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C0461" w14:textId="77777777" w:rsidR="00AC0504" w:rsidRDefault="00AC0504" w:rsidP="00AC0504">
      <w:pPr>
        <w:widowControl w:val="0"/>
        <w:spacing w:after="0" w:line="240" w:lineRule="auto"/>
        <w:rPr>
          <w:rFonts w:ascii="Times New Roman" w:eastAsia="Times New Roman" w:hAnsi="Times New Roman" w:cs="Times New Roman"/>
          <w:b/>
          <w:snapToGrid w:val="0"/>
          <w:sz w:val="24"/>
          <w:szCs w:val="20"/>
        </w:rPr>
      </w:pPr>
    </w:p>
    <w:p w14:paraId="45C0BBF4" w14:textId="77777777" w:rsidR="000A5CD7" w:rsidRPr="00AC0504" w:rsidRDefault="000A5CD7" w:rsidP="00AC0504">
      <w:pPr>
        <w:widowControl w:val="0"/>
        <w:spacing w:after="0" w:line="240" w:lineRule="auto"/>
        <w:rPr>
          <w:rFonts w:ascii="Times New Roman" w:eastAsia="Times New Roman" w:hAnsi="Times New Roman" w:cs="Times New Roman"/>
          <w:b/>
          <w:snapToGrid w:val="0"/>
          <w:sz w:val="24"/>
          <w:szCs w:val="20"/>
        </w:rPr>
      </w:pPr>
    </w:p>
    <w:p w14:paraId="0DF75AC2" w14:textId="77777777" w:rsidR="007A73D2" w:rsidRPr="006C13FB" w:rsidRDefault="007A73D2" w:rsidP="007A73D2">
      <w:pPr>
        <w:widowControl w:val="0"/>
        <w:spacing w:after="0" w:line="240" w:lineRule="auto"/>
        <w:jc w:val="center"/>
        <w:rPr>
          <w:rFonts w:ascii="Times New Roman" w:eastAsia="Times New Roman" w:hAnsi="Times New Roman" w:cs="Times New Roman"/>
          <w:b/>
          <w:snapToGrid w:val="0"/>
          <w:sz w:val="24"/>
          <w:szCs w:val="20"/>
        </w:rPr>
      </w:pPr>
      <w:r w:rsidRPr="006C13FB">
        <w:rPr>
          <w:rFonts w:ascii="Times New Roman" w:eastAsia="Times New Roman" w:hAnsi="Times New Roman" w:cs="Times New Roman"/>
          <w:b/>
          <w:snapToGrid w:val="0"/>
          <w:sz w:val="24"/>
          <w:szCs w:val="20"/>
        </w:rPr>
        <w:t xml:space="preserve">BACINO IMBRIFERO MONTANO DEL LIVENZA – PORDENONE </w:t>
      </w:r>
    </w:p>
    <w:p w14:paraId="65617328" w14:textId="77777777" w:rsidR="007A73D2" w:rsidRPr="006C13FB" w:rsidRDefault="007A73D2" w:rsidP="007A73D2">
      <w:pPr>
        <w:widowControl w:val="0"/>
        <w:spacing w:after="0" w:line="240" w:lineRule="auto"/>
        <w:jc w:val="center"/>
        <w:rPr>
          <w:rFonts w:ascii="Times New Roman" w:eastAsia="Times New Roman" w:hAnsi="Times New Roman" w:cs="Times New Roman"/>
          <w:b/>
          <w:snapToGrid w:val="0"/>
          <w:sz w:val="24"/>
          <w:szCs w:val="20"/>
        </w:rPr>
      </w:pPr>
      <w:r w:rsidRPr="006C13FB">
        <w:rPr>
          <w:rFonts w:ascii="Times New Roman" w:eastAsia="Times New Roman" w:hAnsi="Times New Roman" w:cs="Times New Roman"/>
          <w:b/>
          <w:snapToGrid w:val="0"/>
          <w:sz w:val="24"/>
          <w:szCs w:val="20"/>
        </w:rPr>
        <w:t>SEDE DI MANIAGO</w:t>
      </w:r>
    </w:p>
    <w:p w14:paraId="668BA596" w14:textId="77777777" w:rsidR="00AC0504" w:rsidRPr="006C13FB" w:rsidRDefault="00AC0504" w:rsidP="00AC0504">
      <w:pPr>
        <w:widowControl w:val="0"/>
        <w:spacing w:after="0" w:line="240" w:lineRule="auto"/>
        <w:rPr>
          <w:rFonts w:ascii="Times New Roman" w:eastAsia="Times New Roman" w:hAnsi="Times New Roman" w:cs="Times New Roman"/>
          <w:snapToGrid w:val="0"/>
          <w:sz w:val="24"/>
          <w:szCs w:val="20"/>
        </w:rPr>
      </w:pPr>
    </w:p>
    <w:p w14:paraId="165C6674" w14:textId="77777777" w:rsidR="00AC0504" w:rsidRPr="006C13FB" w:rsidRDefault="00AC0504" w:rsidP="00AC0504">
      <w:pPr>
        <w:widowControl w:val="0"/>
        <w:spacing w:after="0" w:line="240" w:lineRule="auto"/>
        <w:rPr>
          <w:rFonts w:ascii="Times New Roman" w:eastAsia="Times New Roman" w:hAnsi="Times New Roman" w:cs="Times New Roman"/>
          <w:snapToGrid w:val="0"/>
          <w:sz w:val="24"/>
          <w:szCs w:val="20"/>
        </w:rPr>
      </w:pPr>
    </w:p>
    <w:p w14:paraId="71D32663" w14:textId="77777777" w:rsidR="00AC0504" w:rsidRPr="006C13FB" w:rsidRDefault="00AC0504" w:rsidP="00AC0504">
      <w:pPr>
        <w:widowControl w:val="0"/>
        <w:spacing w:after="0" w:line="240" w:lineRule="auto"/>
        <w:rPr>
          <w:rFonts w:ascii="Times New Roman" w:eastAsia="Times New Roman" w:hAnsi="Times New Roman" w:cs="Times New Roman"/>
          <w:snapToGrid w:val="0"/>
          <w:sz w:val="24"/>
          <w:szCs w:val="20"/>
        </w:rPr>
      </w:pPr>
      <w:r w:rsidRPr="006C13FB">
        <w:rPr>
          <w:rFonts w:ascii="Times New Roman" w:eastAsia="Times New Roman" w:hAnsi="Times New Roman" w:cs="Times New Roman"/>
          <w:snapToGrid w:val="0"/>
          <w:sz w:val="24"/>
          <w:szCs w:val="20"/>
        </w:rPr>
        <w:t>------------------------------------------------------------------------------------------------------------------------</w:t>
      </w:r>
    </w:p>
    <w:p w14:paraId="4C749149" w14:textId="5D1E1386" w:rsidR="00AC0504" w:rsidRPr="006C13FB" w:rsidRDefault="008C59A2" w:rsidP="00AC0504">
      <w:pPr>
        <w:widowControl w:val="0"/>
        <w:spacing w:after="0" w:line="240" w:lineRule="auto"/>
        <w:rPr>
          <w:rFonts w:ascii="Times New Roman" w:eastAsia="Times New Roman" w:hAnsi="Times New Roman" w:cs="Times New Roman"/>
          <w:snapToGrid w:val="0"/>
          <w:sz w:val="24"/>
          <w:szCs w:val="20"/>
        </w:rPr>
      </w:pPr>
      <w:r w:rsidRPr="006C13FB">
        <w:rPr>
          <w:rFonts w:ascii="Times New Roman" w:eastAsia="Times New Roman" w:hAnsi="Times New Roman" w:cs="Times New Roman"/>
          <w:snapToGrid w:val="0"/>
          <w:sz w:val="24"/>
          <w:szCs w:val="20"/>
        </w:rPr>
        <w:t xml:space="preserve">Copia </w:t>
      </w:r>
      <w:r w:rsidR="00AC0504" w:rsidRPr="006C13FB">
        <w:rPr>
          <w:rFonts w:ascii="Times New Roman" w:eastAsia="Times New Roman" w:hAnsi="Times New Roman" w:cs="Times New Roman"/>
          <w:snapToGrid w:val="0"/>
          <w:sz w:val="24"/>
          <w:szCs w:val="20"/>
        </w:rPr>
        <w:t xml:space="preserve">del VERBALE DEL CONSIGLIO DIRETTIVO   -     </w:t>
      </w:r>
      <w:r w:rsidR="00772603" w:rsidRPr="006C13FB">
        <w:rPr>
          <w:rFonts w:ascii="Times New Roman" w:eastAsia="Times New Roman" w:hAnsi="Times New Roman" w:cs="Times New Roman"/>
          <w:snapToGrid w:val="0"/>
          <w:sz w:val="24"/>
          <w:szCs w:val="20"/>
        </w:rPr>
        <w:t xml:space="preserve">      </w:t>
      </w:r>
      <w:r w:rsidR="00AC0504" w:rsidRPr="006C13FB">
        <w:rPr>
          <w:rFonts w:ascii="Times New Roman" w:eastAsia="Times New Roman" w:hAnsi="Times New Roman" w:cs="Times New Roman"/>
          <w:snapToGrid w:val="0"/>
          <w:sz w:val="24"/>
          <w:szCs w:val="20"/>
        </w:rPr>
        <w:t xml:space="preserve"> registro deliberazioni n </w:t>
      </w:r>
      <w:r w:rsidR="006D3E11" w:rsidRPr="006C13FB">
        <w:rPr>
          <w:rFonts w:ascii="Times New Roman" w:eastAsia="Times New Roman" w:hAnsi="Times New Roman" w:cs="Times New Roman"/>
          <w:snapToGrid w:val="0"/>
          <w:sz w:val="24"/>
          <w:szCs w:val="20"/>
        </w:rPr>
        <w:t>8</w:t>
      </w:r>
      <w:r w:rsidR="00636C9F" w:rsidRPr="006C13FB">
        <w:rPr>
          <w:rFonts w:ascii="Times New Roman" w:eastAsia="Times New Roman" w:hAnsi="Times New Roman" w:cs="Times New Roman"/>
          <w:snapToGrid w:val="0"/>
          <w:sz w:val="24"/>
          <w:szCs w:val="20"/>
        </w:rPr>
        <w:t>/22</w:t>
      </w:r>
      <w:r w:rsidR="003D7539" w:rsidRPr="006C13FB">
        <w:rPr>
          <w:rFonts w:ascii="Times New Roman" w:eastAsia="Times New Roman" w:hAnsi="Times New Roman" w:cs="Times New Roman"/>
          <w:snapToGrid w:val="0"/>
          <w:sz w:val="24"/>
          <w:szCs w:val="20"/>
        </w:rPr>
        <w:t xml:space="preserve">    </w:t>
      </w:r>
    </w:p>
    <w:p w14:paraId="2EF677F6" w14:textId="77777777" w:rsidR="00AC0504" w:rsidRPr="006C13FB" w:rsidRDefault="00AC0504" w:rsidP="00AC0504">
      <w:pPr>
        <w:widowControl w:val="0"/>
        <w:spacing w:after="0" w:line="240" w:lineRule="auto"/>
        <w:rPr>
          <w:rFonts w:ascii="Times New Roman" w:eastAsia="Times New Roman" w:hAnsi="Times New Roman" w:cs="Times New Roman"/>
          <w:snapToGrid w:val="0"/>
          <w:sz w:val="24"/>
          <w:szCs w:val="20"/>
        </w:rPr>
      </w:pPr>
      <w:r w:rsidRPr="006C13FB">
        <w:rPr>
          <w:rFonts w:ascii="Times New Roman" w:eastAsia="Times New Roman" w:hAnsi="Times New Roman" w:cs="Times New Roman"/>
          <w:snapToGrid w:val="0"/>
          <w:sz w:val="24"/>
          <w:szCs w:val="20"/>
        </w:rPr>
        <w:t>-----------------------------------------------------------------------------------------------------------------------</w:t>
      </w:r>
    </w:p>
    <w:p w14:paraId="4064D50F" w14:textId="7DF0B995" w:rsidR="00AC0504" w:rsidRPr="006C13FB" w:rsidRDefault="00AC0504" w:rsidP="001F72DA">
      <w:pPr>
        <w:widowControl w:val="0"/>
        <w:spacing w:after="0" w:line="240" w:lineRule="auto"/>
        <w:rPr>
          <w:rFonts w:ascii="Times New Roman" w:eastAsia="Times New Roman" w:hAnsi="Times New Roman" w:cs="Times New Roman"/>
          <w:snapToGrid w:val="0"/>
          <w:sz w:val="24"/>
          <w:szCs w:val="20"/>
        </w:rPr>
      </w:pPr>
      <w:r w:rsidRPr="006C13FB">
        <w:rPr>
          <w:rFonts w:ascii="Times New Roman" w:eastAsia="Times New Roman" w:hAnsi="Times New Roman" w:cs="Times New Roman"/>
          <w:snapToGrid w:val="0"/>
          <w:sz w:val="24"/>
          <w:szCs w:val="20"/>
        </w:rPr>
        <w:t>Oggetto</w:t>
      </w:r>
      <w:r w:rsidR="001F72DA" w:rsidRPr="006C13FB">
        <w:rPr>
          <w:rFonts w:ascii="Times New Roman" w:eastAsia="Times New Roman" w:hAnsi="Times New Roman" w:cs="Times New Roman"/>
          <w:snapToGrid w:val="0"/>
          <w:sz w:val="20"/>
          <w:szCs w:val="20"/>
        </w:rPr>
        <w:t xml:space="preserve">:  </w:t>
      </w:r>
      <w:r w:rsidR="001F72DA" w:rsidRPr="006C13FB">
        <w:rPr>
          <w:rFonts w:ascii="Times New Roman" w:eastAsia="Times New Roman" w:hAnsi="Times New Roman" w:cs="Times New Roman"/>
          <w:sz w:val="24"/>
          <w:szCs w:val="24"/>
        </w:rPr>
        <w:t xml:space="preserve"> </w:t>
      </w:r>
      <w:r w:rsidR="00FE4816" w:rsidRPr="006C13FB">
        <w:rPr>
          <w:rFonts w:ascii="Times New Roman" w:hAnsi="Times New Roman" w:cs="Times New Roman"/>
        </w:rPr>
        <w:t xml:space="preserve">Proposta del Documento Unico di Programmazione  del BIM LIVENZA </w:t>
      </w:r>
      <w:r w:rsidR="00FE4816" w:rsidRPr="006C13FB">
        <w:rPr>
          <w:rFonts w:ascii="Times New Roman" w:hAnsi="Times New Roman" w:cs="Times New Roman"/>
          <w:bCs/>
        </w:rPr>
        <w:t xml:space="preserve">per il triennio </w:t>
      </w:r>
      <w:r w:rsidR="003D7539" w:rsidRPr="006C13FB">
        <w:rPr>
          <w:rFonts w:ascii="Times New Roman" w:hAnsi="Times New Roman" w:cs="Times New Roman"/>
          <w:bCs/>
        </w:rPr>
        <w:t>2022-2024</w:t>
      </w:r>
      <w:r w:rsidR="00FE4816" w:rsidRPr="006C13FB">
        <w:rPr>
          <w:rFonts w:ascii="Times New Roman" w:hAnsi="Times New Roman" w:cs="Times New Roman"/>
          <w:bCs/>
        </w:rPr>
        <w:t xml:space="preserve"> da presentare all’Assemblea generale unitamente alla proposta di bilancio</w:t>
      </w:r>
      <w:r w:rsidR="003D7539" w:rsidRPr="006C13FB">
        <w:rPr>
          <w:rFonts w:ascii="Times New Roman" w:hAnsi="Times New Roman" w:cs="Times New Roman"/>
          <w:bCs/>
        </w:rPr>
        <w:t xml:space="preserve"> 2022</w:t>
      </w:r>
    </w:p>
    <w:p w14:paraId="774E7F3B" w14:textId="77777777" w:rsidR="00AC0504" w:rsidRPr="006C13FB" w:rsidRDefault="00AC0504" w:rsidP="00AC0504">
      <w:pPr>
        <w:widowControl w:val="0"/>
        <w:spacing w:after="0" w:line="240" w:lineRule="auto"/>
        <w:rPr>
          <w:rFonts w:ascii="Times New Roman" w:eastAsia="Times New Roman" w:hAnsi="Times New Roman" w:cs="Times New Roman"/>
          <w:snapToGrid w:val="0"/>
          <w:sz w:val="24"/>
          <w:szCs w:val="20"/>
        </w:rPr>
      </w:pPr>
      <w:r w:rsidRPr="006C13FB">
        <w:rPr>
          <w:rFonts w:ascii="Times New Roman" w:eastAsia="Times New Roman" w:hAnsi="Times New Roman" w:cs="Times New Roman"/>
          <w:snapToGrid w:val="0"/>
          <w:sz w:val="24"/>
          <w:szCs w:val="20"/>
        </w:rPr>
        <w:t>-----------------------------------------------------------------------------------------------------------------------</w:t>
      </w:r>
    </w:p>
    <w:p w14:paraId="159BF64F" w14:textId="6FA16046" w:rsidR="006C13FB" w:rsidRDefault="006C13FB" w:rsidP="00C2270F">
      <w:pPr>
        <w:keepNext/>
        <w:widowControl w:val="0"/>
        <w:snapToGrid w:val="0"/>
        <w:spacing w:after="0" w:line="240" w:lineRule="auto"/>
        <w:outlineLvl w:val="1"/>
        <w:rPr>
          <w:rFonts w:ascii="Times New Roman" w:eastAsia="Times New Roman" w:hAnsi="Times New Roman" w:cs="Times New Roman"/>
          <w:snapToGrid w:val="0"/>
          <w:sz w:val="20"/>
          <w:szCs w:val="20"/>
        </w:rPr>
      </w:pPr>
    </w:p>
    <w:p w14:paraId="55521BA8" w14:textId="4D8E706B" w:rsidR="006C13FB" w:rsidRPr="003D7539" w:rsidRDefault="006C13FB" w:rsidP="006C13FB">
      <w:pPr>
        <w:keepNext/>
        <w:widowControl w:val="0"/>
        <w:snapToGrid w:val="0"/>
        <w:spacing w:after="0" w:line="240" w:lineRule="auto"/>
        <w:jc w:val="both"/>
        <w:outlineLvl w:val="1"/>
        <w:rPr>
          <w:rFonts w:ascii="Times New Roman" w:eastAsia="Times New Roman" w:hAnsi="Times New Roman" w:cs="Times New Roman"/>
          <w:snapToGrid w:val="0"/>
          <w:sz w:val="24"/>
          <w:szCs w:val="24"/>
          <w:lang w:eastAsia="en-US"/>
        </w:rPr>
      </w:pPr>
      <w:r w:rsidRPr="003D7539">
        <w:rPr>
          <w:rFonts w:ascii="Times New Roman" w:eastAsia="Times New Roman" w:hAnsi="Times New Roman" w:cs="Times New Roman"/>
          <w:snapToGrid w:val="0"/>
          <w:sz w:val="24"/>
          <w:szCs w:val="24"/>
          <w:lang w:eastAsia="en-US"/>
        </w:rPr>
        <w:t xml:space="preserve">L'anno 2022, il giorno </w:t>
      </w:r>
      <w:r>
        <w:rPr>
          <w:rFonts w:ascii="Times New Roman" w:eastAsia="Times New Roman" w:hAnsi="Times New Roman" w:cs="Times New Roman"/>
          <w:snapToGrid w:val="0"/>
          <w:sz w:val="24"/>
          <w:szCs w:val="24"/>
          <w:lang w:eastAsia="en-US"/>
        </w:rPr>
        <w:t>22</w:t>
      </w:r>
      <w:r w:rsidRPr="003D7539">
        <w:rPr>
          <w:rFonts w:ascii="Times New Roman" w:eastAsia="Times New Roman" w:hAnsi="Times New Roman" w:cs="Times New Roman"/>
          <w:snapToGrid w:val="0"/>
          <w:sz w:val="24"/>
          <w:szCs w:val="24"/>
          <w:lang w:eastAsia="en-US"/>
        </w:rPr>
        <w:t xml:space="preserve"> del mese di </w:t>
      </w:r>
      <w:r>
        <w:rPr>
          <w:rFonts w:ascii="Times New Roman" w:eastAsia="Times New Roman" w:hAnsi="Times New Roman" w:cs="Times New Roman"/>
          <w:snapToGrid w:val="0"/>
          <w:sz w:val="24"/>
          <w:szCs w:val="24"/>
          <w:lang w:eastAsia="en-US"/>
        </w:rPr>
        <w:t xml:space="preserve">Aprile </w:t>
      </w:r>
      <w:r w:rsidRPr="003D7539">
        <w:rPr>
          <w:rFonts w:ascii="Times New Roman" w:eastAsia="Times New Roman" w:hAnsi="Times New Roman" w:cs="Times New Roman"/>
          <w:snapToGrid w:val="0"/>
          <w:sz w:val="24"/>
          <w:szCs w:val="24"/>
          <w:lang w:eastAsia="en-US"/>
        </w:rPr>
        <w:t>a seguito di convocazione, disposta tramite posta elettronica certificata,  prefissata</w:t>
      </w:r>
      <w:r>
        <w:rPr>
          <w:rFonts w:ascii="Times New Roman" w:eastAsia="Times New Roman" w:hAnsi="Times New Roman" w:cs="Times New Roman"/>
          <w:snapToGrid w:val="0"/>
          <w:sz w:val="24"/>
          <w:szCs w:val="24"/>
          <w:lang w:eastAsia="en-US"/>
        </w:rPr>
        <w:t xml:space="preserve"> per le ore 19.00</w:t>
      </w:r>
      <w:r w:rsidRPr="003D7539">
        <w:rPr>
          <w:rFonts w:ascii="Times New Roman" w:eastAsia="Times New Roman" w:hAnsi="Times New Roman" w:cs="Times New Roman"/>
          <w:snapToGrid w:val="0"/>
          <w:sz w:val="24"/>
          <w:szCs w:val="24"/>
          <w:lang w:eastAsia="en-US"/>
        </w:rPr>
        <w:t xml:space="preserve">. in video conferenza tramite piattaforma Zoom, </w:t>
      </w:r>
      <w:r>
        <w:rPr>
          <w:rFonts w:ascii="Times New Roman" w:eastAsia="Times New Roman" w:hAnsi="Times New Roman" w:cs="Times New Roman"/>
          <w:snapToGrid w:val="0"/>
          <w:sz w:val="24"/>
          <w:szCs w:val="24"/>
          <w:lang w:eastAsia="en-US"/>
        </w:rPr>
        <w:t xml:space="preserve"> si è riunito alle ore 19,07</w:t>
      </w:r>
      <w:r w:rsidRPr="003D7539">
        <w:rPr>
          <w:rFonts w:ascii="Times New Roman" w:eastAsia="Times New Roman" w:hAnsi="Times New Roman" w:cs="Times New Roman"/>
          <w:snapToGrid w:val="0"/>
          <w:sz w:val="24"/>
          <w:szCs w:val="24"/>
          <w:lang w:eastAsia="en-US"/>
        </w:rPr>
        <w:t xml:space="preserve">  il </w:t>
      </w:r>
    </w:p>
    <w:p w14:paraId="49FBE6A7" w14:textId="77777777" w:rsidR="006C13FB" w:rsidRPr="003D7539" w:rsidRDefault="006C13FB" w:rsidP="006C13FB">
      <w:pPr>
        <w:keepNext/>
        <w:widowControl w:val="0"/>
        <w:snapToGrid w:val="0"/>
        <w:spacing w:after="0" w:line="240" w:lineRule="auto"/>
        <w:jc w:val="center"/>
        <w:outlineLvl w:val="1"/>
        <w:rPr>
          <w:rFonts w:ascii="Times New Roman" w:eastAsia="Times New Roman" w:hAnsi="Times New Roman" w:cs="Times New Roman"/>
          <w:snapToGrid w:val="0"/>
          <w:sz w:val="20"/>
          <w:szCs w:val="20"/>
          <w:lang w:eastAsia="en-US"/>
        </w:rPr>
      </w:pPr>
      <w:r w:rsidRPr="003D7539">
        <w:rPr>
          <w:rFonts w:ascii="Times New Roman" w:eastAsia="Times New Roman" w:hAnsi="Times New Roman" w:cs="Times New Roman"/>
          <w:snapToGrid w:val="0"/>
          <w:sz w:val="20"/>
          <w:szCs w:val="20"/>
          <w:lang w:eastAsia="en-US"/>
        </w:rPr>
        <w:t xml:space="preserve"> </w:t>
      </w:r>
    </w:p>
    <w:p w14:paraId="5FCC80B7" w14:textId="77777777" w:rsidR="006C13FB" w:rsidRPr="003D7539" w:rsidRDefault="006C13FB" w:rsidP="006C13FB">
      <w:pPr>
        <w:keepNext/>
        <w:widowControl w:val="0"/>
        <w:snapToGrid w:val="0"/>
        <w:spacing w:after="0" w:line="240" w:lineRule="auto"/>
        <w:jc w:val="center"/>
        <w:outlineLvl w:val="1"/>
        <w:rPr>
          <w:rFonts w:ascii="Times New Roman" w:eastAsia="Times New Roman" w:hAnsi="Times New Roman" w:cs="Times New Roman"/>
          <w:snapToGrid w:val="0"/>
          <w:sz w:val="20"/>
          <w:szCs w:val="20"/>
          <w:lang w:eastAsia="en-US"/>
        </w:rPr>
      </w:pPr>
      <w:r w:rsidRPr="003D7539">
        <w:rPr>
          <w:rFonts w:ascii="Times New Roman" w:eastAsia="Times New Roman" w:hAnsi="Times New Roman" w:cs="Times New Roman"/>
          <w:snapToGrid w:val="0"/>
          <w:sz w:val="20"/>
          <w:szCs w:val="20"/>
          <w:lang w:eastAsia="en-US"/>
        </w:rPr>
        <w:t xml:space="preserve"> </w:t>
      </w:r>
      <w:r w:rsidRPr="003D7539">
        <w:rPr>
          <w:rFonts w:ascii="Times New Roman" w:eastAsia="Times New Roman" w:hAnsi="Times New Roman" w:cs="Times New Roman"/>
          <w:b/>
          <w:sz w:val="24"/>
          <w:szCs w:val="20"/>
          <w:lang w:eastAsia="en-US"/>
        </w:rPr>
        <w:t>CONSIGLIO DIRETTIVO DELBIM LIVENZA- PN</w:t>
      </w:r>
    </w:p>
    <w:p w14:paraId="4372C379" w14:textId="77777777" w:rsidR="006C13FB" w:rsidRPr="003D7539" w:rsidRDefault="006C13FB" w:rsidP="006C13FB">
      <w:pPr>
        <w:keepNext/>
        <w:widowControl w:val="0"/>
        <w:snapToGrid w:val="0"/>
        <w:spacing w:after="0" w:line="240" w:lineRule="auto"/>
        <w:outlineLvl w:val="1"/>
        <w:rPr>
          <w:rFonts w:ascii="Times New Roman" w:eastAsia="Times New Roman" w:hAnsi="Times New Roman" w:cs="Times New Roman"/>
          <w:b/>
          <w:sz w:val="24"/>
          <w:szCs w:val="20"/>
          <w:lang w:eastAsia="en-US"/>
        </w:rPr>
      </w:pPr>
    </w:p>
    <w:tbl>
      <w:tblPr>
        <w:tblW w:w="0" w:type="auto"/>
        <w:tblLayout w:type="fixed"/>
        <w:tblCellMar>
          <w:left w:w="30" w:type="dxa"/>
          <w:right w:w="30" w:type="dxa"/>
        </w:tblCellMar>
        <w:tblLook w:val="04A0" w:firstRow="1" w:lastRow="0" w:firstColumn="1" w:lastColumn="0" w:noHBand="0" w:noVBand="1"/>
      </w:tblPr>
      <w:tblGrid>
        <w:gridCol w:w="362"/>
        <w:gridCol w:w="2367"/>
        <w:gridCol w:w="2366"/>
        <w:gridCol w:w="363"/>
        <w:gridCol w:w="3043"/>
        <w:gridCol w:w="1027"/>
      </w:tblGrid>
      <w:tr w:rsidR="006C13FB" w:rsidRPr="003D7539" w14:paraId="76CFD879" w14:textId="77777777" w:rsidTr="003370AC">
        <w:trPr>
          <w:trHeight w:val="250"/>
        </w:trPr>
        <w:tc>
          <w:tcPr>
            <w:tcW w:w="2729" w:type="dxa"/>
            <w:gridSpan w:val="2"/>
            <w:tcBorders>
              <w:top w:val="single" w:sz="6" w:space="0" w:color="auto"/>
              <w:left w:val="single" w:sz="6" w:space="0" w:color="auto"/>
              <w:bottom w:val="single" w:sz="6" w:space="0" w:color="auto"/>
              <w:right w:val="single" w:sz="6" w:space="0" w:color="auto"/>
            </w:tcBorders>
            <w:hideMark/>
          </w:tcPr>
          <w:p w14:paraId="24C1CE61" w14:textId="77777777" w:rsidR="006C13FB" w:rsidRPr="003D7539" w:rsidRDefault="006C13FB" w:rsidP="003370AC">
            <w:pPr>
              <w:autoSpaceDE w:val="0"/>
              <w:autoSpaceDN w:val="0"/>
              <w:adjustRightInd w:val="0"/>
              <w:spacing w:after="0" w:line="240" w:lineRule="auto"/>
              <w:jc w:val="center"/>
              <w:rPr>
                <w:rFonts w:ascii="Arial" w:eastAsia="Times New Roman" w:hAnsi="Arial" w:cs="Arial"/>
                <w:color w:val="000000"/>
                <w:sz w:val="20"/>
                <w:szCs w:val="20"/>
                <w:lang w:eastAsia="en-US"/>
              </w:rPr>
            </w:pPr>
            <w:r w:rsidRPr="003D7539">
              <w:rPr>
                <w:rFonts w:ascii="Arial" w:eastAsia="Times New Roman" w:hAnsi="Arial" w:cs="Arial"/>
                <w:color w:val="000000"/>
                <w:sz w:val="20"/>
                <w:szCs w:val="20"/>
                <w:lang w:eastAsia="en-US"/>
              </w:rPr>
              <w:t>ZONA</w:t>
            </w:r>
          </w:p>
        </w:tc>
        <w:tc>
          <w:tcPr>
            <w:tcW w:w="2366" w:type="dxa"/>
            <w:tcBorders>
              <w:top w:val="single" w:sz="6" w:space="0" w:color="auto"/>
              <w:left w:val="single" w:sz="6" w:space="0" w:color="auto"/>
              <w:bottom w:val="single" w:sz="6" w:space="0" w:color="auto"/>
              <w:right w:val="single" w:sz="6" w:space="0" w:color="auto"/>
            </w:tcBorders>
            <w:hideMark/>
          </w:tcPr>
          <w:p w14:paraId="3A17156A" w14:textId="77777777" w:rsidR="006C13FB" w:rsidRPr="003D7539" w:rsidRDefault="006C13FB" w:rsidP="003370AC">
            <w:pPr>
              <w:autoSpaceDE w:val="0"/>
              <w:autoSpaceDN w:val="0"/>
              <w:adjustRightInd w:val="0"/>
              <w:spacing w:after="0" w:line="240" w:lineRule="auto"/>
              <w:jc w:val="center"/>
              <w:rPr>
                <w:rFonts w:ascii="Arial" w:eastAsia="Times New Roman" w:hAnsi="Arial" w:cs="Arial"/>
                <w:color w:val="000000"/>
                <w:sz w:val="20"/>
                <w:szCs w:val="20"/>
                <w:lang w:eastAsia="en-US"/>
              </w:rPr>
            </w:pPr>
            <w:r w:rsidRPr="003D7539">
              <w:rPr>
                <w:rFonts w:ascii="Arial" w:eastAsia="Times New Roman" w:hAnsi="Arial" w:cs="Arial"/>
                <w:color w:val="000000"/>
                <w:sz w:val="20"/>
                <w:szCs w:val="20"/>
                <w:lang w:eastAsia="en-US"/>
              </w:rPr>
              <w:t xml:space="preserve">RAPPRESENTANZA </w:t>
            </w:r>
          </w:p>
        </w:tc>
        <w:tc>
          <w:tcPr>
            <w:tcW w:w="3406" w:type="dxa"/>
            <w:gridSpan w:val="2"/>
            <w:tcBorders>
              <w:top w:val="single" w:sz="6" w:space="0" w:color="auto"/>
              <w:left w:val="single" w:sz="6" w:space="0" w:color="auto"/>
              <w:bottom w:val="single" w:sz="6" w:space="0" w:color="auto"/>
              <w:right w:val="nil"/>
            </w:tcBorders>
            <w:hideMark/>
          </w:tcPr>
          <w:p w14:paraId="229D4380" w14:textId="77777777" w:rsidR="006C13FB" w:rsidRPr="003D7539" w:rsidRDefault="006C13FB" w:rsidP="003370AC">
            <w:pPr>
              <w:autoSpaceDE w:val="0"/>
              <w:autoSpaceDN w:val="0"/>
              <w:adjustRightInd w:val="0"/>
              <w:spacing w:after="0" w:line="240" w:lineRule="auto"/>
              <w:jc w:val="center"/>
              <w:rPr>
                <w:rFonts w:ascii="Arial" w:eastAsia="Times New Roman" w:hAnsi="Arial" w:cs="Arial"/>
                <w:color w:val="000000"/>
                <w:sz w:val="20"/>
                <w:szCs w:val="20"/>
                <w:lang w:eastAsia="en-US"/>
              </w:rPr>
            </w:pPr>
            <w:r w:rsidRPr="003D7539">
              <w:rPr>
                <w:rFonts w:ascii="Arial" w:eastAsia="Times New Roman" w:hAnsi="Arial" w:cs="Arial"/>
                <w:color w:val="000000"/>
                <w:sz w:val="20"/>
                <w:szCs w:val="20"/>
                <w:lang w:eastAsia="en-US"/>
              </w:rPr>
              <w:t xml:space="preserve">PRESENTI </w:t>
            </w:r>
          </w:p>
        </w:tc>
        <w:tc>
          <w:tcPr>
            <w:tcW w:w="1027" w:type="dxa"/>
            <w:tcBorders>
              <w:top w:val="single" w:sz="6" w:space="0" w:color="auto"/>
              <w:left w:val="nil"/>
              <w:bottom w:val="single" w:sz="6" w:space="0" w:color="auto"/>
              <w:right w:val="single" w:sz="6" w:space="0" w:color="auto"/>
            </w:tcBorders>
          </w:tcPr>
          <w:p w14:paraId="06333DA0" w14:textId="77777777" w:rsidR="006C13FB" w:rsidRPr="003D7539" w:rsidRDefault="006C13FB" w:rsidP="003370AC">
            <w:pPr>
              <w:autoSpaceDE w:val="0"/>
              <w:autoSpaceDN w:val="0"/>
              <w:adjustRightInd w:val="0"/>
              <w:spacing w:after="0" w:line="240" w:lineRule="auto"/>
              <w:jc w:val="right"/>
              <w:rPr>
                <w:rFonts w:ascii="Arial" w:eastAsia="Times New Roman" w:hAnsi="Arial" w:cs="Arial"/>
                <w:color w:val="000000"/>
                <w:sz w:val="20"/>
                <w:szCs w:val="20"/>
                <w:lang w:eastAsia="en-US"/>
              </w:rPr>
            </w:pPr>
          </w:p>
        </w:tc>
      </w:tr>
      <w:tr w:rsidR="006C13FB" w:rsidRPr="003D7539" w14:paraId="3211DB51" w14:textId="77777777" w:rsidTr="003370AC">
        <w:trPr>
          <w:trHeight w:val="250"/>
        </w:trPr>
        <w:tc>
          <w:tcPr>
            <w:tcW w:w="362" w:type="dxa"/>
            <w:tcBorders>
              <w:top w:val="single" w:sz="6" w:space="0" w:color="auto"/>
              <w:left w:val="single" w:sz="6" w:space="0" w:color="auto"/>
              <w:bottom w:val="single" w:sz="6" w:space="0" w:color="auto"/>
              <w:right w:val="single" w:sz="6" w:space="0" w:color="auto"/>
            </w:tcBorders>
          </w:tcPr>
          <w:p w14:paraId="1EB08063" w14:textId="77777777" w:rsidR="006C13FB" w:rsidRPr="003D7539" w:rsidRDefault="006C13FB" w:rsidP="003370AC">
            <w:pPr>
              <w:autoSpaceDE w:val="0"/>
              <w:autoSpaceDN w:val="0"/>
              <w:adjustRightInd w:val="0"/>
              <w:spacing w:after="0" w:line="240" w:lineRule="auto"/>
              <w:jc w:val="right"/>
              <w:rPr>
                <w:rFonts w:ascii="Times New Roman" w:eastAsia="Times New Roman" w:hAnsi="Times New Roman" w:cs="Times New Roman"/>
                <w:color w:val="000000"/>
                <w:sz w:val="16"/>
                <w:szCs w:val="16"/>
                <w:lang w:eastAsia="en-US"/>
              </w:rPr>
            </w:pPr>
          </w:p>
        </w:tc>
        <w:tc>
          <w:tcPr>
            <w:tcW w:w="2367" w:type="dxa"/>
            <w:tcBorders>
              <w:top w:val="single" w:sz="6" w:space="0" w:color="auto"/>
              <w:left w:val="single" w:sz="6" w:space="0" w:color="auto"/>
              <w:bottom w:val="single" w:sz="6" w:space="0" w:color="auto"/>
              <w:right w:val="single" w:sz="6" w:space="0" w:color="auto"/>
            </w:tcBorders>
          </w:tcPr>
          <w:p w14:paraId="743A1520" w14:textId="77777777" w:rsidR="006C13FB" w:rsidRPr="003D7539" w:rsidRDefault="006C13FB" w:rsidP="003370AC">
            <w:pPr>
              <w:autoSpaceDE w:val="0"/>
              <w:autoSpaceDN w:val="0"/>
              <w:adjustRightInd w:val="0"/>
              <w:spacing w:after="0" w:line="240" w:lineRule="auto"/>
              <w:jc w:val="center"/>
              <w:rPr>
                <w:rFonts w:ascii="Times New Roman" w:eastAsia="Times New Roman" w:hAnsi="Times New Roman" w:cs="Times New Roman"/>
                <w:color w:val="000000"/>
                <w:sz w:val="16"/>
                <w:szCs w:val="16"/>
                <w:lang w:eastAsia="en-US"/>
              </w:rPr>
            </w:pPr>
          </w:p>
        </w:tc>
        <w:tc>
          <w:tcPr>
            <w:tcW w:w="2366" w:type="dxa"/>
            <w:tcBorders>
              <w:top w:val="single" w:sz="6" w:space="0" w:color="auto"/>
              <w:left w:val="single" w:sz="6" w:space="0" w:color="auto"/>
              <w:bottom w:val="single" w:sz="6" w:space="0" w:color="auto"/>
              <w:right w:val="single" w:sz="6" w:space="0" w:color="auto"/>
            </w:tcBorders>
            <w:hideMark/>
          </w:tcPr>
          <w:p w14:paraId="7349718C" w14:textId="77777777" w:rsidR="006C13FB" w:rsidRPr="003D7539" w:rsidRDefault="006C13FB" w:rsidP="003370AC">
            <w:pPr>
              <w:autoSpaceDE w:val="0"/>
              <w:autoSpaceDN w:val="0"/>
              <w:adjustRightInd w:val="0"/>
              <w:spacing w:after="0" w:line="240" w:lineRule="auto"/>
              <w:jc w:val="center"/>
              <w:rPr>
                <w:rFonts w:ascii="Times New Roman" w:eastAsia="Times New Roman" w:hAnsi="Times New Roman" w:cs="Times New Roman"/>
                <w:color w:val="000000"/>
                <w:sz w:val="16"/>
                <w:szCs w:val="16"/>
                <w:lang w:eastAsia="en-US"/>
              </w:rPr>
            </w:pPr>
            <w:r w:rsidRPr="003D7539">
              <w:rPr>
                <w:rFonts w:ascii="Times New Roman" w:eastAsia="Times New Roman" w:hAnsi="Times New Roman" w:cs="Times New Roman"/>
                <w:color w:val="000000"/>
                <w:sz w:val="16"/>
                <w:szCs w:val="16"/>
                <w:lang w:eastAsia="en-US"/>
              </w:rPr>
              <w:t xml:space="preserve">Presidente </w:t>
            </w:r>
          </w:p>
        </w:tc>
        <w:tc>
          <w:tcPr>
            <w:tcW w:w="363" w:type="dxa"/>
            <w:tcBorders>
              <w:top w:val="single" w:sz="6" w:space="0" w:color="auto"/>
              <w:left w:val="single" w:sz="6" w:space="0" w:color="auto"/>
              <w:bottom w:val="single" w:sz="6" w:space="0" w:color="auto"/>
              <w:right w:val="single" w:sz="6" w:space="0" w:color="auto"/>
            </w:tcBorders>
            <w:hideMark/>
          </w:tcPr>
          <w:p w14:paraId="6395EAB0" w14:textId="77777777" w:rsidR="006C13FB" w:rsidRPr="003D7539" w:rsidRDefault="006C13FB" w:rsidP="003370AC">
            <w:pPr>
              <w:autoSpaceDE w:val="0"/>
              <w:autoSpaceDN w:val="0"/>
              <w:adjustRightInd w:val="0"/>
              <w:spacing w:after="0" w:line="240" w:lineRule="auto"/>
              <w:jc w:val="center"/>
              <w:rPr>
                <w:rFonts w:ascii="Times New Roman" w:eastAsia="Times New Roman" w:hAnsi="Times New Roman" w:cs="Times New Roman"/>
                <w:color w:val="000000"/>
                <w:sz w:val="16"/>
                <w:szCs w:val="16"/>
                <w:lang w:eastAsia="en-US"/>
              </w:rPr>
            </w:pPr>
          </w:p>
          <w:p w14:paraId="09595242" w14:textId="77777777" w:rsidR="006C13FB" w:rsidRPr="003D7539" w:rsidRDefault="006C13FB" w:rsidP="003370AC">
            <w:pPr>
              <w:autoSpaceDE w:val="0"/>
              <w:autoSpaceDN w:val="0"/>
              <w:adjustRightInd w:val="0"/>
              <w:spacing w:after="0" w:line="240" w:lineRule="auto"/>
              <w:jc w:val="center"/>
              <w:rPr>
                <w:rFonts w:ascii="Times New Roman" w:eastAsia="Times New Roman" w:hAnsi="Times New Roman" w:cs="Times New Roman"/>
                <w:color w:val="000000"/>
                <w:sz w:val="16"/>
                <w:szCs w:val="16"/>
                <w:lang w:eastAsia="en-US"/>
              </w:rPr>
            </w:pPr>
          </w:p>
        </w:tc>
        <w:tc>
          <w:tcPr>
            <w:tcW w:w="3043" w:type="dxa"/>
            <w:tcBorders>
              <w:top w:val="single" w:sz="6" w:space="0" w:color="auto"/>
              <w:left w:val="single" w:sz="6" w:space="0" w:color="auto"/>
              <w:bottom w:val="single" w:sz="6" w:space="0" w:color="auto"/>
              <w:right w:val="single" w:sz="6" w:space="0" w:color="auto"/>
            </w:tcBorders>
            <w:hideMark/>
          </w:tcPr>
          <w:p w14:paraId="42B56C2B" w14:textId="77777777" w:rsidR="006C13FB" w:rsidRPr="003D7539" w:rsidRDefault="006C13FB" w:rsidP="003370AC">
            <w:pPr>
              <w:autoSpaceDE w:val="0"/>
              <w:autoSpaceDN w:val="0"/>
              <w:adjustRightInd w:val="0"/>
              <w:spacing w:after="0" w:line="240" w:lineRule="auto"/>
              <w:rPr>
                <w:rFonts w:ascii="Times New Roman" w:eastAsia="Times New Roman" w:hAnsi="Times New Roman" w:cs="Times New Roman"/>
                <w:color w:val="000000"/>
                <w:sz w:val="16"/>
                <w:szCs w:val="16"/>
                <w:lang w:eastAsia="en-US"/>
              </w:rPr>
            </w:pPr>
            <w:r w:rsidRPr="003D7539">
              <w:rPr>
                <w:rFonts w:ascii="Times New Roman" w:eastAsia="Times New Roman" w:hAnsi="Times New Roman" w:cs="Times New Roman"/>
                <w:color w:val="000000"/>
                <w:sz w:val="16"/>
                <w:szCs w:val="16"/>
                <w:lang w:eastAsia="en-US"/>
              </w:rPr>
              <w:t>BUCCO DONATELLA</w:t>
            </w:r>
          </w:p>
        </w:tc>
        <w:tc>
          <w:tcPr>
            <w:tcW w:w="1027" w:type="dxa"/>
            <w:tcBorders>
              <w:top w:val="single" w:sz="6" w:space="0" w:color="auto"/>
              <w:left w:val="single" w:sz="6" w:space="0" w:color="auto"/>
              <w:bottom w:val="single" w:sz="6" w:space="0" w:color="auto"/>
              <w:right w:val="single" w:sz="6" w:space="0" w:color="auto"/>
            </w:tcBorders>
            <w:hideMark/>
          </w:tcPr>
          <w:p w14:paraId="45037E52" w14:textId="77777777" w:rsidR="006C13FB" w:rsidRPr="003D7539" w:rsidRDefault="006C13FB" w:rsidP="003370AC">
            <w:pPr>
              <w:autoSpaceDE w:val="0"/>
              <w:autoSpaceDN w:val="0"/>
              <w:adjustRightInd w:val="0"/>
              <w:spacing w:after="0" w:line="240" w:lineRule="auto"/>
              <w:jc w:val="center"/>
              <w:rPr>
                <w:rFonts w:ascii="Times New Roman" w:eastAsia="Times New Roman" w:hAnsi="Times New Roman" w:cs="Times New Roman"/>
                <w:color w:val="000000"/>
                <w:sz w:val="16"/>
                <w:szCs w:val="16"/>
                <w:lang w:eastAsia="en-US"/>
              </w:rPr>
            </w:pPr>
            <w:r w:rsidRPr="003D7539">
              <w:rPr>
                <w:rFonts w:ascii="Times New Roman" w:eastAsia="Times New Roman" w:hAnsi="Times New Roman" w:cs="Times New Roman"/>
                <w:color w:val="000000"/>
                <w:sz w:val="16"/>
                <w:szCs w:val="16"/>
                <w:lang w:eastAsia="en-US"/>
              </w:rPr>
              <w:t>PRESIDENTE</w:t>
            </w:r>
          </w:p>
        </w:tc>
      </w:tr>
      <w:tr w:rsidR="006C13FB" w:rsidRPr="003D7539" w14:paraId="7F1D84D1" w14:textId="77777777" w:rsidTr="003370AC">
        <w:trPr>
          <w:trHeight w:val="250"/>
        </w:trPr>
        <w:tc>
          <w:tcPr>
            <w:tcW w:w="362" w:type="dxa"/>
            <w:tcBorders>
              <w:top w:val="single" w:sz="6" w:space="0" w:color="auto"/>
              <w:left w:val="single" w:sz="6" w:space="0" w:color="auto"/>
              <w:bottom w:val="single" w:sz="6" w:space="0" w:color="auto"/>
              <w:right w:val="single" w:sz="6" w:space="0" w:color="auto"/>
            </w:tcBorders>
            <w:hideMark/>
          </w:tcPr>
          <w:p w14:paraId="72178FDC" w14:textId="77777777" w:rsidR="006C13FB" w:rsidRPr="003D7539" w:rsidRDefault="006C13FB" w:rsidP="003370AC">
            <w:pPr>
              <w:autoSpaceDE w:val="0"/>
              <w:autoSpaceDN w:val="0"/>
              <w:adjustRightInd w:val="0"/>
              <w:spacing w:after="0" w:line="240" w:lineRule="auto"/>
              <w:jc w:val="right"/>
              <w:rPr>
                <w:rFonts w:ascii="Times New Roman" w:eastAsia="Times New Roman" w:hAnsi="Times New Roman" w:cs="Times New Roman"/>
                <w:color w:val="000000"/>
                <w:sz w:val="16"/>
                <w:szCs w:val="16"/>
                <w:lang w:eastAsia="en-US"/>
              </w:rPr>
            </w:pPr>
            <w:r w:rsidRPr="003D7539">
              <w:rPr>
                <w:rFonts w:ascii="Times New Roman" w:eastAsia="Times New Roman" w:hAnsi="Times New Roman" w:cs="Times New Roman"/>
                <w:color w:val="000000"/>
                <w:sz w:val="16"/>
                <w:szCs w:val="16"/>
                <w:lang w:eastAsia="en-US"/>
              </w:rPr>
              <w:t>1</w:t>
            </w:r>
          </w:p>
        </w:tc>
        <w:tc>
          <w:tcPr>
            <w:tcW w:w="2367" w:type="dxa"/>
            <w:tcBorders>
              <w:top w:val="single" w:sz="6" w:space="0" w:color="auto"/>
              <w:left w:val="single" w:sz="6" w:space="0" w:color="auto"/>
              <w:bottom w:val="single" w:sz="6" w:space="0" w:color="auto"/>
              <w:right w:val="single" w:sz="6" w:space="0" w:color="auto"/>
            </w:tcBorders>
            <w:hideMark/>
          </w:tcPr>
          <w:p w14:paraId="0CF6D82C" w14:textId="77777777" w:rsidR="006C13FB" w:rsidRPr="003D7539" w:rsidRDefault="006C13FB" w:rsidP="003370AC">
            <w:pPr>
              <w:autoSpaceDE w:val="0"/>
              <w:autoSpaceDN w:val="0"/>
              <w:adjustRightInd w:val="0"/>
              <w:spacing w:after="0" w:line="240" w:lineRule="auto"/>
              <w:rPr>
                <w:rFonts w:ascii="Times New Roman" w:eastAsia="Times New Roman" w:hAnsi="Times New Roman" w:cs="Times New Roman"/>
                <w:color w:val="000000"/>
                <w:sz w:val="16"/>
                <w:szCs w:val="16"/>
                <w:lang w:eastAsia="en-US"/>
              </w:rPr>
            </w:pPr>
            <w:r w:rsidRPr="003D7539">
              <w:rPr>
                <w:rFonts w:ascii="Times New Roman" w:eastAsia="Times New Roman" w:hAnsi="Times New Roman" w:cs="Times New Roman"/>
                <w:color w:val="000000"/>
                <w:sz w:val="16"/>
                <w:szCs w:val="16"/>
                <w:lang w:eastAsia="en-US"/>
              </w:rPr>
              <w:t>MONTANA DEL MEDUNA</w:t>
            </w:r>
          </w:p>
        </w:tc>
        <w:tc>
          <w:tcPr>
            <w:tcW w:w="2366" w:type="dxa"/>
            <w:tcBorders>
              <w:top w:val="single" w:sz="6" w:space="0" w:color="auto"/>
              <w:left w:val="single" w:sz="6" w:space="0" w:color="auto"/>
              <w:bottom w:val="single" w:sz="6" w:space="0" w:color="auto"/>
              <w:right w:val="single" w:sz="6" w:space="0" w:color="auto"/>
            </w:tcBorders>
            <w:hideMark/>
          </w:tcPr>
          <w:p w14:paraId="74CFBD2A" w14:textId="77777777" w:rsidR="006C13FB" w:rsidRPr="003D7539" w:rsidRDefault="006C13FB" w:rsidP="003370AC">
            <w:pPr>
              <w:autoSpaceDE w:val="0"/>
              <w:autoSpaceDN w:val="0"/>
              <w:adjustRightInd w:val="0"/>
              <w:spacing w:after="0" w:line="240" w:lineRule="auto"/>
              <w:rPr>
                <w:rFonts w:ascii="Times New Roman" w:eastAsia="Times New Roman" w:hAnsi="Times New Roman" w:cs="Times New Roman"/>
                <w:color w:val="000000"/>
                <w:sz w:val="16"/>
                <w:szCs w:val="16"/>
                <w:lang w:eastAsia="en-US"/>
              </w:rPr>
            </w:pPr>
            <w:r w:rsidRPr="003D7539">
              <w:rPr>
                <w:rFonts w:ascii="Times New Roman" w:eastAsia="Times New Roman" w:hAnsi="Times New Roman" w:cs="Times New Roman"/>
                <w:color w:val="000000"/>
                <w:sz w:val="16"/>
                <w:szCs w:val="16"/>
                <w:lang w:eastAsia="en-US"/>
              </w:rPr>
              <w:t>MEDUNO</w:t>
            </w:r>
          </w:p>
        </w:tc>
        <w:tc>
          <w:tcPr>
            <w:tcW w:w="363" w:type="dxa"/>
            <w:tcBorders>
              <w:top w:val="single" w:sz="6" w:space="0" w:color="auto"/>
              <w:left w:val="single" w:sz="6" w:space="0" w:color="auto"/>
              <w:bottom w:val="single" w:sz="6" w:space="0" w:color="auto"/>
              <w:right w:val="single" w:sz="6" w:space="0" w:color="auto"/>
            </w:tcBorders>
          </w:tcPr>
          <w:p w14:paraId="6098E267" w14:textId="77777777" w:rsidR="006C13FB" w:rsidRPr="003D7539" w:rsidRDefault="006C13FB" w:rsidP="003370AC">
            <w:pPr>
              <w:autoSpaceDE w:val="0"/>
              <w:autoSpaceDN w:val="0"/>
              <w:adjustRightInd w:val="0"/>
              <w:spacing w:after="0" w:line="240" w:lineRule="auto"/>
              <w:jc w:val="center"/>
              <w:rPr>
                <w:rFonts w:ascii="Times New Roman" w:eastAsia="Times New Roman" w:hAnsi="Times New Roman" w:cs="Times New Roman"/>
                <w:color w:val="000000"/>
                <w:sz w:val="16"/>
                <w:szCs w:val="16"/>
                <w:lang w:eastAsia="en-US"/>
              </w:rPr>
            </w:pPr>
          </w:p>
        </w:tc>
        <w:tc>
          <w:tcPr>
            <w:tcW w:w="3043" w:type="dxa"/>
            <w:tcBorders>
              <w:top w:val="single" w:sz="6" w:space="0" w:color="auto"/>
              <w:left w:val="single" w:sz="6" w:space="0" w:color="auto"/>
              <w:bottom w:val="single" w:sz="6" w:space="0" w:color="auto"/>
              <w:right w:val="single" w:sz="6" w:space="0" w:color="auto"/>
            </w:tcBorders>
          </w:tcPr>
          <w:p w14:paraId="643263DB" w14:textId="77777777" w:rsidR="006C13FB" w:rsidRPr="003D7539" w:rsidRDefault="006C13FB" w:rsidP="003370AC">
            <w:pPr>
              <w:autoSpaceDE w:val="0"/>
              <w:autoSpaceDN w:val="0"/>
              <w:adjustRightInd w:val="0"/>
              <w:spacing w:after="0" w:line="240" w:lineRule="auto"/>
              <w:rPr>
                <w:rFonts w:ascii="Times New Roman" w:eastAsia="Times New Roman" w:hAnsi="Times New Roman" w:cs="Times New Roman"/>
                <w:color w:val="000000"/>
                <w:sz w:val="16"/>
                <w:szCs w:val="16"/>
                <w:lang w:eastAsia="en-US"/>
              </w:rPr>
            </w:pPr>
            <w:r>
              <w:rPr>
                <w:rFonts w:ascii="Times New Roman" w:eastAsia="Times New Roman" w:hAnsi="Times New Roman" w:cs="Times New Roman"/>
                <w:color w:val="000000"/>
                <w:sz w:val="16"/>
                <w:szCs w:val="16"/>
              </w:rPr>
              <w:t xml:space="preserve">Marina </w:t>
            </w:r>
            <w:proofErr w:type="spellStart"/>
            <w:r>
              <w:rPr>
                <w:rFonts w:ascii="Times New Roman" w:eastAsia="Times New Roman" w:hAnsi="Times New Roman" w:cs="Times New Roman"/>
                <w:color w:val="000000"/>
                <w:sz w:val="16"/>
                <w:szCs w:val="16"/>
              </w:rPr>
              <w:t>Crovatto</w:t>
            </w:r>
            <w:proofErr w:type="spellEnd"/>
          </w:p>
        </w:tc>
        <w:tc>
          <w:tcPr>
            <w:tcW w:w="1027" w:type="dxa"/>
            <w:tcBorders>
              <w:top w:val="single" w:sz="6" w:space="0" w:color="auto"/>
              <w:left w:val="single" w:sz="6" w:space="0" w:color="auto"/>
              <w:bottom w:val="single" w:sz="6" w:space="0" w:color="auto"/>
              <w:right w:val="single" w:sz="6" w:space="0" w:color="auto"/>
            </w:tcBorders>
          </w:tcPr>
          <w:p w14:paraId="7C2DAB9C" w14:textId="21769D5D" w:rsidR="006C13FB" w:rsidRPr="003D7539" w:rsidRDefault="003765DE" w:rsidP="003370AC">
            <w:pPr>
              <w:spacing w:after="0"/>
              <w:rPr>
                <w:rFonts w:ascii="Times New Roman" w:eastAsia="Times New Roman" w:hAnsi="Times New Roman" w:cs="Times New Roman"/>
                <w:color w:val="000000"/>
                <w:sz w:val="16"/>
                <w:szCs w:val="16"/>
                <w:lang w:eastAsia="en-US"/>
              </w:rPr>
            </w:pPr>
            <w:r>
              <w:rPr>
                <w:rFonts w:ascii="Times New Roman" w:eastAsia="Times New Roman" w:hAnsi="Times New Roman" w:cs="Times New Roman"/>
                <w:color w:val="000000"/>
                <w:sz w:val="16"/>
                <w:szCs w:val="16"/>
                <w:lang w:eastAsia="en-US"/>
              </w:rPr>
              <w:t>sindaco</w:t>
            </w:r>
          </w:p>
        </w:tc>
      </w:tr>
      <w:tr w:rsidR="006C13FB" w:rsidRPr="003D7539" w14:paraId="4F5762C4" w14:textId="77777777" w:rsidTr="003370AC">
        <w:trPr>
          <w:trHeight w:val="250"/>
        </w:trPr>
        <w:tc>
          <w:tcPr>
            <w:tcW w:w="362" w:type="dxa"/>
            <w:tcBorders>
              <w:top w:val="single" w:sz="6" w:space="0" w:color="auto"/>
              <w:left w:val="single" w:sz="6" w:space="0" w:color="auto"/>
              <w:bottom w:val="single" w:sz="6" w:space="0" w:color="auto"/>
              <w:right w:val="single" w:sz="6" w:space="0" w:color="auto"/>
            </w:tcBorders>
            <w:hideMark/>
          </w:tcPr>
          <w:p w14:paraId="2A7D3D97" w14:textId="77777777" w:rsidR="006C13FB" w:rsidRPr="003D7539" w:rsidRDefault="006C13FB" w:rsidP="003370AC">
            <w:pPr>
              <w:autoSpaceDE w:val="0"/>
              <w:autoSpaceDN w:val="0"/>
              <w:adjustRightInd w:val="0"/>
              <w:spacing w:after="0" w:line="240" w:lineRule="auto"/>
              <w:jc w:val="right"/>
              <w:rPr>
                <w:rFonts w:ascii="Times New Roman" w:eastAsia="Times New Roman" w:hAnsi="Times New Roman" w:cs="Times New Roman"/>
                <w:color w:val="000000"/>
                <w:sz w:val="16"/>
                <w:szCs w:val="16"/>
                <w:lang w:eastAsia="en-US"/>
              </w:rPr>
            </w:pPr>
            <w:r w:rsidRPr="003D7539">
              <w:rPr>
                <w:rFonts w:ascii="Times New Roman" w:eastAsia="Times New Roman" w:hAnsi="Times New Roman" w:cs="Times New Roman"/>
                <w:color w:val="000000"/>
                <w:sz w:val="16"/>
                <w:szCs w:val="16"/>
                <w:lang w:eastAsia="en-US"/>
              </w:rPr>
              <w:t>S</w:t>
            </w:r>
          </w:p>
        </w:tc>
        <w:tc>
          <w:tcPr>
            <w:tcW w:w="2367" w:type="dxa"/>
            <w:tcBorders>
              <w:top w:val="single" w:sz="6" w:space="0" w:color="auto"/>
              <w:left w:val="single" w:sz="6" w:space="0" w:color="auto"/>
              <w:bottom w:val="single" w:sz="6" w:space="0" w:color="auto"/>
              <w:right w:val="single" w:sz="6" w:space="0" w:color="auto"/>
            </w:tcBorders>
            <w:hideMark/>
          </w:tcPr>
          <w:p w14:paraId="21B0807B" w14:textId="77777777" w:rsidR="006C13FB" w:rsidRPr="003D7539" w:rsidRDefault="006C13FB" w:rsidP="003370AC">
            <w:pPr>
              <w:autoSpaceDE w:val="0"/>
              <w:autoSpaceDN w:val="0"/>
              <w:adjustRightInd w:val="0"/>
              <w:spacing w:after="0" w:line="240" w:lineRule="auto"/>
              <w:rPr>
                <w:rFonts w:ascii="Times New Roman" w:eastAsia="Times New Roman" w:hAnsi="Times New Roman" w:cs="Times New Roman"/>
                <w:color w:val="000000"/>
                <w:sz w:val="16"/>
                <w:szCs w:val="16"/>
                <w:lang w:eastAsia="en-US"/>
              </w:rPr>
            </w:pPr>
            <w:r w:rsidRPr="003D7539">
              <w:rPr>
                <w:rFonts w:ascii="Times New Roman" w:eastAsia="Times New Roman" w:hAnsi="Times New Roman" w:cs="Times New Roman"/>
                <w:color w:val="000000"/>
                <w:sz w:val="16"/>
                <w:szCs w:val="16"/>
                <w:lang w:eastAsia="en-US"/>
              </w:rPr>
              <w:t>PIANURA DEL MEDUNA</w:t>
            </w:r>
          </w:p>
        </w:tc>
        <w:tc>
          <w:tcPr>
            <w:tcW w:w="2366" w:type="dxa"/>
            <w:tcBorders>
              <w:top w:val="single" w:sz="6" w:space="0" w:color="auto"/>
              <w:left w:val="single" w:sz="6" w:space="0" w:color="auto"/>
              <w:bottom w:val="single" w:sz="6" w:space="0" w:color="auto"/>
              <w:right w:val="single" w:sz="6" w:space="0" w:color="auto"/>
            </w:tcBorders>
            <w:hideMark/>
          </w:tcPr>
          <w:p w14:paraId="0B3DB21F" w14:textId="77777777" w:rsidR="006C13FB" w:rsidRPr="003D7539" w:rsidRDefault="006C13FB" w:rsidP="003370AC">
            <w:pPr>
              <w:autoSpaceDE w:val="0"/>
              <w:autoSpaceDN w:val="0"/>
              <w:adjustRightInd w:val="0"/>
              <w:spacing w:after="0" w:line="240" w:lineRule="auto"/>
              <w:rPr>
                <w:rFonts w:ascii="Times New Roman" w:eastAsia="Times New Roman" w:hAnsi="Times New Roman" w:cs="Times New Roman"/>
                <w:color w:val="000000"/>
                <w:sz w:val="16"/>
                <w:szCs w:val="16"/>
                <w:lang w:eastAsia="en-US"/>
              </w:rPr>
            </w:pPr>
            <w:r w:rsidRPr="003D7539">
              <w:rPr>
                <w:rFonts w:ascii="Times New Roman" w:eastAsia="Times New Roman" w:hAnsi="Times New Roman" w:cs="Times New Roman"/>
                <w:color w:val="000000"/>
                <w:sz w:val="16"/>
                <w:szCs w:val="16"/>
                <w:lang w:eastAsia="en-US"/>
              </w:rPr>
              <w:t>CAVASSO NUOVO</w:t>
            </w:r>
          </w:p>
        </w:tc>
        <w:tc>
          <w:tcPr>
            <w:tcW w:w="363" w:type="dxa"/>
            <w:tcBorders>
              <w:top w:val="single" w:sz="6" w:space="0" w:color="auto"/>
              <w:left w:val="single" w:sz="6" w:space="0" w:color="auto"/>
              <w:bottom w:val="single" w:sz="6" w:space="0" w:color="auto"/>
              <w:right w:val="single" w:sz="6" w:space="0" w:color="auto"/>
            </w:tcBorders>
          </w:tcPr>
          <w:p w14:paraId="58E71505" w14:textId="77777777" w:rsidR="006C13FB" w:rsidRPr="003D7539" w:rsidRDefault="006C13FB" w:rsidP="003370AC">
            <w:pPr>
              <w:autoSpaceDE w:val="0"/>
              <w:autoSpaceDN w:val="0"/>
              <w:adjustRightInd w:val="0"/>
              <w:spacing w:after="0" w:line="240" w:lineRule="auto"/>
              <w:jc w:val="center"/>
              <w:rPr>
                <w:rFonts w:ascii="Times New Roman" w:eastAsia="Times New Roman" w:hAnsi="Times New Roman" w:cs="Times New Roman"/>
                <w:color w:val="000000"/>
                <w:sz w:val="16"/>
                <w:szCs w:val="16"/>
                <w:lang w:eastAsia="en-US"/>
              </w:rPr>
            </w:pPr>
          </w:p>
        </w:tc>
        <w:tc>
          <w:tcPr>
            <w:tcW w:w="3043" w:type="dxa"/>
            <w:tcBorders>
              <w:top w:val="single" w:sz="6" w:space="0" w:color="auto"/>
              <w:left w:val="single" w:sz="6" w:space="0" w:color="auto"/>
              <w:bottom w:val="single" w:sz="6" w:space="0" w:color="auto"/>
              <w:right w:val="single" w:sz="6" w:space="0" w:color="auto"/>
            </w:tcBorders>
          </w:tcPr>
          <w:p w14:paraId="341E3EC7" w14:textId="77777777" w:rsidR="006C13FB" w:rsidRPr="003D7539" w:rsidRDefault="006C13FB" w:rsidP="003370AC">
            <w:pPr>
              <w:autoSpaceDE w:val="0"/>
              <w:autoSpaceDN w:val="0"/>
              <w:adjustRightInd w:val="0"/>
              <w:spacing w:after="0" w:line="240" w:lineRule="auto"/>
              <w:rPr>
                <w:rFonts w:ascii="Times New Roman" w:eastAsia="Times New Roman" w:hAnsi="Times New Roman" w:cs="Times New Roman"/>
                <w:color w:val="000000"/>
                <w:sz w:val="16"/>
                <w:szCs w:val="16"/>
                <w:lang w:eastAsia="en-US"/>
              </w:rPr>
            </w:pPr>
            <w:r>
              <w:rPr>
                <w:rFonts w:ascii="Times New Roman" w:eastAsia="Times New Roman" w:hAnsi="Times New Roman" w:cs="Times New Roman"/>
                <w:color w:val="000000"/>
                <w:sz w:val="16"/>
                <w:szCs w:val="16"/>
              </w:rPr>
              <w:t xml:space="preserve">Silvano </w:t>
            </w:r>
            <w:proofErr w:type="spellStart"/>
            <w:r>
              <w:rPr>
                <w:rFonts w:ascii="Times New Roman" w:eastAsia="Times New Roman" w:hAnsi="Times New Roman" w:cs="Times New Roman"/>
                <w:color w:val="000000"/>
                <w:sz w:val="16"/>
                <w:szCs w:val="16"/>
              </w:rPr>
              <w:t>Romanin</w:t>
            </w:r>
            <w:proofErr w:type="spellEnd"/>
            <w:r>
              <w:rPr>
                <w:rFonts w:ascii="Times New Roman" w:eastAsia="Times New Roman" w:hAnsi="Times New Roman" w:cs="Times New Roman"/>
                <w:color w:val="000000"/>
                <w:sz w:val="16"/>
                <w:szCs w:val="16"/>
              </w:rPr>
              <w:t xml:space="preserve"> </w:t>
            </w:r>
          </w:p>
        </w:tc>
        <w:tc>
          <w:tcPr>
            <w:tcW w:w="1027" w:type="dxa"/>
            <w:tcBorders>
              <w:top w:val="single" w:sz="6" w:space="0" w:color="auto"/>
              <w:left w:val="single" w:sz="6" w:space="0" w:color="auto"/>
              <w:bottom w:val="single" w:sz="6" w:space="0" w:color="auto"/>
              <w:right w:val="single" w:sz="6" w:space="0" w:color="auto"/>
            </w:tcBorders>
          </w:tcPr>
          <w:p w14:paraId="075B2998" w14:textId="5E7FAEE2" w:rsidR="006C13FB" w:rsidRPr="003D7539" w:rsidRDefault="003765DE" w:rsidP="003370AC">
            <w:pPr>
              <w:autoSpaceDE w:val="0"/>
              <w:autoSpaceDN w:val="0"/>
              <w:adjustRightInd w:val="0"/>
              <w:spacing w:after="0" w:line="240" w:lineRule="auto"/>
              <w:rPr>
                <w:rFonts w:ascii="Times New Roman" w:eastAsia="Times New Roman" w:hAnsi="Times New Roman" w:cs="Times New Roman"/>
                <w:color w:val="000000"/>
                <w:sz w:val="16"/>
                <w:szCs w:val="16"/>
                <w:lang w:eastAsia="en-US"/>
              </w:rPr>
            </w:pPr>
            <w:r>
              <w:rPr>
                <w:rFonts w:ascii="Times New Roman" w:eastAsia="Times New Roman" w:hAnsi="Times New Roman" w:cs="Times New Roman"/>
                <w:color w:val="000000"/>
                <w:sz w:val="16"/>
                <w:szCs w:val="16"/>
                <w:lang w:eastAsia="en-US"/>
              </w:rPr>
              <w:t>sindaco</w:t>
            </w:r>
          </w:p>
        </w:tc>
      </w:tr>
      <w:tr w:rsidR="006C13FB" w:rsidRPr="003D7539" w14:paraId="3325A6DB" w14:textId="77777777" w:rsidTr="003370AC">
        <w:trPr>
          <w:trHeight w:val="250"/>
        </w:trPr>
        <w:tc>
          <w:tcPr>
            <w:tcW w:w="362" w:type="dxa"/>
            <w:tcBorders>
              <w:top w:val="single" w:sz="6" w:space="0" w:color="auto"/>
              <w:left w:val="single" w:sz="6" w:space="0" w:color="auto"/>
              <w:bottom w:val="single" w:sz="6" w:space="0" w:color="auto"/>
              <w:right w:val="single" w:sz="6" w:space="0" w:color="auto"/>
            </w:tcBorders>
            <w:hideMark/>
          </w:tcPr>
          <w:p w14:paraId="6674DC08" w14:textId="77777777" w:rsidR="006C13FB" w:rsidRPr="003D7539" w:rsidRDefault="006C13FB" w:rsidP="003370AC">
            <w:pPr>
              <w:autoSpaceDE w:val="0"/>
              <w:autoSpaceDN w:val="0"/>
              <w:adjustRightInd w:val="0"/>
              <w:spacing w:after="0" w:line="240" w:lineRule="auto"/>
              <w:jc w:val="right"/>
              <w:rPr>
                <w:rFonts w:ascii="Times New Roman" w:eastAsia="Times New Roman" w:hAnsi="Times New Roman" w:cs="Times New Roman"/>
                <w:color w:val="000000"/>
                <w:sz w:val="16"/>
                <w:szCs w:val="16"/>
                <w:lang w:eastAsia="en-US"/>
              </w:rPr>
            </w:pPr>
            <w:r w:rsidRPr="003D7539">
              <w:rPr>
                <w:rFonts w:ascii="Times New Roman" w:eastAsia="Times New Roman" w:hAnsi="Times New Roman" w:cs="Times New Roman"/>
                <w:color w:val="000000"/>
                <w:sz w:val="16"/>
                <w:szCs w:val="16"/>
                <w:lang w:eastAsia="en-US"/>
              </w:rPr>
              <w:t>3</w:t>
            </w:r>
          </w:p>
        </w:tc>
        <w:tc>
          <w:tcPr>
            <w:tcW w:w="2367" w:type="dxa"/>
            <w:tcBorders>
              <w:top w:val="single" w:sz="6" w:space="0" w:color="auto"/>
              <w:left w:val="single" w:sz="6" w:space="0" w:color="auto"/>
              <w:bottom w:val="single" w:sz="6" w:space="0" w:color="auto"/>
              <w:right w:val="single" w:sz="6" w:space="0" w:color="auto"/>
            </w:tcBorders>
            <w:hideMark/>
          </w:tcPr>
          <w:p w14:paraId="2C2A0F26" w14:textId="77777777" w:rsidR="006C13FB" w:rsidRPr="003D7539" w:rsidRDefault="006C13FB" w:rsidP="003370AC">
            <w:pPr>
              <w:autoSpaceDE w:val="0"/>
              <w:autoSpaceDN w:val="0"/>
              <w:adjustRightInd w:val="0"/>
              <w:spacing w:after="0" w:line="240" w:lineRule="auto"/>
              <w:rPr>
                <w:rFonts w:ascii="Times New Roman" w:eastAsia="Times New Roman" w:hAnsi="Times New Roman" w:cs="Times New Roman"/>
                <w:color w:val="000000"/>
                <w:sz w:val="16"/>
                <w:szCs w:val="16"/>
                <w:lang w:eastAsia="en-US"/>
              </w:rPr>
            </w:pPr>
            <w:r w:rsidRPr="003D7539">
              <w:rPr>
                <w:rFonts w:ascii="Times New Roman" w:eastAsia="Times New Roman" w:hAnsi="Times New Roman" w:cs="Times New Roman"/>
                <w:color w:val="000000"/>
                <w:sz w:val="16"/>
                <w:szCs w:val="16"/>
                <w:lang w:eastAsia="en-US"/>
              </w:rPr>
              <w:t>MONTANA DEL CELLINA</w:t>
            </w:r>
          </w:p>
        </w:tc>
        <w:tc>
          <w:tcPr>
            <w:tcW w:w="2366" w:type="dxa"/>
            <w:tcBorders>
              <w:top w:val="single" w:sz="6" w:space="0" w:color="auto"/>
              <w:left w:val="single" w:sz="6" w:space="0" w:color="auto"/>
              <w:bottom w:val="single" w:sz="6" w:space="0" w:color="auto"/>
              <w:right w:val="single" w:sz="6" w:space="0" w:color="auto"/>
            </w:tcBorders>
            <w:hideMark/>
          </w:tcPr>
          <w:p w14:paraId="64940263" w14:textId="77777777" w:rsidR="006C13FB" w:rsidRPr="003D7539" w:rsidRDefault="006C13FB" w:rsidP="003370AC">
            <w:pPr>
              <w:autoSpaceDE w:val="0"/>
              <w:autoSpaceDN w:val="0"/>
              <w:adjustRightInd w:val="0"/>
              <w:spacing w:after="0" w:line="240" w:lineRule="auto"/>
              <w:rPr>
                <w:rFonts w:ascii="Times New Roman" w:eastAsia="Times New Roman" w:hAnsi="Times New Roman" w:cs="Times New Roman"/>
                <w:color w:val="000000"/>
                <w:sz w:val="16"/>
                <w:szCs w:val="16"/>
                <w:lang w:eastAsia="en-US"/>
              </w:rPr>
            </w:pPr>
            <w:r w:rsidRPr="003D7539">
              <w:rPr>
                <w:rFonts w:ascii="Times New Roman" w:eastAsia="Times New Roman" w:hAnsi="Times New Roman" w:cs="Times New Roman"/>
                <w:color w:val="000000"/>
                <w:sz w:val="16"/>
                <w:szCs w:val="16"/>
                <w:lang w:eastAsia="en-US"/>
              </w:rPr>
              <w:t>BARCIS</w:t>
            </w:r>
          </w:p>
        </w:tc>
        <w:tc>
          <w:tcPr>
            <w:tcW w:w="363" w:type="dxa"/>
            <w:tcBorders>
              <w:top w:val="single" w:sz="6" w:space="0" w:color="auto"/>
              <w:left w:val="single" w:sz="6" w:space="0" w:color="auto"/>
              <w:bottom w:val="single" w:sz="6" w:space="0" w:color="auto"/>
              <w:right w:val="single" w:sz="6" w:space="0" w:color="auto"/>
            </w:tcBorders>
          </w:tcPr>
          <w:p w14:paraId="1D2C8B26" w14:textId="77777777" w:rsidR="006C13FB" w:rsidRPr="003D7539" w:rsidRDefault="006C13FB" w:rsidP="003370AC">
            <w:pPr>
              <w:autoSpaceDE w:val="0"/>
              <w:autoSpaceDN w:val="0"/>
              <w:adjustRightInd w:val="0"/>
              <w:spacing w:after="0" w:line="240" w:lineRule="auto"/>
              <w:jc w:val="center"/>
              <w:rPr>
                <w:rFonts w:ascii="Times New Roman" w:eastAsia="Times New Roman" w:hAnsi="Times New Roman" w:cs="Times New Roman"/>
                <w:sz w:val="20"/>
                <w:szCs w:val="20"/>
                <w:lang w:eastAsia="en-US"/>
              </w:rPr>
            </w:pPr>
          </w:p>
        </w:tc>
        <w:tc>
          <w:tcPr>
            <w:tcW w:w="3043" w:type="dxa"/>
            <w:tcBorders>
              <w:top w:val="single" w:sz="6" w:space="0" w:color="auto"/>
              <w:left w:val="single" w:sz="6" w:space="0" w:color="auto"/>
              <w:bottom w:val="single" w:sz="6" w:space="0" w:color="auto"/>
              <w:right w:val="single" w:sz="6" w:space="0" w:color="auto"/>
            </w:tcBorders>
          </w:tcPr>
          <w:p w14:paraId="50E2FBF5" w14:textId="77777777" w:rsidR="006C13FB" w:rsidRPr="003D7539" w:rsidRDefault="006C13FB" w:rsidP="003370AC">
            <w:pPr>
              <w:autoSpaceDE w:val="0"/>
              <w:autoSpaceDN w:val="0"/>
              <w:adjustRightInd w:val="0"/>
              <w:spacing w:after="0" w:line="240" w:lineRule="auto"/>
              <w:rPr>
                <w:rFonts w:ascii="Times New Roman" w:eastAsia="Times New Roman" w:hAnsi="Times New Roman" w:cs="Times New Roman"/>
                <w:color w:val="000000"/>
                <w:sz w:val="16"/>
                <w:szCs w:val="16"/>
                <w:lang w:eastAsia="en-US"/>
              </w:rPr>
            </w:pPr>
            <w:r>
              <w:rPr>
                <w:rFonts w:ascii="Times New Roman" w:eastAsia="Times New Roman" w:hAnsi="Times New Roman" w:cs="Times New Roman"/>
                <w:color w:val="000000"/>
                <w:sz w:val="16"/>
                <w:szCs w:val="16"/>
              </w:rPr>
              <w:t>Claudio Traina</w:t>
            </w:r>
          </w:p>
        </w:tc>
        <w:tc>
          <w:tcPr>
            <w:tcW w:w="1027" w:type="dxa"/>
            <w:tcBorders>
              <w:top w:val="single" w:sz="6" w:space="0" w:color="auto"/>
              <w:left w:val="single" w:sz="6" w:space="0" w:color="auto"/>
              <w:bottom w:val="single" w:sz="6" w:space="0" w:color="auto"/>
              <w:right w:val="single" w:sz="6" w:space="0" w:color="auto"/>
            </w:tcBorders>
          </w:tcPr>
          <w:p w14:paraId="2EE8C6F6" w14:textId="6364F37C" w:rsidR="006C13FB" w:rsidRPr="003D7539" w:rsidRDefault="003765DE" w:rsidP="003370AC">
            <w:pPr>
              <w:autoSpaceDE w:val="0"/>
              <w:autoSpaceDN w:val="0"/>
              <w:adjustRightInd w:val="0"/>
              <w:spacing w:after="0" w:line="240" w:lineRule="auto"/>
              <w:rPr>
                <w:rFonts w:ascii="Times New Roman" w:eastAsia="Times New Roman" w:hAnsi="Times New Roman" w:cs="Times New Roman"/>
                <w:color w:val="000000"/>
                <w:sz w:val="16"/>
                <w:szCs w:val="16"/>
                <w:lang w:eastAsia="en-US"/>
              </w:rPr>
            </w:pPr>
            <w:r>
              <w:rPr>
                <w:rFonts w:ascii="Times New Roman" w:eastAsia="Times New Roman" w:hAnsi="Times New Roman" w:cs="Times New Roman"/>
                <w:color w:val="000000"/>
                <w:sz w:val="16"/>
                <w:szCs w:val="16"/>
                <w:lang w:eastAsia="en-US"/>
              </w:rPr>
              <w:t>sindaco</w:t>
            </w:r>
          </w:p>
        </w:tc>
      </w:tr>
      <w:tr w:rsidR="006C13FB" w:rsidRPr="003D7539" w14:paraId="34DAF210" w14:textId="77777777" w:rsidTr="003370AC">
        <w:trPr>
          <w:trHeight w:val="250"/>
        </w:trPr>
        <w:tc>
          <w:tcPr>
            <w:tcW w:w="362" w:type="dxa"/>
            <w:tcBorders>
              <w:top w:val="single" w:sz="6" w:space="0" w:color="auto"/>
              <w:left w:val="single" w:sz="6" w:space="0" w:color="auto"/>
              <w:bottom w:val="single" w:sz="6" w:space="0" w:color="auto"/>
              <w:right w:val="single" w:sz="6" w:space="0" w:color="auto"/>
            </w:tcBorders>
            <w:hideMark/>
          </w:tcPr>
          <w:p w14:paraId="467EF115" w14:textId="77777777" w:rsidR="006C13FB" w:rsidRPr="003D7539" w:rsidRDefault="006C13FB" w:rsidP="003370AC">
            <w:pPr>
              <w:autoSpaceDE w:val="0"/>
              <w:autoSpaceDN w:val="0"/>
              <w:adjustRightInd w:val="0"/>
              <w:spacing w:after="0" w:line="240" w:lineRule="auto"/>
              <w:jc w:val="right"/>
              <w:rPr>
                <w:rFonts w:ascii="Times New Roman" w:eastAsia="Times New Roman" w:hAnsi="Times New Roman" w:cs="Times New Roman"/>
                <w:color w:val="000000"/>
                <w:sz w:val="16"/>
                <w:szCs w:val="16"/>
                <w:lang w:eastAsia="en-US"/>
              </w:rPr>
            </w:pPr>
            <w:r w:rsidRPr="003D7539">
              <w:rPr>
                <w:rFonts w:ascii="Times New Roman" w:eastAsia="Times New Roman" w:hAnsi="Times New Roman" w:cs="Times New Roman"/>
                <w:color w:val="000000"/>
                <w:sz w:val="16"/>
                <w:szCs w:val="16"/>
                <w:lang w:eastAsia="en-US"/>
              </w:rPr>
              <w:t>4</w:t>
            </w:r>
          </w:p>
        </w:tc>
        <w:tc>
          <w:tcPr>
            <w:tcW w:w="2367" w:type="dxa"/>
            <w:tcBorders>
              <w:top w:val="single" w:sz="6" w:space="0" w:color="auto"/>
              <w:left w:val="single" w:sz="6" w:space="0" w:color="auto"/>
              <w:bottom w:val="single" w:sz="6" w:space="0" w:color="auto"/>
              <w:right w:val="single" w:sz="6" w:space="0" w:color="auto"/>
            </w:tcBorders>
            <w:hideMark/>
          </w:tcPr>
          <w:p w14:paraId="0EF37E16" w14:textId="77777777" w:rsidR="006C13FB" w:rsidRPr="003D7539" w:rsidRDefault="006C13FB" w:rsidP="003370AC">
            <w:pPr>
              <w:autoSpaceDE w:val="0"/>
              <w:autoSpaceDN w:val="0"/>
              <w:adjustRightInd w:val="0"/>
              <w:spacing w:after="0" w:line="240" w:lineRule="auto"/>
              <w:rPr>
                <w:rFonts w:ascii="Times New Roman" w:eastAsia="Times New Roman" w:hAnsi="Times New Roman" w:cs="Times New Roman"/>
                <w:color w:val="000000"/>
                <w:sz w:val="16"/>
                <w:szCs w:val="16"/>
                <w:lang w:eastAsia="en-US"/>
              </w:rPr>
            </w:pPr>
            <w:r w:rsidRPr="003D7539">
              <w:rPr>
                <w:rFonts w:ascii="Times New Roman" w:eastAsia="Times New Roman" w:hAnsi="Times New Roman" w:cs="Times New Roman"/>
                <w:color w:val="000000"/>
                <w:sz w:val="16"/>
                <w:szCs w:val="16"/>
                <w:lang w:eastAsia="en-US"/>
              </w:rPr>
              <w:t>PIANURA DEL CELLINA</w:t>
            </w:r>
          </w:p>
        </w:tc>
        <w:tc>
          <w:tcPr>
            <w:tcW w:w="2366" w:type="dxa"/>
            <w:tcBorders>
              <w:top w:val="single" w:sz="6" w:space="0" w:color="auto"/>
              <w:left w:val="single" w:sz="6" w:space="0" w:color="auto"/>
              <w:bottom w:val="single" w:sz="6" w:space="0" w:color="auto"/>
              <w:right w:val="single" w:sz="6" w:space="0" w:color="auto"/>
            </w:tcBorders>
            <w:hideMark/>
          </w:tcPr>
          <w:p w14:paraId="2E38C219" w14:textId="77777777" w:rsidR="006C13FB" w:rsidRPr="003D7539" w:rsidRDefault="006C13FB" w:rsidP="003370AC">
            <w:pPr>
              <w:autoSpaceDE w:val="0"/>
              <w:autoSpaceDN w:val="0"/>
              <w:adjustRightInd w:val="0"/>
              <w:spacing w:after="0" w:line="240" w:lineRule="auto"/>
              <w:rPr>
                <w:rFonts w:ascii="Times New Roman" w:eastAsia="Times New Roman" w:hAnsi="Times New Roman" w:cs="Times New Roman"/>
                <w:color w:val="000000"/>
                <w:sz w:val="16"/>
                <w:szCs w:val="16"/>
                <w:lang w:eastAsia="en-US"/>
              </w:rPr>
            </w:pPr>
            <w:r w:rsidRPr="003D7539">
              <w:rPr>
                <w:rFonts w:ascii="Times New Roman" w:eastAsia="Times New Roman" w:hAnsi="Times New Roman" w:cs="Times New Roman"/>
                <w:color w:val="000000"/>
                <w:sz w:val="16"/>
                <w:szCs w:val="16"/>
                <w:lang w:eastAsia="en-US"/>
              </w:rPr>
              <w:t>MONTEREALE  VALLCELLINA</w:t>
            </w:r>
          </w:p>
        </w:tc>
        <w:tc>
          <w:tcPr>
            <w:tcW w:w="363" w:type="dxa"/>
            <w:tcBorders>
              <w:top w:val="single" w:sz="6" w:space="0" w:color="auto"/>
              <w:left w:val="single" w:sz="6" w:space="0" w:color="auto"/>
              <w:bottom w:val="single" w:sz="6" w:space="0" w:color="auto"/>
              <w:right w:val="single" w:sz="6" w:space="0" w:color="auto"/>
            </w:tcBorders>
          </w:tcPr>
          <w:p w14:paraId="527B0416" w14:textId="77777777" w:rsidR="006C13FB" w:rsidRPr="003D7539" w:rsidRDefault="006C13FB" w:rsidP="003370AC">
            <w:pPr>
              <w:autoSpaceDE w:val="0"/>
              <w:autoSpaceDN w:val="0"/>
              <w:adjustRightInd w:val="0"/>
              <w:spacing w:after="0" w:line="240" w:lineRule="auto"/>
              <w:jc w:val="center"/>
              <w:rPr>
                <w:rFonts w:ascii="Times New Roman" w:eastAsia="Times New Roman" w:hAnsi="Times New Roman" w:cs="Times New Roman"/>
                <w:color w:val="000000"/>
                <w:sz w:val="16"/>
                <w:szCs w:val="16"/>
                <w:lang w:eastAsia="en-US"/>
              </w:rPr>
            </w:pPr>
          </w:p>
        </w:tc>
        <w:tc>
          <w:tcPr>
            <w:tcW w:w="3043" w:type="dxa"/>
            <w:tcBorders>
              <w:top w:val="single" w:sz="6" w:space="0" w:color="auto"/>
              <w:left w:val="single" w:sz="6" w:space="0" w:color="auto"/>
              <w:bottom w:val="single" w:sz="6" w:space="0" w:color="auto"/>
              <w:right w:val="single" w:sz="6" w:space="0" w:color="auto"/>
            </w:tcBorders>
          </w:tcPr>
          <w:p w14:paraId="54589303" w14:textId="77777777" w:rsidR="006C13FB" w:rsidRPr="003D7539" w:rsidRDefault="006C13FB" w:rsidP="003370AC">
            <w:pPr>
              <w:autoSpaceDE w:val="0"/>
              <w:autoSpaceDN w:val="0"/>
              <w:adjustRightInd w:val="0"/>
              <w:spacing w:after="0" w:line="240" w:lineRule="auto"/>
              <w:rPr>
                <w:rFonts w:ascii="Times New Roman" w:eastAsia="Times New Roman" w:hAnsi="Times New Roman" w:cs="Times New Roman"/>
                <w:color w:val="000000"/>
                <w:sz w:val="16"/>
                <w:szCs w:val="16"/>
                <w:lang w:eastAsia="en-US"/>
              </w:rPr>
            </w:pPr>
            <w:r>
              <w:rPr>
                <w:rFonts w:ascii="Times New Roman" w:eastAsia="Times New Roman" w:hAnsi="Times New Roman" w:cs="Times New Roman"/>
                <w:color w:val="000000"/>
                <w:sz w:val="16"/>
                <w:szCs w:val="16"/>
              </w:rPr>
              <w:t xml:space="preserve">Igor </w:t>
            </w:r>
            <w:proofErr w:type="spellStart"/>
            <w:r>
              <w:rPr>
                <w:rFonts w:ascii="Times New Roman" w:eastAsia="Times New Roman" w:hAnsi="Times New Roman" w:cs="Times New Roman"/>
                <w:color w:val="000000"/>
                <w:sz w:val="16"/>
                <w:szCs w:val="16"/>
              </w:rPr>
              <w:t>Alzetta</w:t>
            </w:r>
            <w:proofErr w:type="spellEnd"/>
            <w:r>
              <w:rPr>
                <w:rFonts w:ascii="Times New Roman" w:eastAsia="Times New Roman" w:hAnsi="Times New Roman" w:cs="Times New Roman"/>
                <w:color w:val="000000"/>
                <w:sz w:val="16"/>
                <w:szCs w:val="16"/>
              </w:rPr>
              <w:t>_</w:t>
            </w:r>
          </w:p>
        </w:tc>
        <w:tc>
          <w:tcPr>
            <w:tcW w:w="1027" w:type="dxa"/>
            <w:tcBorders>
              <w:top w:val="single" w:sz="6" w:space="0" w:color="auto"/>
              <w:left w:val="single" w:sz="6" w:space="0" w:color="auto"/>
              <w:bottom w:val="single" w:sz="6" w:space="0" w:color="auto"/>
              <w:right w:val="single" w:sz="6" w:space="0" w:color="auto"/>
            </w:tcBorders>
          </w:tcPr>
          <w:p w14:paraId="650CBDD1" w14:textId="32DDBEA7" w:rsidR="006C13FB" w:rsidRPr="003D7539" w:rsidRDefault="003765DE" w:rsidP="003370AC">
            <w:pPr>
              <w:autoSpaceDE w:val="0"/>
              <w:autoSpaceDN w:val="0"/>
              <w:adjustRightInd w:val="0"/>
              <w:spacing w:after="0" w:line="240" w:lineRule="auto"/>
              <w:rPr>
                <w:rFonts w:ascii="Times New Roman" w:eastAsia="Times New Roman" w:hAnsi="Times New Roman" w:cs="Times New Roman"/>
                <w:color w:val="000000"/>
                <w:sz w:val="16"/>
                <w:szCs w:val="16"/>
                <w:lang w:eastAsia="en-US"/>
              </w:rPr>
            </w:pPr>
            <w:r>
              <w:rPr>
                <w:rFonts w:ascii="Times New Roman" w:eastAsia="Times New Roman" w:hAnsi="Times New Roman" w:cs="Times New Roman"/>
                <w:color w:val="000000"/>
                <w:sz w:val="16"/>
                <w:szCs w:val="16"/>
                <w:lang w:eastAsia="en-US"/>
              </w:rPr>
              <w:t>sindaco</w:t>
            </w:r>
          </w:p>
        </w:tc>
      </w:tr>
      <w:tr w:rsidR="006C13FB" w:rsidRPr="003D7539" w14:paraId="7F0A0E58" w14:textId="77777777" w:rsidTr="003370AC">
        <w:trPr>
          <w:trHeight w:val="250"/>
        </w:trPr>
        <w:tc>
          <w:tcPr>
            <w:tcW w:w="362" w:type="dxa"/>
            <w:tcBorders>
              <w:top w:val="single" w:sz="6" w:space="0" w:color="auto"/>
              <w:left w:val="single" w:sz="6" w:space="0" w:color="auto"/>
              <w:bottom w:val="single" w:sz="6" w:space="0" w:color="auto"/>
              <w:right w:val="single" w:sz="6" w:space="0" w:color="auto"/>
            </w:tcBorders>
            <w:hideMark/>
          </w:tcPr>
          <w:p w14:paraId="4E85224F" w14:textId="77777777" w:rsidR="006C13FB" w:rsidRPr="003D7539" w:rsidRDefault="006C13FB" w:rsidP="003370AC">
            <w:pPr>
              <w:autoSpaceDE w:val="0"/>
              <w:autoSpaceDN w:val="0"/>
              <w:adjustRightInd w:val="0"/>
              <w:spacing w:after="0" w:line="240" w:lineRule="auto"/>
              <w:jc w:val="right"/>
              <w:rPr>
                <w:rFonts w:ascii="Times New Roman" w:eastAsia="Times New Roman" w:hAnsi="Times New Roman" w:cs="Times New Roman"/>
                <w:color w:val="000000"/>
                <w:sz w:val="16"/>
                <w:szCs w:val="16"/>
                <w:lang w:eastAsia="en-US"/>
              </w:rPr>
            </w:pPr>
            <w:r w:rsidRPr="003D7539">
              <w:rPr>
                <w:rFonts w:ascii="Times New Roman" w:eastAsia="Times New Roman" w:hAnsi="Times New Roman" w:cs="Times New Roman"/>
                <w:color w:val="000000"/>
                <w:sz w:val="16"/>
                <w:szCs w:val="16"/>
                <w:lang w:eastAsia="en-US"/>
              </w:rPr>
              <w:t>5</w:t>
            </w:r>
          </w:p>
        </w:tc>
        <w:tc>
          <w:tcPr>
            <w:tcW w:w="2367" w:type="dxa"/>
            <w:tcBorders>
              <w:top w:val="single" w:sz="6" w:space="0" w:color="auto"/>
              <w:left w:val="single" w:sz="6" w:space="0" w:color="auto"/>
              <w:bottom w:val="single" w:sz="6" w:space="0" w:color="auto"/>
              <w:right w:val="single" w:sz="6" w:space="0" w:color="auto"/>
            </w:tcBorders>
            <w:hideMark/>
          </w:tcPr>
          <w:p w14:paraId="64820A03" w14:textId="77777777" w:rsidR="006C13FB" w:rsidRPr="003D7539" w:rsidRDefault="006C13FB" w:rsidP="003370AC">
            <w:pPr>
              <w:autoSpaceDE w:val="0"/>
              <w:autoSpaceDN w:val="0"/>
              <w:adjustRightInd w:val="0"/>
              <w:spacing w:after="0" w:line="240" w:lineRule="auto"/>
              <w:rPr>
                <w:rFonts w:ascii="Times New Roman" w:eastAsia="Times New Roman" w:hAnsi="Times New Roman" w:cs="Times New Roman"/>
                <w:color w:val="000000"/>
                <w:sz w:val="16"/>
                <w:szCs w:val="16"/>
                <w:lang w:eastAsia="en-US"/>
              </w:rPr>
            </w:pPr>
            <w:r w:rsidRPr="003D7539">
              <w:rPr>
                <w:rFonts w:ascii="Times New Roman" w:eastAsia="Times New Roman" w:hAnsi="Times New Roman" w:cs="Times New Roman"/>
                <w:color w:val="000000"/>
                <w:sz w:val="16"/>
                <w:szCs w:val="16"/>
                <w:lang w:eastAsia="en-US"/>
              </w:rPr>
              <w:t xml:space="preserve">DEL LIVENZA </w:t>
            </w:r>
          </w:p>
        </w:tc>
        <w:tc>
          <w:tcPr>
            <w:tcW w:w="2366" w:type="dxa"/>
            <w:tcBorders>
              <w:top w:val="single" w:sz="6" w:space="0" w:color="auto"/>
              <w:left w:val="single" w:sz="6" w:space="0" w:color="auto"/>
              <w:bottom w:val="single" w:sz="6" w:space="0" w:color="auto"/>
              <w:right w:val="single" w:sz="6" w:space="0" w:color="auto"/>
            </w:tcBorders>
            <w:hideMark/>
          </w:tcPr>
          <w:p w14:paraId="6BC702B5" w14:textId="77777777" w:rsidR="006C13FB" w:rsidRPr="003D7539" w:rsidRDefault="006C13FB" w:rsidP="003370AC">
            <w:pPr>
              <w:autoSpaceDE w:val="0"/>
              <w:autoSpaceDN w:val="0"/>
              <w:adjustRightInd w:val="0"/>
              <w:spacing w:after="0" w:line="240" w:lineRule="auto"/>
              <w:rPr>
                <w:rFonts w:ascii="Times New Roman" w:eastAsia="Times New Roman" w:hAnsi="Times New Roman" w:cs="Times New Roman"/>
                <w:color w:val="000000"/>
                <w:sz w:val="16"/>
                <w:szCs w:val="16"/>
                <w:lang w:eastAsia="en-US"/>
              </w:rPr>
            </w:pPr>
            <w:r w:rsidRPr="003D7539">
              <w:rPr>
                <w:rFonts w:ascii="Times New Roman" w:eastAsia="Times New Roman" w:hAnsi="Times New Roman" w:cs="Times New Roman"/>
                <w:color w:val="000000"/>
                <w:sz w:val="16"/>
                <w:szCs w:val="16"/>
                <w:lang w:eastAsia="en-US"/>
              </w:rPr>
              <w:t xml:space="preserve">POLCENIGO </w:t>
            </w:r>
          </w:p>
        </w:tc>
        <w:tc>
          <w:tcPr>
            <w:tcW w:w="363" w:type="dxa"/>
            <w:tcBorders>
              <w:top w:val="single" w:sz="6" w:space="0" w:color="auto"/>
              <w:left w:val="single" w:sz="6" w:space="0" w:color="auto"/>
              <w:bottom w:val="single" w:sz="6" w:space="0" w:color="auto"/>
              <w:right w:val="single" w:sz="6" w:space="0" w:color="auto"/>
            </w:tcBorders>
          </w:tcPr>
          <w:p w14:paraId="4CBFCFFE" w14:textId="77777777" w:rsidR="006C13FB" w:rsidRPr="003D7539" w:rsidRDefault="006C13FB" w:rsidP="003370AC">
            <w:pPr>
              <w:autoSpaceDE w:val="0"/>
              <w:autoSpaceDN w:val="0"/>
              <w:adjustRightInd w:val="0"/>
              <w:spacing w:after="0" w:line="240" w:lineRule="auto"/>
              <w:jc w:val="center"/>
              <w:rPr>
                <w:rFonts w:ascii="Times New Roman" w:eastAsia="Times New Roman" w:hAnsi="Times New Roman" w:cs="Times New Roman"/>
                <w:color w:val="000000"/>
                <w:sz w:val="16"/>
                <w:szCs w:val="16"/>
                <w:lang w:eastAsia="en-US"/>
              </w:rPr>
            </w:pPr>
          </w:p>
        </w:tc>
        <w:tc>
          <w:tcPr>
            <w:tcW w:w="3043" w:type="dxa"/>
            <w:tcBorders>
              <w:top w:val="single" w:sz="6" w:space="0" w:color="auto"/>
              <w:left w:val="single" w:sz="6" w:space="0" w:color="auto"/>
              <w:bottom w:val="single" w:sz="6" w:space="0" w:color="auto"/>
              <w:right w:val="single" w:sz="6" w:space="0" w:color="auto"/>
            </w:tcBorders>
          </w:tcPr>
          <w:p w14:paraId="759B0F06" w14:textId="77777777" w:rsidR="006C13FB" w:rsidRPr="003D7539" w:rsidRDefault="006C13FB" w:rsidP="003370AC">
            <w:pPr>
              <w:autoSpaceDE w:val="0"/>
              <w:autoSpaceDN w:val="0"/>
              <w:adjustRightInd w:val="0"/>
              <w:spacing w:after="0" w:line="240" w:lineRule="auto"/>
              <w:rPr>
                <w:rFonts w:ascii="Times New Roman" w:eastAsia="Times New Roman" w:hAnsi="Times New Roman" w:cs="Times New Roman"/>
                <w:color w:val="000000"/>
                <w:sz w:val="16"/>
                <w:szCs w:val="16"/>
                <w:lang w:eastAsia="en-US"/>
              </w:rPr>
            </w:pPr>
            <w:r>
              <w:rPr>
                <w:rFonts w:ascii="Times New Roman" w:eastAsia="Times New Roman" w:hAnsi="Times New Roman" w:cs="Times New Roman"/>
                <w:color w:val="000000"/>
                <w:sz w:val="16"/>
                <w:szCs w:val="16"/>
              </w:rPr>
              <w:t xml:space="preserve">Mario Della </w:t>
            </w:r>
            <w:proofErr w:type="spellStart"/>
            <w:r>
              <w:rPr>
                <w:rFonts w:ascii="Times New Roman" w:eastAsia="Times New Roman" w:hAnsi="Times New Roman" w:cs="Times New Roman"/>
                <w:color w:val="000000"/>
                <w:sz w:val="16"/>
                <w:szCs w:val="16"/>
              </w:rPr>
              <w:t>Toffola</w:t>
            </w:r>
            <w:proofErr w:type="spellEnd"/>
          </w:p>
        </w:tc>
        <w:tc>
          <w:tcPr>
            <w:tcW w:w="1027" w:type="dxa"/>
            <w:tcBorders>
              <w:top w:val="single" w:sz="6" w:space="0" w:color="auto"/>
              <w:left w:val="single" w:sz="6" w:space="0" w:color="auto"/>
              <w:bottom w:val="single" w:sz="6" w:space="0" w:color="auto"/>
              <w:right w:val="single" w:sz="6" w:space="0" w:color="auto"/>
            </w:tcBorders>
          </w:tcPr>
          <w:p w14:paraId="589C4B85" w14:textId="7FE7E801" w:rsidR="006C13FB" w:rsidRPr="003D7539" w:rsidRDefault="003765DE" w:rsidP="003370AC">
            <w:pPr>
              <w:autoSpaceDE w:val="0"/>
              <w:autoSpaceDN w:val="0"/>
              <w:adjustRightInd w:val="0"/>
              <w:spacing w:after="0" w:line="240" w:lineRule="auto"/>
              <w:rPr>
                <w:rFonts w:ascii="Times New Roman" w:eastAsia="Times New Roman" w:hAnsi="Times New Roman" w:cs="Times New Roman"/>
                <w:color w:val="000000"/>
                <w:sz w:val="16"/>
                <w:szCs w:val="16"/>
                <w:lang w:eastAsia="en-US"/>
              </w:rPr>
            </w:pPr>
            <w:r>
              <w:rPr>
                <w:rFonts w:ascii="Times New Roman" w:eastAsia="Times New Roman" w:hAnsi="Times New Roman" w:cs="Times New Roman"/>
                <w:color w:val="000000"/>
                <w:sz w:val="16"/>
                <w:szCs w:val="16"/>
                <w:lang w:eastAsia="en-US"/>
              </w:rPr>
              <w:t>sindaco</w:t>
            </w:r>
          </w:p>
        </w:tc>
      </w:tr>
    </w:tbl>
    <w:p w14:paraId="3FD54ECA" w14:textId="77777777" w:rsidR="006C13FB" w:rsidRPr="003D7539" w:rsidRDefault="006C13FB" w:rsidP="006C13FB">
      <w:pPr>
        <w:widowControl w:val="0"/>
        <w:spacing w:after="0" w:line="240" w:lineRule="auto"/>
        <w:rPr>
          <w:rFonts w:ascii="Times New Roman" w:eastAsia="Times New Roman" w:hAnsi="Times New Roman" w:cs="Times New Roman"/>
          <w:snapToGrid w:val="0"/>
          <w:sz w:val="24"/>
          <w:szCs w:val="20"/>
          <w:lang w:eastAsia="en-US"/>
        </w:rPr>
      </w:pPr>
    </w:p>
    <w:p w14:paraId="753C68EE" w14:textId="77777777" w:rsidR="006C13FB" w:rsidRPr="003D7539" w:rsidRDefault="006C13FB" w:rsidP="006C13FB">
      <w:pPr>
        <w:widowControl w:val="0"/>
        <w:spacing w:after="0" w:line="240" w:lineRule="auto"/>
        <w:ind w:left="142"/>
        <w:rPr>
          <w:rFonts w:ascii="Arial" w:eastAsia="Times New Roman" w:hAnsi="Arial" w:cs="Arial"/>
          <w:b/>
          <w:sz w:val="16"/>
          <w:szCs w:val="16"/>
        </w:rPr>
      </w:pPr>
      <w:r w:rsidRPr="003D7539">
        <w:rPr>
          <w:rFonts w:ascii="Arial" w:eastAsia="Times New Roman" w:hAnsi="Arial" w:cs="Arial"/>
          <w:sz w:val="16"/>
          <w:szCs w:val="16"/>
        </w:rPr>
        <w:tab/>
      </w:r>
      <w:r w:rsidRPr="003D7539">
        <w:rPr>
          <w:rFonts w:ascii="Arial" w:eastAsia="Times New Roman" w:hAnsi="Arial" w:cs="Arial"/>
          <w:sz w:val="16"/>
          <w:szCs w:val="16"/>
        </w:rPr>
        <w:tab/>
      </w:r>
      <w:r w:rsidRPr="003D7539">
        <w:rPr>
          <w:rFonts w:ascii="Arial" w:eastAsia="Times New Roman" w:hAnsi="Arial" w:cs="Arial"/>
          <w:sz w:val="16"/>
          <w:szCs w:val="16"/>
        </w:rPr>
        <w:tab/>
      </w:r>
    </w:p>
    <w:p w14:paraId="29927297" w14:textId="77777777" w:rsidR="006C13FB" w:rsidRPr="003D7539" w:rsidRDefault="006C13FB" w:rsidP="006C13FB">
      <w:pPr>
        <w:widowControl w:val="0"/>
        <w:spacing w:after="0" w:line="240" w:lineRule="auto"/>
        <w:rPr>
          <w:rFonts w:ascii="Times New Roman" w:eastAsia="Times New Roman" w:hAnsi="Times New Roman" w:cs="Times New Roman"/>
          <w:snapToGrid w:val="0"/>
          <w:sz w:val="24"/>
          <w:szCs w:val="20"/>
        </w:rPr>
      </w:pPr>
    </w:p>
    <w:p w14:paraId="7242D5B5" w14:textId="77777777" w:rsidR="006C13FB" w:rsidRPr="003D7539" w:rsidRDefault="006C13FB" w:rsidP="006C13FB">
      <w:pPr>
        <w:widowControl w:val="0"/>
        <w:spacing w:after="0" w:line="240" w:lineRule="auto"/>
        <w:jc w:val="both"/>
        <w:rPr>
          <w:rFonts w:ascii="Times New Roman" w:eastAsia="Times New Roman" w:hAnsi="Times New Roman" w:cs="Times New Roman"/>
          <w:snapToGrid w:val="0"/>
          <w:sz w:val="24"/>
          <w:szCs w:val="20"/>
        </w:rPr>
      </w:pPr>
      <w:r w:rsidRPr="003D7539">
        <w:rPr>
          <w:rFonts w:ascii="Times New Roman" w:eastAsia="Times New Roman" w:hAnsi="Times New Roman" w:cs="Times New Roman"/>
          <w:snapToGrid w:val="0"/>
          <w:sz w:val="24"/>
          <w:szCs w:val="20"/>
        </w:rPr>
        <w:t>Presiede la riunione  la rag. BUCCO DONATELLA nella sua funzione di Presidente del Consorzio</w:t>
      </w:r>
    </w:p>
    <w:p w14:paraId="090D6C34" w14:textId="77777777" w:rsidR="006C13FB" w:rsidRPr="003D7539" w:rsidRDefault="006C13FB" w:rsidP="006C13FB">
      <w:pPr>
        <w:widowControl w:val="0"/>
        <w:spacing w:after="0" w:line="240" w:lineRule="auto"/>
        <w:rPr>
          <w:rFonts w:ascii="Times New Roman" w:eastAsia="Times New Roman" w:hAnsi="Times New Roman" w:cs="Times New Roman"/>
          <w:snapToGrid w:val="0"/>
          <w:sz w:val="24"/>
          <w:szCs w:val="20"/>
        </w:rPr>
      </w:pPr>
      <w:r w:rsidRPr="003D7539">
        <w:rPr>
          <w:rFonts w:ascii="Times New Roman" w:eastAsia="Times New Roman" w:hAnsi="Times New Roman" w:cs="Times New Roman"/>
          <w:snapToGrid w:val="0"/>
          <w:sz w:val="24"/>
          <w:szCs w:val="20"/>
        </w:rPr>
        <w:t xml:space="preserve">Partecipa come segretario il dott. Facca Matteo </w:t>
      </w:r>
    </w:p>
    <w:p w14:paraId="62FCCCA6" w14:textId="77777777" w:rsidR="006C13FB" w:rsidRPr="003D7539" w:rsidRDefault="006C13FB" w:rsidP="006C13FB">
      <w:pPr>
        <w:widowControl w:val="0"/>
        <w:spacing w:after="0" w:line="240" w:lineRule="auto"/>
        <w:jc w:val="both"/>
        <w:rPr>
          <w:rFonts w:ascii="Times New Roman" w:eastAsia="Times New Roman" w:hAnsi="Times New Roman" w:cs="Times New Roman"/>
          <w:snapToGrid w:val="0"/>
          <w:sz w:val="24"/>
          <w:szCs w:val="20"/>
        </w:rPr>
      </w:pPr>
      <w:r w:rsidRPr="003D7539">
        <w:rPr>
          <w:rFonts w:ascii="Times New Roman" w:eastAsia="Times New Roman" w:hAnsi="Times New Roman" w:cs="Times New Roman"/>
          <w:snapToGrid w:val="0"/>
          <w:sz w:val="24"/>
          <w:szCs w:val="20"/>
        </w:rPr>
        <w:t xml:space="preserve">Assiste il rag. Zammattio Gianni </w:t>
      </w:r>
    </w:p>
    <w:p w14:paraId="1743DA44" w14:textId="77777777" w:rsidR="006C13FB" w:rsidRPr="003D7539" w:rsidRDefault="006C13FB" w:rsidP="006C13FB">
      <w:pPr>
        <w:widowControl w:val="0"/>
        <w:spacing w:after="0" w:line="240" w:lineRule="auto"/>
        <w:jc w:val="both"/>
        <w:rPr>
          <w:rFonts w:ascii="Times New Roman" w:eastAsia="Times New Roman" w:hAnsi="Times New Roman" w:cs="Times New Roman"/>
          <w:snapToGrid w:val="0"/>
          <w:sz w:val="24"/>
          <w:szCs w:val="20"/>
        </w:rPr>
      </w:pPr>
    </w:p>
    <w:p w14:paraId="21193401" w14:textId="77777777" w:rsidR="006C13FB" w:rsidRPr="003D7539" w:rsidRDefault="006C13FB" w:rsidP="006C13FB">
      <w:pPr>
        <w:widowControl w:val="0"/>
        <w:spacing w:after="0" w:line="240" w:lineRule="auto"/>
        <w:jc w:val="both"/>
        <w:rPr>
          <w:rFonts w:ascii="Times New Roman" w:eastAsia="Times New Roman" w:hAnsi="Times New Roman" w:cs="Times New Roman"/>
          <w:snapToGrid w:val="0"/>
          <w:sz w:val="24"/>
          <w:szCs w:val="20"/>
        </w:rPr>
      </w:pPr>
      <w:r w:rsidRPr="003D7539">
        <w:rPr>
          <w:rFonts w:ascii="Times New Roman" w:eastAsia="Times New Roman" w:hAnsi="Times New Roman" w:cs="Times New Roman"/>
          <w:snapToGrid w:val="0"/>
          <w:sz w:val="24"/>
          <w:szCs w:val="20"/>
        </w:rPr>
        <w:t>Pertanto, visto l'ordine del giorno, il CONSIGLIO DIRETTIVO DEL BIM LIVENZA</w:t>
      </w:r>
      <w:r>
        <w:rPr>
          <w:rFonts w:ascii="Times New Roman" w:eastAsia="Times New Roman" w:hAnsi="Times New Roman" w:cs="Times New Roman"/>
          <w:snapToGrid w:val="0"/>
          <w:sz w:val="24"/>
          <w:szCs w:val="20"/>
        </w:rPr>
        <w:t xml:space="preserve"> </w:t>
      </w:r>
      <w:r w:rsidRPr="003D7539">
        <w:rPr>
          <w:rFonts w:ascii="Times New Roman" w:eastAsia="Times New Roman" w:hAnsi="Times New Roman" w:cs="Times New Roman"/>
          <w:snapToGrid w:val="0"/>
          <w:sz w:val="24"/>
          <w:szCs w:val="20"/>
        </w:rPr>
        <w:t>assume la seguente DELIBERAZIONE</w:t>
      </w:r>
    </w:p>
    <w:p w14:paraId="1CF75AB6" w14:textId="585FC691" w:rsidR="006C13FB" w:rsidRDefault="006C13FB" w:rsidP="00C2270F">
      <w:pPr>
        <w:keepNext/>
        <w:widowControl w:val="0"/>
        <w:snapToGrid w:val="0"/>
        <w:spacing w:after="0" w:line="240" w:lineRule="auto"/>
        <w:outlineLvl w:val="1"/>
        <w:rPr>
          <w:rFonts w:ascii="Times New Roman" w:eastAsia="Times New Roman" w:hAnsi="Times New Roman" w:cs="Times New Roman"/>
          <w:snapToGrid w:val="0"/>
          <w:sz w:val="20"/>
          <w:szCs w:val="20"/>
        </w:rPr>
      </w:pPr>
    </w:p>
    <w:p w14:paraId="6D518955" w14:textId="6C0E67DB" w:rsidR="006C13FB" w:rsidRDefault="006C13FB" w:rsidP="00C2270F">
      <w:pPr>
        <w:keepNext/>
        <w:widowControl w:val="0"/>
        <w:snapToGrid w:val="0"/>
        <w:spacing w:after="0" w:line="240" w:lineRule="auto"/>
        <w:outlineLvl w:val="1"/>
        <w:rPr>
          <w:rFonts w:ascii="Times New Roman" w:eastAsia="Times New Roman" w:hAnsi="Times New Roman" w:cs="Times New Roman"/>
          <w:snapToGrid w:val="0"/>
          <w:sz w:val="20"/>
          <w:szCs w:val="20"/>
        </w:rPr>
      </w:pPr>
    </w:p>
    <w:p w14:paraId="0315D8F0" w14:textId="263C9CFE" w:rsidR="00345450" w:rsidRDefault="006C13FB" w:rsidP="006C13FB">
      <w:pPr>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br w:type="page"/>
      </w:r>
    </w:p>
    <w:p w14:paraId="32131AFD" w14:textId="4F779F95" w:rsidR="003D7539" w:rsidRPr="006C13FB" w:rsidRDefault="006C13FB" w:rsidP="006C13FB">
      <w:pPr>
        <w:widowControl w:val="0"/>
        <w:spacing w:after="0" w:line="240" w:lineRule="auto"/>
        <w:jc w:val="both"/>
        <w:rPr>
          <w:rFonts w:ascii="Times New Roman" w:hAnsi="Times New Roman" w:cs="Times New Roman"/>
          <w:bCs/>
        </w:rPr>
      </w:pPr>
      <w:r w:rsidRPr="006C13FB">
        <w:rPr>
          <w:rFonts w:ascii="Times New Roman" w:hAnsi="Times New Roman" w:cs="Times New Roman"/>
        </w:rPr>
        <w:lastRenderedPageBreak/>
        <w:t xml:space="preserve">PROPOSTA DEL DOCUMENTO UNICO DI PROGRAMMAZIONE  DEL BIM LIVENZA </w:t>
      </w:r>
      <w:r w:rsidRPr="006C13FB">
        <w:rPr>
          <w:rFonts w:ascii="Times New Roman" w:hAnsi="Times New Roman" w:cs="Times New Roman"/>
          <w:bCs/>
        </w:rPr>
        <w:t>PER IL TRIENNIO 2022-2024 DA PRESENTARE ALL’ASSEMBLEA GENERALE UNITAMENTE ALLA PROPOSTA DI BILANCIO 2022</w:t>
      </w:r>
    </w:p>
    <w:p w14:paraId="77AFB186" w14:textId="77777777" w:rsidR="003D7539" w:rsidRPr="006C13FB" w:rsidRDefault="003D7539" w:rsidP="003D7539">
      <w:pPr>
        <w:widowControl w:val="0"/>
        <w:spacing w:after="0" w:line="240" w:lineRule="auto"/>
        <w:rPr>
          <w:rFonts w:ascii="Times New Roman" w:eastAsia="Times New Roman" w:hAnsi="Times New Roman" w:cs="Times New Roman"/>
          <w:snapToGrid w:val="0"/>
          <w:sz w:val="24"/>
          <w:szCs w:val="20"/>
        </w:rPr>
      </w:pPr>
    </w:p>
    <w:p w14:paraId="11402D26" w14:textId="15335969" w:rsidR="008D7DA1" w:rsidRPr="006C13FB" w:rsidRDefault="008D7DA1" w:rsidP="00F868F3">
      <w:pPr>
        <w:jc w:val="center"/>
        <w:rPr>
          <w:rFonts w:ascii="Times New Roman" w:hAnsi="Times New Roman" w:cs="Times New Roman"/>
          <w:sz w:val="24"/>
          <w:szCs w:val="24"/>
        </w:rPr>
      </w:pPr>
      <w:r w:rsidRPr="006C13FB">
        <w:rPr>
          <w:rFonts w:ascii="Times New Roman" w:hAnsi="Times New Roman" w:cs="Times New Roman"/>
          <w:sz w:val="24"/>
          <w:szCs w:val="24"/>
        </w:rPr>
        <w:t>IL CONSIGLIO DIRETTIVO</w:t>
      </w:r>
    </w:p>
    <w:p w14:paraId="6610B463" w14:textId="77777777" w:rsidR="008D7DA1" w:rsidRPr="00C93225" w:rsidRDefault="008D7DA1" w:rsidP="00F868F3">
      <w:pPr>
        <w:ind w:firstLine="22"/>
        <w:jc w:val="both"/>
        <w:rPr>
          <w:rFonts w:ascii="Times New Roman" w:hAnsi="Times New Roman" w:cs="Times New Roman"/>
          <w:sz w:val="24"/>
          <w:szCs w:val="24"/>
        </w:rPr>
      </w:pPr>
      <w:r w:rsidRPr="00C93225">
        <w:rPr>
          <w:rFonts w:ascii="Times New Roman" w:hAnsi="Times New Roman" w:cs="Times New Roman"/>
          <w:sz w:val="24"/>
          <w:szCs w:val="24"/>
        </w:rPr>
        <w:t>Richiamate le seguenti disposizioni del Regolamento di contabilità:</w:t>
      </w:r>
    </w:p>
    <w:p w14:paraId="29E532E7" w14:textId="77777777" w:rsidR="008D7DA1" w:rsidRPr="00C93225" w:rsidRDefault="008D7DA1" w:rsidP="00F868F3">
      <w:pPr>
        <w:ind w:firstLine="22"/>
        <w:jc w:val="both"/>
        <w:outlineLvl w:val="0"/>
        <w:rPr>
          <w:rFonts w:ascii="Times New Roman" w:hAnsi="Times New Roman" w:cs="Times New Roman"/>
          <w:sz w:val="24"/>
          <w:szCs w:val="24"/>
        </w:rPr>
      </w:pPr>
      <w:r w:rsidRPr="00C93225">
        <w:rPr>
          <w:rFonts w:ascii="Times New Roman" w:hAnsi="Times New Roman" w:cs="Times New Roman"/>
          <w:sz w:val="24"/>
          <w:szCs w:val="24"/>
        </w:rPr>
        <w:t>Art.8 – Le modalità di programmazione – L’Atto programmatico triennale</w:t>
      </w:r>
    </w:p>
    <w:p w14:paraId="58DE81D6" w14:textId="0F296C07" w:rsidR="008D7DA1" w:rsidRPr="00C93225" w:rsidRDefault="008D7DA1" w:rsidP="00F868F3">
      <w:pPr>
        <w:ind w:firstLine="22"/>
        <w:jc w:val="both"/>
        <w:outlineLvl w:val="0"/>
        <w:rPr>
          <w:rFonts w:ascii="Times New Roman" w:hAnsi="Times New Roman" w:cs="Times New Roman"/>
          <w:sz w:val="24"/>
          <w:szCs w:val="24"/>
        </w:rPr>
      </w:pPr>
      <w:r w:rsidRPr="00C93225">
        <w:rPr>
          <w:rFonts w:ascii="Times New Roman" w:hAnsi="Times New Roman" w:cs="Times New Roman"/>
          <w:sz w:val="24"/>
          <w:szCs w:val="24"/>
        </w:rPr>
        <w:t>Art.9 – La programmazione annuale</w:t>
      </w:r>
    </w:p>
    <w:p w14:paraId="729F92C5" w14:textId="55FD2E78" w:rsidR="008D7DA1" w:rsidRPr="00C93225" w:rsidRDefault="008D7DA1" w:rsidP="00F868F3">
      <w:pPr>
        <w:ind w:firstLine="22"/>
        <w:jc w:val="both"/>
        <w:outlineLvl w:val="0"/>
        <w:rPr>
          <w:rFonts w:ascii="Times New Roman" w:hAnsi="Times New Roman" w:cs="Times New Roman"/>
          <w:sz w:val="24"/>
          <w:szCs w:val="24"/>
        </w:rPr>
      </w:pPr>
      <w:r w:rsidRPr="00C93225">
        <w:rPr>
          <w:rFonts w:ascii="Times New Roman" w:hAnsi="Times New Roman" w:cs="Times New Roman"/>
          <w:sz w:val="24"/>
          <w:szCs w:val="24"/>
        </w:rPr>
        <w:t xml:space="preserve">Art.10  – La struttura della relazione annuale </w:t>
      </w:r>
    </w:p>
    <w:p w14:paraId="6ECE7E15" w14:textId="432203F6" w:rsidR="008D7DA1" w:rsidRPr="00C93225" w:rsidRDefault="008D7DA1" w:rsidP="00F868F3">
      <w:pPr>
        <w:autoSpaceDE w:val="0"/>
        <w:autoSpaceDN w:val="0"/>
        <w:adjustRightInd w:val="0"/>
        <w:ind w:firstLine="22"/>
        <w:jc w:val="both"/>
        <w:rPr>
          <w:rFonts w:ascii="Times New Roman" w:hAnsi="Times New Roman" w:cs="Times New Roman"/>
          <w:sz w:val="24"/>
          <w:szCs w:val="24"/>
        </w:rPr>
      </w:pPr>
      <w:r w:rsidRPr="00C93225">
        <w:rPr>
          <w:rFonts w:ascii="Times New Roman" w:hAnsi="Times New Roman" w:cs="Times New Roman"/>
          <w:sz w:val="24"/>
          <w:szCs w:val="24"/>
        </w:rPr>
        <w:t xml:space="preserve">Preso atto che con il </w:t>
      </w:r>
      <w:proofErr w:type="spellStart"/>
      <w:r w:rsidRPr="00C93225">
        <w:rPr>
          <w:rFonts w:ascii="Times New Roman" w:hAnsi="Times New Roman" w:cs="Times New Roman"/>
          <w:sz w:val="24"/>
          <w:szCs w:val="24"/>
        </w:rPr>
        <w:t>D.Lgs.</w:t>
      </w:r>
      <w:proofErr w:type="spellEnd"/>
      <w:r w:rsidRPr="00C93225">
        <w:rPr>
          <w:rFonts w:ascii="Times New Roman" w:hAnsi="Times New Roman" w:cs="Times New Roman"/>
          <w:sz w:val="24"/>
          <w:szCs w:val="24"/>
        </w:rPr>
        <w:t xml:space="preserve"> n. 118/2011 sono state dettate le disposizioni in materia di armonizzazione dei sistemi contabili e degli schemi di bilancio degli enti territoriali i quali adottano  il nuovo sistema contabile che si compone di strumenti standardizzati nonché  regole contabili uniformi con lo scopo dichiarato di addivenire al consolidamento e alla trasparenza dei conti pubblici, attuando in tal modo la cosiddetta armonizzazione contabile;</w:t>
      </w:r>
    </w:p>
    <w:p w14:paraId="02C7E8D7" w14:textId="1D5CC35D" w:rsidR="008D7DA1" w:rsidRPr="00C93225" w:rsidRDefault="008D7DA1" w:rsidP="00F868F3">
      <w:pPr>
        <w:autoSpaceDE w:val="0"/>
        <w:autoSpaceDN w:val="0"/>
        <w:adjustRightInd w:val="0"/>
        <w:ind w:firstLine="22"/>
        <w:jc w:val="both"/>
        <w:rPr>
          <w:rFonts w:ascii="Times New Roman" w:hAnsi="Times New Roman" w:cs="Times New Roman"/>
          <w:sz w:val="24"/>
          <w:szCs w:val="24"/>
        </w:rPr>
      </w:pPr>
      <w:r w:rsidRPr="00C93225">
        <w:rPr>
          <w:rFonts w:ascii="Times New Roman" w:hAnsi="Times New Roman" w:cs="Times New Roman"/>
          <w:sz w:val="24"/>
          <w:szCs w:val="24"/>
        </w:rPr>
        <w:t>Dato atto che:</w:t>
      </w:r>
    </w:p>
    <w:p w14:paraId="4A3C214C" w14:textId="4582603B" w:rsidR="008D7DA1" w:rsidRPr="00C93225" w:rsidRDefault="008D7DA1" w:rsidP="00C93225">
      <w:pPr>
        <w:numPr>
          <w:ilvl w:val="0"/>
          <w:numId w:val="17"/>
        </w:numPr>
        <w:tabs>
          <w:tab w:val="clear" w:pos="960"/>
          <w:tab w:val="num" w:pos="567"/>
        </w:tabs>
        <w:autoSpaceDE w:val="0"/>
        <w:autoSpaceDN w:val="0"/>
        <w:adjustRightInd w:val="0"/>
        <w:snapToGrid w:val="0"/>
        <w:spacing w:after="0" w:line="240" w:lineRule="auto"/>
        <w:ind w:left="567" w:hanging="567"/>
        <w:jc w:val="both"/>
        <w:rPr>
          <w:rFonts w:ascii="Times New Roman" w:hAnsi="Times New Roman" w:cs="Times New Roman"/>
          <w:sz w:val="24"/>
          <w:szCs w:val="24"/>
        </w:rPr>
      </w:pPr>
      <w:r w:rsidRPr="00C93225">
        <w:rPr>
          <w:rFonts w:ascii="Times New Roman" w:hAnsi="Times New Roman" w:cs="Times New Roman"/>
          <w:sz w:val="24"/>
          <w:szCs w:val="24"/>
        </w:rPr>
        <w:t>questa norma  prevede  compiti tecnico-amministrativi inerenti i sistemi contabili, oltre a schemi di bilancio degli enti Locali e loro organismi; e che  in tali obblighi sembra rientrino anche i Consorzi BIM sebbene la Federazione Nazionale dei Consorzi BIM (Federbim) ritenga</w:t>
      </w:r>
      <w:r w:rsidR="00004560" w:rsidRPr="00C93225">
        <w:rPr>
          <w:rFonts w:ascii="Times New Roman" w:hAnsi="Times New Roman" w:cs="Times New Roman"/>
          <w:sz w:val="24"/>
          <w:szCs w:val="24"/>
        </w:rPr>
        <w:t xml:space="preserve"> tutto questo </w:t>
      </w:r>
      <w:r w:rsidRPr="00C93225">
        <w:rPr>
          <w:rFonts w:ascii="Times New Roman" w:hAnsi="Times New Roman" w:cs="Times New Roman"/>
          <w:sz w:val="24"/>
          <w:szCs w:val="24"/>
        </w:rPr>
        <w:t xml:space="preserve"> una incongruità perchè la legge istitutiva dell’elenco ISTAT, inserisce</w:t>
      </w:r>
      <w:r w:rsidR="00004560" w:rsidRPr="00C93225">
        <w:rPr>
          <w:rFonts w:ascii="Times New Roman" w:hAnsi="Times New Roman" w:cs="Times New Roman"/>
          <w:sz w:val="24"/>
          <w:szCs w:val="24"/>
        </w:rPr>
        <w:t xml:space="preserve"> impropriamente </w:t>
      </w:r>
      <w:r w:rsidRPr="00C93225">
        <w:rPr>
          <w:rFonts w:ascii="Times New Roman" w:hAnsi="Times New Roman" w:cs="Times New Roman"/>
          <w:sz w:val="24"/>
          <w:szCs w:val="24"/>
        </w:rPr>
        <w:t xml:space="preserve"> i Consorzi BIM nell’elenco delle amministrazioni pubbliche, nel Conto economico consolidato – art. 1, c. 3, L. 196/2009, ma ciò è  da ritenersi un  errore in quanto  questa legge deriva da normative europee UE n. 2223/96 SEC 95. (Sistema europeo dei conti) con la quale  i Consorzi BI</w:t>
      </w:r>
      <w:r w:rsidR="00D0411C">
        <w:rPr>
          <w:rFonts w:ascii="Times New Roman" w:hAnsi="Times New Roman" w:cs="Times New Roman"/>
          <w:sz w:val="24"/>
          <w:szCs w:val="24"/>
        </w:rPr>
        <w:t>M non hanno niente a che vedere.</w:t>
      </w:r>
    </w:p>
    <w:p w14:paraId="7FD64C5B" w14:textId="77777777" w:rsidR="008D7DA1" w:rsidRPr="00C93225" w:rsidRDefault="008D7DA1" w:rsidP="00C93225">
      <w:pPr>
        <w:numPr>
          <w:ilvl w:val="0"/>
          <w:numId w:val="17"/>
        </w:numPr>
        <w:tabs>
          <w:tab w:val="clear" w:pos="960"/>
          <w:tab w:val="num" w:pos="567"/>
        </w:tabs>
        <w:autoSpaceDE w:val="0"/>
        <w:autoSpaceDN w:val="0"/>
        <w:adjustRightInd w:val="0"/>
        <w:snapToGrid w:val="0"/>
        <w:spacing w:after="0" w:line="240" w:lineRule="auto"/>
        <w:ind w:left="567" w:hanging="567"/>
        <w:jc w:val="both"/>
        <w:rPr>
          <w:rFonts w:ascii="Times New Roman" w:hAnsi="Times New Roman" w:cs="Times New Roman"/>
          <w:sz w:val="24"/>
          <w:szCs w:val="24"/>
        </w:rPr>
      </w:pPr>
      <w:r w:rsidRPr="00C93225">
        <w:rPr>
          <w:rFonts w:ascii="Times New Roman" w:hAnsi="Times New Roman" w:cs="Times New Roman"/>
          <w:sz w:val="24"/>
          <w:szCs w:val="24"/>
        </w:rPr>
        <w:t xml:space="preserve">i Consorzi BIM gestiscono finanza di provenienza privata e non  finanza di provenienza pubblica; </w:t>
      </w:r>
    </w:p>
    <w:p w14:paraId="5B3C378B" w14:textId="77777777" w:rsidR="008D7DA1" w:rsidRPr="00C93225" w:rsidRDefault="008D7DA1" w:rsidP="00C93225">
      <w:pPr>
        <w:numPr>
          <w:ilvl w:val="0"/>
          <w:numId w:val="17"/>
        </w:numPr>
        <w:tabs>
          <w:tab w:val="clear" w:pos="960"/>
          <w:tab w:val="num" w:pos="567"/>
        </w:tabs>
        <w:autoSpaceDE w:val="0"/>
        <w:autoSpaceDN w:val="0"/>
        <w:adjustRightInd w:val="0"/>
        <w:snapToGrid w:val="0"/>
        <w:spacing w:after="0" w:line="240" w:lineRule="auto"/>
        <w:ind w:left="567" w:hanging="567"/>
        <w:jc w:val="both"/>
        <w:rPr>
          <w:rFonts w:ascii="Times New Roman" w:hAnsi="Times New Roman" w:cs="Times New Roman"/>
          <w:sz w:val="24"/>
          <w:szCs w:val="24"/>
        </w:rPr>
      </w:pPr>
      <w:r w:rsidRPr="00C93225">
        <w:rPr>
          <w:rFonts w:ascii="Times New Roman" w:hAnsi="Times New Roman" w:cs="Times New Roman"/>
          <w:sz w:val="24"/>
          <w:szCs w:val="24"/>
        </w:rPr>
        <w:t xml:space="preserve">i Consorzi BIM non sono vincolati alla tesoreria unica come da circolare Ministero del Tesoro prot.n. 14718 del 03 luglio 1997; </w:t>
      </w:r>
    </w:p>
    <w:p w14:paraId="302BAC55" w14:textId="77777777" w:rsidR="008D7DA1" w:rsidRPr="00C93225" w:rsidRDefault="008D7DA1" w:rsidP="00C93225">
      <w:pPr>
        <w:numPr>
          <w:ilvl w:val="0"/>
          <w:numId w:val="17"/>
        </w:numPr>
        <w:tabs>
          <w:tab w:val="clear" w:pos="960"/>
          <w:tab w:val="num" w:pos="567"/>
        </w:tabs>
        <w:autoSpaceDE w:val="0"/>
        <w:autoSpaceDN w:val="0"/>
        <w:adjustRightInd w:val="0"/>
        <w:snapToGrid w:val="0"/>
        <w:spacing w:after="0" w:line="240" w:lineRule="auto"/>
        <w:ind w:left="567" w:hanging="567"/>
        <w:jc w:val="both"/>
        <w:rPr>
          <w:rFonts w:ascii="Times New Roman" w:hAnsi="Times New Roman" w:cs="Times New Roman"/>
          <w:sz w:val="24"/>
          <w:szCs w:val="24"/>
        </w:rPr>
      </w:pPr>
      <w:r w:rsidRPr="00C93225">
        <w:rPr>
          <w:rFonts w:ascii="Times New Roman" w:hAnsi="Times New Roman" w:cs="Times New Roman"/>
          <w:sz w:val="24"/>
          <w:szCs w:val="24"/>
        </w:rPr>
        <w:t>i Consorzi BIM non sono vincolati all’obbligo del Decreto del Ministero dell’Interno del 25 febbraio 2012, n. 23 per la scelta del revisore dei conti;</w:t>
      </w:r>
    </w:p>
    <w:p w14:paraId="167F14BE" w14:textId="77777777" w:rsidR="008D7DA1" w:rsidRPr="00C93225" w:rsidRDefault="008D7DA1" w:rsidP="00C93225">
      <w:pPr>
        <w:numPr>
          <w:ilvl w:val="0"/>
          <w:numId w:val="17"/>
        </w:numPr>
        <w:tabs>
          <w:tab w:val="clear" w:pos="960"/>
          <w:tab w:val="num" w:pos="567"/>
        </w:tabs>
        <w:autoSpaceDE w:val="0"/>
        <w:autoSpaceDN w:val="0"/>
        <w:adjustRightInd w:val="0"/>
        <w:snapToGrid w:val="0"/>
        <w:spacing w:after="0" w:line="240" w:lineRule="auto"/>
        <w:ind w:left="567" w:hanging="567"/>
        <w:jc w:val="both"/>
        <w:rPr>
          <w:rFonts w:ascii="Times New Roman" w:hAnsi="Times New Roman" w:cs="Times New Roman"/>
          <w:sz w:val="24"/>
          <w:szCs w:val="24"/>
        </w:rPr>
      </w:pPr>
      <w:r w:rsidRPr="00C93225">
        <w:rPr>
          <w:rFonts w:ascii="Times New Roman" w:hAnsi="Times New Roman" w:cs="Times New Roman"/>
          <w:sz w:val="24"/>
          <w:szCs w:val="24"/>
        </w:rPr>
        <w:t>i Comuni compresi in un Consorzio BIM non possiedono  quote di partecipazione nel consorzio  e non sono  assoggettati al pagamento di  quote;</w:t>
      </w:r>
    </w:p>
    <w:p w14:paraId="01214265" w14:textId="77777777" w:rsidR="006D45D0" w:rsidRPr="00C93225" w:rsidRDefault="006D45D0" w:rsidP="00F868F3">
      <w:pPr>
        <w:tabs>
          <w:tab w:val="left" w:pos="709"/>
        </w:tabs>
        <w:autoSpaceDE w:val="0"/>
        <w:autoSpaceDN w:val="0"/>
        <w:adjustRightInd w:val="0"/>
        <w:snapToGrid w:val="0"/>
        <w:spacing w:after="0" w:line="240" w:lineRule="auto"/>
        <w:ind w:firstLine="22"/>
        <w:jc w:val="both"/>
        <w:rPr>
          <w:rFonts w:ascii="Times New Roman" w:hAnsi="Times New Roman" w:cs="Times New Roman"/>
          <w:sz w:val="24"/>
          <w:szCs w:val="24"/>
        </w:rPr>
      </w:pPr>
    </w:p>
    <w:p w14:paraId="73FCCEAA" w14:textId="77777777" w:rsidR="008D7DA1" w:rsidRPr="00C93225" w:rsidRDefault="008D7DA1" w:rsidP="00F868F3">
      <w:pPr>
        <w:tabs>
          <w:tab w:val="num" w:pos="567"/>
          <w:tab w:val="left" w:pos="709"/>
        </w:tabs>
        <w:autoSpaceDE w:val="0"/>
        <w:autoSpaceDN w:val="0"/>
        <w:adjustRightInd w:val="0"/>
        <w:ind w:firstLine="22"/>
        <w:jc w:val="both"/>
        <w:rPr>
          <w:rFonts w:ascii="Times New Roman" w:hAnsi="Times New Roman" w:cs="Times New Roman"/>
          <w:sz w:val="24"/>
          <w:szCs w:val="24"/>
        </w:rPr>
      </w:pPr>
      <w:r w:rsidRPr="00C93225">
        <w:rPr>
          <w:rFonts w:ascii="Times New Roman" w:hAnsi="Times New Roman" w:cs="Times New Roman"/>
          <w:sz w:val="24"/>
          <w:szCs w:val="24"/>
        </w:rPr>
        <w:t>Pre</w:t>
      </w:r>
      <w:r w:rsidR="006D45D0" w:rsidRPr="00C93225">
        <w:rPr>
          <w:rFonts w:ascii="Times New Roman" w:hAnsi="Times New Roman" w:cs="Times New Roman"/>
          <w:sz w:val="24"/>
          <w:szCs w:val="24"/>
        </w:rPr>
        <w:t xml:space="preserve">cisato che in più occasioni la </w:t>
      </w:r>
      <w:r w:rsidRPr="00C93225">
        <w:rPr>
          <w:rFonts w:ascii="Times New Roman" w:hAnsi="Times New Roman" w:cs="Times New Roman"/>
          <w:sz w:val="24"/>
          <w:szCs w:val="24"/>
        </w:rPr>
        <w:t xml:space="preserve">Federbim </w:t>
      </w:r>
      <w:r w:rsidR="006D45D0" w:rsidRPr="00C93225">
        <w:rPr>
          <w:rFonts w:ascii="Times New Roman" w:hAnsi="Times New Roman" w:cs="Times New Roman"/>
          <w:sz w:val="24"/>
          <w:szCs w:val="24"/>
        </w:rPr>
        <w:t>ha ribadito</w:t>
      </w:r>
      <w:r w:rsidRPr="00C93225">
        <w:rPr>
          <w:rFonts w:ascii="Times New Roman" w:hAnsi="Times New Roman" w:cs="Times New Roman"/>
          <w:sz w:val="24"/>
          <w:szCs w:val="24"/>
        </w:rPr>
        <w:t xml:space="preserve"> la necessità di un chiarimento ministeriale ed in tal s</w:t>
      </w:r>
      <w:r w:rsidR="006D45D0" w:rsidRPr="00C93225">
        <w:rPr>
          <w:rFonts w:ascii="Times New Roman" w:hAnsi="Times New Roman" w:cs="Times New Roman"/>
          <w:sz w:val="24"/>
          <w:szCs w:val="24"/>
        </w:rPr>
        <w:t>enso la Federazione è</w:t>
      </w:r>
      <w:r w:rsidRPr="00C93225">
        <w:rPr>
          <w:rFonts w:ascii="Times New Roman" w:hAnsi="Times New Roman" w:cs="Times New Roman"/>
          <w:sz w:val="24"/>
          <w:szCs w:val="24"/>
        </w:rPr>
        <w:t xml:space="preserve"> in dialogo con i funzionari del MEF</w:t>
      </w:r>
      <w:r w:rsidR="006D45D0" w:rsidRPr="00C93225">
        <w:rPr>
          <w:rFonts w:ascii="Times New Roman" w:hAnsi="Times New Roman" w:cs="Times New Roman"/>
          <w:sz w:val="24"/>
          <w:szCs w:val="24"/>
        </w:rPr>
        <w:t xml:space="preserve"> per svincolare i BIM dalla farraginosa normativa del “118” anche perché </w:t>
      </w:r>
      <w:r w:rsidRPr="00C93225">
        <w:rPr>
          <w:rFonts w:ascii="Times New Roman" w:hAnsi="Times New Roman" w:cs="Times New Roman"/>
          <w:sz w:val="24"/>
          <w:szCs w:val="24"/>
        </w:rPr>
        <w:t>i Consorzi BIM per la loro peculiarità sono impossibilitati ad applicare con precisione</w:t>
      </w:r>
      <w:r w:rsidR="006D45D0" w:rsidRPr="00C93225">
        <w:rPr>
          <w:rFonts w:ascii="Times New Roman" w:hAnsi="Times New Roman" w:cs="Times New Roman"/>
          <w:sz w:val="24"/>
          <w:szCs w:val="24"/>
        </w:rPr>
        <w:t xml:space="preserve"> </w:t>
      </w:r>
      <w:r w:rsidR="00E61C43" w:rsidRPr="00C93225">
        <w:rPr>
          <w:rFonts w:ascii="Times New Roman" w:hAnsi="Times New Roman" w:cs="Times New Roman"/>
          <w:sz w:val="24"/>
          <w:szCs w:val="24"/>
        </w:rPr>
        <w:t>tutta la normativa in parola.</w:t>
      </w:r>
    </w:p>
    <w:p w14:paraId="449155E1" w14:textId="77777777" w:rsidR="006D45D0" w:rsidRPr="00C93225" w:rsidRDefault="001A56F4" w:rsidP="00F868F3">
      <w:pPr>
        <w:tabs>
          <w:tab w:val="num" w:pos="567"/>
          <w:tab w:val="left" w:pos="709"/>
        </w:tabs>
        <w:autoSpaceDE w:val="0"/>
        <w:autoSpaceDN w:val="0"/>
        <w:adjustRightInd w:val="0"/>
        <w:ind w:firstLine="22"/>
        <w:jc w:val="both"/>
        <w:rPr>
          <w:rFonts w:ascii="Times New Roman" w:hAnsi="Times New Roman" w:cs="Times New Roman"/>
          <w:sz w:val="24"/>
          <w:szCs w:val="24"/>
        </w:rPr>
      </w:pPr>
      <w:r w:rsidRPr="00C93225">
        <w:rPr>
          <w:rFonts w:ascii="Times New Roman" w:hAnsi="Times New Roman" w:cs="Times New Roman"/>
          <w:sz w:val="24"/>
          <w:szCs w:val="24"/>
        </w:rPr>
        <w:t>Applicata la</w:t>
      </w:r>
      <w:r w:rsidR="006D45D0" w:rsidRPr="00C93225">
        <w:rPr>
          <w:rFonts w:ascii="Times New Roman" w:hAnsi="Times New Roman" w:cs="Times New Roman"/>
          <w:sz w:val="24"/>
          <w:szCs w:val="24"/>
        </w:rPr>
        <w:t xml:space="preserve"> parte del  </w:t>
      </w:r>
      <w:r w:rsidR="008D7DA1" w:rsidRPr="00C93225">
        <w:rPr>
          <w:rFonts w:ascii="Times New Roman" w:hAnsi="Times New Roman" w:cs="Times New Roman"/>
          <w:sz w:val="24"/>
          <w:szCs w:val="24"/>
        </w:rPr>
        <w:t>nuovo or</w:t>
      </w:r>
      <w:r w:rsidR="006D45D0" w:rsidRPr="00C93225">
        <w:rPr>
          <w:rFonts w:ascii="Times New Roman" w:hAnsi="Times New Roman" w:cs="Times New Roman"/>
          <w:sz w:val="24"/>
          <w:szCs w:val="24"/>
        </w:rPr>
        <w:t>dinamento contabile, che  rafforza</w:t>
      </w:r>
      <w:r w:rsidR="008D7DA1" w:rsidRPr="00C93225">
        <w:rPr>
          <w:rFonts w:ascii="Times New Roman" w:hAnsi="Times New Roman" w:cs="Times New Roman"/>
          <w:sz w:val="24"/>
          <w:szCs w:val="24"/>
        </w:rPr>
        <w:t xml:space="preserve"> i</w:t>
      </w:r>
      <w:r w:rsidR="006D45D0" w:rsidRPr="00C93225">
        <w:rPr>
          <w:rFonts w:ascii="Times New Roman" w:hAnsi="Times New Roman" w:cs="Times New Roman"/>
          <w:sz w:val="24"/>
          <w:szCs w:val="24"/>
        </w:rPr>
        <w:t>l ruolo della programmazione, e prevede</w:t>
      </w:r>
      <w:r w:rsidR="008D7DA1" w:rsidRPr="00C93225">
        <w:rPr>
          <w:rFonts w:ascii="Times New Roman" w:hAnsi="Times New Roman" w:cs="Times New Roman"/>
          <w:sz w:val="24"/>
          <w:szCs w:val="24"/>
        </w:rPr>
        <w:t xml:space="preserve"> la compilazione di un unico documento predisposto a tal fine </w:t>
      </w:r>
      <w:r w:rsidR="006D45D0" w:rsidRPr="00C93225">
        <w:rPr>
          <w:rFonts w:ascii="Times New Roman" w:hAnsi="Times New Roman" w:cs="Times New Roman"/>
          <w:sz w:val="24"/>
          <w:szCs w:val="24"/>
        </w:rPr>
        <w:t xml:space="preserve">denominato </w:t>
      </w:r>
      <w:r w:rsidR="008D7DA1" w:rsidRPr="00C93225">
        <w:rPr>
          <w:rFonts w:ascii="Times New Roman" w:hAnsi="Times New Roman" w:cs="Times New Roman"/>
          <w:sz w:val="24"/>
          <w:szCs w:val="24"/>
        </w:rPr>
        <w:t xml:space="preserve">“DUP” - Documento Unico di Programmazione, (allegato 4/1del </w:t>
      </w:r>
      <w:proofErr w:type="spellStart"/>
      <w:r w:rsidR="008D7DA1" w:rsidRPr="00C93225">
        <w:rPr>
          <w:rFonts w:ascii="Times New Roman" w:hAnsi="Times New Roman" w:cs="Times New Roman"/>
          <w:sz w:val="24"/>
          <w:szCs w:val="24"/>
        </w:rPr>
        <w:t>D.Lgs.</w:t>
      </w:r>
      <w:proofErr w:type="spellEnd"/>
      <w:r w:rsidR="008D7DA1" w:rsidRPr="00C93225">
        <w:rPr>
          <w:rFonts w:ascii="Times New Roman" w:hAnsi="Times New Roman" w:cs="Times New Roman"/>
          <w:sz w:val="24"/>
          <w:szCs w:val="24"/>
        </w:rPr>
        <w:t xml:space="preserve"> n. 118/2011), come  strumento che permette l’attività di guida str</w:t>
      </w:r>
      <w:r w:rsidR="006D45D0" w:rsidRPr="00C93225">
        <w:rPr>
          <w:rFonts w:ascii="Times New Roman" w:hAnsi="Times New Roman" w:cs="Times New Roman"/>
          <w:sz w:val="24"/>
          <w:szCs w:val="24"/>
        </w:rPr>
        <w:t>ategica ed operativa degli enti;</w:t>
      </w:r>
    </w:p>
    <w:p w14:paraId="1698835D" w14:textId="06F8FF84" w:rsidR="001A56F4" w:rsidRPr="00C93225" w:rsidRDefault="001A56F4" w:rsidP="00F868F3">
      <w:pPr>
        <w:tabs>
          <w:tab w:val="num" w:pos="567"/>
          <w:tab w:val="left" w:pos="709"/>
        </w:tabs>
        <w:autoSpaceDE w:val="0"/>
        <w:autoSpaceDN w:val="0"/>
        <w:adjustRightInd w:val="0"/>
        <w:ind w:firstLine="22"/>
        <w:jc w:val="both"/>
        <w:rPr>
          <w:rFonts w:ascii="Times New Roman" w:hAnsi="Times New Roman" w:cs="Times New Roman"/>
          <w:sz w:val="24"/>
          <w:szCs w:val="24"/>
        </w:rPr>
      </w:pPr>
      <w:r w:rsidRPr="00C93225">
        <w:rPr>
          <w:rFonts w:ascii="Times New Roman" w:hAnsi="Times New Roman" w:cs="Times New Roman"/>
          <w:sz w:val="24"/>
          <w:szCs w:val="24"/>
        </w:rPr>
        <w:t>Applicata la parte del “118” per quanto riguarda l’impostazione contabile del bi</w:t>
      </w:r>
      <w:r w:rsidR="00A57BDB" w:rsidRPr="00C93225">
        <w:rPr>
          <w:rFonts w:ascii="Times New Roman" w:hAnsi="Times New Roman" w:cs="Times New Roman"/>
          <w:sz w:val="24"/>
          <w:szCs w:val="24"/>
        </w:rPr>
        <w:t xml:space="preserve">lancio e la codificazione </w:t>
      </w:r>
      <w:r w:rsidR="00F868F3" w:rsidRPr="00C93225">
        <w:rPr>
          <w:rFonts w:ascii="Times New Roman" w:hAnsi="Times New Roman" w:cs="Times New Roman"/>
          <w:sz w:val="24"/>
          <w:szCs w:val="24"/>
        </w:rPr>
        <w:t>SIOPE</w:t>
      </w:r>
      <w:r w:rsidR="00A57BDB" w:rsidRPr="00C93225">
        <w:rPr>
          <w:rFonts w:ascii="Times New Roman" w:hAnsi="Times New Roman" w:cs="Times New Roman"/>
          <w:sz w:val="24"/>
          <w:szCs w:val="24"/>
        </w:rPr>
        <w:t xml:space="preserve">; </w:t>
      </w:r>
    </w:p>
    <w:p w14:paraId="73F44C77" w14:textId="619A4CD6" w:rsidR="001A56F4" w:rsidRPr="00C93225" w:rsidRDefault="001A56F4" w:rsidP="00F868F3">
      <w:pPr>
        <w:tabs>
          <w:tab w:val="num" w:pos="567"/>
          <w:tab w:val="left" w:pos="709"/>
        </w:tabs>
        <w:autoSpaceDE w:val="0"/>
        <w:autoSpaceDN w:val="0"/>
        <w:adjustRightInd w:val="0"/>
        <w:ind w:firstLine="22"/>
        <w:jc w:val="both"/>
        <w:rPr>
          <w:rFonts w:ascii="Times New Roman" w:hAnsi="Times New Roman" w:cs="Times New Roman"/>
          <w:sz w:val="24"/>
          <w:szCs w:val="24"/>
        </w:rPr>
      </w:pPr>
      <w:r w:rsidRPr="00C93225">
        <w:rPr>
          <w:rFonts w:ascii="Times New Roman" w:hAnsi="Times New Roman" w:cs="Times New Roman"/>
          <w:sz w:val="24"/>
          <w:szCs w:val="24"/>
        </w:rPr>
        <w:lastRenderedPageBreak/>
        <w:t>A</w:t>
      </w:r>
      <w:r w:rsidR="00A57BDB" w:rsidRPr="00C93225">
        <w:rPr>
          <w:rFonts w:ascii="Times New Roman" w:hAnsi="Times New Roman" w:cs="Times New Roman"/>
          <w:sz w:val="24"/>
          <w:szCs w:val="24"/>
        </w:rPr>
        <w:t xml:space="preserve">dattata la restante parte </w:t>
      </w:r>
      <w:r w:rsidR="006C77BB" w:rsidRPr="00C93225">
        <w:rPr>
          <w:rFonts w:ascii="Times New Roman" w:hAnsi="Times New Roman" w:cs="Times New Roman"/>
          <w:sz w:val="24"/>
          <w:szCs w:val="24"/>
        </w:rPr>
        <w:t xml:space="preserve">contabile </w:t>
      </w:r>
      <w:r w:rsidRPr="00C93225">
        <w:rPr>
          <w:rFonts w:ascii="Times New Roman" w:hAnsi="Times New Roman" w:cs="Times New Roman"/>
          <w:sz w:val="24"/>
          <w:szCs w:val="24"/>
        </w:rPr>
        <w:t xml:space="preserve"> alla realtà del Consorzio in attesa di sv</w:t>
      </w:r>
      <w:r w:rsidR="006C77BB" w:rsidRPr="00C93225">
        <w:rPr>
          <w:rFonts w:ascii="Times New Roman" w:hAnsi="Times New Roman" w:cs="Times New Roman"/>
          <w:sz w:val="24"/>
          <w:szCs w:val="24"/>
        </w:rPr>
        <w:t>il</w:t>
      </w:r>
      <w:r w:rsidRPr="00C93225">
        <w:rPr>
          <w:rFonts w:ascii="Times New Roman" w:hAnsi="Times New Roman" w:cs="Times New Roman"/>
          <w:sz w:val="24"/>
          <w:szCs w:val="24"/>
        </w:rPr>
        <w:t xml:space="preserve">uppi </w:t>
      </w:r>
      <w:r w:rsidR="00A57BDB" w:rsidRPr="00C93225">
        <w:rPr>
          <w:rFonts w:ascii="Times New Roman" w:hAnsi="Times New Roman" w:cs="Times New Roman"/>
          <w:sz w:val="24"/>
          <w:szCs w:val="24"/>
        </w:rPr>
        <w:t>normativi e chiarimenti più definitivi</w:t>
      </w:r>
      <w:r w:rsidR="00D0411C">
        <w:rPr>
          <w:rFonts w:ascii="Times New Roman" w:hAnsi="Times New Roman" w:cs="Times New Roman"/>
          <w:sz w:val="24"/>
          <w:szCs w:val="24"/>
        </w:rPr>
        <w:t xml:space="preserve"> demandando alla competenza del</w:t>
      </w:r>
      <w:r w:rsidR="006C77BB" w:rsidRPr="00C93225">
        <w:rPr>
          <w:rFonts w:ascii="Times New Roman" w:hAnsi="Times New Roman" w:cs="Times New Roman"/>
          <w:sz w:val="24"/>
          <w:szCs w:val="24"/>
        </w:rPr>
        <w:t xml:space="preserve"> segretario </w:t>
      </w:r>
      <w:r w:rsidR="002430C4" w:rsidRPr="00C93225">
        <w:rPr>
          <w:rFonts w:ascii="Times New Roman" w:hAnsi="Times New Roman" w:cs="Times New Roman"/>
          <w:sz w:val="24"/>
          <w:szCs w:val="24"/>
        </w:rPr>
        <w:t xml:space="preserve">del consorzio le decisioni </w:t>
      </w:r>
      <w:r w:rsidR="006C77BB" w:rsidRPr="00C93225">
        <w:rPr>
          <w:rFonts w:ascii="Times New Roman" w:hAnsi="Times New Roman" w:cs="Times New Roman"/>
          <w:sz w:val="24"/>
          <w:szCs w:val="24"/>
        </w:rPr>
        <w:t>sull’impostazione dell’impianto contabile e sull’applicabilità</w:t>
      </w:r>
      <w:r w:rsidR="00BE43D2" w:rsidRPr="00C93225">
        <w:rPr>
          <w:rFonts w:ascii="Times New Roman" w:hAnsi="Times New Roman" w:cs="Times New Roman"/>
          <w:sz w:val="24"/>
          <w:szCs w:val="24"/>
        </w:rPr>
        <w:t xml:space="preserve"> delle specifiche disposizioni</w:t>
      </w:r>
      <w:r w:rsidR="006C77BB" w:rsidRPr="00C93225">
        <w:rPr>
          <w:rFonts w:ascii="Times New Roman" w:hAnsi="Times New Roman" w:cs="Times New Roman"/>
          <w:sz w:val="24"/>
          <w:szCs w:val="24"/>
        </w:rPr>
        <w:t xml:space="preserve"> </w:t>
      </w:r>
      <w:r w:rsidR="00BE43D2" w:rsidRPr="00C93225">
        <w:rPr>
          <w:rFonts w:ascii="Times New Roman" w:hAnsi="Times New Roman" w:cs="Times New Roman"/>
          <w:sz w:val="24"/>
          <w:szCs w:val="24"/>
        </w:rPr>
        <w:t>dell’ordinamento contabile</w:t>
      </w:r>
      <w:r w:rsidR="00A57BDB" w:rsidRPr="00C93225">
        <w:rPr>
          <w:rFonts w:ascii="Times New Roman" w:hAnsi="Times New Roman" w:cs="Times New Roman"/>
          <w:sz w:val="24"/>
          <w:szCs w:val="24"/>
        </w:rPr>
        <w:t>;</w:t>
      </w:r>
    </w:p>
    <w:p w14:paraId="7E266E95" w14:textId="67A35943" w:rsidR="008D7DA1" w:rsidRPr="00C93225" w:rsidRDefault="006D45D0" w:rsidP="00F868F3">
      <w:pPr>
        <w:tabs>
          <w:tab w:val="num" w:pos="567"/>
          <w:tab w:val="left" w:pos="709"/>
        </w:tabs>
        <w:autoSpaceDE w:val="0"/>
        <w:autoSpaceDN w:val="0"/>
        <w:adjustRightInd w:val="0"/>
        <w:ind w:firstLine="22"/>
        <w:jc w:val="both"/>
        <w:rPr>
          <w:rFonts w:ascii="Times New Roman" w:hAnsi="Times New Roman" w:cs="Times New Roman"/>
          <w:sz w:val="24"/>
          <w:szCs w:val="24"/>
        </w:rPr>
      </w:pPr>
      <w:r w:rsidRPr="00C93225">
        <w:rPr>
          <w:rFonts w:ascii="Times New Roman" w:hAnsi="Times New Roman" w:cs="Times New Roman"/>
          <w:sz w:val="24"/>
          <w:szCs w:val="24"/>
        </w:rPr>
        <w:t xml:space="preserve">Ricordato che il DUP </w:t>
      </w:r>
      <w:r w:rsidR="008D7DA1" w:rsidRPr="00C93225">
        <w:rPr>
          <w:rFonts w:ascii="Times New Roman" w:hAnsi="Times New Roman" w:cs="Times New Roman"/>
          <w:sz w:val="24"/>
          <w:szCs w:val="24"/>
        </w:rPr>
        <w:t xml:space="preserve"> consente di fronteggiare in modo perm</w:t>
      </w:r>
      <w:r w:rsidR="00250A59" w:rsidRPr="00C93225">
        <w:rPr>
          <w:rFonts w:ascii="Times New Roman" w:hAnsi="Times New Roman" w:cs="Times New Roman"/>
          <w:sz w:val="24"/>
          <w:szCs w:val="24"/>
        </w:rPr>
        <w:t>anente, sistematico</w:t>
      </w:r>
      <w:r w:rsidR="008D7DA1" w:rsidRPr="00C93225">
        <w:rPr>
          <w:rFonts w:ascii="Times New Roman" w:hAnsi="Times New Roman" w:cs="Times New Roman"/>
          <w:sz w:val="24"/>
          <w:szCs w:val="24"/>
        </w:rPr>
        <w:t xml:space="preserve"> e unita</w:t>
      </w:r>
      <w:r w:rsidR="00250A59" w:rsidRPr="00C93225">
        <w:rPr>
          <w:rFonts w:ascii="Times New Roman" w:hAnsi="Times New Roman" w:cs="Times New Roman"/>
          <w:sz w:val="24"/>
          <w:szCs w:val="24"/>
        </w:rPr>
        <w:t xml:space="preserve">rio la gestione dell’ente  tramite </w:t>
      </w:r>
      <w:r w:rsidR="008D7DA1" w:rsidRPr="00C93225">
        <w:rPr>
          <w:rFonts w:ascii="Times New Roman" w:hAnsi="Times New Roman" w:cs="Times New Roman"/>
          <w:sz w:val="24"/>
          <w:szCs w:val="24"/>
        </w:rPr>
        <w:t xml:space="preserve">le </w:t>
      </w:r>
      <w:r w:rsidR="00250A59" w:rsidRPr="00C93225">
        <w:rPr>
          <w:rFonts w:ascii="Times New Roman" w:hAnsi="Times New Roman" w:cs="Times New Roman"/>
          <w:sz w:val="24"/>
          <w:szCs w:val="24"/>
        </w:rPr>
        <w:t xml:space="preserve">sue </w:t>
      </w:r>
      <w:r w:rsidR="008D7DA1" w:rsidRPr="00C93225">
        <w:rPr>
          <w:rFonts w:ascii="Times New Roman" w:hAnsi="Times New Roman" w:cs="Times New Roman"/>
          <w:sz w:val="24"/>
          <w:szCs w:val="24"/>
        </w:rPr>
        <w:t>due sezioni</w:t>
      </w:r>
      <w:r w:rsidR="00250A59" w:rsidRPr="00C93225">
        <w:rPr>
          <w:rFonts w:ascii="Times New Roman" w:hAnsi="Times New Roman" w:cs="Times New Roman"/>
          <w:sz w:val="24"/>
          <w:szCs w:val="24"/>
        </w:rPr>
        <w:t xml:space="preserve"> Strategica (</w:t>
      </w:r>
      <w:proofErr w:type="spellStart"/>
      <w:r w:rsidR="00250A59" w:rsidRPr="00C93225">
        <w:rPr>
          <w:rFonts w:ascii="Times New Roman" w:hAnsi="Times New Roman" w:cs="Times New Roman"/>
          <w:sz w:val="24"/>
          <w:szCs w:val="24"/>
        </w:rPr>
        <w:t>SeS</w:t>
      </w:r>
      <w:proofErr w:type="spellEnd"/>
      <w:r w:rsidR="00250A59" w:rsidRPr="00C93225">
        <w:rPr>
          <w:rFonts w:ascii="Times New Roman" w:hAnsi="Times New Roman" w:cs="Times New Roman"/>
          <w:sz w:val="24"/>
          <w:szCs w:val="24"/>
        </w:rPr>
        <w:t>) e Operativa (</w:t>
      </w:r>
      <w:proofErr w:type="spellStart"/>
      <w:r w:rsidR="00250A59" w:rsidRPr="00C93225">
        <w:rPr>
          <w:rFonts w:ascii="Times New Roman" w:hAnsi="Times New Roman" w:cs="Times New Roman"/>
          <w:sz w:val="24"/>
          <w:szCs w:val="24"/>
        </w:rPr>
        <w:t>SeO</w:t>
      </w:r>
      <w:proofErr w:type="spellEnd"/>
      <w:r w:rsidR="00250A59" w:rsidRPr="00C93225">
        <w:rPr>
          <w:rFonts w:ascii="Times New Roman" w:hAnsi="Times New Roman" w:cs="Times New Roman"/>
          <w:sz w:val="24"/>
          <w:szCs w:val="24"/>
        </w:rPr>
        <w:t xml:space="preserve">). La prima con </w:t>
      </w:r>
      <w:r w:rsidR="008D7DA1" w:rsidRPr="00C93225">
        <w:rPr>
          <w:rFonts w:ascii="Times New Roman" w:hAnsi="Times New Roman" w:cs="Times New Roman"/>
          <w:sz w:val="24"/>
          <w:szCs w:val="24"/>
        </w:rPr>
        <w:t>un orizzonte temporale di riferimento collegato a quello del mandato amministrativo</w:t>
      </w:r>
      <w:r w:rsidR="00D0411C">
        <w:rPr>
          <w:rFonts w:ascii="Times New Roman" w:hAnsi="Times New Roman" w:cs="Times New Roman"/>
          <w:sz w:val="24"/>
          <w:szCs w:val="24"/>
        </w:rPr>
        <w:t xml:space="preserve"> di chi amministra  l’Ente</w:t>
      </w:r>
      <w:r w:rsidR="00250A59" w:rsidRPr="00C93225">
        <w:rPr>
          <w:rFonts w:ascii="Times New Roman" w:hAnsi="Times New Roman" w:cs="Times New Roman"/>
          <w:sz w:val="24"/>
          <w:szCs w:val="24"/>
        </w:rPr>
        <w:t xml:space="preserve">, la seconda con riferimento temporale nel breve periodo  ristretto all’annualità del </w:t>
      </w:r>
      <w:r w:rsidR="008D7DA1" w:rsidRPr="00C93225">
        <w:rPr>
          <w:rFonts w:ascii="Times New Roman" w:hAnsi="Times New Roman" w:cs="Times New Roman"/>
          <w:sz w:val="24"/>
          <w:szCs w:val="24"/>
        </w:rPr>
        <w:t xml:space="preserve"> bilancio di previsione;</w:t>
      </w:r>
    </w:p>
    <w:p w14:paraId="236D45FD" w14:textId="54111AA6" w:rsidR="008D7DA1" w:rsidRPr="00C93225" w:rsidRDefault="00250A59" w:rsidP="00F868F3">
      <w:pPr>
        <w:autoSpaceDE w:val="0"/>
        <w:autoSpaceDN w:val="0"/>
        <w:adjustRightInd w:val="0"/>
        <w:ind w:firstLine="22"/>
        <w:jc w:val="both"/>
        <w:rPr>
          <w:rFonts w:ascii="Times New Roman" w:hAnsi="Times New Roman" w:cs="Times New Roman"/>
          <w:sz w:val="24"/>
          <w:szCs w:val="24"/>
        </w:rPr>
      </w:pPr>
      <w:r w:rsidRPr="00C93225">
        <w:rPr>
          <w:rFonts w:ascii="Times New Roman" w:hAnsi="Times New Roman" w:cs="Times New Roman"/>
          <w:sz w:val="24"/>
          <w:szCs w:val="24"/>
        </w:rPr>
        <w:t>Ricordato c</w:t>
      </w:r>
      <w:r w:rsidR="008D7DA1" w:rsidRPr="00C93225">
        <w:rPr>
          <w:rFonts w:ascii="Times New Roman" w:hAnsi="Times New Roman" w:cs="Times New Roman"/>
          <w:sz w:val="24"/>
          <w:szCs w:val="24"/>
        </w:rPr>
        <w:t xml:space="preserve">he </w:t>
      </w:r>
      <w:r w:rsidR="00D0411C">
        <w:rPr>
          <w:rFonts w:ascii="Times New Roman" w:hAnsi="Times New Roman" w:cs="Times New Roman"/>
          <w:sz w:val="24"/>
          <w:szCs w:val="24"/>
        </w:rPr>
        <w:t xml:space="preserve">nel nostro Ente </w:t>
      </w:r>
      <w:r w:rsidR="00D0411C" w:rsidRPr="00C93225">
        <w:rPr>
          <w:rFonts w:ascii="Times New Roman" w:hAnsi="Times New Roman" w:cs="Times New Roman"/>
          <w:sz w:val="24"/>
          <w:szCs w:val="24"/>
        </w:rPr>
        <w:t xml:space="preserve"> </w:t>
      </w:r>
      <w:r w:rsidR="008D7DA1" w:rsidRPr="00C93225">
        <w:rPr>
          <w:rFonts w:ascii="Times New Roman" w:hAnsi="Times New Roman" w:cs="Times New Roman"/>
          <w:sz w:val="24"/>
          <w:szCs w:val="24"/>
        </w:rPr>
        <w:t>il DUP</w:t>
      </w:r>
      <w:r w:rsidR="00D0411C">
        <w:rPr>
          <w:rFonts w:ascii="Times New Roman" w:hAnsi="Times New Roman" w:cs="Times New Roman"/>
          <w:sz w:val="24"/>
          <w:szCs w:val="24"/>
        </w:rPr>
        <w:t xml:space="preserve"> </w:t>
      </w:r>
      <w:r w:rsidR="008D7DA1" w:rsidRPr="00C93225">
        <w:rPr>
          <w:rFonts w:ascii="Times New Roman" w:hAnsi="Times New Roman" w:cs="Times New Roman"/>
          <w:sz w:val="24"/>
          <w:szCs w:val="24"/>
        </w:rPr>
        <w:t>costituisce presupposto</w:t>
      </w:r>
      <w:r w:rsidRPr="00C93225">
        <w:rPr>
          <w:rFonts w:ascii="Times New Roman" w:hAnsi="Times New Roman" w:cs="Times New Roman"/>
          <w:sz w:val="24"/>
          <w:szCs w:val="24"/>
        </w:rPr>
        <w:t xml:space="preserve"> indispensabile e  necessario per </w:t>
      </w:r>
      <w:r w:rsidR="008D7DA1" w:rsidRPr="00C93225">
        <w:rPr>
          <w:rFonts w:ascii="Times New Roman" w:hAnsi="Times New Roman" w:cs="Times New Roman"/>
          <w:sz w:val="24"/>
          <w:szCs w:val="24"/>
        </w:rPr>
        <w:t>tutti gli altri documenti di programmazione;</w:t>
      </w:r>
    </w:p>
    <w:p w14:paraId="3222B821" w14:textId="40425EEF" w:rsidR="008D7DA1" w:rsidRPr="00C93225" w:rsidRDefault="00D0411C" w:rsidP="00F868F3">
      <w:pPr>
        <w:ind w:firstLine="22"/>
        <w:jc w:val="both"/>
        <w:outlineLvl w:val="0"/>
        <w:rPr>
          <w:rFonts w:ascii="Times New Roman" w:hAnsi="Times New Roman" w:cs="Times New Roman"/>
          <w:sz w:val="24"/>
          <w:szCs w:val="24"/>
        </w:rPr>
      </w:pPr>
      <w:r>
        <w:rPr>
          <w:rFonts w:ascii="Times New Roman" w:hAnsi="Times New Roman" w:cs="Times New Roman"/>
          <w:sz w:val="24"/>
          <w:szCs w:val="24"/>
        </w:rPr>
        <w:t>I</w:t>
      </w:r>
      <w:r w:rsidR="008D7DA1" w:rsidRPr="00C93225">
        <w:rPr>
          <w:rFonts w:ascii="Times New Roman" w:hAnsi="Times New Roman" w:cs="Times New Roman"/>
          <w:sz w:val="24"/>
          <w:szCs w:val="24"/>
        </w:rPr>
        <w:t>l nuovo principio contabile della pr</w:t>
      </w:r>
      <w:r w:rsidR="00250A59" w:rsidRPr="00C93225">
        <w:rPr>
          <w:rFonts w:ascii="Times New Roman" w:hAnsi="Times New Roman" w:cs="Times New Roman"/>
          <w:sz w:val="24"/>
          <w:szCs w:val="24"/>
        </w:rPr>
        <w:t xml:space="preserve">ogrammazione tramite il DUP </w:t>
      </w:r>
      <w:r w:rsidR="008D7DA1" w:rsidRPr="00C93225">
        <w:rPr>
          <w:rFonts w:ascii="Times New Roman" w:hAnsi="Times New Roman" w:cs="Times New Roman"/>
          <w:sz w:val="24"/>
          <w:szCs w:val="24"/>
        </w:rPr>
        <w:t xml:space="preserve"> prevede e disciplina i</w:t>
      </w:r>
      <w:r w:rsidR="00250A59" w:rsidRPr="00C93225">
        <w:rPr>
          <w:rFonts w:ascii="Times New Roman" w:hAnsi="Times New Roman" w:cs="Times New Roman"/>
          <w:sz w:val="24"/>
          <w:szCs w:val="24"/>
        </w:rPr>
        <w:t xml:space="preserve"> contenuti e le finalità gestionali </w:t>
      </w:r>
      <w:r>
        <w:rPr>
          <w:rFonts w:ascii="Times New Roman" w:hAnsi="Times New Roman" w:cs="Times New Roman"/>
          <w:sz w:val="24"/>
          <w:szCs w:val="24"/>
        </w:rPr>
        <w:t xml:space="preserve">però </w:t>
      </w:r>
      <w:r w:rsidR="00250A59" w:rsidRPr="00C93225">
        <w:rPr>
          <w:rFonts w:ascii="Times New Roman" w:hAnsi="Times New Roman" w:cs="Times New Roman"/>
          <w:sz w:val="24"/>
          <w:szCs w:val="24"/>
        </w:rPr>
        <w:t>va ricordato che</w:t>
      </w:r>
      <w:r w:rsidR="008D7DA1" w:rsidRPr="00C93225">
        <w:rPr>
          <w:rFonts w:ascii="Times New Roman" w:hAnsi="Times New Roman" w:cs="Times New Roman"/>
          <w:sz w:val="24"/>
          <w:szCs w:val="24"/>
        </w:rPr>
        <w:t xml:space="preserve"> il BIML aveva già anticipato questo </w:t>
      </w:r>
      <w:r w:rsidR="00250A59" w:rsidRPr="00C93225">
        <w:rPr>
          <w:rFonts w:ascii="Times New Roman" w:hAnsi="Times New Roman" w:cs="Times New Roman"/>
          <w:sz w:val="24"/>
          <w:szCs w:val="24"/>
        </w:rPr>
        <w:t>“</w:t>
      </w:r>
      <w:r w:rsidR="008D7DA1" w:rsidRPr="00C93225">
        <w:rPr>
          <w:rFonts w:ascii="Times New Roman" w:hAnsi="Times New Roman" w:cs="Times New Roman"/>
          <w:sz w:val="24"/>
          <w:szCs w:val="24"/>
        </w:rPr>
        <w:t>nuovo</w:t>
      </w:r>
      <w:r w:rsidR="00250A59" w:rsidRPr="00C93225">
        <w:rPr>
          <w:rFonts w:ascii="Times New Roman" w:hAnsi="Times New Roman" w:cs="Times New Roman"/>
          <w:sz w:val="24"/>
          <w:szCs w:val="24"/>
        </w:rPr>
        <w:t>”</w:t>
      </w:r>
      <w:r w:rsidR="008D7DA1" w:rsidRPr="00C93225">
        <w:rPr>
          <w:rFonts w:ascii="Times New Roman" w:hAnsi="Times New Roman" w:cs="Times New Roman"/>
          <w:sz w:val="24"/>
          <w:szCs w:val="24"/>
        </w:rPr>
        <w:t xml:space="preserve"> sistema </w:t>
      </w:r>
      <w:r w:rsidR="00250A59" w:rsidRPr="00C93225">
        <w:rPr>
          <w:rFonts w:ascii="Times New Roman" w:hAnsi="Times New Roman" w:cs="Times New Roman"/>
          <w:sz w:val="24"/>
          <w:szCs w:val="24"/>
        </w:rPr>
        <w:t xml:space="preserve">perché aveva introdotto </w:t>
      </w:r>
      <w:r w:rsidR="008D7DA1" w:rsidRPr="00C93225">
        <w:rPr>
          <w:rFonts w:ascii="Times New Roman" w:hAnsi="Times New Roman" w:cs="Times New Roman"/>
          <w:sz w:val="24"/>
          <w:szCs w:val="24"/>
        </w:rPr>
        <w:t xml:space="preserve"> nella sua gestione un documento simile denominato “ATTO PROGRAMMATICO” a valenza triennale previsto dall’art. 8 del regolamento di contabilità che disciplina le modalità di programmazione stra</w:t>
      </w:r>
      <w:r w:rsidR="008B657C" w:rsidRPr="00C93225">
        <w:rPr>
          <w:rFonts w:ascii="Times New Roman" w:hAnsi="Times New Roman" w:cs="Times New Roman"/>
          <w:sz w:val="24"/>
          <w:szCs w:val="24"/>
        </w:rPr>
        <w:t>tegica; pertanto, in questa sede  si ritiene che il DUP può</w:t>
      </w:r>
      <w:r w:rsidR="00041291" w:rsidRPr="00C93225">
        <w:rPr>
          <w:rFonts w:ascii="Times New Roman" w:hAnsi="Times New Roman" w:cs="Times New Roman"/>
          <w:sz w:val="24"/>
          <w:szCs w:val="24"/>
        </w:rPr>
        <w:t xml:space="preserve"> </w:t>
      </w:r>
      <w:r w:rsidR="008B657C" w:rsidRPr="00C93225">
        <w:rPr>
          <w:rFonts w:ascii="Times New Roman" w:hAnsi="Times New Roman" w:cs="Times New Roman"/>
          <w:sz w:val="24"/>
          <w:szCs w:val="24"/>
        </w:rPr>
        <w:t xml:space="preserve"> validamente sostituirsi a</w:t>
      </w:r>
      <w:r w:rsidR="008D7DA1" w:rsidRPr="00C93225">
        <w:rPr>
          <w:rFonts w:ascii="Times New Roman" w:hAnsi="Times New Roman" w:cs="Times New Roman"/>
          <w:sz w:val="24"/>
          <w:szCs w:val="24"/>
        </w:rPr>
        <w:t xml:space="preserve">ll’ “Atto Programmatico” </w:t>
      </w:r>
    </w:p>
    <w:p w14:paraId="78FE8CD2" w14:textId="58660C46" w:rsidR="008D7DA1" w:rsidRPr="00C93225" w:rsidRDefault="00A57BDB" w:rsidP="00F868F3">
      <w:pPr>
        <w:autoSpaceDE w:val="0"/>
        <w:autoSpaceDN w:val="0"/>
        <w:adjustRightInd w:val="0"/>
        <w:ind w:firstLine="22"/>
        <w:jc w:val="both"/>
        <w:rPr>
          <w:rFonts w:ascii="Times New Roman" w:hAnsi="Times New Roman" w:cs="Times New Roman"/>
          <w:sz w:val="24"/>
          <w:szCs w:val="24"/>
        </w:rPr>
      </w:pPr>
      <w:r w:rsidRPr="00C93225">
        <w:rPr>
          <w:rFonts w:ascii="Times New Roman" w:hAnsi="Times New Roman" w:cs="Times New Roman"/>
          <w:sz w:val="24"/>
          <w:szCs w:val="24"/>
        </w:rPr>
        <w:t>Evidenziato</w:t>
      </w:r>
      <w:r w:rsidR="008B657C" w:rsidRPr="00C93225">
        <w:rPr>
          <w:rFonts w:ascii="Times New Roman" w:hAnsi="Times New Roman" w:cs="Times New Roman"/>
          <w:sz w:val="24"/>
          <w:szCs w:val="24"/>
        </w:rPr>
        <w:t xml:space="preserve"> che </w:t>
      </w:r>
      <w:r w:rsidR="008D7DA1" w:rsidRPr="00C93225">
        <w:rPr>
          <w:rFonts w:ascii="Times New Roman" w:hAnsi="Times New Roman" w:cs="Times New Roman"/>
          <w:sz w:val="24"/>
          <w:szCs w:val="24"/>
        </w:rPr>
        <w:t xml:space="preserve">il regolamento di contabilità del BIML demanda </w:t>
      </w:r>
      <w:r w:rsidR="008B657C" w:rsidRPr="00C93225">
        <w:rPr>
          <w:rFonts w:ascii="Times New Roman" w:hAnsi="Times New Roman" w:cs="Times New Roman"/>
          <w:sz w:val="24"/>
          <w:szCs w:val="24"/>
        </w:rPr>
        <w:t xml:space="preserve">proprio </w:t>
      </w:r>
      <w:r w:rsidR="008D7DA1" w:rsidRPr="00C93225">
        <w:rPr>
          <w:rFonts w:ascii="Times New Roman" w:hAnsi="Times New Roman" w:cs="Times New Roman"/>
          <w:sz w:val="24"/>
          <w:szCs w:val="24"/>
        </w:rPr>
        <w:t>alla relazione programmatica,</w:t>
      </w:r>
      <w:r w:rsidR="00F868F3" w:rsidRPr="00C93225">
        <w:rPr>
          <w:rFonts w:ascii="Times New Roman" w:hAnsi="Times New Roman" w:cs="Times New Roman"/>
          <w:sz w:val="24"/>
          <w:szCs w:val="24"/>
        </w:rPr>
        <w:t xml:space="preserve"> </w:t>
      </w:r>
      <w:r w:rsidR="008B657C" w:rsidRPr="00C93225">
        <w:rPr>
          <w:rFonts w:ascii="Times New Roman" w:hAnsi="Times New Roman" w:cs="Times New Roman"/>
          <w:sz w:val="24"/>
          <w:szCs w:val="24"/>
        </w:rPr>
        <w:t>(</w:t>
      </w:r>
      <w:r w:rsidR="008D7DA1" w:rsidRPr="00C93225">
        <w:rPr>
          <w:rFonts w:ascii="Times New Roman" w:hAnsi="Times New Roman" w:cs="Times New Roman"/>
          <w:sz w:val="24"/>
          <w:szCs w:val="24"/>
        </w:rPr>
        <w:t>ora denominata Sezione operativa del DUP</w:t>
      </w:r>
      <w:r w:rsidR="008B657C" w:rsidRPr="00C93225">
        <w:rPr>
          <w:rFonts w:ascii="Times New Roman" w:hAnsi="Times New Roman" w:cs="Times New Roman"/>
          <w:sz w:val="24"/>
          <w:szCs w:val="24"/>
        </w:rPr>
        <w:t>)</w:t>
      </w:r>
      <w:r w:rsidR="008D7DA1" w:rsidRPr="00C93225">
        <w:rPr>
          <w:rFonts w:ascii="Times New Roman" w:hAnsi="Times New Roman" w:cs="Times New Roman"/>
          <w:sz w:val="24"/>
          <w:szCs w:val="24"/>
        </w:rPr>
        <w:t xml:space="preserve">, la </w:t>
      </w:r>
      <w:r w:rsidR="008B657C" w:rsidRPr="00C93225">
        <w:rPr>
          <w:rFonts w:ascii="Times New Roman" w:hAnsi="Times New Roman" w:cs="Times New Roman"/>
          <w:sz w:val="24"/>
          <w:szCs w:val="24"/>
        </w:rPr>
        <w:t>“</w:t>
      </w:r>
      <w:r w:rsidR="008D7DA1" w:rsidRPr="00C93225">
        <w:rPr>
          <w:rFonts w:ascii="Times New Roman" w:hAnsi="Times New Roman" w:cs="Times New Roman"/>
          <w:sz w:val="24"/>
          <w:szCs w:val="24"/>
        </w:rPr>
        <w:t xml:space="preserve">funzione </w:t>
      </w:r>
      <w:r w:rsidR="008B657C" w:rsidRPr="00C93225">
        <w:rPr>
          <w:rFonts w:ascii="Times New Roman" w:hAnsi="Times New Roman" w:cs="Times New Roman"/>
          <w:sz w:val="24"/>
          <w:szCs w:val="24"/>
        </w:rPr>
        <w:t>“</w:t>
      </w:r>
      <w:r w:rsidR="008D7DA1" w:rsidRPr="00C93225">
        <w:rPr>
          <w:rFonts w:ascii="Times New Roman" w:hAnsi="Times New Roman" w:cs="Times New Roman"/>
          <w:sz w:val="24"/>
          <w:szCs w:val="24"/>
        </w:rPr>
        <w:t>autorizzativa ed esecutiva</w:t>
      </w:r>
      <w:r w:rsidR="008B657C" w:rsidRPr="00C93225">
        <w:rPr>
          <w:rFonts w:ascii="Times New Roman" w:hAnsi="Times New Roman" w:cs="Times New Roman"/>
          <w:sz w:val="24"/>
          <w:szCs w:val="24"/>
        </w:rPr>
        <w:t>”</w:t>
      </w:r>
      <w:r w:rsidR="008D7DA1" w:rsidRPr="00C93225">
        <w:rPr>
          <w:rFonts w:ascii="Times New Roman" w:hAnsi="Times New Roman" w:cs="Times New Roman"/>
          <w:sz w:val="24"/>
          <w:szCs w:val="24"/>
        </w:rPr>
        <w:t xml:space="preserve"> delle operazioni gestionali e contabili nei limiti degli importi assegnati entro i quali l’operatore ha </w:t>
      </w:r>
      <w:r w:rsidR="008B657C" w:rsidRPr="00C93225">
        <w:rPr>
          <w:rFonts w:ascii="Times New Roman" w:hAnsi="Times New Roman" w:cs="Times New Roman"/>
          <w:sz w:val="24"/>
          <w:szCs w:val="24"/>
        </w:rPr>
        <w:t xml:space="preserve">l’autorizzazione e </w:t>
      </w:r>
      <w:r w:rsidR="008D7DA1" w:rsidRPr="00C93225">
        <w:rPr>
          <w:rFonts w:ascii="Times New Roman" w:hAnsi="Times New Roman" w:cs="Times New Roman"/>
          <w:sz w:val="24"/>
          <w:szCs w:val="24"/>
        </w:rPr>
        <w:t xml:space="preserve">la facoltà di agire ed operare senza bisogno di ulteriori atti, </w:t>
      </w:r>
      <w:r w:rsidR="008B657C" w:rsidRPr="00C93225">
        <w:rPr>
          <w:rFonts w:ascii="Times New Roman" w:hAnsi="Times New Roman" w:cs="Times New Roman"/>
          <w:sz w:val="24"/>
          <w:szCs w:val="24"/>
        </w:rPr>
        <w:t>come determinazioni,</w:t>
      </w:r>
      <w:r w:rsidR="008D7DA1" w:rsidRPr="00C93225">
        <w:rPr>
          <w:rFonts w:ascii="Times New Roman" w:hAnsi="Times New Roman" w:cs="Times New Roman"/>
          <w:sz w:val="24"/>
          <w:szCs w:val="24"/>
        </w:rPr>
        <w:t xml:space="preserve"> autorizzazioni</w:t>
      </w:r>
      <w:r w:rsidR="008B657C" w:rsidRPr="00C93225">
        <w:rPr>
          <w:rFonts w:ascii="Times New Roman" w:hAnsi="Times New Roman" w:cs="Times New Roman"/>
          <w:sz w:val="24"/>
          <w:szCs w:val="24"/>
        </w:rPr>
        <w:t>, liquidazioni ecc.</w:t>
      </w:r>
      <w:r w:rsidR="008D7DA1" w:rsidRPr="00C93225">
        <w:rPr>
          <w:rFonts w:ascii="Times New Roman" w:hAnsi="Times New Roman" w:cs="Times New Roman"/>
          <w:sz w:val="24"/>
          <w:szCs w:val="24"/>
        </w:rPr>
        <w:t>;</w:t>
      </w:r>
    </w:p>
    <w:p w14:paraId="586D5564" w14:textId="5823482E" w:rsidR="008B657C" w:rsidRPr="00C93225" w:rsidRDefault="00973593" w:rsidP="00F868F3">
      <w:pPr>
        <w:autoSpaceDE w:val="0"/>
        <w:autoSpaceDN w:val="0"/>
        <w:adjustRightInd w:val="0"/>
        <w:ind w:firstLine="22"/>
        <w:jc w:val="both"/>
        <w:rPr>
          <w:rFonts w:ascii="Times New Roman" w:hAnsi="Times New Roman" w:cs="Times New Roman"/>
          <w:sz w:val="24"/>
          <w:szCs w:val="24"/>
        </w:rPr>
      </w:pPr>
      <w:r>
        <w:rPr>
          <w:rFonts w:ascii="Times New Roman" w:hAnsi="Times New Roman" w:cs="Times New Roman"/>
          <w:sz w:val="24"/>
          <w:szCs w:val="24"/>
        </w:rPr>
        <w:t>Ritenuto, pertanto, che le</w:t>
      </w:r>
      <w:r w:rsidR="008D7DA1" w:rsidRPr="00C93225">
        <w:rPr>
          <w:rFonts w:ascii="Times New Roman" w:hAnsi="Times New Roman" w:cs="Times New Roman"/>
          <w:sz w:val="24"/>
          <w:szCs w:val="24"/>
        </w:rPr>
        <w:t xml:space="preserve"> specificità e le caratteristiche strutturali del Consorzio BIM </w:t>
      </w:r>
      <w:r w:rsidR="008B657C" w:rsidRPr="00C93225">
        <w:rPr>
          <w:rFonts w:ascii="Times New Roman" w:hAnsi="Times New Roman" w:cs="Times New Roman"/>
          <w:sz w:val="24"/>
          <w:szCs w:val="24"/>
        </w:rPr>
        <w:t>il cui comp</w:t>
      </w:r>
      <w:r>
        <w:rPr>
          <w:rFonts w:ascii="Times New Roman" w:hAnsi="Times New Roman" w:cs="Times New Roman"/>
          <w:sz w:val="24"/>
          <w:szCs w:val="24"/>
        </w:rPr>
        <w:t>ito è finalizzato all’utilizzo de</w:t>
      </w:r>
      <w:r w:rsidR="008B657C" w:rsidRPr="00C93225">
        <w:rPr>
          <w:rFonts w:ascii="Times New Roman" w:hAnsi="Times New Roman" w:cs="Times New Roman"/>
          <w:sz w:val="24"/>
          <w:szCs w:val="24"/>
        </w:rPr>
        <w:t xml:space="preserve">l “fondo comune” costituito dai sovracanoni </w:t>
      </w:r>
      <w:r w:rsidR="008D7DA1" w:rsidRPr="00C93225">
        <w:rPr>
          <w:rFonts w:ascii="Times New Roman" w:hAnsi="Times New Roman" w:cs="Times New Roman"/>
          <w:sz w:val="24"/>
          <w:szCs w:val="24"/>
        </w:rPr>
        <w:t xml:space="preserve">debbano essere poste come principio di base per la programmazione </w:t>
      </w:r>
      <w:r w:rsidR="008B657C" w:rsidRPr="00C93225">
        <w:rPr>
          <w:rFonts w:ascii="Times New Roman" w:hAnsi="Times New Roman" w:cs="Times New Roman"/>
          <w:sz w:val="24"/>
          <w:szCs w:val="24"/>
        </w:rPr>
        <w:t>che non può essere paragona</w:t>
      </w:r>
      <w:r w:rsidR="00A57BDB" w:rsidRPr="00C93225">
        <w:rPr>
          <w:rFonts w:ascii="Times New Roman" w:hAnsi="Times New Roman" w:cs="Times New Roman"/>
          <w:sz w:val="24"/>
          <w:szCs w:val="24"/>
        </w:rPr>
        <w:t>ta a quelle propria di altri ti</w:t>
      </w:r>
      <w:r w:rsidR="008B657C" w:rsidRPr="00C93225">
        <w:rPr>
          <w:rFonts w:ascii="Times New Roman" w:hAnsi="Times New Roman" w:cs="Times New Roman"/>
          <w:sz w:val="24"/>
          <w:szCs w:val="24"/>
        </w:rPr>
        <w:t>pi di Ente.</w:t>
      </w:r>
    </w:p>
    <w:p w14:paraId="7571B5F7" w14:textId="2EE4683B" w:rsidR="008D7DA1" w:rsidRPr="00C93225" w:rsidRDefault="008B657C" w:rsidP="00F868F3">
      <w:pPr>
        <w:autoSpaceDE w:val="0"/>
        <w:autoSpaceDN w:val="0"/>
        <w:adjustRightInd w:val="0"/>
        <w:ind w:firstLine="22"/>
        <w:jc w:val="both"/>
        <w:rPr>
          <w:rFonts w:ascii="Times New Roman" w:hAnsi="Times New Roman" w:cs="Times New Roman"/>
          <w:sz w:val="24"/>
          <w:szCs w:val="24"/>
        </w:rPr>
      </w:pPr>
      <w:r w:rsidRPr="00C93225">
        <w:rPr>
          <w:rFonts w:ascii="Times New Roman" w:hAnsi="Times New Roman" w:cs="Times New Roman"/>
          <w:sz w:val="24"/>
          <w:szCs w:val="24"/>
        </w:rPr>
        <w:t>Precisato che</w:t>
      </w:r>
      <w:r w:rsidR="008D7DA1" w:rsidRPr="00C93225">
        <w:rPr>
          <w:rFonts w:ascii="Times New Roman" w:hAnsi="Times New Roman" w:cs="Times New Roman"/>
          <w:sz w:val="24"/>
          <w:szCs w:val="24"/>
        </w:rPr>
        <w:t xml:space="preserve"> nell’ambito dei principi di semplificazione, il DUP è preceduto dalla “Nota integrativa” per costituire un unico atto organico; </w:t>
      </w:r>
    </w:p>
    <w:p w14:paraId="265EC05D" w14:textId="5C611FF9" w:rsidR="008D7DA1" w:rsidRPr="00C93225" w:rsidRDefault="008D7DA1" w:rsidP="00F868F3">
      <w:pPr>
        <w:autoSpaceDE w:val="0"/>
        <w:autoSpaceDN w:val="0"/>
        <w:adjustRightInd w:val="0"/>
        <w:ind w:firstLine="22"/>
        <w:jc w:val="both"/>
        <w:rPr>
          <w:rFonts w:ascii="Times New Roman" w:hAnsi="Times New Roman" w:cs="Times New Roman"/>
          <w:sz w:val="24"/>
          <w:szCs w:val="24"/>
        </w:rPr>
      </w:pPr>
      <w:r w:rsidRPr="00C93225">
        <w:rPr>
          <w:rFonts w:ascii="Times New Roman" w:hAnsi="Times New Roman" w:cs="Times New Roman"/>
          <w:sz w:val="24"/>
          <w:szCs w:val="24"/>
        </w:rPr>
        <w:t>Precisato c</w:t>
      </w:r>
      <w:r w:rsidR="002430C4" w:rsidRPr="00C93225">
        <w:rPr>
          <w:rFonts w:ascii="Times New Roman" w:hAnsi="Times New Roman" w:cs="Times New Roman"/>
          <w:sz w:val="24"/>
          <w:szCs w:val="24"/>
        </w:rPr>
        <w:t>he sulla base del DUP è</w:t>
      </w:r>
      <w:r w:rsidRPr="00C93225">
        <w:rPr>
          <w:rFonts w:ascii="Times New Roman" w:hAnsi="Times New Roman" w:cs="Times New Roman"/>
          <w:sz w:val="24"/>
          <w:szCs w:val="24"/>
        </w:rPr>
        <w:t xml:space="preserve"> redatto come conseguenza e derivazione il Bilancio di previsione contabile annuale e triennale;</w:t>
      </w:r>
    </w:p>
    <w:p w14:paraId="1C067E8A" w14:textId="77777777" w:rsidR="008D7DA1" w:rsidRPr="00C93225" w:rsidRDefault="008D7DA1" w:rsidP="00F868F3">
      <w:pPr>
        <w:autoSpaceDE w:val="0"/>
        <w:autoSpaceDN w:val="0"/>
        <w:adjustRightInd w:val="0"/>
        <w:ind w:firstLine="22"/>
        <w:jc w:val="both"/>
        <w:rPr>
          <w:rFonts w:ascii="Times New Roman" w:hAnsi="Times New Roman" w:cs="Times New Roman"/>
          <w:sz w:val="24"/>
          <w:szCs w:val="24"/>
        </w:rPr>
      </w:pPr>
      <w:r w:rsidRPr="00C93225">
        <w:rPr>
          <w:rFonts w:ascii="Times New Roman" w:hAnsi="Times New Roman" w:cs="Times New Roman"/>
          <w:sz w:val="24"/>
          <w:szCs w:val="24"/>
        </w:rPr>
        <w:t>Richiamato lo statuto ed il regolamento di contabilità del BIML;</w:t>
      </w:r>
    </w:p>
    <w:p w14:paraId="403123F0" w14:textId="5249E383" w:rsidR="00EA55B1" w:rsidRPr="006C13FB" w:rsidRDefault="00D64A66" w:rsidP="00F868F3">
      <w:pPr>
        <w:ind w:firstLine="22"/>
        <w:jc w:val="both"/>
        <w:rPr>
          <w:rFonts w:ascii="Times New Roman" w:hAnsi="Times New Roman" w:cs="Times New Roman"/>
          <w:sz w:val="24"/>
          <w:szCs w:val="24"/>
        </w:rPr>
      </w:pPr>
      <w:r w:rsidRPr="006C13FB">
        <w:rPr>
          <w:rFonts w:ascii="Times New Roman" w:hAnsi="Times New Roman" w:cs="Times New Roman"/>
          <w:sz w:val="24"/>
          <w:szCs w:val="24"/>
        </w:rPr>
        <w:t>Richiamato</w:t>
      </w:r>
      <w:r w:rsidR="002430C4" w:rsidRPr="006C13FB">
        <w:rPr>
          <w:rFonts w:ascii="Times New Roman" w:hAnsi="Times New Roman" w:cs="Times New Roman"/>
          <w:sz w:val="24"/>
          <w:szCs w:val="24"/>
        </w:rPr>
        <w:t xml:space="preserve"> l’</w:t>
      </w:r>
      <w:r w:rsidR="008D7DA1" w:rsidRPr="006C13FB">
        <w:rPr>
          <w:rFonts w:ascii="Times New Roman" w:hAnsi="Times New Roman" w:cs="Times New Roman"/>
          <w:sz w:val="24"/>
          <w:szCs w:val="24"/>
        </w:rPr>
        <w:t>aggiornamento del sovra</w:t>
      </w:r>
      <w:r w:rsidR="00973593" w:rsidRPr="006C13FB">
        <w:rPr>
          <w:rFonts w:ascii="Times New Roman" w:hAnsi="Times New Roman" w:cs="Times New Roman"/>
          <w:sz w:val="24"/>
          <w:szCs w:val="24"/>
        </w:rPr>
        <w:t>canone per il biennio 2022-2023</w:t>
      </w:r>
      <w:r w:rsidR="00A06CD8" w:rsidRPr="006C13FB">
        <w:rPr>
          <w:rFonts w:ascii="Times New Roman" w:hAnsi="Times New Roman" w:cs="Times New Roman"/>
          <w:sz w:val="24"/>
          <w:szCs w:val="24"/>
        </w:rPr>
        <w:t xml:space="preserve"> </w:t>
      </w:r>
      <w:r w:rsidR="00EA55B1" w:rsidRPr="006C13FB">
        <w:rPr>
          <w:rFonts w:ascii="Times New Roman" w:hAnsi="Times New Roman" w:cs="Times New Roman"/>
          <w:sz w:val="24"/>
          <w:szCs w:val="24"/>
        </w:rPr>
        <w:t xml:space="preserve">attuato con </w:t>
      </w:r>
      <w:r w:rsidR="0015662A" w:rsidRPr="006C13FB">
        <w:rPr>
          <w:rFonts w:ascii="Times New Roman" w:eastAsia="Times New Roman" w:hAnsi="Times New Roman" w:cs="Times New Roman"/>
        </w:rPr>
        <w:t xml:space="preserve">il decreto del </w:t>
      </w:r>
      <w:r w:rsidR="0015662A" w:rsidRPr="006C13FB">
        <w:rPr>
          <w:rFonts w:ascii="Times New Roman" w:hAnsi="Times New Roman" w:cs="Times New Roman"/>
        </w:rPr>
        <w:t xml:space="preserve"> DIRETTORE GENERALE DELL’USO SOSTENIBILE DEL SUOLO E DELLE RISORSE IDRICHE del MINISTERO DELLA TRANSIZIONE ECOLOGICA datato 25 febbraio 2022 . “Revisione della misura del sovracanone BIM relativa al biennio 1º gennaio 2022-31 dicembre 2023” che ha fissato il sovracanone ad euro 31,94. </w:t>
      </w:r>
      <w:r w:rsidR="00697EDC" w:rsidRPr="006C13FB">
        <w:rPr>
          <w:rFonts w:ascii="Times New Roman" w:hAnsi="Times New Roman" w:cs="Times New Roman"/>
          <w:sz w:val="24"/>
          <w:szCs w:val="24"/>
        </w:rPr>
        <w:t>quindi con un aumento di 0,81 euro rispetto al precedente biennio</w:t>
      </w:r>
      <w:r w:rsidR="00697EDC" w:rsidRPr="006C13FB">
        <w:rPr>
          <w:rFonts w:ascii="Times New Roman" w:hAnsi="Times New Roman" w:cs="Times New Roman"/>
        </w:rPr>
        <w:t xml:space="preserve"> </w:t>
      </w:r>
      <w:r w:rsidR="0015662A" w:rsidRPr="006C13FB">
        <w:rPr>
          <w:rFonts w:ascii="Times New Roman" w:hAnsi="Times New Roman" w:cs="Times New Roman"/>
        </w:rPr>
        <w:t>(in rettifica del precedente  del 16 dicembre 2021, n. 254 che conten</w:t>
      </w:r>
      <w:r w:rsidR="00697EDC" w:rsidRPr="006C13FB">
        <w:rPr>
          <w:rFonts w:ascii="Times New Roman" w:hAnsi="Times New Roman" w:cs="Times New Roman"/>
        </w:rPr>
        <w:t xml:space="preserve">eva un errore materiale nel fissare </w:t>
      </w:r>
      <w:r w:rsidR="0015662A" w:rsidRPr="006C13FB">
        <w:rPr>
          <w:rFonts w:ascii="Times New Roman" w:hAnsi="Times New Roman" w:cs="Times New Roman"/>
        </w:rPr>
        <w:t xml:space="preserve"> il sovracanone a 31,97)</w:t>
      </w:r>
      <w:r w:rsidR="0015662A" w:rsidRPr="006C13FB">
        <w:rPr>
          <w:rFonts w:ascii="Times New Roman" w:hAnsi="Times New Roman" w:cs="Times New Roman"/>
          <w:sz w:val="24"/>
          <w:szCs w:val="24"/>
        </w:rPr>
        <w:t xml:space="preserve">. </w:t>
      </w:r>
    </w:p>
    <w:p w14:paraId="383C83AE" w14:textId="77777777" w:rsidR="00EA55B1" w:rsidRPr="00C93225" w:rsidRDefault="00EA55B1" w:rsidP="00F868F3">
      <w:pPr>
        <w:ind w:firstLine="22"/>
        <w:jc w:val="both"/>
        <w:rPr>
          <w:rFonts w:ascii="Times New Roman" w:hAnsi="Times New Roman" w:cs="Times New Roman"/>
          <w:sz w:val="24"/>
          <w:szCs w:val="24"/>
        </w:rPr>
      </w:pPr>
      <w:r w:rsidRPr="00C93225">
        <w:rPr>
          <w:rFonts w:ascii="Times New Roman" w:hAnsi="Times New Roman" w:cs="Times New Roman"/>
          <w:sz w:val="24"/>
          <w:szCs w:val="24"/>
        </w:rPr>
        <w:lastRenderedPageBreak/>
        <w:t xml:space="preserve">Richiamato il Decreto-legge 26 ottobre 2019, n.124, coordinato con la legge di conversione 19 dicembre 2019, n. 157 , recante: «Disposizioni urgenti in materia fiscale e per esigenze indifferibili». (19A08000) </w:t>
      </w:r>
      <w:hyperlink r:id="rId9" w:tgtFrame="_blank" w:history="1">
        <w:r w:rsidRPr="00C93225">
          <w:rPr>
            <w:rFonts w:ascii="Times New Roman" w:hAnsi="Times New Roman" w:cs="Times New Roman"/>
            <w:sz w:val="24"/>
            <w:szCs w:val="24"/>
          </w:rPr>
          <w:t>(in GU Serie Generale n.301 del 24-12-2019)</w:t>
        </w:r>
      </w:hyperlink>
      <w:r w:rsidRPr="00C93225">
        <w:rPr>
          <w:rFonts w:ascii="Times New Roman" w:hAnsi="Times New Roman" w:cs="Times New Roman"/>
          <w:sz w:val="24"/>
          <w:szCs w:val="24"/>
        </w:rPr>
        <w:t xml:space="preserve"> che prescrive all’art. </w:t>
      </w:r>
      <w:r w:rsidR="00513AC9" w:rsidRPr="00C93225">
        <w:rPr>
          <w:rFonts w:ascii="Times New Roman" w:hAnsi="Times New Roman" w:cs="Times New Roman"/>
          <w:sz w:val="24"/>
          <w:szCs w:val="24"/>
        </w:rPr>
        <w:t>57 c.2-octies.: “</w:t>
      </w:r>
      <w:r w:rsidRPr="00C93225">
        <w:rPr>
          <w:rFonts w:ascii="Times New Roman" w:hAnsi="Times New Roman" w:cs="Times New Roman"/>
          <w:sz w:val="24"/>
          <w:szCs w:val="24"/>
        </w:rPr>
        <w:t>Allo scopo di consentire l'avvio e  la  prosecuzione  dei servizi  finalizzati  a  fornire  adeguati  strumenti   formativi   e conoscitivi per un'efficace azione dei comuni dei territori  montani, delle unioni  montane  dei  comuni  e  delle  comunità  montane  per l'attuazione della legge 6 ottobre 2017, n. 158, del testo  unico  in materia di foreste e filiere forestali, di cui al decreto legislativo 3 aprile 2018, n. 34, e della legge 28 dicembre 2015, n. 221, nonchè per assicurare il  miglioramento  dell'attività  di  formazione  del personale  dei  suddetti  enti  per   l'applicazione   delle   citate normative, l'Unione nazionale comuni, comunità, enti montani (UNCEM) organizza le relative attività strumentali, utilizzando a tale scopo il contributo dello 0,9 per cento del sovracanone di cui all'articolo 1 della legge 27 dicembre 1953, n.  959.  Con  decreto  del  Ministro dell'economia e delle finanze  sono  disciplinate  le  modalità  per l'effettuazione dei servizi e per l'attribuzione delle risorse di cui al presente comma.</w:t>
      </w:r>
      <w:r w:rsidR="00513AC9" w:rsidRPr="00C93225">
        <w:rPr>
          <w:rFonts w:ascii="Times New Roman" w:hAnsi="Times New Roman" w:cs="Times New Roman"/>
          <w:sz w:val="24"/>
          <w:szCs w:val="24"/>
        </w:rPr>
        <w:t xml:space="preserve">” </w:t>
      </w:r>
    </w:p>
    <w:p w14:paraId="04948DB8" w14:textId="4D30709F" w:rsidR="00513AC9" w:rsidRDefault="008D7DA1" w:rsidP="00F868F3">
      <w:pPr>
        <w:autoSpaceDE w:val="0"/>
        <w:autoSpaceDN w:val="0"/>
        <w:adjustRightInd w:val="0"/>
        <w:ind w:firstLine="22"/>
        <w:jc w:val="both"/>
        <w:rPr>
          <w:rFonts w:ascii="Times New Roman" w:hAnsi="Times New Roman" w:cs="Times New Roman"/>
          <w:sz w:val="24"/>
          <w:szCs w:val="24"/>
        </w:rPr>
      </w:pPr>
      <w:r w:rsidRPr="00C93225">
        <w:rPr>
          <w:rFonts w:ascii="Times New Roman" w:hAnsi="Times New Roman" w:cs="Times New Roman"/>
          <w:sz w:val="24"/>
          <w:szCs w:val="24"/>
        </w:rPr>
        <w:t>Analizzata la situazione</w:t>
      </w:r>
      <w:r w:rsidR="008B657C" w:rsidRPr="00C93225">
        <w:rPr>
          <w:rFonts w:ascii="Times New Roman" w:hAnsi="Times New Roman" w:cs="Times New Roman"/>
          <w:sz w:val="24"/>
          <w:szCs w:val="24"/>
        </w:rPr>
        <w:t xml:space="preserve"> economico-gestionale complessiva del Consorzio BIML</w:t>
      </w:r>
      <w:r w:rsidRPr="00C93225">
        <w:rPr>
          <w:rFonts w:ascii="Times New Roman" w:hAnsi="Times New Roman" w:cs="Times New Roman"/>
          <w:sz w:val="24"/>
          <w:szCs w:val="24"/>
        </w:rPr>
        <w:t xml:space="preserve">-PN </w:t>
      </w:r>
      <w:r w:rsidR="00513AC9" w:rsidRPr="00C93225">
        <w:rPr>
          <w:rFonts w:ascii="Times New Roman" w:hAnsi="Times New Roman" w:cs="Times New Roman"/>
          <w:sz w:val="24"/>
          <w:szCs w:val="24"/>
        </w:rPr>
        <w:t>dopo la form</w:t>
      </w:r>
      <w:r w:rsidR="00973593">
        <w:rPr>
          <w:rFonts w:ascii="Times New Roman" w:hAnsi="Times New Roman" w:cs="Times New Roman"/>
          <w:sz w:val="24"/>
          <w:szCs w:val="24"/>
        </w:rPr>
        <w:t>azione del Conto consuntivo 2021</w:t>
      </w:r>
      <w:r w:rsidR="00513AC9" w:rsidRPr="00C93225">
        <w:rPr>
          <w:rFonts w:ascii="Times New Roman" w:hAnsi="Times New Roman" w:cs="Times New Roman"/>
          <w:sz w:val="24"/>
          <w:szCs w:val="24"/>
        </w:rPr>
        <w:t xml:space="preserve"> </w:t>
      </w:r>
      <w:r w:rsidRPr="00C93225">
        <w:rPr>
          <w:rFonts w:ascii="Times New Roman" w:hAnsi="Times New Roman" w:cs="Times New Roman"/>
          <w:sz w:val="24"/>
          <w:szCs w:val="24"/>
        </w:rPr>
        <w:t xml:space="preserve"> </w:t>
      </w:r>
      <w:r w:rsidR="00411996" w:rsidRPr="00C93225">
        <w:rPr>
          <w:rFonts w:ascii="Times New Roman" w:hAnsi="Times New Roman" w:cs="Times New Roman"/>
          <w:sz w:val="24"/>
          <w:szCs w:val="24"/>
        </w:rPr>
        <w:t xml:space="preserve">si è provveduto ad </w:t>
      </w:r>
      <w:r w:rsidRPr="00C93225">
        <w:rPr>
          <w:rFonts w:ascii="Times New Roman" w:hAnsi="Times New Roman" w:cs="Times New Roman"/>
          <w:sz w:val="24"/>
          <w:szCs w:val="24"/>
        </w:rPr>
        <w:t>elabora</w:t>
      </w:r>
      <w:r w:rsidR="00411996" w:rsidRPr="00C93225">
        <w:rPr>
          <w:rFonts w:ascii="Times New Roman" w:hAnsi="Times New Roman" w:cs="Times New Roman"/>
          <w:sz w:val="24"/>
          <w:szCs w:val="24"/>
        </w:rPr>
        <w:t>re</w:t>
      </w:r>
      <w:r w:rsidRPr="00C93225">
        <w:rPr>
          <w:rFonts w:ascii="Times New Roman" w:hAnsi="Times New Roman" w:cs="Times New Roman"/>
          <w:sz w:val="24"/>
          <w:szCs w:val="24"/>
        </w:rPr>
        <w:t xml:space="preserve"> </w:t>
      </w:r>
      <w:r w:rsidR="00411996" w:rsidRPr="00C93225">
        <w:rPr>
          <w:rFonts w:ascii="Times New Roman" w:hAnsi="Times New Roman" w:cs="Times New Roman"/>
          <w:sz w:val="24"/>
          <w:szCs w:val="24"/>
        </w:rPr>
        <w:t xml:space="preserve"> il </w:t>
      </w:r>
      <w:r w:rsidRPr="00C93225">
        <w:rPr>
          <w:rFonts w:ascii="Times New Roman" w:hAnsi="Times New Roman" w:cs="Times New Roman"/>
          <w:sz w:val="24"/>
          <w:szCs w:val="24"/>
        </w:rPr>
        <w:t xml:space="preserve">DUP per  </w:t>
      </w:r>
      <w:r w:rsidR="00973593">
        <w:rPr>
          <w:rFonts w:ascii="Times New Roman" w:hAnsi="Times New Roman" w:cs="Times New Roman"/>
          <w:sz w:val="24"/>
          <w:szCs w:val="24"/>
        </w:rPr>
        <w:t>il triennio 2022-2024</w:t>
      </w:r>
      <w:r w:rsidR="00411996" w:rsidRPr="00C93225">
        <w:rPr>
          <w:rFonts w:ascii="Times New Roman" w:hAnsi="Times New Roman" w:cs="Times New Roman"/>
          <w:sz w:val="24"/>
          <w:szCs w:val="24"/>
        </w:rPr>
        <w:t xml:space="preserve"> da proporre all’Assemblea per l’approvazione</w:t>
      </w:r>
      <w:r w:rsidRPr="00C93225">
        <w:rPr>
          <w:rFonts w:ascii="Times New Roman" w:hAnsi="Times New Roman" w:cs="Times New Roman"/>
          <w:sz w:val="24"/>
          <w:szCs w:val="24"/>
        </w:rPr>
        <w:t xml:space="preserve">; </w:t>
      </w:r>
    </w:p>
    <w:p w14:paraId="54B89EA0" w14:textId="49AA45A7" w:rsidR="00636C9F" w:rsidRPr="00C93225" w:rsidRDefault="00973593" w:rsidP="00636C9F">
      <w:pPr>
        <w:autoSpaceDE w:val="0"/>
        <w:autoSpaceDN w:val="0"/>
        <w:adjustRightInd w:val="0"/>
        <w:ind w:firstLine="22"/>
        <w:jc w:val="both"/>
        <w:rPr>
          <w:rFonts w:ascii="Times New Roman" w:hAnsi="Times New Roman" w:cs="Times New Roman"/>
          <w:sz w:val="24"/>
          <w:szCs w:val="24"/>
        </w:rPr>
      </w:pPr>
      <w:r>
        <w:rPr>
          <w:rFonts w:ascii="Times New Roman" w:hAnsi="Times New Roman" w:cs="Times New Roman"/>
          <w:sz w:val="24"/>
          <w:szCs w:val="24"/>
        </w:rPr>
        <w:t xml:space="preserve">Precisato che nella Sessione strategica  </w:t>
      </w:r>
      <w:r w:rsidR="00636C9F">
        <w:rPr>
          <w:rFonts w:ascii="Times New Roman" w:hAnsi="Times New Roman" w:cs="Times New Roman"/>
          <w:sz w:val="24"/>
          <w:szCs w:val="24"/>
        </w:rPr>
        <w:t xml:space="preserve">del DUP </w:t>
      </w:r>
      <w:r>
        <w:rPr>
          <w:rFonts w:ascii="Times New Roman" w:hAnsi="Times New Roman" w:cs="Times New Roman"/>
          <w:sz w:val="24"/>
          <w:szCs w:val="24"/>
        </w:rPr>
        <w:t xml:space="preserve">si è tenuto conto </w:t>
      </w:r>
      <w:r w:rsidR="00636C9F">
        <w:rPr>
          <w:rFonts w:ascii="Times New Roman" w:hAnsi="Times New Roman" w:cs="Times New Roman"/>
          <w:sz w:val="24"/>
          <w:szCs w:val="24"/>
        </w:rPr>
        <w:t>che nel 2023 vi sarà un significativo mutamento amministrativo;</w:t>
      </w:r>
    </w:p>
    <w:p w14:paraId="6B5E09A4" w14:textId="77A9F81F" w:rsidR="00DB2422" w:rsidRDefault="008D7DA1" w:rsidP="00F868F3">
      <w:pPr>
        <w:autoSpaceDE w:val="0"/>
        <w:autoSpaceDN w:val="0"/>
        <w:adjustRightInd w:val="0"/>
        <w:ind w:firstLine="22"/>
        <w:jc w:val="both"/>
        <w:rPr>
          <w:rFonts w:ascii="Times New Roman" w:hAnsi="Times New Roman" w:cs="Times New Roman"/>
          <w:sz w:val="24"/>
          <w:szCs w:val="24"/>
        </w:rPr>
      </w:pPr>
      <w:r w:rsidRPr="00C93225">
        <w:rPr>
          <w:rFonts w:ascii="Times New Roman" w:hAnsi="Times New Roman" w:cs="Times New Roman"/>
          <w:sz w:val="24"/>
          <w:szCs w:val="24"/>
        </w:rPr>
        <w:t>Tenuto conto della necessità di garantire una stabilità economica dell’</w:t>
      </w:r>
      <w:r w:rsidR="00513AC9" w:rsidRPr="00C93225">
        <w:rPr>
          <w:rFonts w:ascii="Times New Roman" w:hAnsi="Times New Roman" w:cs="Times New Roman"/>
          <w:sz w:val="24"/>
          <w:szCs w:val="24"/>
        </w:rPr>
        <w:t xml:space="preserve">Ente si è provveduto ad mantenere </w:t>
      </w:r>
      <w:r w:rsidRPr="00C93225">
        <w:rPr>
          <w:rFonts w:ascii="Times New Roman" w:hAnsi="Times New Roman" w:cs="Times New Roman"/>
          <w:sz w:val="24"/>
          <w:szCs w:val="24"/>
        </w:rPr>
        <w:t xml:space="preserve"> </w:t>
      </w:r>
      <w:r w:rsidR="00A57BDB" w:rsidRPr="00C93225">
        <w:rPr>
          <w:rFonts w:ascii="Times New Roman" w:hAnsi="Times New Roman" w:cs="Times New Roman"/>
          <w:sz w:val="24"/>
          <w:szCs w:val="24"/>
        </w:rPr>
        <w:t>a titolo prudenziale</w:t>
      </w:r>
      <w:r w:rsidR="00513AC9" w:rsidRPr="00C93225">
        <w:rPr>
          <w:rFonts w:ascii="Times New Roman" w:hAnsi="Times New Roman" w:cs="Times New Roman"/>
          <w:sz w:val="24"/>
          <w:szCs w:val="24"/>
        </w:rPr>
        <w:t>, come deliberato con l</w:t>
      </w:r>
      <w:r w:rsidR="00636C9F">
        <w:rPr>
          <w:rFonts w:ascii="Times New Roman" w:hAnsi="Times New Roman" w:cs="Times New Roman"/>
          <w:sz w:val="24"/>
          <w:szCs w:val="24"/>
        </w:rPr>
        <w:t>a precedente deliberazione (CD 4/</w:t>
      </w:r>
      <w:r w:rsidR="00DB2422">
        <w:rPr>
          <w:rFonts w:ascii="Times New Roman" w:hAnsi="Times New Roman" w:cs="Times New Roman"/>
          <w:sz w:val="24"/>
          <w:szCs w:val="24"/>
        </w:rPr>
        <w:t>22</w:t>
      </w:r>
      <w:r w:rsidR="006C13FB">
        <w:rPr>
          <w:rFonts w:ascii="Times New Roman" w:hAnsi="Times New Roman" w:cs="Times New Roman"/>
          <w:sz w:val="24"/>
          <w:szCs w:val="24"/>
        </w:rPr>
        <w:t>)</w:t>
      </w:r>
      <w:r w:rsidR="00DB2422">
        <w:rPr>
          <w:rFonts w:ascii="Times New Roman" w:hAnsi="Times New Roman" w:cs="Times New Roman"/>
          <w:sz w:val="24"/>
          <w:szCs w:val="24"/>
        </w:rPr>
        <w:t xml:space="preserve"> </w:t>
      </w:r>
      <w:r w:rsidRPr="00C93225">
        <w:rPr>
          <w:rFonts w:ascii="Times New Roman" w:hAnsi="Times New Roman" w:cs="Times New Roman"/>
          <w:sz w:val="24"/>
          <w:szCs w:val="24"/>
        </w:rPr>
        <w:t xml:space="preserve">un adeguato ammortizzatore costituito </w:t>
      </w:r>
      <w:r w:rsidR="00DB2422">
        <w:rPr>
          <w:rFonts w:ascii="Times New Roman" w:hAnsi="Times New Roman" w:cs="Times New Roman"/>
          <w:sz w:val="24"/>
          <w:szCs w:val="24"/>
        </w:rPr>
        <w:t>da</w:t>
      </w:r>
      <w:r w:rsidR="00513AC9" w:rsidRPr="00C93225">
        <w:rPr>
          <w:rFonts w:ascii="Times New Roman" w:hAnsi="Times New Roman" w:cs="Times New Roman"/>
          <w:sz w:val="24"/>
          <w:szCs w:val="24"/>
        </w:rPr>
        <w:t xml:space="preserve"> un capitolo </w:t>
      </w:r>
      <w:r w:rsidRPr="00C93225">
        <w:rPr>
          <w:rFonts w:ascii="Times New Roman" w:hAnsi="Times New Roman" w:cs="Times New Roman"/>
          <w:sz w:val="24"/>
          <w:szCs w:val="24"/>
        </w:rPr>
        <w:t xml:space="preserve">per affrontare </w:t>
      </w:r>
      <w:r w:rsidR="00513AC9" w:rsidRPr="00C93225">
        <w:rPr>
          <w:rFonts w:ascii="Times New Roman" w:hAnsi="Times New Roman" w:cs="Times New Roman"/>
          <w:sz w:val="24"/>
          <w:szCs w:val="24"/>
        </w:rPr>
        <w:t>situazioni</w:t>
      </w:r>
      <w:r w:rsidR="00DB2422">
        <w:rPr>
          <w:rFonts w:ascii="Times New Roman" w:hAnsi="Times New Roman" w:cs="Times New Roman"/>
          <w:sz w:val="24"/>
          <w:szCs w:val="24"/>
        </w:rPr>
        <w:t xml:space="preserve"> non risolte sul riparto dei sovracanoni.</w:t>
      </w:r>
    </w:p>
    <w:p w14:paraId="65D1E2A4" w14:textId="1DCC1E53" w:rsidR="00474C7A" w:rsidRDefault="00474C7A" w:rsidP="00F868F3">
      <w:pPr>
        <w:autoSpaceDE w:val="0"/>
        <w:autoSpaceDN w:val="0"/>
        <w:adjustRightInd w:val="0"/>
        <w:ind w:firstLine="22"/>
        <w:jc w:val="both"/>
        <w:rPr>
          <w:rFonts w:ascii="Times New Roman" w:hAnsi="Times New Roman" w:cs="Times New Roman"/>
          <w:sz w:val="24"/>
          <w:szCs w:val="24"/>
        </w:rPr>
      </w:pPr>
      <w:r>
        <w:rPr>
          <w:rFonts w:ascii="Times New Roman" w:hAnsi="Times New Roman" w:cs="Times New Roman"/>
          <w:sz w:val="24"/>
          <w:szCs w:val="24"/>
        </w:rPr>
        <w:t>Si è provveduto ad aggiornare il calcolo dei sovracanoni in relazione alla nuova misura del</w:t>
      </w:r>
      <w:r w:rsidR="0015662A">
        <w:rPr>
          <w:rFonts w:ascii="Times New Roman" w:hAnsi="Times New Roman" w:cs="Times New Roman"/>
          <w:sz w:val="24"/>
          <w:szCs w:val="24"/>
        </w:rPr>
        <w:t xml:space="preserve"> sovracanone ad euro 31,94</w:t>
      </w:r>
    </w:p>
    <w:p w14:paraId="72F6D6F7" w14:textId="0E677612" w:rsidR="00715EBB" w:rsidRDefault="00715EBB" w:rsidP="00F868F3">
      <w:pPr>
        <w:autoSpaceDE w:val="0"/>
        <w:autoSpaceDN w:val="0"/>
        <w:adjustRightInd w:val="0"/>
        <w:ind w:firstLine="22"/>
        <w:jc w:val="both"/>
        <w:rPr>
          <w:rFonts w:ascii="Times New Roman" w:hAnsi="Times New Roman" w:cs="Times New Roman"/>
          <w:sz w:val="24"/>
          <w:szCs w:val="24"/>
        </w:rPr>
      </w:pPr>
      <w:r>
        <w:rPr>
          <w:rFonts w:ascii="Times New Roman" w:hAnsi="Times New Roman" w:cs="Times New Roman"/>
          <w:sz w:val="24"/>
          <w:szCs w:val="24"/>
        </w:rPr>
        <w:t xml:space="preserve">Si è tenuto conto della decisione riguardante la partecipazione  all’Ecomuseo con le peculiarità della quota di adesione </w:t>
      </w:r>
    </w:p>
    <w:p w14:paraId="056C10C6" w14:textId="302F670B" w:rsidR="0015662A" w:rsidRDefault="0015662A" w:rsidP="00F868F3">
      <w:pPr>
        <w:autoSpaceDE w:val="0"/>
        <w:autoSpaceDN w:val="0"/>
        <w:adjustRightInd w:val="0"/>
        <w:ind w:firstLine="22"/>
        <w:jc w:val="both"/>
        <w:rPr>
          <w:rFonts w:ascii="Times New Roman" w:hAnsi="Times New Roman" w:cs="Times New Roman"/>
          <w:sz w:val="24"/>
          <w:szCs w:val="24"/>
        </w:rPr>
      </w:pPr>
      <w:r>
        <w:rPr>
          <w:rFonts w:ascii="Times New Roman" w:hAnsi="Times New Roman" w:cs="Times New Roman"/>
          <w:sz w:val="24"/>
          <w:szCs w:val="24"/>
        </w:rPr>
        <w:t xml:space="preserve">Si è tenuto conto dei risultati della transazione con la Cellina Energy </w:t>
      </w:r>
      <w:r w:rsidR="00270D9F">
        <w:rPr>
          <w:rFonts w:ascii="Times New Roman" w:hAnsi="Times New Roman" w:cs="Times New Roman"/>
          <w:sz w:val="24"/>
          <w:szCs w:val="24"/>
        </w:rPr>
        <w:t xml:space="preserve">(Ramo del Cellina) </w:t>
      </w:r>
      <w:r w:rsidR="00646B43">
        <w:rPr>
          <w:rFonts w:ascii="Times New Roman" w:hAnsi="Times New Roman" w:cs="Times New Roman"/>
          <w:sz w:val="24"/>
          <w:szCs w:val="24"/>
        </w:rPr>
        <w:t>sebbene non ancora definita tanto da iscriverla a bilancio in entrata ma con la netta determinazione di non ripartirla prima della realizzazione concreta.</w:t>
      </w:r>
    </w:p>
    <w:p w14:paraId="67D26BE3" w14:textId="6500ABF6" w:rsidR="003C13C7" w:rsidRPr="00C93225" w:rsidRDefault="00474C7A" w:rsidP="00474C7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Si è tenuto altresì conto della necessità  di garantire ai comuni i</w:t>
      </w:r>
      <w:r w:rsidR="00CA1C35" w:rsidRPr="00C93225">
        <w:rPr>
          <w:rFonts w:ascii="Times New Roman" w:hAnsi="Times New Roman" w:cs="Times New Roman"/>
          <w:sz w:val="24"/>
          <w:szCs w:val="24"/>
        </w:rPr>
        <w:t xml:space="preserve"> trasferimenti</w:t>
      </w:r>
      <w:r w:rsidR="009B5301" w:rsidRPr="00C93225">
        <w:rPr>
          <w:rFonts w:ascii="Times New Roman" w:hAnsi="Times New Roman" w:cs="Times New Roman"/>
          <w:sz w:val="24"/>
          <w:szCs w:val="24"/>
        </w:rPr>
        <w:t xml:space="preserve"> </w:t>
      </w:r>
      <w:r w:rsidR="00CA1C35" w:rsidRPr="00C93225">
        <w:rPr>
          <w:rFonts w:ascii="Times New Roman" w:hAnsi="Times New Roman" w:cs="Times New Roman"/>
          <w:sz w:val="24"/>
          <w:szCs w:val="24"/>
        </w:rPr>
        <w:t xml:space="preserve"> </w:t>
      </w:r>
      <w:r>
        <w:rPr>
          <w:rFonts w:ascii="Times New Roman" w:hAnsi="Times New Roman" w:cs="Times New Roman"/>
          <w:sz w:val="24"/>
          <w:szCs w:val="24"/>
        </w:rPr>
        <w:t>nella misura massima possibile</w:t>
      </w:r>
      <w:r w:rsidR="00D54C9F" w:rsidRPr="00C93225">
        <w:rPr>
          <w:rFonts w:ascii="Times New Roman" w:hAnsi="Times New Roman" w:cs="Times New Roman"/>
          <w:sz w:val="24"/>
          <w:szCs w:val="24"/>
        </w:rPr>
        <w:t xml:space="preserve">. </w:t>
      </w:r>
    </w:p>
    <w:p w14:paraId="0E81D343" w14:textId="77777777" w:rsidR="00511545" w:rsidRPr="00C93225" w:rsidRDefault="00511545" w:rsidP="00F868F3">
      <w:pPr>
        <w:autoSpaceDE w:val="0"/>
        <w:autoSpaceDN w:val="0"/>
        <w:adjustRightInd w:val="0"/>
        <w:spacing w:after="0" w:line="240" w:lineRule="auto"/>
        <w:ind w:firstLine="22"/>
        <w:rPr>
          <w:rFonts w:ascii="Times New Roman" w:hAnsi="Times New Roman" w:cs="Times New Roman"/>
          <w:sz w:val="24"/>
          <w:szCs w:val="24"/>
        </w:rPr>
      </w:pPr>
    </w:p>
    <w:p w14:paraId="7DF5C34A" w14:textId="7A6CBBC3" w:rsidR="008D7DA1" w:rsidRDefault="00CA1C35" w:rsidP="00F868F3">
      <w:pPr>
        <w:autoSpaceDE w:val="0"/>
        <w:autoSpaceDN w:val="0"/>
        <w:adjustRightInd w:val="0"/>
        <w:jc w:val="both"/>
        <w:rPr>
          <w:rFonts w:ascii="Times New Roman" w:hAnsi="Times New Roman" w:cs="Times New Roman"/>
          <w:sz w:val="24"/>
          <w:szCs w:val="24"/>
        </w:rPr>
      </w:pPr>
      <w:r w:rsidRPr="00C93225">
        <w:rPr>
          <w:rFonts w:ascii="Times New Roman" w:hAnsi="Times New Roman" w:cs="Times New Roman"/>
          <w:sz w:val="24"/>
          <w:szCs w:val="24"/>
        </w:rPr>
        <w:t>Precisato che p</w:t>
      </w:r>
      <w:r w:rsidR="008D7DA1" w:rsidRPr="00C93225">
        <w:rPr>
          <w:rFonts w:ascii="Times New Roman" w:hAnsi="Times New Roman" w:cs="Times New Roman"/>
          <w:sz w:val="24"/>
          <w:szCs w:val="24"/>
        </w:rPr>
        <w:t>er motivi di prudenz</w:t>
      </w:r>
      <w:r w:rsidRPr="00C93225">
        <w:rPr>
          <w:rFonts w:ascii="Times New Roman" w:hAnsi="Times New Roman" w:cs="Times New Roman"/>
          <w:sz w:val="24"/>
          <w:szCs w:val="24"/>
        </w:rPr>
        <w:t xml:space="preserve">a amministrativa i </w:t>
      </w:r>
      <w:r w:rsidR="00511545" w:rsidRPr="00C93225">
        <w:rPr>
          <w:rFonts w:ascii="Times New Roman" w:hAnsi="Times New Roman" w:cs="Times New Roman"/>
          <w:sz w:val="24"/>
          <w:szCs w:val="24"/>
        </w:rPr>
        <w:t>sovracanoni sono stati inseriti</w:t>
      </w:r>
      <w:r w:rsidR="006C77BB" w:rsidRPr="00C93225">
        <w:rPr>
          <w:rFonts w:ascii="Times New Roman" w:hAnsi="Times New Roman" w:cs="Times New Roman"/>
          <w:sz w:val="24"/>
          <w:szCs w:val="24"/>
        </w:rPr>
        <w:t xml:space="preserve"> in entrata </w:t>
      </w:r>
      <w:r w:rsidR="00511545" w:rsidRPr="00C93225">
        <w:rPr>
          <w:rFonts w:ascii="Times New Roman" w:hAnsi="Times New Roman" w:cs="Times New Roman"/>
          <w:sz w:val="24"/>
          <w:szCs w:val="24"/>
        </w:rPr>
        <w:t xml:space="preserve"> </w:t>
      </w:r>
      <w:r w:rsidR="003A6CD8">
        <w:rPr>
          <w:rFonts w:ascii="Times New Roman" w:hAnsi="Times New Roman" w:cs="Times New Roman"/>
          <w:sz w:val="24"/>
          <w:szCs w:val="24"/>
        </w:rPr>
        <w:t>solo per quelle situazioni</w:t>
      </w:r>
      <w:r w:rsidR="00474C7A">
        <w:rPr>
          <w:rFonts w:ascii="Times New Roman" w:hAnsi="Times New Roman" w:cs="Times New Roman"/>
          <w:sz w:val="24"/>
          <w:szCs w:val="24"/>
        </w:rPr>
        <w:t xml:space="preserve"> che si prevedono</w:t>
      </w:r>
      <w:r w:rsidR="007E37F7" w:rsidRPr="00C93225">
        <w:rPr>
          <w:rFonts w:ascii="Times New Roman" w:hAnsi="Times New Roman" w:cs="Times New Roman"/>
          <w:sz w:val="24"/>
          <w:szCs w:val="24"/>
        </w:rPr>
        <w:t xml:space="preserve"> </w:t>
      </w:r>
      <w:r w:rsidR="008D7DA1" w:rsidRPr="00C93225">
        <w:rPr>
          <w:rFonts w:ascii="Times New Roman" w:hAnsi="Times New Roman" w:cs="Times New Roman"/>
          <w:sz w:val="24"/>
          <w:szCs w:val="24"/>
        </w:rPr>
        <w:t xml:space="preserve">pacifiche tralasciando la consistente presunzione del </w:t>
      </w:r>
      <w:r w:rsidRPr="00C93225">
        <w:rPr>
          <w:rFonts w:ascii="Times New Roman" w:hAnsi="Times New Roman" w:cs="Times New Roman"/>
          <w:sz w:val="24"/>
          <w:szCs w:val="24"/>
        </w:rPr>
        <w:t>recupero Edison</w:t>
      </w:r>
      <w:r w:rsidR="00697EDC">
        <w:rPr>
          <w:rFonts w:ascii="Times New Roman" w:hAnsi="Times New Roman" w:cs="Times New Roman"/>
          <w:sz w:val="24"/>
          <w:szCs w:val="24"/>
        </w:rPr>
        <w:t xml:space="preserve"> </w:t>
      </w:r>
      <w:r w:rsidR="00646B43">
        <w:rPr>
          <w:rFonts w:ascii="Times New Roman" w:hAnsi="Times New Roman" w:cs="Times New Roman"/>
          <w:sz w:val="24"/>
          <w:szCs w:val="24"/>
        </w:rPr>
        <w:t>(ramo del Meduna</w:t>
      </w:r>
      <w:r w:rsidR="00697EDC">
        <w:rPr>
          <w:rFonts w:ascii="Times New Roman" w:hAnsi="Times New Roman" w:cs="Times New Roman"/>
          <w:sz w:val="24"/>
          <w:szCs w:val="24"/>
        </w:rPr>
        <w:t>)</w:t>
      </w:r>
      <w:r w:rsidR="00270D9F">
        <w:rPr>
          <w:rFonts w:ascii="Times New Roman" w:hAnsi="Times New Roman" w:cs="Times New Roman"/>
          <w:sz w:val="24"/>
          <w:szCs w:val="24"/>
        </w:rPr>
        <w:t xml:space="preserve"> </w:t>
      </w:r>
      <w:r w:rsidRPr="00C93225">
        <w:rPr>
          <w:rFonts w:ascii="Times New Roman" w:hAnsi="Times New Roman" w:cs="Times New Roman"/>
          <w:sz w:val="24"/>
          <w:szCs w:val="24"/>
        </w:rPr>
        <w:t xml:space="preserve"> che </w:t>
      </w:r>
      <w:r w:rsidR="008D7DA1" w:rsidRPr="00C93225">
        <w:rPr>
          <w:rFonts w:ascii="Times New Roman" w:hAnsi="Times New Roman" w:cs="Times New Roman"/>
          <w:sz w:val="24"/>
          <w:szCs w:val="24"/>
        </w:rPr>
        <w:t>dovrà sottos</w:t>
      </w:r>
      <w:r w:rsidR="00A66ABE" w:rsidRPr="00C93225">
        <w:rPr>
          <w:rFonts w:ascii="Times New Roman" w:hAnsi="Times New Roman" w:cs="Times New Roman"/>
          <w:sz w:val="24"/>
          <w:szCs w:val="24"/>
        </w:rPr>
        <w:t>tare ad un lungo iter giudiziario</w:t>
      </w:r>
      <w:r w:rsidR="00D54C9F" w:rsidRPr="00C93225">
        <w:rPr>
          <w:rFonts w:ascii="Times New Roman" w:hAnsi="Times New Roman" w:cs="Times New Roman"/>
          <w:sz w:val="24"/>
          <w:szCs w:val="24"/>
        </w:rPr>
        <w:t xml:space="preserve"> e che sarà oggetto di specifica deliberazione</w:t>
      </w:r>
      <w:r w:rsidR="00A66ABE" w:rsidRPr="00C93225">
        <w:rPr>
          <w:rFonts w:ascii="Times New Roman" w:hAnsi="Times New Roman" w:cs="Times New Roman"/>
          <w:sz w:val="24"/>
          <w:szCs w:val="24"/>
        </w:rPr>
        <w:t>.</w:t>
      </w:r>
    </w:p>
    <w:p w14:paraId="0E681FAF" w14:textId="4EA0ADCE" w:rsidR="00AC5380" w:rsidRPr="00C93225" w:rsidRDefault="00AC5380" w:rsidP="00F868F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Accertato che il pareggio del bilancio è garantito con l’applicazione dell’avanzo di amministrazione per complessivi 591.000,00 di cui 253.000,00 vincolati </w:t>
      </w:r>
      <w:r w:rsidR="00EE3BC8">
        <w:rPr>
          <w:rFonts w:ascii="Times New Roman" w:hAnsi="Times New Roman" w:cs="Times New Roman"/>
          <w:sz w:val="24"/>
          <w:szCs w:val="24"/>
        </w:rPr>
        <w:t xml:space="preserve">già in sede di consuntivo 2021 per il </w:t>
      </w:r>
      <w:r>
        <w:rPr>
          <w:rFonts w:ascii="Times New Roman" w:hAnsi="Times New Roman" w:cs="Times New Roman"/>
          <w:sz w:val="24"/>
          <w:szCs w:val="24"/>
        </w:rPr>
        <w:t xml:space="preserve"> finanziamento del capitolo </w:t>
      </w:r>
      <w:r w:rsidR="00EE3BC8">
        <w:rPr>
          <w:rFonts w:ascii="Times New Roman" w:hAnsi="Times New Roman" w:cs="Times New Roman"/>
          <w:sz w:val="24"/>
          <w:szCs w:val="24"/>
        </w:rPr>
        <w:t>a garanzia relativo  a</w:t>
      </w:r>
      <w:r w:rsidR="007475DB">
        <w:rPr>
          <w:rFonts w:ascii="Times New Roman" w:hAnsi="Times New Roman" w:cs="Times New Roman"/>
          <w:sz w:val="24"/>
          <w:szCs w:val="24"/>
        </w:rPr>
        <w:t>l con</w:t>
      </w:r>
      <w:r w:rsidR="00EE3BC8">
        <w:rPr>
          <w:rFonts w:ascii="Times New Roman" w:hAnsi="Times New Roman" w:cs="Times New Roman"/>
          <w:sz w:val="24"/>
          <w:szCs w:val="24"/>
        </w:rPr>
        <w:t xml:space="preserve">tenzioso sui riparti da considerarsi </w:t>
      </w:r>
      <w:r w:rsidR="007475DB">
        <w:rPr>
          <w:rFonts w:ascii="Times New Roman" w:hAnsi="Times New Roman" w:cs="Times New Roman"/>
          <w:sz w:val="24"/>
          <w:szCs w:val="24"/>
        </w:rPr>
        <w:t xml:space="preserve"> come spesa  </w:t>
      </w:r>
      <w:r w:rsidR="007475DB">
        <w:rPr>
          <w:rFonts w:ascii="Times New Roman" w:hAnsi="Times New Roman" w:cs="Times New Roman"/>
          <w:sz w:val="24"/>
          <w:szCs w:val="24"/>
        </w:rPr>
        <w:lastRenderedPageBreak/>
        <w:t xml:space="preserve">straordinaria una-tantum  (cap. 150) </w:t>
      </w:r>
      <w:r>
        <w:rPr>
          <w:rFonts w:ascii="Times New Roman" w:hAnsi="Times New Roman" w:cs="Times New Roman"/>
          <w:sz w:val="24"/>
          <w:szCs w:val="24"/>
        </w:rPr>
        <w:t xml:space="preserve">  e 338,000,00</w:t>
      </w:r>
      <w:r w:rsidR="00EE3BC8">
        <w:rPr>
          <w:rFonts w:ascii="Times New Roman" w:hAnsi="Times New Roman" w:cs="Times New Roman"/>
          <w:sz w:val="24"/>
          <w:szCs w:val="24"/>
        </w:rPr>
        <w:t xml:space="preserve"> euro, </w:t>
      </w:r>
      <w:r>
        <w:rPr>
          <w:rFonts w:ascii="Times New Roman" w:hAnsi="Times New Roman" w:cs="Times New Roman"/>
          <w:sz w:val="24"/>
          <w:szCs w:val="24"/>
        </w:rPr>
        <w:t xml:space="preserve"> liberi nella disponibilità</w:t>
      </w:r>
      <w:r w:rsidR="007475DB">
        <w:rPr>
          <w:rFonts w:ascii="Times New Roman" w:hAnsi="Times New Roman" w:cs="Times New Roman"/>
          <w:sz w:val="24"/>
          <w:szCs w:val="24"/>
        </w:rPr>
        <w:t>,</w:t>
      </w:r>
      <w:r>
        <w:rPr>
          <w:rFonts w:ascii="Times New Roman" w:hAnsi="Times New Roman" w:cs="Times New Roman"/>
          <w:sz w:val="24"/>
          <w:szCs w:val="24"/>
        </w:rPr>
        <w:t xml:space="preserve"> che vanno a finanziare il capitolo dei trasferimenti ai comuni. (cap. 170) </w:t>
      </w:r>
    </w:p>
    <w:p w14:paraId="5851F2CE" w14:textId="6A7FDC28" w:rsidR="008D7DA1" w:rsidRPr="00C93225" w:rsidRDefault="008D7DA1" w:rsidP="00F868F3">
      <w:pPr>
        <w:ind w:firstLine="22"/>
        <w:jc w:val="both"/>
        <w:rPr>
          <w:rFonts w:ascii="Times New Roman" w:hAnsi="Times New Roman" w:cs="Times New Roman"/>
          <w:sz w:val="24"/>
          <w:szCs w:val="24"/>
        </w:rPr>
      </w:pPr>
      <w:r w:rsidRPr="00C93225">
        <w:rPr>
          <w:rFonts w:ascii="Times New Roman" w:hAnsi="Times New Roman" w:cs="Times New Roman"/>
          <w:sz w:val="24"/>
          <w:szCs w:val="24"/>
        </w:rPr>
        <w:t>Ritenuto che quanto elaborato risponda ai corretti e sani principi gestionali adeguati alla specificità e situazione del Consorzio;</w:t>
      </w:r>
    </w:p>
    <w:p w14:paraId="41F9EE73" w14:textId="02A4B7EC" w:rsidR="00A66ABE" w:rsidRDefault="00631264" w:rsidP="00697EDC">
      <w:pPr>
        <w:ind w:firstLine="22"/>
        <w:jc w:val="both"/>
        <w:rPr>
          <w:rFonts w:ascii="Times New Roman" w:hAnsi="Times New Roman" w:cs="Times New Roman"/>
          <w:sz w:val="24"/>
          <w:szCs w:val="24"/>
        </w:rPr>
      </w:pPr>
      <w:r w:rsidRPr="00C93225">
        <w:rPr>
          <w:rFonts w:ascii="Times New Roman" w:hAnsi="Times New Roman" w:cs="Times New Roman"/>
          <w:sz w:val="24"/>
          <w:szCs w:val="24"/>
        </w:rPr>
        <w:t xml:space="preserve">La Presidente </w:t>
      </w:r>
      <w:r w:rsidR="00F868F3" w:rsidRPr="00C93225">
        <w:rPr>
          <w:rFonts w:ascii="Times New Roman" w:hAnsi="Times New Roman" w:cs="Times New Roman"/>
          <w:sz w:val="24"/>
          <w:szCs w:val="24"/>
        </w:rPr>
        <w:t>illustra</w:t>
      </w:r>
      <w:r w:rsidRPr="00C93225">
        <w:rPr>
          <w:rFonts w:ascii="Times New Roman" w:hAnsi="Times New Roman" w:cs="Times New Roman"/>
          <w:sz w:val="24"/>
          <w:szCs w:val="24"/>
        </w:rPr>
        <w:t xml:space="preserve"> brevemente il punto all’ordine del giorno successivamente cede la parola all’incaricato sig. Zammattio il quale procede ad illustrare i criteri che hanno portato alla redazione del Bilancio di Previsione </w:t>
      </w:r>
      <w:r w:rsidR="00474C7A">
        <w:rPr>
          <w:rFonts w:ascii="Times New Roman" w:hAnsi="Times New Roman" w:cs="Times New Roman"/>
          <w:sz w:val="24"/>
          <w:szCs w:val="24"/>
        </w:rPr>
        <w:t>per l’esercizio finanziario 2022</w:t>
      </w:r>
      <w:r w:rsidR="00A66ABE" w:rsidRPr="00C93225">
        <w:rPr>
          <w:rFonts w:ascii="Times New Roman" w:hAnsi="Times New Roman" w:cs="Times New Roman"/>
          <w:sz w:val="24"/>
          <w:szCs w:val="24"/>
        </w:rPr>
        <w:t>- esteso al trienni</w:t>
      </w:r>
      <w:r w:rsidR="00474C7A">
        <w:rPr>
          <w:rFonts w:ascii="Times New Roman" w:hAnsi="Times New Roman" w:cs="Times New Roman"/>
          <w:sz w:val="24"/>
          <w:szCs w:val="24"/>
        </w:rPr>
        <w:t>o 2022-2024</w:t>
      </w:r>
      <w:r w:rsidRPr="00C93225">
        <w:rPr>
          <w:rFonts w:ascii="Times New Roman" w:hAnsi="Times New Roman" w:cs="Times New Roman"/>
          <w:sz w:val="24"/>
          <w:szCs w:val="24"/>
        </w:rPr>
        <w:t xml:space="preserve">, in particolar modo per quanto riguarda le entrate </w:t>
      </w:r>
      <w:r w:rsidR="00A66ABE" w:rsidRPr="00C93225">
        <w:rPr>
          <w:rFonts w:ascii="Times New Roman" w:hAnsi="Times New Roman" w:cs="Times New Roman"/>
          <w:sz w:val="24"/>
          <w:szCs w:val="24"/>
        </w:rPr>
        <w:t xml:space="preserve">ove </w:t>
      </w:r>
      <w:r w:rsidRPr="00C93225">
        <w:rPr>
          <w:rFonts w:ascii="Times New Roman" w:hAnsi="Times New Roman" w:cs="Times New Roman"/>
          <w:sz w:val="24"/>
          <w:szCs w:val="24"/>
        </w:rPr>
        <w:t>si è usato il principio della prudenza, iscrivend</w:t>
      </w:r>
      <w:r w:rsidR="006A1B6F" w:rsidRPr="00C93225">
        <w:rPr>
          <w:rFonts w:ascii="Times New Roman" w:hAnsi="Times New Roman" w:cs="Times New Roman"/>
          <w:sz w:val="24"/>
          <w:szCs w:val="24"/>
        </w:rPr>
        <w:t xml:space="preserve">o nel bilancio solamente entrate la cui riscossione è tutelata </w:t>
      </w:r>
      <w:r w:rsidRPr="00C93225">
        <w:rPr>
          <w:rFonts w:ascii="Times New Roman" w:hAnsi="Times New Roman" w:cs="Times New Roman"/>
          <w:sz w:val="24"/>
          <w:szCs w:val="24"/>
        </w:rPr>
        <w:t xml:space="preserve">nel corso dell’anno, mentre per quanto riguarda le spese si è tenuto conto dell’andamento delle stesse nel corso dell’ultimo </w:t>
      </w:r>
      <w:r w:rsidR="00A66ABE" w:rsidRPr="00C93225">
        <w:rPr>
          <w:rFonts w:ascii="Times New Roman" w:hAnsi="Times New Roman" w:cs="Times New Roman"/>
          <w:sz w:val="24"/>
          <w:szCs w:val="24"/>
        </w:rPr>
        <w:t xml:space="preserve">biennio al fine di effettuare una </w:t>
      </w:r>
      <w:r w:rsidRPr="00C93225">
        <w:rPr>
          <w:rFonts w:ascii="Times New Roman" w:hAnsi="Times New Roman" w:cs="Times New Roman"/>
          <w:sz w:val="24"/>
          <w:szCs w:val="24"/>
        </w:rPr>
        <w:t xml:space="preserve"> </w:t>
      </w:r>
      <w:r w:rsidR="00474C7A">
        <w:rPr>
          <w:rFonts w:ascii="Times New Roman" w:hAnsi="Times New Roman" w:cs="Times New Roman"/>
          <w:sz w:val="24"/>
          <w:szCs w:val="24"/>
        </w:rPr>
        <w:t>programmazione per triennio 2022-2024</w:t>
      </w:r>
      <w:r w:rsidR="006A1B6F" w:rsidRPr="00C93225">
        <w:rPr>
          <w:rFonts w:ascii="Times New Roman" w:hAnsi="Times New Roman" w:cs="Times New Roman"/>
          <w:sz w:val="24"/>
          <w:szCs w:val="24"/>
        </w:rPr>
        <w:t xml:space="preserve"> </w:t>
      </w:r>
      <w:r w:rsidR="00A66ABE" w:rsidRPr="00C93225">
        <w:rPr>
          <w:rFonts w:ascii="Times New Roman" w:hAnsi="Times New Roman" w:cs="Times New Roman"/>
          <w:sz w:val="24"/>
          <w:szCs w:val="24"/>
        </w:rPr>
        <w:t xml:space="preserve">adeguata alle esigenze concrete </w:t>
      </w:r>
      <w:r w:rsidR="00D54C9F" w:rsidRPr="00C93225">
        <w:rPr>
          <w:rFonts w:ascii="Times New Roman" w:hAnsi="Times New Roman" w:cs="Times New Roman"/>
          <w:sz w:val="24"/>
          <w:szCs w:val="24"/>
        </w:rPr>
        <w:t xml:space="preserve">in esecuzione del programma  strategico triennale già delineato con la programmazione degli anni scorsi, il tutto calibrato con sufficiente tolleranza </w:t>
      </w:r>
      <w:r w:rsidR="00A66ABE" w:rsidRPr="00C93225">
        <w:rPr>
          <w:rFonts w:ascii="Times New Roman" w:hAnsi="Times New Roman" w:cs="Times New Roman"/>
          <w:sz w:val="24"/>
          <w:szCs w:val="24"/>
        </w:rPr>
        <w:t xml:space="preserve"> a titolo di garanzia</w:t>
      </w:r>
      <w:r w:rsidR="00697EDC">
        <w:rPr>
          <w:rFonts w:ascii="Times New Roman" w:hAnsi="Times New Roman" w:cs="Times New Roman"/>
          <w:sz w:val="24"/>
          <w:szCs w:val="24"/>
        </w:rPr>
        <w:t>.</w:t>
      </w:r>
      <w:r w:rsidR="00A66ABE" w:rsidRPr="00C93225">
        <w:rPr>
          <w:rFonts w:ascii="Times New Roman" w:hAnsi="Times New Roman" w:cs="Times New Roman"/>
          <w:sz w:val="24"/>
          <w:szCs w:val="24"/>
        </w:rPr>
        <w:t xml:space="preserve">. </w:t>
      </w:r>
    </w:p>
    <w:p w14:paraId="411071D1" w14:textId="11EA7D7F" w:rsidR="00697EDC" w:rsidRPr="00C93225" w:rsidRDefault="00646B43" w:rsidP="00697EDC">
      <w:pPr>
        <w:ind w:firstLine="22"/>
        <w:jc w:val="both"/>
        <w:rPr>
          <w:rFonts w:ascii="Times New Roman" w:hAnsi="Times New Roman" w:cs="Times New Roman"/>
          <w:sz w:val="24"/>
          <w:szCs w:val="24"/>
        </w:rPr>
      </w:pPr>
      <w:r>
        <w:rPr>
          <w:rFonts w:ascii="Times New Roman" w:hAnsi="Times New Roman" w:cs="Times New Roman"/>
          <w:sz w:val="24"/>
          <w:szCs w:val="24"/>
        </w:rPr>
        <w:t xml:space="preserve">Viene precisato per quanto riguarda il riparto del  previsto consistente  introito derivato dalla transazione con Cellina Energy il DUP contiene una tabella dimostrativa </w:t>
      </w:r>
      <w:r w:rsidR="003876F2">
        <w:rPr>
          <w:rFonts w:ascii="Times New Roman" w:hAnsi="Times New Roman" w:cs="Times New Roman"/>
          <w:sz w:val="24"/>
          <w:szCs w:val="24"/>
        </w:rPr>
        <w:t xml:space="preserve">con una ripartizione  basata sulle tabelle millesimali storiche a </w:t>
      </w:r>
      <w:r w:rsidR="00697EDC">
        <w:rPr>
          <w:rFonts w:ascii="Times New Roman" w:hAnsi="Times New Roman" w:cs="Times New Roman"/>
          <w:sz w:val="24"/>
          <w:szCs w:val="24"/>
        </w:rPr>
        <w:t xml:space="preserve">puro </w:t>
      </w:r>
      <w:r w:rsidR="003876F2">
        <w:rPr>
          <w:rFonts w:ascii="Times New Roman" w:hAnsi="Times New Roman" w:cs="Times New Roman"/>
          <w:sz w:val="24"/>
          <w:szCs w:val="24"/>
        </w:rPr>
        <w:t xml:space="preserve">titolo di esempio ma che viene lasciata al Consiglio direttivo la </w:t>
      </w:r>
      <w:r w:rsidR="00697EDC">
        <w:rPr>
          <w:rFonts w:ascii="Times New Roman" w:hAnsi="Times New Roman" w:cs="Times New Roman"/>
          <w:sz w:val="24"/>
          <w:szCs w:val="24"/>
        </w:rPr>
        <w:t xml:space="preserve">necessaria </w:t>
      </w:r>
      <w:r w:rsidR="003876F2">
        <w:rPr>
          <w:rFonts w:ascii="Times New Roman" w:hAnsi="Times New Roman" w:cs="Times New Roman"/>
          <w:sz w:val="24"/>
          <w:szCs w:val="24"/>
        </w:rPr>
        <w:t>decisione se utilizzare tale metodo op</w:t>
      </w:r>
      <w:r w:rsidR="00697EDC">
        <w:rPr>
          <w:rFonts w:ascii="Times New Roman" w:hAnsi="Times New Roman" w:cs="Times New Roman"/>
          <w:sz w:val="24"/>
          <w:szCs w:val="24"/>
        </w:rPr>
        <w:t>pure applicare un nuovo sistema visto che la ripartizione storica e consolidata non sembra più rispondere a criteri di equità.</w:t>
      </w:r>
    </w:p>
    <w:p w14:paraId="136DAD39" w14:textId="70FF6369" w:rsidR="00426BDF" w:rsidRPr="00C93225" w:rsidRDefault="002002F2" w:rsidP="002002F2">
      <w:pPr>
        <w:jc w:val="both"/>
        <w:rPr>
          <w:rFonts w:ascii="Times New Roman" w:hAnsi="Times New Roman" w:cs="Times New Roman"/>
          <w:sz w:val="24"/>
          <w:szCs w:val="24"/>
        </w:rPr>
      </w:pPr>
      <w:r w:rsidRPr="00C93225">
        <w:rPr>
          <w:rFonts w:ascii="Times New Roman" w:hAnsi="Times New Roman" w:cs="Times New Roman"/>
          <w:sz w:val="24"/>
          <w:szCs w:val="24"/>
        </w:rPr>
        <w:t xml:space="preserve">Si osserva infine che </w:t>
      </w:r>
      <w:r w:rsidR="00426BDF" w:rsidRPr="00C93225">
        <w:rPr>
          <w:rFonts w:ascii="Times New Roman" w:hAnsi="Times New Roman" w:cs="Times New Roman"/>
          <w:sz w:val="24"/>
          <w:szCs w:val="24"/>
        </w:rPr>
        <w:t xml:space="preserve"> gli stanziamenti </w:t>
      </w:r>
      <w:r w:rsidR="00C73210" w:rsidRPr="00C93225">
        <w:rPr>
          <w:rFonts w:ascii="Times New Roman" w:hAnsi="Times New Roman" w:cs="Times New Roman"/>
          <w:sz w:val="24"/>
          <w:szCs w:val="24"/>
        </w:rPr>
        <w:t xml:space="preserve">ordinari </w:t>
      </w:r>
      <w:r w:rsidRPr="00C93225">
        <w:rPr>
          <w:rFonts w:ascii="Times New Roman" w:hAnsi="Times New Roman" w:cs="Times New Roman"/>
          <w:sz w:val="24"/>
          <w:szCs w:val="24"/>
        </w:rPr>
        <w:t xml:space="preserve">riferiti alla previsione </w:t>
      </w:r>
      <w:r w:rsidR="00426BDF" w:rsidRPr="00C93225">
        <w:rPr>
          <w:rFonts w:ascii="Times New Roman" w:hAnsi="Times New Roman" w:cs="Times New Roman"/>
          <w:sz w:val="24"/>
          <w:szCs w:val="24"/>
        </w:rPr>
        <w:t>del bien</w:t>
      </w:r>
      <w:r w:rsidR="00474C7A">
        <w:rPr>
          <w:rFonts w:ascii="Times New Roman" w:hAnsi="Times New Roman" w:cs="Times New Roman"/>
          <w:sz w:val="24"/>
          <w:szCs w:val="24"/>
        </w:rPr>
        <w:t xml:space="preserve">nio successivo sono </w:t>
      </w:r>
      <w:r w:rsidR="00CF3236">
        <w:rPr>
          <w:rFonts w:ascii="Times New Roman" w:hAnsi="Times New Roman" w:cs="Times New Roman"/>
          <w:sz w:val="24"/>
          <w:szCs w:val="24"/>
        </w:rPr>
        <w:t>iscritti</w:t>
      </w:r>
      <w:r w:rsidR="00EE3BC8">
        <w:rPr>
          <w:rFonts w:ascii="Times New Roman" w:hAnsi="Times New Roman" w:cs="Times New Roman"/>
          <w:sz w:val="24"/>
          <w:szCs w:val="24"/>
        </w:rPr>
        <w:t xml:space="preserve"> </w:t>
      </w:r>
      <w:r w:rsidR="00CF3236">
        <w:rPr>
          <w:rFonts w:ascii="Times New Roman" w:hAnsi="Times New Roman" w:cs="Times New Roman"/>
          <w:sz w:val="24"/>
          <w:szCs w:val="24"/>
        </w:rPr>
        <w:t>estendendo</w:t>
      </w:r>
      <w:r w:rsidR="00474C7A">
        <w:rPr>
          <w:rFonts w:ascii="Times New Roman" w:hAnsi="Times New Roman" w:cs="Times New Roman"/>
          <w:sz w:val="24"/>
          <w:szCs w:val="24"/>
        </w:rPr>
        <w:t xml:space="preserve"> </w:t>
      </w:r>
      <w:r w:rsidR="00EE3BC8">
        <w:rPr>
          <w:rFonts w:ascii="Times New Roman" w:hAnsi="Times New Roman" w:cs="Times New Roman"/>
          <w:sz w:val="24"/>
          <w:szCs w:val="24"/>
        </w:rPr>
        <w:t xml:space="preserve">con qualche adattamento </w:t>
      </w:r>
      <w:r w:rsidR="00474C7A">
        <w:rPr>
          <w:rFonts w:ascii="Times New Roman" w:hAnsi="Times New Roman" w:cs="Times New Roman"/>
          <w:sz w:val="24"/>
          <w:szCs w:val="24"/>
        </w:rPr>
        <w:t>le</w:t>
      </w:r>
      <w:r w:rsidR="00426BDF" w:rsidRPr="00C93225">
        <w:rPr>
          <w:rFonts w:ascii="Times New Roman" w:hAnsi="Times New Roman" w:cs="Times New Roman"/>
          <w:sz w:val="24"/>
          <w:szCs w:val="24"/>
        </w:rPr>
        <w:t xml:space="preserve"> poste isc</w:t>
      </w:r>
      <w:r w:rsidR="00474C7A">
        <w:rPr>
          <w:rFonts w:ascii="Times New Roman" w:hAnsi="Times New Roman" w:cs="Times New Roman"/>
          <w:sz w:val="24"/>
          <w:szCs w:val="24"/>
        </w:rPr>
        <w:t>ritte per la competenza del 2022</w:t>
      </w:r>
      <w:r w:rsidR="003A6CD8">
        <w:rPr>
          <w:rFonts w:ascii="Times New Roman" w:hAnsi="Times New Roman" w:cs="Times New Roman"/>
          <w:sz w:val="24"/>
          <w:szCs w:val="24"/>
        </w:rPr>
        <w:t xml:space="preserve"> non ritenendo probabili</w:t>
      </w:r>
      <w:r w:rsidR="00426BDF" w:rsidRPr="00C93225">
        <w:rPr>
          <w:rFonts w:ascii="Times New Roman" w:hAnsi="Times New Roman" w:cs="Times New Roman"/>
          <w:sz w:val="24"/>
          <w:szCs w:val="24"/>
        </w:rPr>
        <w:t xml:space="preserve"> scostamenti pre</w:t>
      </w:r>
      <w:r w:rsidR="00EE3BC8">
        <w:rPr>
          <w:rFonts w:ascii="Times New Roman" w:hAnsi="Times New Roman" w:cs="Times New Roman"/>
          <w:sz w:val="24"/>
          <w:szCs w:val="24"/>
        </w:rPr>
        <w:t>visionali significativi</w:t>
      </w:r>
    </w:p>
    <w:p w14:paraId="45EA0CB1" w14:textId="46854925" w:rsidR="006C13FB" w:rsidRDefault="006C13FB" w:rsidP="006C13FB">
      <w:pPr>
        <w:ind w:firstLine="22"/>
        <w:jc w:val="both"/>
        <w:rPr>
          <w:rFonts w:ascii="Times New Roman" w:hAnsi="Times New Roman" w:cs="Times New Roman"/>
          <w:sz w:val="24"/>
          <w:szCs w:val="24"/>
        </w:rPr>
      </w:pPr>
      <w:r>
        <w:rPr>
          <w:rFonts w:ascii="Times New Roman" w:hAnsi="Times New Roman" w:cs="Times New Roman"/>
          <w:sz w:val="24"/>
          <w:szCs w:val="24"/>
        </w:rPr>
        <w:t xml:space="preserve">Uditi gli interventi del Sindaco del Comune di Cavasso Nuovo il quale richiede al rag. Zammattio precisazioni in merito </w:t>
      </w:r>
      <w:r w:rsidR="00467FF6">
        <w:rPr>
          <w:rFonts w:ascii="Times New Roman" w:hAnsi="Times New Roman" w:cs="Times New Roman"/>
          <w:sz w:val="24"/>
          <w:szCs w:val="24"/>
        </w:rPr>
        <w:t xml:space="preserve">al riparto del fondo comune, in particolar modo per quanto riguarda il riparto dei fondi derivanti dall’eventuale sottoscrizione del accordo transattivo con Cellina Energy; </w:t>
      </w:r>
    </w:p>
    <w:p w14:paraId="0253EEEE" w14:textId="40B97EBB" w:rsidR="00467FF6" w:rsidRDefault="00467FF6" w:rsidP="006C13FB">
      <w:pPr>
        <w:ind w:firstLine="22"/>
        <w:jc w:val="both"/>
        <w:rPr>
          <w:rFonts w:ascii="Times New Roman" w:hAnsi="Times New Roman" w:cs="Times New Roman"/>
          <w:sz w:val="24"/>
          <w:szCs w:val="24"/>
        </w:rPr>
      </w:pPr>
      <w:r>
        <w:rPr>
          <w:rFonts w:ascii="Times New Roman" w:hAnsi="Times New Roman" w:cs="Times New Roman"/>
          <w:sz w:val="24"/>
          <w:szCs w:val="24"/>
        </w:rPr>
        <w:t xml:space="preserve">Ritenuto di rinviare le modalità di riparto delle somme derivanti dalla sottoscrizione dell’accordo all’effettivo incasso delle somme da parte </w:t>
      </w:r>
      <w:r w:rsidR="00B648F1">
        <w:rPr>
          <w:rFonts w:ascii="Times New Roman" w:hAnsi="Times New Roman" w:cs="Times New Roman"/>
          <w:sz w:val="24"/>
          <w:szCs w:val="24"/>
        </w:rPr>
        <w:t>d</w:t>
      </w:r>
      <w:r>
        <w:rPr>
          <w:rFonts w:ascii="Times New Roman" w:hAnsi="Times New Roman" w:cs="Times New Roman"/>
          <w:sz w:val="24"/>
          <w:szCs w:val="24"/>
        </w:rPr>
        <w:t xml:space="preserve">i Cellina Energy; </w:t>
      </w:r>
    </w:p>
    <w:p w14:paraId="719B0EF0" w14:textId="01B2DD8D" w:rsidR="00631264" w:rsidRDefault="00631264" w:rsidP="006C13FB">
      <w:pPr>
        <w:ind w:firstLine="22"/>
        <w:jc w:val="both"/>
        <w:rPr>
          <w:rFonts w:ascii="Times New Roman" w:hAnsi="Times New Roman" w:cs="Times New Roman"/>
          <w:sz w:val="24"/>
          <w:szCs w:val="24"/>
        </w:rPr>
      </w:pPr>
      <w:r w:rsidRPr="00C93225">
        <w:rPr>
          <w:rFonts w:ascii="Times New Roman" w:hAnsi="Times New Roman" w:cs="Times New Roman"/>
          <w:sz w:val="24"/>
          <w:szCs w:val="24"/>
        </w:rPr>
        <w:t xml:space="preserve">Tutto ciò premesso; </w:t>
      </w:r>
    </w:p>
    <w:p w14:paraId="649905F8" w14:textId="77777777" w:rsidR="004D4492" w:rsidRPr="00C93225" w:rsidRDefault="00631264" w:rsidP="00F868F3">
      <w:pPr>
        <w:ind w:firstLine="22"/>
        <w:jc w:val="both"/>
        <w:rPr>
          <w:rFonts w:ascii="Times New Roman" w:hAnsi="Times New Roman" w:cs="Times New Roman"/>
          <w:sz w:val="24"/>
          <w:szCs w:val="24"/>
        </w:rPr>
      </w:pPr>
      <w:r w:rsidRPr="00C93225">
        <w:rPr>
          <w:rFonts w:ascii="Times New Roman" w:hAnsi="Times New Roman" w:cs="Times New Roman"/>
          <w:sz w:val="24"/>
          <w:szCs w:val="24"/>
        </w:rPr>
        <w:t>con voti unanimi espressi nelle forme di le</w:t>
      </w:r>
      <w:r w:rsidR="00E856D0" w:rsidRPr="00C93225">
        <w:rPr>
          <w:rFonts w:ascii="Times New Roman" w:hAnsi="Times New Roman" w:cs="Times New Roman"/>
          <w:sz w:val="24"/>
          <w:szCs w:val="24"/>
        </w:rPr>
        <w:t>gge</w:t>
      </w:r>
    </w:p>
    <w:p w14:paraId="1D43F137" w14:textId="4F1A8020" w:rsidR="008D7DA1" w:rsidRPr="00C93225" w:rsidRDefault="008D7DA1" w:rsidP="00855F1B">
      <w:pPr>
        <w:autoSpaceDE w:val="0"/>
        <w:autoSpaceDN w:val="0"/>
        <w:adjustRightInd w:val="0"/>
        <w:jc w:val="center"/>
        <w:rPr>
          <w:rFonts w:ascii="Times New Roman" w:hAnsi="Times New Roman" w:cs="Times New Roman"/>
          <w:bCs/>
          <w:sz w:val="24"/>
          <w:szCs w:val="24"/>
        </w:rPr>
      </w:pPr>
      <w:r w:rsidRPr="00C93225">
        <w:rPr>
          <w:rFonts w:ascii="Times New Roman" w:hAnsi="Times New Roman" w:cs="Times New Roman"/>
          <w:bCs/>
          <w:sz w:val="24"/>
          <w:szCs w:val="24"/>
        </w:rPr>
        <w:t>D E L I B E R A</w:t>
      </w:r>
    </w:p>
    <w:p w14:paraId="52899A7B" w14:textId="77777777" w:rsidR="008D7DA1" w:rsidRPr="00C93225" w:rsidRDefault="008D7DA1" w:rsidP="008D7DA1">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C93225">
        <w:rPr>
          <w:rFonts w:ascii="Times New Roman" w:hAnsi="Times New Roman" w:cs="Times New Roman"/>
          <w:sz w:val="24"/>
          <w:szCs w:val="24"/>
        </w:rPr>
        <w:t>di richiamare le premesse quale parte integrante</w:t>
      </w:r>
      <w:r w:rsidR="008B1F73" w:rsidRPr="00C93225">
        <w:rPr>
          <w:rFonts w:ascii="Times New Roman" w:hAnsi="Times New Roman" w:cs="Times New Roman"/>
          <w:sz w:val="24"/>
          <w:szCs w:val="24"/>
        </w:rPr>
        <w:t xml:space="preserve"> e sostanziale del presente provvedimento</w:t>
      </w:r>
      <w:r w:rsidRPr="00C93225">
        <w:rPr>
          <w:rFonts w:ascii="Times New Roman" w:hAnsi="Times New Roman" w:cs="Times New Roman"/>
          <w:sz w:val="24"/>
          <w:szCs w:val="24"/>
        </w:rPr>
        <w:t xml:space="preserve">; </w:t>
      </w:r>
    </w:p>
    <w:p w14:paraId="03F82FD0" w14:textId="2AF9E766" w:rsidR="000A5CD7" w:rsidRPr="00CF3236" w:rsidRDefault="008D7DA1" w:rsidP="00CF3236">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C93225">
        <w:rPr>
          <w:rFonts w:ascii="Times New Roman" w:hAnsi="Times New Roman" w:cs="Times New Roman"/>
          <w:sz w:val="24"/>
          <w:szCs w:val="24"/>
        </w:rPr>
        <w:t>di approvare il Documento Unico di Prog</w:t>
      </w:r>
      <w:r w:rsidR="00CF3236">
        <w:rPr>
          <w:rFonts w:ascii="Times New Roman" w:hAnsi="Times New Roman" w:cs="Times New Roman"/>
          <w:sz w:val="24"/>
          <w:szCs w:val="24"/>
        </w:rPr>
        <w:t>rammazione per il triennio  2022-2024</w:t>
      </w:r>
      <w:r w:rsidR="008A381E" w:rsidRPr="00C93225">
        <w:rPr>
          <w:rFonts w:ascii="Times New Roman" w:hAnsi="Times New Roman" w:cs="Times New Roman"/>
          <w:sz w:val="24"/>
          <w:szCs w:val="24"/>
        </w:rPr>
        <w:t xml:space="preserve"> </w:t>
      </w:r>
      <w:r w:rsidR="00CF3236">
        <w:rPr>
          <w:rFonts w:ascii="Times New Roman" w:hAnsi="Times New Roman" w:cs="Times New Roman"/>
          <w:sz w:val="24"/>
          <w:szCs w:val="24"/>
        </w:rPr>
        <w:t xml:space="preserve">da presentare  </w:t>
      </w:r>
      <w:r w:rsidR="00C73210" w:rsidRPr="00C93225">
        <w:rPr>
          <w:rFonts w:ascii="Times New Roman" w:hAnsi="Times New Roman" w:cs="Times New Roman"/>
          <w:sz w:val="24"/>
          <w:szCs w:val="24"/>
        </w:rPr>
        <w:t xml:space="preserve"> in Assemblea, </w:t>
      </w:r>
      <w:r w:rsidR="00C52EEA">
        <w:rPr>
          <w:rFonts w:ascii="Times New Roman" w:hAnsi="Times New Roman" w:cs="Times New Roman"/>
          <w:sz w:val="24"/>
          <w:szCs w:val="24"/>
        </w:rPr>
        <w:t>che pur visionato e formulato</w:t>
      </w:r>
      <w:r w:rsidR="00A156E8">
        <w:rPr>
          <w:rFonts w:ascii="Times New Roman" w:hAnsi="Times New Roman" w:cs="Times New Roman"/>
          <w:sz w:val="24"/>
          <w:szCs w:val="24"/>
        </w:rPr>
        <w:t>,</w:t>
      </w:r>
      <w:r w:rsidR="00C52EEA">
        <w:rPr>
          <w:rFonts w:ascii="Times New Roman" w:hAnsi="Times New Roman" w:cs="Times New Roman"/>
          <w:sz w:val="24"/>
          <w:szCs w:val="24"/>
        </w:rPr>
        <w:t xml:space="preserve">  </w:t>
      </w:r>
      <w:r w:rsidR="00C73210" w:rsidRPr="00C93225">
        <w:rPr>
          <w:rFonts w:ascii="Times New Roman" w:hAnsi="Times New Roman" w:cs="Times New Roman"/>
          <w:sz w:val="24"/>
          <w:szCs w:val="24"/>
        </w:rPr>
        <w:t xml:space="preserve"> </w:t>
      </w:r>
      <w:r w:rsidR="008A381E" w:rsidRPr="00C93225">
        <w:rPr>
          <w:rFonts w:ascii="Times New Roman" w:hAnsi="Times New Roman" w:cs="Times New Roman"/>
          <w:sz w:val="24"/>
          <w:szCs w:val="24"/>
        </w:rPr>
        <w:t>per motivi di praticità</w:t>
      </w:r>
      <w:r w:rsidR="00CF3236">
        <w:rPr>
          <w:rFonts w:ascii="Times New Roman" w:hAnsi="Times New Roman" w:cs="Times New Roman"/>
          <w:sz w:val="24"/>
          <w:szCs w:val="24"/>
        </w:rPr>
        <w:t xml:space="preserve">, </w:t>
      </w:r>
      <w:r w:rsidR="008A381E" w:rsidRPr="00C93225">
        <w:rPr>
          <w:rFonts w:ascii="Times New Roman" w:hAnsi="Times New Roman" w:cs="Times New Roman"/>
          <w:sz w:val="24"/>
          <w:szCs w:val="24"/>
        </w:rPr>
        <w:t xml:space="preserve"> </w:t>
      </w:r>
      <w:r w:rsidR="00C52EEA">
        <w:rPr>
          <w:rFonts w:ascii="Times New Roman" w:hAnsi="Times New Roman" w:cs="Times New Roman"/>
          <w:sz w:val="24"/>
          <w:szCs w:val="24"/>
        </w:rPr>
        <w:t xml:space="preserve">data la </w:t>
      </w:r>
      <w:r w:rsidR="00C52EEA" w:rsidRPr="00C93225">
        <w:rPr>
          <w:rFonts w:ascii="Times New Roman" w:hAnsi="Times New Roman" w:cs="Times New Roman"/>
          <w:sz w:val="24"/>
          <w:szCs w:val="24"/>
        </w:rPr>
        <w:t xml:space="preserve"> consistente </w:t>
      </w:r>
      <w:r w:rsidR="00C52EEA">
        <w:rPr>
          <w:rFonts w:ascii="Times New Roman" w:hAnsi="Times New Roman" w:cs="Times New Roman"/>
          <w:sz w:val="24"/>
          <w:szCs w:val="24"/>
        </w:rPr>
        <w:t>espressione cartacea,</w:t>
      </w:r>
      <w:r w:rsidR="00C52EEA" w:rsidRPr="00C93225">
        <w:rPr>
          <w:rFonts w:ascii="Times New Roman" w:hAnsi="Times New Roman" w:cs="Times New Roman"/>
          <w:sz w:val="24"/>
          <w:szCs w:val="24"/>
        </w:rPr>
        <w:t xml:space="preserve">  </w:t>
      </w:r>
      <w:r w:rsidR="008B1F73" w:rsidRPr="00C93225">
        <w:rPr>
          <w:rFonts w:ascii="Times New Roman" w:hAnsi="Times New Roman" w:cs="Times New Roman"/>
          <w:sz w:val="24"/>
          <w:szCs w:val="24"/>
        </w:rPr>
        <w:t xml:space="preserve">non </w:t>
      </w:r>
      <w:r w:rsidR="00C73210" w:rsidRPr="00C93225">
        <w:rPr>
          <w:rFonts w:ascii="Times New Roman" w:hAnsi="Times New Roman" w:cs="Times New Roman"/>
          <w:sz w:val="24"/>
          <w:szCs w:val="24"/>
        </w:rPr>
        <w:t xml:space="preserve">viene </w:t>
      </w:r>
      <w:r w:rsidR="00A156E8">
        <w:rPr>
          <w:rFonts w:ascii="Times New Roman" w:hAnsi="Times New Roman" w:cs="Times New Roman"/>
          <w:sz w:val="24"/>
          <w:szCs w:val="24"/>
        </w:rPr>
        <w:t xml:space="preserve"> allegato</w:t>
      </w:r>
      <w:r w:rsidR="008B1F73" w:rsidRPr="00C93225">
        <w:rPr>
          <w:rFonts w:ascii="Times New Roman" w:hAnsi="Times New Roman" w:cs="Times New Roman"/>
          <w:sz w:val="24"/>
          <w:szCs w:val="24"/>
        </w:rPr>
        <w:t xml:space="preserve"> al ve</w:t>
      </w:r>
      <w:r w:rsidR="00CF3236">
        <w:rPr>
          <w:rFonts w:ascii="Times New Roman" w:hAnsi="Times New Roman" w:cs="Times New Roman"/>
          <w:sz w:val="24"/>
          <w:szCs w:val="24"/>
        </w:rPr>
        <w:t>rbale di questo pr</w:t>
      </w:r>
      <w:r w:rsidR="00A156E8">
        <w:rPr>
          <w:rFonts w:ascii="Times New Roman" w:hAnsi="Times New Roman" w:cs="Times New Roman"/>
          <w:sz w:val="24"/>
          <w:szCs w:val="24"/>
        </w:rPr>
        <w:t>ovvedimento perché sarà allegato</w:t>
      </w:r>
      <w:r w:rsidR="00CF3236">
        <w:rPr>
          <w:rFonts w:ascii="Times New Roman" w:hAnsi="Times New Roman" w:cs="Times New Roman"/>
          <w:sz w:val="24"/>
          <w:szCs w:val="24"/>
        </w:rPr>
        <w:t xml:space="preserve"> </w:t>
      </w:r>
      <w:r w:rsidR="004E697E" w:rsidRPr="00CF3236">
        <w:rPr>
          <w:rFonts w:ascii="Times New Roman" w:hAnsi="Times New Roman" w:cs="Times New Roman"/>
          <w:sz w:val="24"/>
          <w:szCs w:val="24"/>
        </w:rPr>
        <w:t xml:space="preserve">nella sua forma definitiva </w:t>
      </w:r>
      <w:r w:rsidR="008A381E" w:rsidRPr="00CF3236">
        <w:rPr>
          <w:rFonts w:ascii="Times New Roman" w:hAnsi="Times New Roman" w:cs="Times New Roman"/>
          <w:sz w:val="24"/>
          <w:szCs w:val="24"/>
        </w:rPr>
        <w:t>alla deliberazione assembleare che lo approverà</w:t>
      </w:r>
      <w:r w:rsidR="00CF3236">
        <w:rPr>
          <w:rFonts w:ascii="Times New Roman" w:hAnsi="Times New Roman" w:cs="Times New Roman"/>
          <w:sz w:val="24"/>
          <w:szCs w:val="24"/>
        </w:rPr>
        <w:t>,</w:t>
      </w:r>
      <w:r w:rsidR="00BE43D2" w:rsidRPr="00CF3236">
        <w:rPr>
          <w:rFonts w:ascii="Times New Roman" w:hAnsi="Times New Roman" w:cs="Times New Roman"/>
          <w:sz w:val="24"/>
          <w:szCs w:val="24"/>
        </w:rPr>
        <w:t xml:space="preserve"> apportandovi in quella sede le eventuali modificazioni autorizzative</w:t>
      </w:r>
      <w:r w:rsidR="00C52EEA">
        <w:rPr>
          <w:rFonts w:ascii="Times New Roman" w:hAnsi="Times New Roman" w:cs="Times New Roman"/>
          <w:sz w:val="24"/>
          <w:szCs w:val="24"/>
        </w:rPr>
        <w:t xml:space="preserve"> </w:t>
      </w:r>
      <w:r w:rsidR="00CF3236">
        <w:rPr>
          <w:rFonts w:ascii="Times New Roman" w:hAnsi="Times New Roman" w:cs="Times New Roman"/>
          <w:sz w:val="24"/>
          <w:szCs w:val="24"/>
        </w:rPr>
        <w:t xml:space="preserve"> qualora necessarie.</w:t>
      </w:r>
      <w:r w:rsidR="00A91467" w:rsidRPr="00CF3236">
        <w:rPr>
          <w:rFonts w:ascii="Times New Roman" w:hAnsi="Times New Roman" w:cs="Times New Roman"/>
          <w:sz w:val="24"/>
          <w:szCs w:val="24"/>
        </w:rPr>
        <w:t>.</w:t>
      </w:r>
    </w:p>
    <w:p w14:paraId="54D83790" w14:textId="77777777" w:rsidR="00CF3236" w:rsidRDefault="00CB522A" w:rsidP="008D7DA1">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C93225">
        <w:rPr>
          <w:rFonts w:ascii="Times New Roman" w:hAnsi="Times New Roman" w:cs="Times New Roman"/>
          <w:sz w:val="24"/>
          <w:szCs w:val="24"/>
        </w:rPr>
        <w:t xml:space="preserve">di dare atto che il DUP </w:t>
      </w:r>
      <w:r w:rsidR="008D7DA1" w:rsidRPr="00C93225">
        <w:rPr>
          <w:rFonts w:ascii="Times New Roman" w:hAnsi="Times New Roman" w:cs="Times New Roman"/>
          <w:sz w:val="24"/>
          <w:szCs w:val="24"/>
        </w:rPr>
        <w:t xml:space="preserve"> è presupposto fondamentale e im</w:t>
      </w:r>
      <w:r w:rsidR="00CF3236">
        <w:rPr>
          <w:rFonts w:ascii="Times New Roman" w:hAnsi="Times New Roman" w:cs="Times New Roman"/>
          <w:sz w:val="24"/>
          <w:szCs w:val="24"/>
        </w:rPr>
        <w:t xml:space="preserve">prescindibile per la formulazione </w:t>
      </w:r>
      <w:r w:rsidR="008A381E" w:rsidRPr="00C93225">
        <w:rPr>
          <w:rFonts w:ascii="Times New Roman" w:hAnsi="Times New Roman" w:cs="Times New Roman"/>
          <w:sz w:val="24"/>
          <w:szCs w:val="24"/>
        </w:rPr>
        <w:t>del bilanc</w:t>
      </w:r>
      <w:r w:rsidR="00426BDF" w:rsidRPr="00C93225">
        <w:rPr>
          <w:rFonts w:ascii="Times New Roman" w:hAnsi="Times New Roman" w:cs="Times New Roman"/>
          <w:sz w:val="24"/>
          <w:szCs w:val="24"/>
        </w:rPr>
        <w:t>io di</w:t>
      </w:r>
      <w:r w:rsidR="004E697E" w:rsidRPr="00C93225">
        <w:rPr>
          <w:rFonts w:ascii="Times New Roman" w:hAnsi="Times New Roman" w:cs="Times New Roman"/>
          <w:sz w:val="24"/>
          <w:szCs w:val="24"/>
        </w:rPr>
        <w:t xml:space="preserve"> previsione 202</w:t>
      </w:r>
      <w:r w:rsidR="00CF3236">
        <w:rPr>
          <w:rFonts w:ascii="Times New Roman" w:hAnsi="Times New Roman" w:cs="Times New Roman"/>
          <w:sz w:val="24"/>
          <w:szCs w:val="24"/>
        </w:rPr>
        <w:t>2 e di quello triennale 2022</w:t>
      </w:r>
      <w:r w:rsidR="008A381E" w:rsidRPr="00C93225">
        <w:rPr>
          <w:rFonts w:ascii="Times New Roman" w:hAnsi="Times New Roman" w:cs="Times New Roman"/>
          <w:sz w:val="24"/>
          <w:szCs w:val="24"/>
        </w:rPr>
        <w:t>-202</w:t>
      </w:r>
      <w:r w:rsidR="00CF3236">
        <w:rPr>
          <w:rFonts w:ascii="Times New Roman" w:hAnsi="Times New Roman" w:cs="Times New Roman"/>
          <w:sz w:val="24"/>
          <w:szCs w:val="24"/>
        </w:rPr>
        <w:t>4</w:t>
      </w:r>
      <w:r w:rsidR="008B1F73" w:rsidRPr="00C93225">
        <w:rPr>
          <w:rFonts w:ascii="Times New Roman" w:hAnsi="Times New Roman" w:cs="Times New Roman"/>
          <w:sz w:val="24"/>
          <w:szCs w:val="24"/>
        </w:rPr>
        <w:t xml:space="preserve"> e che </w:t>
      </w:r>
      <w:r w:rsidR="00CF3236">
        <w:rPr>
          <w:rFonts w:ascii="Times New Roman" w:hAnsi="Times New Roman" w:cs="Times New Roman"/>
          <w:sz w:val="24"/>
          <w:szCs w:val="24"/>
        </w:rPr>
        <w:t>i relativi documenti</w:t>
      </w:r>
      <w:r w:rsidR="008B1F73" w:rsidRPr="00C93225">
        <w:rPr>
          <w:rFonts w:ascii="Times New Roman" w:hAnsi="Times New Roman" w:cs="Times New Roman"/>
          <w:sz w:val="24"/>
          <w:szCs w:val="24"/>
        </w:rPr>
        <w:t xml:space="preserve"> contabili</w:t>
      </w:r>
      <w:r w:rsidRPr="00C93225">
        <w:rPr>
          <w:rFonts w:ascii="Times New Roman" w:hAnsi="Times New Roman" w:cs="Times New Roman"/>
          <w:sz w:val="24"/>
          <w:szCs w:val="24"/>
        </w:rPr>
        <w:t xml:space="preserve"> </w:t>
      </w:r>
      <w:r w:rsidR="008B1F73" w:rsidRPr="00C93225">
        <w:rPr>
          <w:rFonts w:ascii="Times New Roman" w:hAnsi="Times New Roman" w:cs="Times New Roman"/>
          <w:sz w:val="24"/>
          <w:szCs w:val="24"/>
        </w:rPr>
        <w:t xml:space="preserve"> costituiscono mera derivazione del DUP</w:t>
      </w:r>
      <w:r w:rsidR="00CF3236">
        <w:rPr>
          <w:rFonts w:ascii="Times New Roman" w:hAnsi="Times New Roman" w:cs="Times New Roman"/>
          <w:sz w:val="24"/>
          <w:szCs w:val="24"/>
        </w:rPr>
        <w:t>.</w:t>
      </w:r>
    </w:p>
    <w:p w14:paraId="634EEAD8" w14:textId="50A999DE" w:rsidR="00D64A66" w:rsidRPr="00C93225" w:rsidRDefault="00B648F1" w:rsidP="008D7DA1">
      <w:pPr>
        <w:numPr>
          <w:ilvl w:val="0"/>
          <w:numId w:val="1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CF3236">
        <w:rPr>
          <w:rFonts w:ascii="Times New Roman" w:hAnsi="Times New Roman" w:cs="Times New Roman"/>
          <w:sz w:val="24"/>
          <w:szCs w:val="24"/>
        </w:rPr>
        <w:t xml:space="preserve">i approvare pertanto questi ultimi, qui </w:t>
      </w:r>
      <w:r w:rsidR="00A91467" w:rsidRPr="00C93225">
        <w:rPr>
          <w:rFonts w:ascii="Times New Roman" w:hAnsi="Times New Roman" w:cs="Times New Roman"/>
          <w:sz w:val="24"/>
          <w:szCs w:val="24"/>
        </w:rPr>
        <w:t xml:space="preserve"> </w:t>
      </w:r>
      <w:r w:rsidR="00C26097" w:rsidRPr="00C93225">
        <w:rPr>
          <w:rFonts w:ascii="Times New Roman" w:hAnsi="Times New Roman" w:cs="Times New Roman"/>
          <w:sz w:val="24"/>
          <w:szCs w:val="24"/>
        </w:rPr>
        <w:t>riassunti nell’</w:t>
      </w:r>
      <w:r w:rsidR="000156CE" w:rsidRPr="00C93225">
        <w:rPr>
          <w:rFonts w:ascii="Times New Roman" w:hAnsi="Times New Roman" w:cs="Times New Roman"/>
          <w:sz w:val="24"/>
          <w:szCs w:val="24"/>
        </w:rPr>
        <w:t xml:space="preserve">allegato </w:t>
      </w:r>
      <w:r w:rsidR="00A83032">
        <w:rPr>
          <w:rFonts w:ascii="Times New Roman" w:hAnsi="Times New Roman" w:cs="Times New Roman"/>
          <w:sz w:val="24"/>
          <w:szCs w:val="24"/>
        </w:rPr>
        <w:t>(</w:t>
      </w:r>
      <w:r w:rsidR="00A91467" w:rsidRPr="00C93225">
        <w:rPr>
          <w:rFonts w:ascii="Times New Roman" w:hAnsi="Times New Roman" w:cs="Times New Roman"/>
          <w:sz w:val="24"/>
          <w:szCs w:val="24"/>
        </w:rPr>
        <w:t>“</w:t>
      </w:r>
      <w:r w:rsidR="005C79BF" w:rsidRPr="00C93225">
        <w:rPr>
          <w:rFonts w:ascii="Times New Roman" w:hAnsi="Times New Roman" w:cs="Times New Roman"/>
          <w:sz w:val="24"/>
          <w:szCs w:val="24"/>
        </w:rPr>
        <w:t>A</w:t>
      </w:r>
      <w:r w:rsidR="00C26097" w:rsidRPr="00C93225">
        <w:rPr>
          <w:rFonts w:ascii="Times New Roman" w:hAnsi="Times New Roman" w:cs="Times New Roman"/>
          <w:sz w:val="24"/>
          <w:szCs w:val="24"/>
        </w:rPr>
        <w:t>)</w:t>
      </w:r>
      <w:r w:rsidR="00A91467" w:rsidRPr="00C93225">
        <w:rPr>
          <w:rFonts w:ascii="Times New Roman" w:hAnsi="Times New Roman" w:cs="Times New Roman"/>
          <w:sz w:val="24"/>
          <w:szCs w:val="24"/>
        </w:rPr>
        <w:t xml:space="preserve">” </w:t>
      </w:r>
      <w:r w:rsidR="00A83032">
        <w:rPr>
          <w:rFonts w:ascii="Times New Roman" w:hAnsi="Times New Roman" w:cs="Times New Roman"/>
          <w:sz w:val="24"/>
          <w:szCs w:val="24"/>
        </w:rPr>
        <w:t xml:space="preserve">(quadro generale riassuntivo) </w:t>
      </w:r>
      <w:r w:rsidR="00A91467" w:rsidRPr="00C93225">
        <w:rPr>
          <w:rFonts w:ascii="Times New Roman" w:hAnsi="Times New Roman" w:cs="Times New Roman"/>
          <w:sz w:val="24"/>
          <w:szCs w:val="24"/>
        </w:rPr>
        <w:t xml:space="preserve"> </w:t>
      </w:r>
      <w:r w:rsidR="00D64A66" w:rsidRPr="00C93225">
        <w:rPr>
          <w:rFonts w:ascii="Times New Roman" w:hAnsi="Times New Roman" w:cs="Times New Roman"/>
          <w:sz w:val="24"/>
          <w:szCs w:val="24"/>
        </w:rPr>
        <w:t xml:space="preserve"> lasciando</w:t>
      </w:r>
      <w:r w:rsidR="00A91467" w:rsidRPr="00C93225">
        <w:rPr>
          <w:rFonts w:ascii="Times New Roman" w:hAnsi="Times New Roman" w:cs="Times New Roman"/>
          <w:sz w:val="24"/>
          <w:szCs w:val="24"/>
        </w:rPr>
        <w:t xml:space="preserve"> poi </w:t>
      </w:r>
      <w:r w:rsidR="00D64A66" w:rsidRPr="00C93225">
        <w:rPr>
          <w:rFonts w:ascii="Times New Roman" w:hAnsi="Times New Roman" w:cs="Times New Roman"/>
          <w:sz w:val="24"/>
          <w:szCs w:val="24"/>
        </w:rPr>
        <w:t xml:space="preserve"> all’assemblea la facoltà di apportarvi</w:t>
      </w:r>
      <w:r w:rsidR="00A91467" w:rsidRPr="00C93225">
        <w:rPr>
          <w:rFonts w:ascii="Times New Roman" w:hAnsi="Times New Roman" w:cs="Times New Roman"/>
          <w:sz w:val="24"/>
          <w:szCs w:val="24"/>
        </w:rPr>
        <w:t xml:space="preserve"> eventualmente </w:t>
      </w:r>
      <w:r w:rsidR="00D64A66" w:rsidRPr="00C93225">
        <w:rPr>
          <w:rFonts w:ascii="Times New Roman" w:hAnsi="Times New Roman" w:cs="Times New Roman"/>
          <w:sz w:val="24"/>
          <w:szCs w:val="24"/>
        </w:rPr>
        <w:t xml:space="preserve"> gli </w:t>
      </w:r>
      <w:r w:rsidR="00D64A66" w:rsidRPr="00C93225">
        <w:rPr>
          <w:rFonts w:ascii="Times New Roman" w:hAnsi="Times New Roman" w:cs="Times New Roman"/>
          <w:sz w:val="24"/>
          <w:szCs w:val="24"/>
        </w:rPr>
        <w:lastRenderedPageBreak/>
        <w:t>aggiustamen</w:t>
      </w:r>
      <w:r w:rsidR="00A91467" w:rsidRPr="00C93225">
        <w:rPr>
          <w:rFonts w:ascii="Times New Roman" w:hAnsi="Times New Roman" w:cs="Times New Roman"/>
          <w:sz w:val="24"/>
          <w:szCs w:val="24"/>
        </w:rPr>
        <w:t xml:space="preserve">ti ritenuti necessari per </w:t>
      </w:r>
      <w:r w:rsidR="00D64A66" w:rsidRPr="00C93225">
        <w:rPr>
          <w:rFonts w:ascii="Times New Roman" w:hAnsi="Times New Roman" w:cs="Times New Roman"/>
          <w:sz w:val="24"/>
          <w:szCs w:val="24"/>
        </w:rPr>
        <w:t xml:space="preserve"> una condivisione generale degli obiettivi e delle risorse messe a disposizione.</w:t>
      </w:r>
    </w:p>
    <w:p w14:paraId="659447B8" w14:textId="3EB830D9" w:rsidR="008D7DA1" w:rsidRDefault="008D7DA1" w:rsidP="008D7DA1">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C93225">
        <w:rPr>
          <w:rFonts w:ascii="Times New Roman" w:hAnsi="Times New Roman" w:cs="Times New Roman"/>
          <w:sz w:val="24"/>
          <w:szCs w:val="24"/>
        </w:rPr>
        <w:t xml:space="preserve">di dare atto che nel DUP </w:t>
      </w:r>
      <w:r w:rsidR="008A381E" w:rsidRPr="00C93225">
        <w:rPr>
          <w:rFonts w:ascii="Times New Roman" w:hAnsi="Times New Roman" w:cs="Times New Roman"/>
          <w:sz w:val="24"/>
          <w:szCs w:val="24"/>
        </w:rPr>
        <w:t xml:space="preserve">è riportata la tabella dei </w:t>
      </w:r>
      <w:r w:rsidRPr="00C93225">
        <w:rPr>
          <w:rFonts w:ascii="Times New Roman" w:hAnsi="Times New Roman" w:cs="Times New Roman"/>
          <w:sz w:val="24"/>
          <w:szCs w:val="24"/>
        </w:rPr>
        <w:t xml:space="preserve"> trasferimenti ai Comuni</w:t>
      </w:r>
      <w:r w:rsidR="00855F1B">
        <w:rPr>
          <w:rFonts w:ascii="Times New Roman" w:hAnsi="Times New Roman" w:cs="Times New Roman"/>
          <w:sz w:val="24"/>
          <w:szCs w:val="24"/>
        </w:rPr>
        <w:t>;</w:t>
      </w:r>
    </w:p>
    <w:p w14:paraId="1D4B7BB6" w14:textId="77777777" w:rsidR="00467FF6" w:rsidRDefault="00646B43" w:rsidP="008D7DA1">
      <w:pPr>
        <w:numPr>
          <w:ilvl w:val="0"/>
          <w:numId w:val="1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 </w:t>
      </w:r>
      <w:r w:rsidR="003876F2">
        <w:rPr>
          <w:rFonts w:ascii="Times New Roman" w:hAnsi="Times New Roman" w:cs="Times New Roman"/>
          <w:sz w:val="24"/>
          <w:szCs w:val="24"/>
        </w:rPr>
        <w:t xml:space="preserve">stabilire per quanto riguarda il riparto aggiuntivo della transazione con Cellina Energy  che </w:t>
      </w:r>
      <w:r w:rsidR="00467FF6">
        <w:rPr>
          <w:rFonts w:ascii="Times New Roman" w:hAnsi="Times New Roman" w:cs="Times New Roman"/>
          <w:sz w:val="24"/>
          <w:szCs w:val="24"/>
        </w:rPr>
        <w:t xml:space="preserve">le somme saranno ripartite ai Comuni consorziati dopo l’effettivo incasso delle somme; </w:t>
      </w:r>
    </w:p>
    <w:p w14:paraId="31192B71" w14:textId="24521BF1" w:rsidR="006168B5" w:rsidRPr="006C5750" w:rsidRDefault="008D7DA1" w:rsidP="006C5750">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C93225">
        <w:rPr>
          <w:rFonts w:ascii="Times New Roman" w:hAnsi="Times New Roman" w:cs="Times New Roman"/>
          <w:sz w:val="24"/>
          <w:szCs w:val="24"/>
        </w:rPr>
        <w:t>di presentare il D.U.P. ed i bilanci contabili redatti su</w:t>
      </w:r>
      <w:r w:rsidR="008B1F73" w:rsidRPr="00C93225">
        <w:rPr>
          <w:rFonts w:ascii="Times New Roman" w:hAnsi="Times New Roman" w:cs="Times New Roman"/>
          <w:sz w:val="24"/>
          <w:szCs w:val="24"/>
        </w:rPr>
        <w:t>lla base del DUP</w:t>
      </w:r>
      <w:r w:rsidRPr="00C93225">
        <w:rPr>
          <w:rFonts w:ascii="Times New Roman" w:hAnsi="Times New Roman" w:cs="Times New Roman"/>
          <w:sz w:val="24"/>
          <w:szCs w:val="24"/>
        </w:rPr>
        <w:t xml:space="preserve"> all’Assemblea per la conseguente approvazione;</w:t>
      </w:r>
      <w:r w:rsidR="0065337A" w:rsidRPr="006C5750">
        <w:rPr>
          <w:rFonts w:ascii="Times New Roman" w:hAnsi="Times New Roman" w:cs="Times New Roman"/>
          <w:sz w:val="24"/>
          <w:szCs w:val="24"/>
        </w:rPr>
        <w:t xml:space="preserve"> </w:t>
      </w:r>
    </w:p>
    <w:p w14:paraId="2DA4493F" w14:textId="77777777" w:rsidR="008D7DA1" w:rsidRPr="00C93225" w:rsidRDefault="008B1F73" w:rsidP="008D7DA1">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C93225">
        <w:rPr>
          <w:rFonts w:ascii="Times New Roman" w:hAnsi="Times New Roman" w:cs="Times New Roman"/>
          <w:sz w:val="24"/>
          <w:szCs w:val="24"/>
        </w:rPr>
        <w:t>Per quanto di propria competenza e come atto di indirizzo d</w:t>
      </w:r>
      <w:r w:rsidR="008D7DA1" w:rsidRPr="00C93225">
        <w:rPr>
          <w:rFonts w:ascii="Times New Roman" w:hAnsi="Times New Roman" w:cs="Times New Roman"/>
          <w:sz w:val="24"/>
          <w:szCs w:val="24"/>
        </w:rPr>
        <w:t xml:space="preserve">i autorizzare il presidente di assumere tutte le </w:t>
      </w:r>
      <w:r w:rsidR="00CB522A" w:rsidRPr="00C93225">
        <w:rPr>
          <w:rFonts w:ascii="Times New Roman" w:hAnsi="Times New Roman" w:cs="Times New Roman"/>
          <w:sz w:val="24"/>
          <w:szCs w:val="24"/>
        </w:rPr>
        <w:t xml:space="preserve">ulteriori </w:t>
      </w:r>
      <w:r w:rsidR="008D7DA1" w:rsidRPr="00C93225">
        <w:rPr>
          <w:rFonts w:ascii="Times New Roman" w:hAnsi="Times New Roman" w:cs="Times New Roman"/>
          <w:sz w:val="24"/>
          <w:szCs w:val="24"/>
        </w:rPr>
        <w:t>iniziative necessarie a rigua</w:t>
      </w:r>
      <w:r w:rsidR="00E4407A" w:rsidRPr="00C93225">
        <w:rPr>
          <w:rFonts w:ascii="Times New Roman" w:hAnsi="Times New Roman" w:cs="Times New Roman"/>
          <w:sz w:val="24"/>
          <w:szCs w:val="24"/>
        </w:rPr>
        <w:t>rdo del funzionamento dell’Ente.</w:t>
      </w:r>
    </w:p>
    <w:p w14:paraId="129ABC66" w14:textId="77777777" w:rsidR="008D7DA1" w:rsidRPr="00C93225" w:rsidRDefault="008D7DA1" w:rsidP="008D7DA1">
      <w:pPr>
        <w:jc w:val="both"/>
        <w:rPr>
          <w:rFonts w:ascii="Times New Roman" w:hAnsi="Times New Roman" w:cs="Times New Roman"/>
          <w:sz w:val="24"/>
          <w:szCs w:val="24"/>
        </w:rPr>
      </w:pPr>
    </w:p>
    <w:p w14:paraId="6FBF1234" w14:textId="556A5ABB" w:rsidR="00106307" w:rsidRDefault="008D7DA1" w:rsidP="006168B5">
      <w:pPr>
        <w:jc w:val="both"/>
        <w:rPr>
          <w:rFonts w:ascii="Times New Roman" w:hAnsi="Times New Roman" w:cs="Times New Roman"/>
          <w:sz w:val="24"/>
          <w:szCs w:val="24"/>
        </w:rPr>
      </w:pPr>
      <w:r w:rsidRPr="00C93225">
        <w:rPr>
          <w:rFonts w:ascii="Times New Roman" w:hAnsi="Times New Roman" w:cs="Times New Roman"/>
          <w:sz w:val="24"/>
          <w:szCs w:val="24"/>
        </w:rPr>
        <w:t>Con successiva votazione, unanime espressa in forma palese, dichiara immediatamente eseguibile il presente atto, ai se</w:t>
      </w:r>
      <w:r w:rsidR="003876F2">
        <w:rPr>
          <w:rFonts w:ascii="Times New Roman" w:hAnsi="Times New Roman" w:cs="Times New Roman"/>
          <w:sz w:val="24"/>
          <w:szCs w:val="24"/>
        </w:rPr>
        <w:t>nsi delle disposizioni vigenti.</w:t>
      </w:r>
    </w:p>
    <w:p w14:paraId="7EBC584F" w14:textId="77777777" w:rsidR="003765DE" w:rsidRDefault="003765DE" w:rsidP="006168B5">
      <w:pPr>
        <w:jc w:val="both"/>
        <w:rPr>
          <w:rFonts w:ascii="Times New Roman" w:hAnsi="Times New Roman" w:cs="Times New Roman"/>
          <w:sz w:val="24"/>
          <w:szCs w:val="24"/>
        </w:rPr>
      </w:pPr>
    </w:p>
    <w:p w14:paraId="1A94C8E9" w14:textId="77777777" w:rsidR="003765DE" w:rsidRDefault="003765DE" w:rsidP="006168B5">
      <w:pPr>
        <w:jc w:val="both"/>
        <w:rPr>
          <w:rFonts w:ascii="Times New Roman" w:hAnsi="Times New Roman" w:cs="Times New Roman"/>
          <w:sz w:val="24"/>
          <w:szCs w:val="24"/>
        </w:rPr>
      </w:pPr>
    </w:p>
    <w:p w14:paraId="58EC5002" w14:textId="77777777" w:rsidR="003765DE" w:rsidRDefault="003765DE" w:rsidP="006168B5">
      <w:pPr>
        <w:jc w:val="both"/>
        <w:rPr>
          <w:rFonts w:ascii="Times New Roman" w:hAnsi="Times New Roman" w:cs="Times New Roman"/>
          <w:sz w:val="24"/>
          <w:szCs w:val="24"/>
        </w:rPr>
      </w:pPr>
    </w:p>
    <w:p w14:paraId="7CC653DC" w14:textId="77777777" w:rsidR="003765DE" w:rsidRDefault="003765DE" w:rsidP="006168B5">
      <w:pPr>
        <w:jc w:val="both"/>
        <w:rPr>
          <w:rFonts w:ascii="Times New Roman" w:hAnsi="Times New Roman" w:cs="Times New Roman"/>
          <w:sz w:val="24"/>
          <w:szCs w:val="24"/>
        </w:rPr>
      </w:pPr>
    </w:p>
    <w:p w14:paraId="5F8C17C8" w14:textId="77777777" w:rsidR="003765DE" w:rsidRDefault="003765DE" w:rsidP="006168B5">
      <w:pPr>
        <w:jc w:val="both"/>
        <w:rPr>
          <w:rFonts w:ascii="Times New Roman" w:hAnsi="Times New Roman" w:cs="Times New Roman"/>
          <w:sz w:val="24"/>
          <w:szCs w:val="24"/>
        </w:rPr>
      </w:pPr>
    </w:p>
    <w:p w14:paraId="1C792D0C" w14:textId="77777777" w:rsidR="003765DE" w:rsidRDefault="003765DE" w:rsidP="006168B5">
      <w:pPr>
        <w:jc w:val="both"/>
        <w:rPr>
          <w:rFonts w:ascii="Times New Roman" w:hAnsi="Times New Roman" w:cs="Times New Roman"/>
          <w:sz w:val="24"/>
          <w:szCs w:val="24"/>
        </w:rPr>
      </w:pPr>
    </w:p>
    <w:p w14:paraId="6FC1F395" w14:textId="77777777" w:rsidR="003765DE" w:rsidRDefault="003765DE" w:rsidP="006168B5">
      <w:pPr>
        <w:jc w:val="both"/>
        <w:rPr>
          <w:rFonts w:ascii="Times New Roman" w:hAnsi="Times New Roman" w:cs="Times New Roman"/>
          <w:sz w:val="24"/>
          <w:szCs w:val="24"/>
        </w:rPr>
      </w:pPr>
    </w:p>
    <w:p w14:paraId="7EAA8D3E" w14:textId="77777777" w:rsidR="003765DE" w:rsidRDefault="003765DE" w:rsidP="006168B5">
      <w:pPr>
        <w:jc w:val="both"/>
        <w:rPr>
          <w:rFonts w:ascii="Times New Roman" w:hAnsi="Times New Roman" w:cs="Times New Roman"/>
          <w:sz w:val="24"/>
          <w:szCs w:val="24"/>
        </w:rPr>
      </w:pPr>
    </w:p>
    <w:p w14:paraId="6FF975F0" w14:textId="77777777" w:rsidR="003765DE" w:rsidRDefault="003765DE" w:rsidP="006168B5">
      <w:pPr>
        <w:jc w:val="both"/>
        <w:rPr>
          <w:rFonts w:ascii="Times New Roman" w:hAnsi="Times New Roman" w:cs="Times New Roman"/>
          <w:sz w:val="24"/>
          <w:szCs w:val="24"/>
        </w:rPr>
      </w:pPr>
    </w:p>
    <w:p w14:paraId="502E601D" w14:textId="77777777" w:rsidR="003765DE" w:rsidRDefault="003765DE" w:rsidP="006168B5">
      <w:pPr>
        <w:jc w:val="both"/>
        <w:rPr>
          <w:rFonts w:ascii="Times New Roman" w:hAnsi="Times New Roman" w:cs="Times New Roman"/>
          <w:sz w:val="24"/>
          <w:szCs w:val="24"/>
        </w:rPr>
      </w:pPr>
    </w:p>
    <w:p w14:paraId="1E2A0FFB" w14:textId="77777777" w:rsidR="003765DE" w:rsidRDefault="003765DE" w:rsidP="006168B5">
      <w:pPr>
        <w:jc w:val="both"/>
        <w:rPr>
          <w:rFonts w:ascii="Times New Roman" w:hAnsi="Times New Roman" w:cs="Times New Roman"/>
          <w:sz w:val="24"/>
          <w:szCs w:val="24"/>
        </w:rPr>
      </w:pPr>
    </w:p>
    <w:p w14:paraId="4EB3C2AF" w14:textId="77777777" w:rsidR="003765DE" w:rsidRDefault="003765DE" w:rsidP="006168B5">
      <w:pPr>
        <w:jc w:val="both"/>
        <w:rPr>
          <w:rFonts w:ascii="Times New Roman" w:hAnsi="Times New Roman" w:cs="Times New Roman"/>
          <w:sz w:val="24"/>
          <w:szCs w:val="24"/>
        </w:rPr>
      </w:pPr>
    </w:p>
    <w:p w14:paraId="61409DBF" w14:textId="77777777" w:rsidR="003765DE" w:rsidRDefault="003765DE" w:rsidP="006168B5">
      <w:pPr>
        <w:jc w:val="both"/>
        <w:rPr>
          <w:rFonts w:ascii="Times New Roman" w:hAnsi="Times New Roman" w:cs="Times New Roman"/>
          <w:sz w:val="24"/>
          <w:szCs w:val="24"/>
        </w:rPr>
      </w:pPr>
    </w:p>
    <w:p w14:paraId="06F090FE" w14:textId="77777777" w:rsidR="003765DE" w:rsidRDefault="003765DE" w:rsidP="006168B5">
      <w:pPr>
        <w:jc w:val="both"/>
        <w:rPr>
          <w:rFonts w:ascii="Times New Roman" w:hAnsi="Times New Roman" w:cs="Times New Roman"/>
          <w:sz w:val="24"/>
          <w:szCs w:val="24"/>
        </w:rPr>
      </w:pPr>
    </w:p>
    <w:p w14:paraId="55F70344" w14:textId="77777777" w:rsidR="003765DE" w:rsidRDefault="003765DE" w:rsidP="006168B5">
      <w:pPr>
        <w:jc w:val="both"/>
        <w:rPr>
          <w:rFonts w:ascii="Times New Roman" w:hAnsi="Times New Roman" w:cs="Times New Roman"/>
          <w:sz w:val="24"/>
          <w:szCs w:val="24"/>
        </w:rPr>
      </w:pPr>
    </w:p>
    <w:p w14:paraId="00451AE1" w14:textId="77777777" w:rsidR="003765DE" w:rsidRDefault="003765DE" w:rsidP="006168B5">
      <w:pPr>
        <w:jc w:val="both"/>
        <w:rPr>
          <w:rFonts w:ascii="Times New Roman" w:hAnsi="Times New Roman" w:cs="Times New Roman"/>
          <w:sz w:val="24"/>
          <w:szCs w:val="24"/>
        </w:rPr>
      </w:pPr>
    </w:p>
    <w:p w14:paraId="7624CEAD" w14:textId="77777777" w:rsidR="003765DE" w:rsidRDefault="003765DE" w:rsidP="006168B5">
      <w:pPr>
        <w:jc w:val="both"/>
        <w:rPr>
          <w:rFonts w:ascii="Times New Roman" w:hAnsi="Times New Roman" w:cs="Times New Roman"/>
          <w:sz w:val="24"/>
          <w:szCs w:val="24"/>
        </w:rPr>
      </w:pPr>
    </w:p>
    <w:p w14:paraId="212D5D82" w14:textId="77777777" w:rsidR="0089435C" w:rsidRDefault="0089435C" w:rsidP="006168B5">
      <w:pPr>
        <w:jc w:val="both"/>
        <w:rPr>
          <w:rFonts w:ascii="Times New Roman" w:hAnsi="Times New Roman" w:cs="Times New Roman"/>
          <w:sz w:val="24"/>
          <w:szCs w:val="24"/>
        </w:rPr>
      </w:pPr>
      <w:bookmarkStart w:id="0" w:name="_GoBack"/>
      <w:bookmarkEnd w:id="0"/>
    </w:p>
    <w:p w14:paraId="7D19B1BD" w14:textId="77777777" w:rsidR="003765DE" w:rsidRDefault="003765DE" w:rsidP="006168B5">
      <w:pPr>
        <w:jc w:val="both"/>
        <w:rPr>
          <w:rFonts w:ascii="Times New Roman" w:hAnsi="Times New Roman" w:cs="Times New Roman"/>
          <w:sz w:val="24"/>
          <w:szCs w:val="24"/>
        </w:rPr>
      </w:pPr>
    </w:p>
    <w:p w14:paraId="5DC4A7A7" w14:textId="77777777" w:rsidR="003765DE" w:rsidRDefault="003765DE" w:rsidP="006168B5">
      <w:pPr>
        <w:jc w:val="both"/>
        <w:rPr>
          <w:rFonts w:ascii="Times New Roman" w:hAnsi="Times New Roman" w:cs="Times New Roman"/>
          <w:sz w:val="24"/>
          <w:szCs w:val="24"/>
        </w:rPr>
      </w:pPr>
    </w:p>
    <w:p w14:paraId="5C60A595" w14:textId="77777777" w:rsidR="003765DE" w:rsidRDefault="003765DE" w:rsidP="006168B5">
      <w:pPr>
        <w:jc w:val="both"/>
        <w:rPr>
          <w:rFonts w:ascii="Times New Roman" w:hAnsi="Times New Roman" w:cs="Times New Roman"/>
          <w:sz w:val="24"/>
          <w:szCs w:val="24"/>
        </w:rPr>
      </w:pPr>
    </w:p>
    <w:p w14:paraId="791CA48C" w14:textId="77777777" w:rsidR="003765DE" w:rsidRDefault="003765DE" w:rsidP="003765DE">
      <w:pPr>
        <w:widowControl w:val="0"/>
        <w:jc w:val="both"/>
        <w:rPr>
          <w:szCs w:val="20"/>
        </w:rPr>
      </w:pPr>
      <w:r>
        <w:rPr>
          <w:b/>
          <w:szCs w:val="20"/>
        </w:rPr>
        <w:t>Letto, confermato e sottoscritto</w:t>
      </w:r>
    </w:p>
    <w:p w14:paraId="5AE17F8D" w14:textId="77777777" w:rsidR="003765DE" w:rsidRDefault="003765DE" w:rsidP="003765DE">
      <w:pPr>
        <w:widowControl w:val="0"/>
        <w:jc w:val="both"/>
        <w:rPr>
          <w:b/>
          <w:szCs w:val="20"/>
        </w:rPr>
      </w:pPr>
    </w:p>
    <w:p w14:paraId="17E72542" w14:textId="77777777" w:rsidR="003765DE" w:rsidRDefault="003765DE" w:rsidP="003765DE">
      <w:pPr>
        <w:widowControl w:val="0"/>
        <w:jc w:val="both"/>
        <w:rPr>
          <w:b/>
          <w:szCs w:val="20"/>
        </w:rPr>
      </w:pPr>
    </w:p>
    <w:p w14:paraId="198D1112" w14:textId="77777777" w:rsidR="003765DE" w:rsidRDefault="003765DE" w:rsidP="003765DE">
      <w:pPr>
        <w:widowControl w:val="0"/>
        <w:jc w:val="both"/>
        <w:rPr>
          <w:b/>
          <w:szCs w:val="20"/>
        </w:rPr>
      </w:pPr>
      <w:r>
        <w:rPr>
          <w:b/>
          <w:szCs w:val="20"/>
        </w:rPr>
        <w:t>IL PRESIDENTE</w:t>
      </w:r>
      <w:r>
        <w:rPr>
          <w:b/>
          <w:szCs w:val="20"/>
        </w:rPr>
        <w:tab/>
      </w:r>
      <w:r>
        <w:rPr>
          <w:b/>
          <w:szCs w:val="20"/>
        </w:rPr>
        <w:tab/>
      </w:r>
      <w:r>
        <w:rPr>
          <w:b/>
          <w:szCs w:val="20"/>
        </w:rPr>
        <w:tab/>
      </w:r>
      <w:r>
        <w:rPr>
          <w:b/>
          <w:szCs w:val="20"/>
        </w:rPr>
        <w:tab/>
      </w:r>
      <w:r>
        <w:rPr>
          <w:b/>
          <w:szCs w:val="20"/>
        </w:rPr>
        <w:tab/>
      </w:r>
      <w:r>
        <w:rPr>
          <w:b/>
          <w:szCs w:val="20"/>
        </w:rPr>
        <w:tab/>
      </w:r>
      <w:r>
        <w:rPr>
          <w:b/>
          <w:szCs w:val="20"/>
        </w:rPr>
        <w:tab/>
        <w:t xml:space="preserve">            Il  segretario -Verbalizzante                                   </w:t>
      </w:r>
    </w:p>
    <w:p w14:paraId="53D4ACF0" w14:textId="77777777" w:rsidR="003765DE" w:rsidRDefault="003765DE" w:rsidP="003765DE">
      <w:pPr>
        <w:widowControl w:val="0"/>
        <w:jc w:val="both"/>
        <w:rPr>
          <w:b/>
          <w:szCs w:val="20"/>
        </w:rPr>
      </w:pPr>
      <w:r>
        <w:rPr>
          <w:b/>
          <w:szCs w:val="20"/>
        </w:rPr>
        <w:tab/>
      </w:r>
      <w:r>
        <w:rPr>
          <w:b/>
          <w:szCs w:val="20"/>
        </w:rPr>
        <w:tab/>
      </w:r>
      <w:r>
        <w:rPr>
          <w:b/>
          <w:szCs w:val="20"/>
        </w:rPr>
        <w:tab/>
      </w:r>
      <w:r>
        <w:rPr>
          <w:b/>
          <w:szCs w:val="20"/>
        </w:rPr>
        <w:tab/>
      </w:r>
      <w:r>
        <w:rPr>
          <w:b/>
          <w:szCs w:val="20"/>
        </w:rPr>
        <w:tab/>
      </w:r>
      <w:r>
        <w:rPr>
          <w:b/>
          <w:szCs w:val="20"/>
        </w:rPr>
        <w:tab/>
      </w:r>
      <w:r>
        <w:rPr>
          <w:b/>
          <w:szCs w:val="20"/>
        </w:rPr>
        <w:tab/>
      </w:r>
    </w:p>
    <w:p w14:paraId="20FB6561" w14:textId="77777777" w:rsidR="003765DE" w:rsidRDefault="003765DE" w:rsidP="003765DE">
      <w:pPr>
        <w:widowControl w:val="0"/>
        <w:jc w:val="both"/>
        <w:rPr>
          <w:b/>
          <w:szCs w:val="20"/>
        </w:rPr>
      </w:pPr>
      <w:r>
        <w:rPr>
          <w:b/>
          <w:szCs w:val="20"/>
        </w:rPr>
        <w:t xml:space="preserve">f.to </w:t>
      </w:r>
      <w:proofErr w:type="spellStart"/>
      <w:r>
        <w:rPr>
          <w:b/>
          <w:szCs w:val="20"/>
        </w:rPr>
        <w:t>Bucco</w:t>
      </w:r>
      <w:proofErr w:type="spellEnd"/>
      <w:r>
        <w:rPr>
          <w:b/>
          <w:szCs w:val="20"/>
        </w:rPr>
        <w:tab/>
      </w:r>
      <w:r>
        <w:rPr>
          <w:b/>
          <w:szCs w:val="20"/>
        </w:rPr>
        <w:tab/>
      </w:r>
      <w:r>
        <w:rPr>
          <w:b/>
          <w:szCs w:val="20"/>
        </w:rPr>
        <w:tab/>
      </w:r>
      <w:r>
        <w:rPr>
          <w:b/>
          <w:szCs w:val="20"/>
        </w:rPr>
        <w:tab/>
      </w:r>
      <w:r>
        <w:rPr>
          <w:b/>
          <w:szCs w:val="20"/>
        </w:rPr>
        <w:tab/>
      </w:r>
      <w:r>
        <w:rPr>
          <w:b/>
          <w:szCs w:val="20"/>
        </w:rPr>
        <w:tab/>
      </w:r>
      <w:r>
        <w:rPr>
          <w:b/>
          <w:szCs w:val="20"/>
        </w:rPr>
        <w:tab/>
      </w:r>
      <w:r>
        <w:rPr>
          <w:b/>
          <w:szCs w:val="20"/>
        </w:rPr>
        <w:tab/>
      </w:r>
      <w:proofErr w:type="spellStart"/>
      <w:r>
        <w:rPr>
          <w:b/>
          <w:szCs w:val="20"/>
        </w:rPr>
        <w:t>F,to</w:t>
      </w:r>
      <w:proofErr w:type="spellEnd"/>
      <w:r>
        <w:rPr>
          <w:b/>
          <w:szCs w:val="20"/>
        </w:rPr>
        <w:t xml:space="preserve"> Facca</w:t>
      </w:r>
      <w:r>
        <w:rPr>
          <w:b/>
          <w:szCs w:val="20"/>
        </w:rPr>
        <w:tab/>
      </w:r>
      <w:r>
        <w:rPr>
          <w:b/>
          <w:szCs w:val="20"/>
        </w:rPr>
        <w:tab/>
      </w:r>
      <w:r>
        <w:rPr>
          <w:b/>
          <w:szCs w:val="20"/>
        </w:rPr>
        <w:tab/>
      </w:r>
      <w:r>
        <w:rPr>
          <w:b/>
          <w:szCs w:val="20"/>
        </w:rPr>
        <w:tab/>
      </w:r>
      <w:r>
        <w:rPr>
          <w:b/>
          <w:szCs w:val="20"/>
        </w:rPr>
        <w:tab/>
        <w:t xml:space="preserve"> </w:t>
      </w:r>
    </w:p>
    <w:p w14:paraId="676D0D2F" w14:textId="77777777" w:rsidR="003765DE" w:rsidRDefault="003765DE" w:rsidP="003765DE">
      <w:pPr>
        <w:widowControl w:val="0"/>
        <w:jc w:val="both"/>
        <w:rPr>
          <w:b/>
          <w:szCs w:val="20"/>
        </w:rPr>
      </w:pPr>
    </w:p>
    <w:p w14:paraId="5D9FA0D5" w14:textId="77777777" w:rsidR="003765DE" w:rsidRDefault="003765DE" w:rsidP="003765DE">
      <w:pPr>
        <w:widowControl w:val="0"/>
        <w:jc w:val="both"/>
        <w:rPr>
          <w:b/>
          <w:szCs w:val="20"/>
        </w:rPr>
      </w:pPr>
    </w:p>
    <w:p w14:paraId="4FEA06A3" w14:textId="77777777" w:rsidR="003765DE" w:rsidRDefault="003765DE" w:rsidP="003765DE">
      <w:pPr>
        <w:widowControl w:val="0"/>
        <w:jc w:val="both"/>
        <w:rPr>
          <w:b/>
          <w:szCs w:val="20"/>
        </w:rPr>
      </w:pPr>
    </w:p>
    <w:p w14:paraId="600D6D56" w14:textId="77777777" w:rsidR="003765DE" w:rsidRDefault="003765DE" w:rsidP="003765DE">
      <w:pPr>
        <w:widowControl w:val="0"/>
        <w:jc w:val="both"/>
        <w:rPr>
          <w:b/>
          <w:szCs w:val="20"/>
        </w:rPr>
      </w:pPr>
    </w:p>
    <w:p w14:paraId="7E285913" w14:textId="77777777" w:rsidR="003765DE" w:rsidRDefault="003765DE" w:rsidP="003765DE">
      <w:pPr>
        <w:widowControl w:val="0"/>
        <w:jc w:val="both"/>
        <w:rPr>
          <w:b/>
          <w:szCs w:val="20"/>
        </w:rPr>
      </w:pPr>
      <w:r>
        <w:rPr>
          <w:b/>
          <w:szCs w:val="20"/>
        </w:rPr>
        <w:t>Il sottoscritto incaricato  certifica che copia del presente verbale di deliberazione sarà pubblicata all'Albo informatico  del BIM Livenza per quindici giorni consecutivi.</w:t>
      </w:r>
    </w:p>
    <w:p w14:paraId="6CEE3020" w14:textId="77777777" w:rsidR="003765DE" w:rsidRDefault="003765DE" w:rsidP="003765DE">
      <w:pPr>
        <w:widowControl w:val="0"/>
        <w:jc w:val="both"/>
        <w:rPr>
          <w:b/>
          <w:szCs w:val="20"/>
        </w:rPr>
      </w:pPr>
    </w:p>
    <w:p w14:paraId="08B93024" w14:textId="77777777" w:rsidR="003765DE" w:rsidRDefault="003765DE" w:rsidP="003765DE">
      <w:pPr>
        <w:widowControl w:val="0"/>
        <w:jc w:val="both"/>
        <w:rPr>
          <w:b/>
          <w:szCs w:val="20"/>
        </w:rPr>
      </w:pPr>
    </w:p>
    <w:p w14:paraId="437899F0" w14:textId="77777777" w:rsidR="003765DE" w:rsidRDefault="003765DE" w:rsidP="003765DE">
      <w:pPr>
        <w:widowControl w:val="0"/>
        <w:jc w:val="both"/>
        <w:rPr>
          <w:b/>
          <w:szCs w:val="20"/>
        </w:rPr>
      </w:pPr>
    </w:p>
    <w:p w14:paraId="04B66342" w14:textId="77777777" w:rsidR="003765DE" w:rsidRDefault="003765DE" w:rsidP="003765DE">
      <w:pPr>
        <w:widowControl w:val="0"/>
        <w:jc w:val="both"/>
        <w:rPr>
          <w:b/>
          <w:szCs w:val="20"/>
        </w:rPr>
      </w:pPr>
      <w:r>
        <w:rPr>
          <w:b/>
          <w:szCs w:val="20"/>
        </w:rPr>
        <w:t xml:space="preserve">Addì </w:t>
      </w:r>
      <w:r>
        <w:rPr>
          <w:b/>
          <w:szCs w:val="20"/>
        </w:rPr>
        <w:tab/>
        <w:t>25,4,2022</w:t>
      </w:r>
      <w:r>
        <w:rPr>
          <w:b/>
          <w:szCs w:val="20"/>
        </w:rPr>
        <w:tab/>
      </w:r>
      <w:r>
        <w:rPr>
          <w:b/>
          <w:szCs w:val="20"/>
        </w:rPr>
        <w:tab/>
      </w:r>
      <w:r>
        <w:rPr>
          <w:b/>
          <w:szCs w:val="20"/>
        </w:rPr>
        <w:tab/>
      </w:r>
      <w:r>
        <w:rPr>
          <w:b/>
          <w:szCs w:val="20"/>
        </w:rPr>
        <w:tab/>
      </w:r>
      <w:r>
        <w:rPr>
          <w:b/>
          <w:szCs w:val="20"/>
        </w:rPr>
        <w:tab/>
      </w:r>
      <w:r>
        <w:rPr>
          <w:b/>
          <w:szCs w:val="20"/>
        </w:rPr>
        <w:tab/>
      </w:r>
      <w:r>
        <w:rPr>
          <w:b/>
          <w:szCs w:val="20"/>
        </w:rPr>
        <w:tab/>
        <w:t xml:space="preserve">             f.to Zammattio</w:t>
      </w:r>
    </w:p>
    <w:p w14:paraId="640A90FF" w14:textId="77777777" w:rsidR="003765DE" w:rsidRDefault="003765DE" w:rsidP="003765DE">
      <w:pPr>
        <w:widowControl w:val="0"/>
        <w:jc w:val="both"/>
        <w:rPr>
          <w:b/>
          <w:szCs w:val="20"/>
        </w:rPr>
      </w:pPr>
      <w:r>
        <w:rPr>
          <w:b/>
          <w:szCs w:val="20"/>
        </w:rPr>
        <w:tab/>
      </w:r>
      <w:r>
        <w:rPr>
          <w:b/>
          <w:szCs w:val="20"/>
        </w:rPr>
        <w:tab/>
      </w:r>
      <w:r>
        <w:rPr>
          <w:b/>
          <w:szCs w:val="20"/>
        </w:rPr>
        <w:tab/>
      </w:r>
      <w:r>
        <w:rPr>
          <w:b/>
          <w:szCs w:val="20"/>
        </w:rPr>
        <w:tab/>
      </w:r>
      <w:r>
        <w:rPr>
          <w:b/>
          <w:szCs w:val="20"/>
        </w:rPr>
        <w:tab/>
      </w:r>
      <w:r>
        <w:rPr>
          <w:b/>
          <w:szCs w:val="20"/>
        </w:rPr>
        <w:tab/>
      </w:r>
      <w:r>
        <w:rPr>
          <w:b/>
          <w:szCs w:val="20"/>
        </w:rPr>
        <w:tab/>
      </w:r>
      <w:r>
        <w:rPr>
          <w:b/>
          <w:szCs w:val="20"/>
        </w:rPr>
        <w:tab/>
      </w:r>
      <w:r>
        <w:rPr>
          <w:b/>
          <w:szCs w:val="20"/>
        </w:rPr>
        <w:tab/>
      </w:r>
      <w:r>
        <w:rPr>
          <w:b/>
          <w:szCs w:val="20"/>
        </w:rPr>
        <w:tab/>
      </w:r>
      <w:r>
        <w:rPr>
          <w:b/>
          <w:szCs w:val="20"/>
        </w:rPr>
        <w:tab/>
      </w:r>
      <w:r>
        <w:rPr>
          <w:b/>
          <w:szCs w:val="20"/>
        </w:rPr>
        <w:tab/>
      </w:r>
      <w:r>
        <w:rPr>
          <w:b/>
          <w:szCs w:val="20"/>
        </w:rPr>
        <w:tab/>
      </w:r>
      <w:r>
        <w:rPr>
          <w:b/>
          <w:szCs w:val="20"/>
        </w:rPr>
        <w:tab/>
      </w:r>
    </w:p>
    <w:p w14:paraId="0469856B" w14:textId="77777777" w:rsidR="003765DE" w:rsidRDefault="003765DE" w:rsidP="003765DE">
      <w:pPr>
        <w:widowControl w:val="0"/>
        <w:jc w:val="both"/>
        <w:rPr>
          <w:b/>
          <w:szCs w:val="20"/>
        </w:rPr>
      </w:pPr>
    </w:p>
    <w:p w14:paraId="5F301A3C" w14:textId="77777777" w:rsidR="003765DE" w:rsidRDefault="003765DE" w:rsidP="003765DE">
      <w:pPr>
        <w:widowControl w:val="0"/>
        <w:jc w:val="both"/>
        <w:rPr>
          <w:b/>
          <w:szCs w:val="20"/>
        </w:rPr>
      </w:pPr>
    </w:p>
    <w:p w14:paraId="536B4AC2" w14:textId="77777777" w:rsidR="003765DE" w:rsidRDefault="003765DE" w:rsidP="003765DE">
      <w:pPr>
        <w:widowControl w:val="0"/>
        <w:jc w:val="both"/>
        <w:rPr>
          <w:szCs w:val="20"/>
        </w:rPr>
      </w:pPr>
    </w:p>
    <w:p w14:paraId="561FE1F2" w14:textId="77777777" w:rsidR="003765DE" w:rsidRDefault="003765DE" w:rsidP="003765DE">
      <w:pPr>
        <w:widowControl w:val="0"/>
        <w:jc w:val="both"/>
        <w:rPr>
          <w:b/>
          <w:szCs w:val="20"/>
        </w:rPr>
      </w:pPr>
      <w:r>
        <w:rPr>
          <w:b/>
          <w:szCs w:val="20"/>
        </w:rPr>
        <w:t xml:space="preserve">Per copia conforme all’originale </w:t>
      </w:r>
    </w:p>
    <w:p w14:paraId="202BE937" w14:textId="77777777" w:rsidR="003765DE" w:rsidRDefault="003765DE" w:rsidP="003765DE">
      <w:pPr>
        <w:widowControl w:val="0"/>
        <w:jc w:val="both"/>
        <w:rPr>
          <w:b/>
          <w:szCs w:val="20"/>
        </w:rPr>
      </w:pPr>
    </w:p>
    <w:p w14:paraId="4F9EB6D3" w14:textId="77777777" w:rsidR="003765DE" w:rsidRDefault="003765DE" w:rsidP="003765DE">
      <w:pPr>
        <w:widowControl w:val="0"/>
        <w:jc w:val="both"/>
        <w:rPr>
          <w:b/>
          <w:szCs w:val="20"/>
        </w:rPr>
      </w:pPr>
      <w:r>
        <w:rPr>
          <w:b/>
          <w:szCs w:val="20"/>
        </w:rPr>
        <w:t xml:space="preserve">Addì </w:t>
      </w:r>
      <w:r>
        <w:rPr>
          <w:b/>
          <w:szCs w:val="20"/>
        </w:rPr>
        <w:tab/>
      </w:r>
    </w:p>
    <w:p w14:paraId="02BD1EE6" w14:textId="77777777" w:rsidR="003765DE" w:rsidRDefault="003765DE" w:rsidP="006168B5">
      <w:pPr>
        <w:jc w:val="both"/>
        <w:rPr>
          <w:rFonts w:ascii="Times New Roman" w:hAnsi="Times New Roman" w:cs="Times New Roman"/>
          <w:sz w:val="24"/>
          <w:szCs w:val="24"/>
        </w:rPr>
      </w:pPr>
    </w:p>
    <w:p w14:paraId="2C5701E5" w14:textId="77777777" w:rsidR="003765DE" w:rsidRPr="003876F2" w:rsidRDefault="003765DE" w:rsidP="006168B5">
      <w:pPr>
        <w:jc w:val="both"/>
        <w:rPr>
          <w:rFonts w:ascii="Times New Roman" w:hAnsi="Times New Roman" w:cs="Times New Roman"/>
          <w:sz w:val="24"/>
          <w:szCs w:val="24"/>
        </w:rPr>
      </w:pPr>
    </w:p>
    <w:sectPr w:rsidR="003765DE" w:rsidRPr="003876F2" w:rsidSect="00451CF9">
      <w:footerReference w:type="default" r:id="rId10"/>
      <w:pgSz w:w="11907" w:h="16839" w:code="9"/>
      <w:pgMar w:top="1134" w:right="1134" w:bottom="1134" w:left="1134" w:header="709" w:footer="709" w:gutter="0"/>
      <w:paperSrc w:first="259" w:other="259"/>
      <w:cols w:space="170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22EBBB" w14:textId="77777777" w:rsidR="003B6DBF" w:rsidRDefault="003B6DBF" w:rsidP="00FE7456">
      <w:pPr>
        <w:spacing w:after="0" w:line="240" w:lineRule="auto"/>
      </w:pPr>
      <w:r>
        <w:separator/>
      </w:r>
    </w:p>
  </w:endnote>
  <w:endnote w:type="continuationSeparator" w:id="0">
    <w:p w14:paraId="12A293A4" w14:textId="77777777" w:rsidR="003B6DBF" w:rsidRDefault="003B6DBF" w:rsidP="00FE7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341843"/>
      <w:docPartObj>
        <w:docPartGallery w:val="Page Numbers (Bottom of Page)"/>
        <w:docPartUnique/>
      </w:docPartObj>
    </w:sdtPr>
    <w:sdtEndPr/>
    <w:sdtContent>
      <w:p w14:paraId="3C00588B" w14:textId="77777777" w:rsidR="00FE7456" w:rsidRDefault="00076FF2">
        <w:pPr>
          <w:pStyle w:val="Pidipagina"/>
          <w:jc w:val="center"/>
        </w:pPr>
        <w:r>
          <w:fldChar w:fldCharType="begin"/>
        </w:r>
        <w:r w:rsidR="00FE7456">
          <w:instrText>PAGE   \* MERGEFORMAT</w:instrText>
        </w:r>
        <w:r>
          <w:fldChar w:fldCharType="separate"/>
        </w:r>
        <w:r w:rsidR="0089435C">
          <w:rPr>
            <w:noProof/>
          </w:rPr>
          <w:t>7</w:t>
        </w:r>
        <w:r>
          <w:fldChar w:fldCharType="end"/>
        </w:r>
      </w:p>
    </w:sdtContent>
  </w:sdt>
  <w:p w14:paraId="74519360" w14:textId="77777777" w:rsidR="00FE7456" w:rsidRDefault="00FE745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F27BB5" w14:textId="77777777" w:rsidR="003B6DBF" w:rsidRDefault="003B6DBF" w:rsidP="00FE7456">
      <w:pPr>
        <w:spacing w:after="0" w:line="240" w:lineRule="auto"/>
      </w:pPr>
      <w:r>
        <w:separator/>
      </w:r>
    </w:p>
  </w:footnote>
  <w:footnote w:type="continuationSeparator" w:id="0">
    <w:p w14:paraId="43C8DAD4" w14:textId="77777777" w:rsidR="003B6DBF" w:rsidRDefault="003B6DBF" w:rsidP="00FE74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152D0"/>
    <w:multiLevelType w:val="hybridMultilevel"/>
    <w:tmpl w:val="D5688866"/>
    <w:lvl w:ilvl="0" w:tplc="2BCA2DAE">
      <w:start w:val="50"/>
      <w:numFmt w:val="bullet"/>
      <w:lvlText w:val="-"/>
      <w:lvlJc w:val="left"/>
      <w:pPr>
        <w:tabs>
          <w:tab w:val="num" w:pos="720"/>
        </w:tabs>
        <w:ind w:left="720" w:hanging="360"/>
      </w:pPr>
      <w:rPr>
        <w:rFonts w:ascii="Arial" w:eastAsia="Times New Roman" w:hAnsi="Arial" w:cs="Aria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
    <w:nsid w:val="1CC848C9"/>
    <w:multiLevelType w:val="hybridMultilevel"/>
    <w:tmpl w:val="9EB03EB6"/>
    <w:lvl w:ilvl="0" w:tplc="CFE4E95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2320FCB"/>
    <w:multiLevelType w:val="hybridMultilevel"/>
    <w:tmpl w:val="84C035C4"/>
    <w:lvl w:ilvl="0" w:tplc="04100017">
      <w:start w:val="1"/>
      <w:numFmt w:val="lowerLetter"/>
      <w:lvlText w:val="%1)"/>
      <w:lvlJc w:val="left"/>
      <w:pPr>
        <w:tabs>
          <w:tab w:val="num" w:pos="1080"/>
        </w:tabs>
        <w:ind w:left="1080" w:hanging="360"/>
      </w:pPr>
    </w:lvl>
    <w:lvl w:ilvl="1" w:tplc="2C3A22F8">
      <w:start w:val="1"/>
      <w:numFmt w:val="decimal"/>
      <w:lvlText w:val="%2"/>
      <w:lvlJc w:val="left"/>
      <w:pPr>
        <w:tabs>
          <w:tab w:val="num" w:pos="1800"/>
        </w:tabs>
        <w:ind w:left="1800" w:hanging="360"/>
      </w:pPr>
    </w:lvl>
    <w:lvl w:ilvl="2" w:tplc="1158B7B4">
      <w:numFmt w:val="bullet"/>
      <w:lvlText w:val="-"/>
      <w:lvlJc w:val="left"/>
      <w:pPr>
        <w:tabs>
          <w:tab w:val="num" w:pos="2700"/>
        </w:tabs>
        <w:ind w:left="2700" w:hanging="360"/>
      </w:pPr>
      <w:rPr>
        <w:rFonts w:ascii="Times New Roman" w:eastAsia="Times New Roman" w:hAnsi="Times New Roman" w:cs="Times New Roman" w:hint="default"/>
      </w:r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nsid w:val="2B5F2652"/>
    <w:multiLevelType w:val="hybridMultilevel"/>
    <w:tmpl w:val="8EFAB11C"/>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2CC12F80"/>
    <w:multiLevelType w:val="hybridMultilevel"/>
    <w:tmpl w:val="56FC6E32"/>
    <w:lvl w:ilvl="0" w:tplc="04100011">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5">
    <w:nsid w:val="36830817"/>
    <w:multiLevelType w:val="hybridMultilevel"/>
    <w:tmpl w:val="14148AF0"/>
    <w:lvl w:ilvl="0" w:tplc="04100001">
      <w:start w:val="1"/>
      <w:numFmt w:val="bullet"/>
      <w:lvlText w:val=""/>
      <w:lvlJc w:val="left"/>
      <w:pPr>
        <w:ind w:left="742" w:hanging="360"/>
      </w:pPr>
      <w:rPr>
        <w:rFonts w:ascii="Symbol" w:hAnsi="Symbol" w:hint="default"/>
      </w:rPr>
    </w:lvl>
    <w:lvl w:ilvl="1" w:tplc="04100003" w:tentative="1">
      <w:start w:val="1"/>
      <w:numFmt w:val="bullet"/>
      <w:lvlText w:val="o"/>
      <w:lvlJc w:val="left"/>
      <w:pPr>
        <w:ind w:left="1462" w:hanging="360"/>
      </w:pPr>
      <w:rPr>
        <w:rFonts w:ascii="Courier New" w:hAnsi="Courier New" w:cs="Courier New" w:hint="default"/>
      </w:rPr>
    </w:lvl>
    <w:lvl w:ilvl="2" w:tplc="04100005" w:tentative="1">
      <w:start w:val="1"/>
      <w:numFmt w:val="bullet"/>
      <w:lvlText w:val=""/>
      <w:lvlJc w:val="left"/>
      <w:pPr>
        <w:ind w:left="2182" w:hanging="360"/>
      </w:pPr>
      <w:rPr>
        <w:rFonts w:ascii="Wingdings" w:hAnsi="Wingdings" w:hint="default"/>
      </w:rPr>
    </w:lvl>
    <w:lvl w:ilvl="3" w:tplc="04100001" w:tentative="1">
      <w:start w:val="1"/>
      <w:numFmt w:val="bullet"/>
      <w:lvlText w:val=""/>
      <w:lvlJc w:val="left"/>
      <w:pPr>
        <w:ind w:left="2902" w:hanging="360"/>
      </w:pPr>
      <w:rPr>
        <w:rFonts w:ascii="Symbol" w:hAnsi="Symbol" w:hint="default"/>
      </w:rPr>
    </w:lvl>
    <w:lvl w:ilvl="4" w:tplc="04100003" w:tentative="1">
      <w:start w:val="1"/>
      <w:numFmt w:val="bullet"/>
      <w:lvlText w:val="o"/>
      <w:lvlJc w:val="left"/>
      <w:pPr>
        <w:ind w:left="3622" w:hanging="360"/>
      </w:pPr>
      <w:rPr>
        <w:rFonts w:ascii="Courier New" w:hAnsi="Courier New" w:cs="Courier New" w:hint="default"/>
      </w:rPr>
    </w:lvl>
    <w:lvl w:ilvl="5" w:tplc="04100005" w:tentative="1">
      <w:start w:val="1"/>
      <w:numFmt w:val="bullet"/>
      <w:lvlText w:val=""/>
      <w:lvlJc w:val="left"/>
      <w:pPr>
        <w:ind w:left="4342" w:hanging="360"/>
      </w:pPr>
      <w:rPr>
        <w:rFonts w:ascii="Wingdings" w:hAnsi="Wingdings" w:hint="default"/>
      </w:rPr>
    </w:lvl>
    <w:lvl w:ilvl="6" w:tplc="04100001" w:tentative="1">
      <w:start w:val="1"/>
      <w:numFmt w:val="bullet"/>
      <w:lvlText w:val=""/>
      <w:lvlJc w:val="left"/>
      <w:pPr>
        <w:ind w:left="5062" w:hanging="360"/>
      </w:pPr>
      <w:rPr>
        <w:rFonts w:ascii="Symbol" w:hAnsi="Symbol" w:hint="default"/>
      </w:rPr>
    </w:lvl>
    <w:lvl w:ilvl="7" w:tplc="04100003" w:tentative="1">
      <w:start w:val="1"/>
      <w:numFmt w:val="bullet"/>
      <w:lvlText w:val="o"/>
      <w:lvlJc w:val="left"/>
      <w:pPr>
        <w:ind w:left="5782" w:hanging="360"/>
      </w:pPr>
      <w:rPr>
        <w:rFonts w:ascii="Courier New" w:hAnsi="Courier New" w:cs="Courier New" w:hint="default"/>
      </w:rPr>
    </w:lvl>
    <w:lvl w:ilvl="8" w:tplc="04100005" w:tentative="1">
      <w:start w:val="1"/>
      <w:numFmt w:val="bullet"/>
      <w:lvlText w:val=""/>
      <w:lvlJc w:val="left"/>
      <w:pPr>
        <w:ind w:left="6502" w:hanging="360"/>
      </w:pPr>
      <w:rPr>
        <w:rFonts w:ascii="Wingdings" w:hAnsi="Wingdings" w:hint="default"/>
      </w:rPr>
    </w:lvl>
  </w:abstractNum>
  <w:abstractNum w:abstractNumId="6">
    <w:nsid w:val="438328B8"/>
    <w:multiLevelType w:val="hybridMultilevel"/>
    <w:tmpl w:val="EE421622"/>
    <w:lvl w:ilvl="0" w:tplc="04100011">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7">
    <w:nsid w:val="458B16AC"/>
    <w:multiLevelType w:val="hybridMultilevel"/>
    <w:tmpl w:val="F3F46E74"/>
    <w:lvl w:ilvl="0" w:tplc="1158B7B4">
      <w:numFmt w:val="bullet"/>
      <w:lvlText w:val="-"/>
      <w:lvlJc w:val="left"/>
      <w:pPr>
        <w:tabs>
          <w:tab w:val="num" w:pos="960"/>
        </w:tabs>
        <w:ind w:left="960" w:hanging="960"/>
      </w:pPr>
      <w:rPr>
        <w:rFonts w:ascii="Times New Roman" w:eastAsia="Times New Roman" w:hAnsi="Times New Roman" w:cs="Times New Roman"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8">
    <w:nsid w:val="538F68E5"/>
    <w:multiLevelType w:val="hybridMultilevel"/>
    <w:tmpl w:val="C358B0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544E7D1A"/>
    <w:multiLevelType w:val="hybridMultilevel"/>
    <w:tmpl w:val="7E0C157A"/>
    <w:lvl w:ilvl="0" w:tplc="EF285684">
      <w:numFmt w:val="bullet"/>
      <w:lvlText w:val="-"/>
      <w:lvlJc w:val="left"/>
      <w:pPr>
        <w:tabs>
          <w:tab w:val="num" w:pos="960"/>
        </w:tabs>
        <w:ind w:left="960" w:hanging="960"/>
      </w:pPr>
      <w:rPr>
        <w:rFonts w:ascii="Arial" w:eastAsia="Times New Roman" w:hAnsi="Arial" w:cs="Arial"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10">
    <w:nsid w:val="550E51B0"/>
    <w:multiLevelType w:val="hybridMultilevel"/>
    <w:tmpl w:val="14846BA4"/>
    <w:lvl w:ilvl="0" w:tplc="BB9614D8">
      <w:start w:val="1"/>
      <w:numFmt w:val="decimal"/>
      <w:lvlText w:val="(%1)"/>
      <w:lvlJc w:val="left"/>
      <w:pPr>
        <w:ind w:left="720" w:hanging="360"/>
      </w:pPr>
      <w:rPr>
        <w:rFonts w:ascii="Times New Roman" w:hAnsi="Times New Roman" w:cs="Times New Roman" w:hint="default"/>
        <w:b/>
        <w:sz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nsid w:val="628B47D5"/>
    <w:multiLevelType w:val="hybridMultilevel"/>
    <w:tmpl w:val="5E44EF74"/>
    <w:lvl w:ilvl="0" w:tplc="EBDE4F5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729B6ED6"/>
    <w:multiLevelType w:val="hybridMultilevel"/>
    <w:tmpl w:val="CCA2FED4"/>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3">
    <w:nsid w:val="74397C6B"/>
    <w:multiLevelType w:val="hybridMultilevel"/>
    <w:tmpl w:val="5398665A"/>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14">
    <w:nsid w:val="7F4846CA"/>
    <w:multiLevelType w:val="hybridMultilevel"/>
    <w:tmpl w:val="0CC8D49E"/>
    <w:lvl w:ilvl="0" w:tplc="04100017">
      <w:start w:val="1"/>
      <w:numFmt w:val="lowerLetter"/>
      <w:lvlText w:val="%1)"/>
      <w:lvlJc w:val="left"/>
      <w:pPr>
        <w:ind w:left="644"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8"/>
  </w:num>
  <w:num w:numId="2">
    <w:abstractNumId w:val="3"/>
  </w:num>
  <w:num w:numId="3">
    <w:abstractNumId w:val="12"/>
  </w:num>
  <w:num w:numId="4">
    <w:abstractNumId w:val="1"/>
  </w:num>
  <w:num w:numId="5">
    <w:abstractNumId w:val="11"/>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164"/>
    <w:rsid w:val="00004560"/>
    <w:rsid w:val="0000470B"/>
    <w:rsid w:val="000156CE"/>
    <w:rsid w:val="00020E9B"/>
    <w:rsid w:val="00024326"/>
    <w:rsid w:val="000323C7"/>
    <w:rsid w:val="00041291"/>
    <w:rsid w:val="00044FFE"/>
    <w:rsid w:val="00047FEA"/>
    <w:rsid w:val="0006478A"/>
    <w:rsid w:val="00066CB5"/>
    <w:rsid w:val="00076FF2"/>
    <w:rsid w:val="000904D7"/>
    <w:rsid w:val="000A292B"/>
    <w:rsid w:val="000A5CD7"/>
    <w:rsid w:val="000B36F1"/>
    <w:rsid w:val="000D61A1"/>
    <w:rsid w:val="000E3C54"/>
    <w:rsid w:val="000F2837"/>
    <w:rsid w:val="000F59F8"/>
    <w:rsid w:val="00106307"/>
    <w:rsid w:val="00110BD4"/>
    <w:rsid w:val="0015662A"/>
    <w:rsid w:val="0016449A"/>
    <w:rsid w:val="00171E94"/>
    <w:rsid w:val="001A56F4"/>
    <w:rsid w:val="001A60A6"/>
    <w:rsid w:val="001B1010"/>
    <w:rsid w:val="001B5A62"/>
    <w:rsid w:val="001C1935"/>
    <w:rsid w:val="001C424E"/>
    <w:rsid w:val="001D2397"/>
    <w:rsid w:val="001D77B6"/>
    <w:rsid w:val="001F72DA"/>
    <w:rsid w:val="002002F2"/>
    <w:rsid w:val="00203A57"/>
    <w:rsid w:val="00220232"/>
    <w:rsid w:val="00240F0E"/>
    <w:rsid w:val="00242871"/>
    <w:rsid w:val="002430C4"/>
    <w:rsid w:val="00244A3A"/>
    <w:rsid w:val="00250A59"/>
    <w:rsid w:val="00251755"/>
    <w:rsid w:val="00254E1A"/>
    <w:rsid w:val="00254EA2"/>
    <w:rsid w:val="00255127"/>
    <w:rsid w:val="002701C8"/>
    <w:rsid w:val="00270D9F"/>
    <w:rsid w:val="0027155A"/>
    <w:rsid w:val="00283F9C"/>
    <w:rsid w:val="002949EC"/>
    <w:rsid w:val="002A1281"/>
    <w:rsid w:val="002B7D3B"/>
    <w:rsid w:val="002D51FE"/>
    <w:rsid w:val="002E3D0A"/>
    <w:rsid w:val="00320370"/>
    <w:rsid w:val="00325D98"/>
    <w:rsid w:val="0032785D"/>
    <w:rsid w:val="00327A1E"/>
    <w:rsid w:val="003301C3"/>
    <w:rsid w:val="00345450"/>
    <w:rsid w:val="003460F6"/>
    <w:rsid w:val="00347D19"/>
    <w:rsid w:val="003521EE"/>
    <w:rsid w:val="0036119E"/>
    <w:rsid w:val="003765DE"/>
    <w:rsid w:val="003876F2"/>
    <w:rsid w:val="00391130"/>
    <w:rsid w:val="00392486"/>
    <w:rsid w:val="0039356E"/>
    <w:rsid w:val="003A6CD8"/>
    <w:rsid w:val="003B6DBF"/>
    <w:rsid w:val="003B78B8"/>
    <w:rsid w:val="003C13C7"/>
    <w:rsid w:val="003D7539"/>
    <w:rsid w:val="003E25DC"/>
    <w:rsid w:val="003E2975"/>
    <w:rsid w:val="003E5289"/>
    <w:rsid w:val="003E5D2A"/>
    <w:rsid w:val="003F7CF6"/>
    <w:rsid w:val="00411996"/>
    <w:rsid w:val="004225C6"/>
    <w:rsid w:val="00425196"/>
    <w:rsid w:val="00426BDF"/>
    <w:rsid w:val="0043541C"/>
    <w:rsid w:val="00442DE9"/>
    <w:rsid w:val="004448F5"/>
    <w:rsid w:val="00451CF9"/>
    <w:rsid w:val="00454A70"/>
    <w:rsid w:val="00467FF6"/>
    <w:rsid w:val="00473290"/>
    <w:rsid w:val="00474C7A"/>
    <w:rsid w:val="004A0C36"/>
    <w:rsid w:val="004B08D1"/>
    <w:rsid w:val="004B7429"/>
    <w:rsid w:val="004D4492"/>
    <w:rsid w:val="004D6D8D"/>
    <w:rsid w:val="004E1B13"/>
    <w:rsid w:val="004E697E"/>
    <w:rsid w:val="004F6B16"/>
    <w:rsid w:val="004F6C50"/>
    <w:rsid w:val="00511545"/>
    <w:rsid w:val="00513AC9"/>
    <w:rsid w:val="0052547A"/>
    <w:rsid w:val="00533E26"/>
    <w:rsid w:val="00535D6B"/>
    <w:rsid w:val="00543340"/>
    <w:rsid w:val="00543572"/>
    <w:rsid w:val="00557C23"/>
    <w:rsid w:val="00562B9A"/>
    <w:rsid w:val="00566808"/>
    <w:rsid w:val="00590827"/>
    <w:rsid w:val="00590A31"/>
    <w:rsid w:val="00597B66"/>
    <w:rsid w:val="005A4ECC"/>
    <w:rsid w:val="005B3CD1"/>
    <w:rsid w:val="005B473F"/>
    <w:rsid w:val="005B5298"/>
    <w:rsid w:val="005C6417"/>
    <w:rsid w:val="005C79BF"/>
    <w:rsid w:val="005F272D"/>
    <w:rsid w:val="006004EB"/>
    <w:rsid w:val="00602006"/>
    <w:rsid w:val="00610164"/>
    <w:rsid w:val="0061612A"/>
    <w:rsid w:val="006168B5"/>
    <w:rsid w:val="00625805"/>
    <w:rsid w:val="00630C69"/>
    <w:rsid w:val="00631264"/>
    <w:rsid w:val="00636C9F"/>
    <w:rsid w:val="00640726"/>
    <w:rsid w:val="00646B43"/>
    <w:rsid w:val="006517DE"/>
    <w:rsid w:val="0065337A"/>
    <w:rsid w:val="00656C8C"/>
    <w:rsid w:val="00661EB2"/>
    <w:rsid w:val="00683228"/>
    <w:rsid w:val="00696B4D"/>
    <w:rsid w:val="00697EDC"/>
    <w:rsid w:val="006A1B6F"/>
    <w:rsid w:val="006A6E86"/>
    <w:rsid w:val="006B4559"/>
    <w:rsid w:val="006C13FB"/>
    <w:rsid w:val="006C3FDC"/>
    <w:rsid w:val="006C5750"/>
    <w:rsid w:val="006C75D6"/>
    <w:rsid w:val="006C77BB"/>
    <w:rsid w:val="006D3E11"/>
    <w:rsid w:val="006D45D0"/>
    <w:rsid w:val="0071216D"/>
    <w:rsid w:val="00715EBB"/>
    <w:rsid w:val="00717C9F"/>
    <w:rsid w:val="00723902"/>
    <w:rsid w:val="0074222D"/>
    <w:rsid w:val="007475DB"/>
    <w:rsid w:val="0075066F"/>
    <w:rsid w:val="00772603"/>
    <w:rsid w:val="00781170"/>
    <w:rsid w:val="00782E9F"/>
    <w:rsid w:val="007A34F8"/>
    <w:rsid w:val="007A73D2"/>
    <w:rsid w:val="007B264F"/>
    <w:rsid w:val="007D2518"/>
    <w:rsid w:val="007D2E3A"/>
    <w:rsid w:val="007D7DD4"/>
    <w:rsid w:val="007E37F7"/>
    <w:rsid w:val="007F0403"/>
    <w:rsid w:val="007F1A91"/>
    <w:rsid w:val="007F4A6A"/>
    <w:rsid w:val="0080630F"/>
    <w:rsid w:val="00812EAA"/>
    <w:rsid w:val="0083683B"/>
    <w:rsid w:val="0084401E"/>
    <w:rsid w:val="008461B2"/>
    <w:rsid w:val="00847A37"/>
    <w:rsid w:val="00855F1B"/>
    <w:rsid w:val="008617E0"/>
    <w:rsid w:val="00862389"/>
    <w:rsid w:val="00867C86"/>
    <w:rsid w:val="008870DD"/>
    <w:rsid w:val="0089435C"/>
    <w:rsid w:val="008971F9"/>
    <w:rsid w:val="008A24DD"/>
    <w:rsid w:val="008A381E"/>
    <w:rsid w:val="008B1F73"/>
    <w:rsid w:val="008B657C"/>
    <w:rsid w:val="008C59A2"/>
    <w:rsid w:val="008D7DA1"/>
    <w:rsid w:val="008E6084"/>
    <w:rsid w:val="008E72A5"/>
    <w:rsid w:val="008F1805"/>
    <w:rsid w:val="008F302B"/>
    <w:rsid w:val="008F3411"/>
    <w:rsid w:val="008F3AA3"/>
    <w:rsid w:val="008F6108"/>
    <w:rsid w:val="008F7591"/>
    <w:rsid w:val="009115BA"/>
    <w:rsid w:val="009309CB"/>
    <w:rsid w:val="00953F6E"/>
    <w:rsid w:val="00954C73"/>
    <w:rsid w:val="00973593"/>
    <w:rsid w:val="009742D1"/>
    <w:rsid w:val="00983225"/>
    <w:rsid w:val="00991183"/>
    <w:rsid w:val="009A4C92"/>
    <w:rsid w:val="009B2DEE"/>
    <w:rsid w:val="009B5301"/>
    <w:rsid w:val="009B7AEF"/>
    <w:rsid w:val="009C6DF1"/>
    <w:rsid w:val="009D5D54"/>
    <w:rsid w:val="009E0EF2"/>
    <w:rsid w:val="009E656D"/>
    <w:rsid w:val="009F005A"/>
    <w:rsid w:val="00A01155"/>
    <w:rsid w:val="00A022A2"/>
    <w:rsid w:val="00A06CD8"/>
    <w:rsid w:val="00A14F5D"/>
    <w:rsid w:val="00A156E8"/>
    <w:rsid w:val="00A24433"/>
    <w:rsid w:val="00A55DBA"/>
    <w:rsid w:val="00A57BDB"/>
    <w:rsid w:val="00A62BD1"/>
    <w:rsid w:val="00A66ABE"/>
    <w:rsid w:val="00A67B16"/>
    <w:rsid w:val="00A769DE"/>
    <w:rsid w:val="00A83032"/>
    <w:rsid w:val="00A91467"/>
    <w:rsid w:val="00AC0504"/>
    <w:rsid w:val="00AC5380"/>
    <w:rsid w:val="00AD3766"/>
    <w:rsid w:val="00AD743F"/>
    <w:rsid w:val="00AE044D"/>
    <w:rsid w:val="00AE3A09"/>
    <w:rsid w:val="00AE4E84"/>
    <w:rsid w:val="00AF0188"/>
    <w:rsid w:val="00B1607A"/>
    <w:rsid w:val="00B22205"/>
    <w:rsid w:val="00B23BA8"/>
    <w:rsid w:val="00B240A3"/>
    <w:rsid w:val="00B415FE"/>
    <w:rsid w:val="00B44750"/>
    <w:rsid w:val="00B621E9"/>
    <w:rsid w:val="00B648F1"/>
    <w:rsid w:val="00B668EE"/>
    <w:rsid w:val="00B7695A"/>
    <w:rsid w:val="00B838F8"/>
    <w:rsid w:val="00B92DD1"/>
    <w:rsid w:val="00B94903"/>
    <w:rsid w:val="00BA50CE"/>
    <w:rsid w:val="00BC232D"/>
    <w:rsid w:val="00BC6E3D"/>
    <w:rsid w:val="00BD297A"/>
    <w:rsid w:val="00BE2A56"/>
    <w:rsid w:val="00BE43D2"/>
    <w:rsid w:val="00BF19FA"/>
    <w:rsid w:val="00C0262F"/>
    <w:rsid w:val="00C1665B"/>
    <w:rsid w:val="00C174BC"/>
    <w:rsid w:val="00C2270F"/>
    <w:rsid w:val="00C2607D"/>
    <w:rsid w:val="00C26097"/>
    <w:rsid w:val="00C43BC4"/>
    <w:rsid w:val="00C45CB6"/>
    <w:rsid w:val="00C52EEA"/>
    <w:rsid w:val="00C561E2"/>
    <w:rsid w:val="00C73210"/>
    <w:rsid w:val="00C74C31"/>
    <w:rsid w:val="00C7631F"/>
    <w:rsid w:val="00C8032D"/>
    <w:rsid w:val="00C93225"/>
    <w:rsid w:val="00C978A4"/>
    <w:rsid w:val="00CA1C35"/>
    <w:rsid w:val="00CB522A"/>
    <w:rsid w:val="00CB702F"/>
    <w:rsid w:val="00CE7BC0"/>
    <w:rsid w:val="00CF3236"/>
    <w:rsid w:val="00CF4E16"/>
    <w:rsid w:val="00D0411C"/>
    <w:rsid w:val="00D1769C"/>
    <w:rsid w:val="00D43D44"/>
    <w:rsid w:val="00D44263"/>
    <w:rsid w:val="00D50152"/>
    <w:rsid w:val="00D54172"/>
    <w:rsid w:val="00D54C9F"/>
    <w:rsid w:val="00D55558"/>
    <w:rsid w:val="00D60442"/>
    <w:rsid w:val="00D64A66"/>
    <w:rsid w:val="00D769FF"/>
    <w:rsid w:val="00D86A0F"/>
    <w:rsid w:val="00D93965"/>
    <w:rsid w:val="00D96500"/>
    <w:rsid w:val="00DB2422"/>
    <w:rsid w:val="00DB3C9E"/>
    <w:rsid w:val="00DD47EA"/>
    <w:rsid w:val="00DE1386"/>
    <w:rsid w:val="00DE24C9"/>
    <w:rsid w:val="00E05437"/>
    <w:rsid w:val="00E05F7D"/>
    <w:rsid w:val="00E07FD5"/>
    <w:rsid w:val="00E12E58"/>
    <w:rsid w:val="00E43F1C"/>
    <w:rsid w:val="00E4407A"/>
    <w:rsid w:val="00E55483"/>
    <w:rsid w:val="00E603D1"/>
    <w:rsid w:val="00E61C43"/>
    <w:rsid w:val="00E62326"/>
    <w:rsid w:val="00E71413"/>
    <w:rsid w:val="00E724F9"/>
    <w:rsid w:val="00E8426D"/>
    <w:rsid w:val="00E856D0"/>
    <w:rsid w:val="00E90856"/>
    <w:rsid w:val="00E90FC2"/>
    <w:rsid w:val="00EA3413"/>
    <w:rsid w:val="00EA4FC5"/>
    <w:rsid w:val="00EA55B1"/>
    <w:rsid w:val="00EB21B5"/>
    <w:rsid w:val="00EC1AFE"/>
    <w:rsid w:val="00ED4B3E"/>
    <w:rsid w:val="00EE256F"/>
    <w:rsid w:val="00EE3BC8"/>
    <w:rsid w:val="00F3197B"/>
    <w:rsid w:val="00F436D0"/>
    <w:rsid w:val="00F50434"/>
    <w:rsid w:val="00F50D46"/>
    <w:rsid w:val="00F56854"/>
    <w:rsid w:val="00F868F3"/>
    <w:rsid w:val="00FA1491"/>
    <w:rsid w:val="00FC3457"/>
    <w:rsid w:val="00FD5587"/>
    <w:rsid w:val="00FD562B"/>
    <w:rsid w:val="00FE4816"/>
    <w:rsid w:val="00FE745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E2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C3FDC"/>
    <w:pPr>
      <w:ind w:left="720"/>
      <w:contextualSpacing/>
    </w:pPr>
  </w:style>
  <w:style w:type="paragraph" w:styleId="Testofumetto">
    <w:name w:val="Balloon Text"/>
    <w:basedOn w:val="Normale"/>
    <w:link w:val="TestofumettoCarattere"/>
    <w:uiPriority w:val="99"/>
    <w:semiHidden/>
    <w:unhideWhenUsed/>
    <w:rsid w:val="00C45CB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5CB6"/>
    <w:rPr>
      <w:rFonts w:ascii="Tahoma" w:hAnsi="Tahoma" w:cs="Tahoma"/>
      <w:sz w:val="16"/>
      <w:szCs w:val="16"/>
    </w:rPr>
  </w:style>
  <w:style w:type="paragraph" w:styleId="Intestazione">
    <w:name w:val="header"/>
    <w:basedOn w:val="Normale"/>
    <w:link w:val="IntestazioneCarattere"/>
    <w:uiPriority w:val="99"/>
    <w:unhideWhenUsed/>
    <w:rsid w:val="00FE745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E7456"/>
  </w:style>
  <w:style w:type="paragraph" w:styleId="Pidipagina">
    <w:name w:val="footer"/>
    <w:basedOn w:val="Normale"/>
    <w:link w:val="PidipaginaCarattere"/>
    <w:uiPriority w:val="99"/>
    <w:unhideWhenUsed/>
    <w:rsid w:val="00FE745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E7456"/>
  </w:style>
  <w:style w:type="character" w:styleId="Collegamentoipertestuale">
    <w:name w:val="Hyperlink"/>
    <w:basedOn w:val="Carpredefinitoparagrafo"/>
    <w:uiPriority w:val="99"/>
    <w:semiHidden/>
    <w:unhideWhenUsed/>
    <w:rsid w:val="00EA55B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C3FDC"/>
    <w:pPr>
      <w:ind w:left="720"/>
      <w:contextualSpacing/>
    </w:pPr>
  </w:style>
  <w:style w:type="paragraph" w:styleId="Testofumetto">
    <w:name w:val="Balloon Text"/>
    <w:basedOn w:val="Normale"/>
    <w:link w:val="TestofumettoCarattere"/>
    <w:uiPriority w:val="99"/>
    <w:semiHidden/>
    <w:unhideWhenUsed/>
    <w:rsid w:val="00C45CB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5CB6"/>
    <w:rPr>
      <w:rFonts w:ascii="Tahoma" w:hAnsi="Tahoma" w:cs="Tahoma"/>
      <w:sz w:val="16"/>
      <w:szCs w:val="16"/>
    </w:rPr>
  </w:style>
  <w:style w:type="paragraph" w:styleId="Intestazione">
    <w:name w:val="header"/>
    <w:basedOn w:val="Normale"/>
    <w:link w:val="IntestazioneCarattere"/>
    <w:uiPriority w:val="99"/>
    <w:unhideWhenUsed/>
    <w:rsid w:val="00FE745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E7456"/>
  </w:style>
  <w:style w:type="paragraph" w:styleId="Pidipagina">
    <w:name w:val="footer"/>
    <w:basedOn w:val="Normale"/>
    <w:link w:val="PidipaginaCarattere"/>
    <w:uiPriority w:val="99"/>
    <w:unhideWhenUsed/>
    <w:rsid w:val="00FE745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E7456"/>
  </w:style>
  <w:style w:type="character" w:styleId="Collegamentoipertestuale">
    <w:name w:val="Hyperlink"/>
    <w:basedOn w:val="Carpredefinitoparagrafo"/>
    <w:uiPriority w:val="99"/>
    <w:semiHidden/>
    <w:unhideWhenUsed/>
    <w:rsid w:val="00EA55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0720">
      <w:bodyDiv w:val="1"/>
      <w:marLeft w:val="0"/>
      <w:marRight w:val="0"/>
      <w:marTop w:val="0"/>
      <w:marBottom w:val="0"/>
      <w:divBdr>
        <w:top w:val="none" w:sz="0" w:space="0" w:color="auto"/>
        <w:left w:val="none" w:sz="0" w:space="0" w:color="auto"/>
        <w:bottom w:val="none" w:sz="0" w:space="0" w:color="auto"/>
        <w:right w:val="none" w:sz="0" w:space="0" w:color="auto"/>
      </w:divBdr>
      <w:divsChild>
        <w:div w:id="1589197141">
          <w:marLeft w:val="0"/>
          <w:marRight w:val="0"/>
          <w:marTop w:val="100"/>
          <w:marBottom w:val="100"/>
          <w:divBdr>
            <w:top w:val="none" w:sz="0" w:space="0" w:color="auto"/>
            <w:left w:val="none" w:sz="0" w:space="0" w:color="auto"/>
            <w:bottom w:val="none" w:sz="0" w:space="0" w:color="auto"/>
            <w:right w:val="none" w:sz="0" w:space="0" w:color="auto"/>
          </w:divBdr>
          <w:divsChild>
            <w:div w:id="1755006967">
              <w:marLeft w:val="0"/>
              <w:marRight w:val="0"/>
              <w:marTop w:val="0"/>
              <w:marBottom w:val="0"/>
              <w:divBdr>
                <w:top w:val="none" w:sz="0" w:space="0" w:color="auto"/>
                <w:left w:val="none" w:sz="0" w:space="0" w:color="auto"/>
                <w:bottom w:val="none" w:sz="0" w:space="0" w:color="auto"/>
                <w:right w:val="none" w:sz="0" w:space="0" w:color="auto"/>
              </w:divBdr>
              <w:divsChild>
                <w:div w:id="1214317080">
                  <w:marLeft w:val="0"/>
                  <w:marRight w:val="0"/>
                  <w:marTop w:val="0"/>
                  <w:marBottom w:val="0"/>
                  <w:divBdr>
                    <w:top w:val="none" w:sz="0" w:space="0" w:color="auto"/>
                    <w:left w:val="none" w:sz="0" w:space="0" w:color="auto"/>
                    <w:bottom w:val="none" w:sz="0" w:space="0" w:color="auto"/>
                    <w:right w:val="none" w:sz="0" w:space="0" w:color="auto"/>
                  </w:divBdr>
                  <w:divsChild>
                    <w:div w:id="1727683926">
                      <w:marLeft w:val="0"/>
                      <w:marRight w:val="0"/>
                      <w:marTop w:val="0"/>
                      <w:marBottom w:val="0"/>
                      <w:divBdr>
                        <w:top w:val="none" w:sz="0" w:space="0" w:color="auto"/>
                        <w:left w:val="none" w:sz="0" w:space="0" w:color="auto"/>
                        <w:bottom w:val="none" w:sz="0" w:space="0" w:color="auto"/>
                        <w:right w:val="none" w:sz="0" w:space="0" w:color="auto"/>
                      </w:divBdr>
                      <w:divsChild>
                        <w:div w:id="628242115">
                          <w:marLeft w:val="0"/>
                          <w:marRight w:val="0"/>
                          <w:marTop w:val="0"/>
                          <w:marBottom w:val="0"/>
                          <w:divBdr>
                            <w:top w:val="none" w:sz="0" w:space="0" w:color="auto"/>
                            <w:left w:val="none" w:sz="0" w:space="0" w:color="auto"/>
                            <w:bottom w:val="none" w:sz="0" w:space="0" w:color="auto"/>
                            <w:right w:val="none" w:sz="0" w:space="0" w:color="auto"/>
                          </w:divBdr>
                          <w:divsChild>
                            <w:div w:id="12287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92923">
      <w:bodyDiv w:val="1"/>
      <w:marLeft w:val="0"/>
      <w:marRight w:val="0"/>
      <w:marTop w:val="0"/>
      <w:marBottom w:val="0"/>
      <w:divBdr>
        <w:top w:val="none" w:sz="0" w:space="0" w:color="auto"/>
        <w:left w:val="none" w:sz="0" w:space="0" w:color="auto"/>
        <w:bottom w:val="none" w:sz="0" w:space="0" w:color="auto"/>
        <w:right w:val="none" w:sz="0" w:space="0" w:color="auto"/>
      </w:divBdr>
    </w:div>
    <w:div w:id="263811168">
      <w:bodyDiv w:val="1"/>
      <w:marLeft w:val="0"/>
      <w:marRight w:val="0"/>
      <w:marTop w:val="0"/>
      <w:marBottom w:val="0"/>
      <w:divBdr>
        <w:top w:val="none" w:sz="0" w:space="0" w:color="auto"/>
        <w:left w:val="none" w:sz="0" w:space="0" w:color="auto"/>
        <w:bottom w:val="none" w:sz="0" w:space="0" w:color="auto"/>
        <w:right w:val="none" w:sz="0" w:space="0" w:color="auto"/>
      </w:divBdr>
    </w:div>
    <w:div w:id="276907741">
      <w:bodyDiv w:val="1"/>
      <w:marLeft w:val="0"/>
      <w:marRight w:val="0"/>
      <w:marTop w:val="0"/>
      <w:marBottom w:val="0"/>
      <w:divBdr>
        <w:top w:val="none" w:sz="0" w:space="0" w:color="auto"/>
        <w:left w:val="none" w:sz="0" w:space="0" w:color="auto"/>
        <w:bottom w:val="none" w:sz="0" w:space="0" w:color="auto"/>
        <w:right w:val="none" w:sz="0" w:space="0" w:color="auto"/>
      </w:divBdr>
    </w:div>
    <w:div w:id="277151968">
      <w:bodyDiv w:val="1"/>
      <w:marLeft w:val="0"/>
      <w:marRight w:val="0"/>
      <w:marTop w:val="0"/>
      <w:marBottom w:val="0"/>
      <w:divBdr>
        <w:top w:val="none" w:sz="0" w:space="0" w:color="auto"/>
        <w:left w:val="none" w:sz="0" w:space="0" w:color="auto"/>
        <w:bottom w:val="none" w:sz="0" w:space="0" w:color="auto"/>
        <w:right w:val="none" w:sz="0" w:space="0" w:color="auto"/>
      </w:divBdr>
    </w:div>
    <w:div w:id="313996379">
      <w:bodyDiv w:val="1"/>
      <w:marLeft w:val="0"/>
      <w:marRight w:val="0"/>
      <w:marTop w:val="0"/>
      <w:marBottom w:val="0"/>
      <w:divBdr>
        <w:top w:val="none" w:sz="0" w:space="0" w:color="auto"/>
        <w:left w:val="none" w:sz="0" w:space="0" w:color="auto"/>
        <w:bottom w:val="none" w:sz="0" w:space="0" w:color="auto"/>
        <w:right w:val="none" w:sz="0" w:space="0" w:color="auto"/>
      </w:divBdr>
    </w:div>
    <w:div w:id="354623652">
      <w:bodyDiv w:val="1"/>
      <w:marLeft w:val="0"/>
      <w:marRight w:val="0"/>
      <w:marTop w:val="0"/>
      <w:marBottom w:val="0"/>
      <w:divBdr>
        <w:top w:val="none" w:sz="0" w:space="0" w:color="auto"/>
        <w:left w:val="none" w:sz="0" w:space="0" w:color="auto"/>
        <w:bottom w:val="none" w:sz="0" w:space="0" w:color="auto"/>
        <w:right w:val="none" w:sz="0" w:space="0" w:color="auto"/>
      </w:divBdr>
    </w:div>
    <w:div w:id="377365709">
      <w:bodyDiv w:val="1"/>
      <w:marLeft w:val="0"/>
      <w:marRight w:val="0"/>
      <w:marTop w:val="0"/>
      <w:marBottom w:val="0"/>
      <w:divBdr>
        <w:top w:val="none" w:sz="0" w:space="0" w:color="auto"/>
        <w:left w:val="none" w:sz="0" w:space="0" w:color="auto"/>
        <w:bottom w:val="none" w:sz="0" w:space="0" w:color="auto"/>
        <w:right w:val="none" w:sz="0" w:space="0" w:color="auto"/>
      </w:divBdr>
    </w:div>
    <w:div w:id="554008270">
      <w:bodyDiv w:val="1"/>
      <w:marLeft w:val="0"/>
      <w:marRight w:val="0"/>
      <w:marTop w:val="0"/>
      <w:marBottom w:val="0"/>
      <w:divBdr>
        <w:top w:val="none" w:sz="0" w:space="0" w:color="auto"/>
        <w:left w:val="none" w:sz="0" w:space="0" w:color="auto"/>
        <w:bottom w:val="none" w:sz="0" w:space="0" w:color="auto"/>
        <w:right w:val="none" w:sz="0" w:space="0" w:color="auto"/>
      </w:divBdr>
    </w:div>
    <w:div w:id="696924850">
      <w:bodyDiv w:val="1"/>
      <w:marLeft w:val="0"/>
      <w:marRight w:val="0"/>
      <w:marTop w:val="0"/>
      <w:marBottom w:val="0"/>
      <w:divBdr>
        <w:top w:val="none" w:sz="0" w:space="0" w:color="auto"/>
        <w:left w:val="none" w:sz="0" w:space="0" w:color="auto"/>
        <w:bottom w:val="none" w:sz="0" w:space="0" w:color="auto"/>
        <w:right w:val="none" w:sz="0" w:space="0" w:color="auto"/>
      </w:divBdr>
    </w:div>
    <w:div w:id="712925442">
      <w:bodyDiv w:val="1"/>
      <w:marLeft w:val="0"/>
      <w:marRight w:val="0"/>
      <w:marTop w:val="0"/>
      <w:marBottom w:val="0"/>
      <w:divBdr>
        <w:top w:val="none" w:sz="0" w:space="0" w:color="auto"/>
        <w:left w:val="none" w:sz="0" w:space="0" w:color="auto"/>
        <w:bottom w:val="none" w:sz="0" w:space="0" w:color="auto"/>
        <w:right w:val="none" w:sz="0" w:space="0" w:color="auto"/>
      </w:divBdr>
    </w:div>
    <w:div w:id="723144488">
      <w:bodyDiv w:val="1"/>
      <w:marLeft w:val="0"/>
      <w:marRight w:val="0"/>
      <w:marTop w:val="0"/>
      <w:marBottom w:val="0"/>
      <w:divBdr>
        <w:top w:val="none" w:sz="0" w:space="0" w:color="auto"/>
        <w:left w:val="none" w:sz="0" w:space="0" w:color="auto"/>
        <w:bottom w:val="none" w:sz="0" w:space="0" w:color="auto"/>
        <w:right w:val="none" w:sz="0" w:space="0" w:color="auto"/>
      </w:divBdr>
      <w:divsChild>
        <w:div w:id="1860314276">
          <w:marLeft w:val="0"/>
          <w:marRight w:val="0"/>
          <w:marTop w:val="100"/>
          <w:marBottom w:val="100"/>
          <w:divBdr>
            <w:top w:val="none" w:sz="0" w:space="0" w:color="auto"/>
            <w:left w:val="none" w:sz="0" w:space="0" w:color="auto"/>
            <w:bottom w:val="none" w:sz="0" w:space="0" w:color="auto"/>
            <w:right w:val="none" w:sz="0" w:space="0" w:color="auto"/>
          </w:divBdr>
          <w:divsChild>
            <w:div w:id="105588755">
              <w:marLeft w:val="0"/>
              <w:marRight w:val="0"/>
              <w:marTop w:val="0"/>
              <w:marBottom w:val="0"/>
              <w:divBdr>
                <w:top w:val="none" w:sz="0" w:space="0" w:color="auto"/>
                <w:left w:val="none" w:sz="0" w:space="0" w:color="auto"/>
                <w:bottom w:val="none" w:sz="0" w:space="0" w:color="auto"/>
                <w:right w:val="none" w:sz="0" w:space="0" w:color="auto"/>
              </w:divBdr>
              <w:divsChild>
                <w:div w:id="1751192057">
                  <w:marLeft w:val="0"/>
                  <w:marRight w:val="0"/>
                  <w:marTop w:val="0"/>
                  <w:marBottom w:val="0"/>
                  <w:divBdr>
                    <w:top w:val="none" w:sz="0" w:space="0" w:color="auto"/>
                    <w:left w:val="none" w:sz="0" w:space="0" w:color="auto"/>
                    <w:bottom w:val="none" w:sz="0" w:space="0" w:color="auto"/>
                    <w:right w:val="none" w:sz="0" w:space="0" w:color="auto"/>
                  </w:divBdr>
                  <w:divsChild>
                    <w:div w:id="684676215">
                      <w:marLeft w:val="0"/>
                      <w:marRight w:val="0"/>
                      <w:marTop w:val="0"/>
                      <w:marBottom w:val="0"/>
                      <w:divBdr>
                        <w:top w:val="none" w:sz="0" w:space="0" w:color="auto"/>
                        <w:left w:val="none" w:sz="0" w:space="0" w:color="auto"/>
                        <w:bottom w:val="none" w:sz="0" w:space="0" w:color="auto"/>
                        <w:right w:val="none" w:sz="0" w:space="0" w:color="auto"/>
                      </w:divBdr>
                      <w:divsChild>
                        <w:div w:id="1520502972">
                          <w:marLeft w:val="0"/>
                          <w:marRight w:val="0"/>
                          <w:marTop w:val="0"/>
                          <w:marBottom w:val="0"/>
                          <w:divBdr>
                            <w:top w:val="none" w:sz="0" w:space="0" w:color="auto"/>
                            <w:left w:val="none" w:sz="0" w:space="0" w:color="auto"/>
                            <w:bottom w:val="none" w:sz="0" w:space="0" w:color="auto"/>
                            <w:right w:val="none" w:sz="0" w:space="0" w:color="auto"/>
                          </w:divBdr>
                          <w:divsChild>
                            <w:div w:id="100166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545850">
      <w:bodyDiv w:val="1"/>
      <w:marLeft w:val="0"/>
      <w:marRight w:val="0"/>
      <w:marTop w:val="0"/>
      <w:marBottom w:val="0"/>
      <w:divBdr>
        <w:top w:val="none" w:sz="0" w:space="0" w:color="auto"/>
        <w:left w:val="none" w:sz="0" w:space="0" w:color="auto"/>
        <w:bottom w:val="none" w:sz="0" w:space="0" w:color="auto"/>
        <w:right w:val="none" w:sz="0" w:space="0" w:color="auto"/>
      </w:divBdr>
      <w:divsChild>
        <w:div w:id="1584414435">
          <w:marLeft w:val="0"/>
          <w:marRight w:val="0"/>
          <w:marTop w:val="100"/>
          <w:marBottom w:val="100"/>
          <w:divBdr>
            <w:top w:val="none" w:sz="0" w:space="0" w:color="auto"/>
            <w:left w:val="none" w:sz="0" w:space="0" w:color="auto"/>
            <w:bottom w:val="none" w:sz="0" w:space="0" w:color="auto"/>
            <w:right w:val="none" w:sz="0" w:space="0" w:color="auto"/>
          </w:divBdr>
          <w:divsChild>
            <w:div w:id="265428406">
              <w:marLeft w:val="0"/>
              <w:marRight w:val="0"/>
              <w:marTop w:val="0"/>
              <w:marBottom w:val="0"/>
              <w:divBdr>
                <w:top w:val="none" w:sz="0" w:space="0" w:color="auto"/>
                <w:left w:val="none" w:sz="0" w:space="0" w:color="auto"/>
                <w:bottom w:val="none" w:sz="0" w:space="0" w:color="auto"/>
                <w:right w:val="none" w:sz="0" w:space="0" w:color="auto"/>
              </w:divBdr>
              <w:divsChild>
                <w:div w:id="658198350">
                  <w:marLeft w:val="0"/>
                  <w:marRight w:val="0"/>
                  <w:marTop w:val="0"/>
                  <w:marBottom w:val="0"/>
                  <w:divBdr>
                    <w:top w:val="none" w:sz="0" w:space="0" w:color="auto"/>
                    <w:left w:val="none" w:sz="0" w:space="0" w:color="auto"/>
                    <w:bottom w:val="none" w:sz="0" w:space="0" w:color="auto"/>
                    <w:right w:val="none" w:sz="0" w:space="0" w:color="auto"/>
                  </w:divBdr>
                  <w:divsChild>
                    <w:div w:id="931816990">
                      <w:marLeft w:val="0"/>
                      <w:marRight w:val="0"/>
                      <w:marTop w:val="0"/>
                      <w:marBottom w:val="0"/>
                      <w:divBdr>
                        <w:top w:val="none" w:sz="0" w:space="0" w:color="auto"/>
                        <w:left w:val="none" w:sz="0" w:space="0" w:color="auto"/>
                        <w:bottom w:val="none" w:sz="0" w:space="0" w:color="auto"/>
                        <w:right w:val="none" w:sz="0" w:space="0" w:color="auto"/>
                      </w:divBdr>
                      <w:divsChild>
                        <w:div w:id="1752312960">
                          <w:marLeft w:val="0"/>
                          <w:marRight w:val="0"/>
                          <w:marTop w:val="0"/>
                          <w:marBottom w:val="0"/>
                          <w:divBdr>
                            <w:top w:val="none" w:sz="0" w:space="0" w:color="auto"/>
                            <w:left w:val="none" w:sz="0" w:space="0" w:color="auto"/>
                            <w:bottom w:val="none" w:sz="0" w:space="0" w:color="auto"/>
                            <w:right w:val="none" w:sz="0" w:space="0" w:color="auto"/>
                          </w:divBdr>
                          <w:divsChild>
                            <w:div w:id="146677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525294">
      <w:bodyDiv w:val="1"/>
      <w:marLeft w:val="0"/>
      <w:marRight w:val="0"/>
      <w:marTop w:val="0"/>
      <w:marBottom w:val="0"/>
      <w:divBdr>
        <w:top w:val="none" w:sz="0" w:space="0" w:color="auto"/>
        <w:left w:val="none" w:sz="0" w:space="0" w:color="auto"/>
        <w:bottom w:val="none" w:sz="0" w:space="0" w:color="auto"/>
        <w:right w:val="none" w:sz="0" w:space="0" w:color="auto"/>
      </w:divBdr>
      <w:divsChild>
        <w:div w:id="213126684">
          <w:marLeft w:val="0"/>
          <w:marRight w:val="0"/>
          <w:marTop w:val="100"/>
          <w:marBottom w:val="100"/>
          <w:divBdr>
            <w:top w:val="none" w:sz="0" w:space="0" w:color="auto"/>
            <w:left w:val="none" w:sz="0" w:space="0" w:color="auto"/>
            <w:bottom w:val="none" w:sz="0" w:space="0" w:color="auto"/>
            <w:right w:val="none" w:sz="0" w:space="0" w:color="auto"/>
          </w:divBdr>
          <w:divsChild>
            <w:div w:id="1370228373">
              <w:marLeft w:val="0"/>
              <w:marRight w:val="0"/>
              <w:marTop w:val="0"/>
              <w:marBottom w:val="0"/>
              <w:divBdr>
                <w:top w:val="none" w:sz="0" w:space="0" w:color="auto"/>
                <w:left w:val="none" w:sz="0" w:space="0" w:color="auto"/>
                <w:bottom w:val="none" w:sz="0" w:space="0" w:color="auto"/>
                <w:right w:val="none" w:sz="0" w:space="0" w:color="auto"/>
              </w:divBdr>
              <w:divsChild>
                <w:div w:id="1308047319">
                  <w:marLeft w:val="0"/>
                  <w:marRight w:val="0"/>
                  <w:marTop w:val="0"/>
                  <w:marBottom w:val="0"/>
                  <w:divBdr>
                    <w:top w:val="none" w:sz="0" w:space="0" w:color="auto"/>
                    <w:left w:val="none" w:sz="0" w:space="0" w:color="auto"/>
                    <w:bottom w:val="none" w:sz="0" w:space="0" w:color="auto"/>
                    <w:right w:val="none" w:sz="0" w:space="0" w:color="auto"/>
                  </w:divBdr>
                  <w:divsChild>
                    <w:div w:id="910433371">
                      <w:marLeft w:val="0"/>
                      <w:marRight w:val="0"/>
                      <w:marTop w:val="0"/>
                      <w:marBottom w:val="0"/>
                      <w:divBdr>
                        <w:top w:val="none" w:sz="0" w:space="0" w:color="auto"/>
                        <w:left w:val="none" w:sz="0" w:space="0" w:color="auto"/>
                        <w:bottom w:val="none" w:sz="0" w:space="0" w:color="auto"/>
                        <w:right w:val="none" w:sz="0" w:space="0" w:color="auto"/>
                      </w:divBdr>
                      <w:divsChild>
                        <w:div w:id="737704660">
                          <w:marLeft w:val="0"/>
                          <w:marRight w:val="0"/>
                          <w:marTop w:val="0"/>
                          <w:marBottom w:val="0"/>
                          <w:divBdr>
                            <w:top w:val="none" w:sz="0" w:space="0" w:color="auto"/>
                            <w:left w:val="none" w:sz="0" w:space="0" w:color="auto"/>
                            <w:bottom w:val="none" w:sz="0" w:space="0" w:color="auto"/>
                            <w:right w:val="none" w:sz="0" w:space="0" w:color="auto"/>
                          </w:divBdr>
                          <w:divsChild>
                            <w:div w:id="128418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999433">
      <w:bodyDiv w:val="1"/>
      <w:marLeft w:val="0"/>
      <w:marRight w:val="0"/>
      <w:marTop w:val="0"/>
      <w:marBottom w:val="0"/>
      <w:divBdr>
        <w:top w:val="none" w:sz="0" w:space="0" w:color="auto"/>
        <w:left w:val="none" w:sz="0" w:space="0" w:color="auto"/>
        <w:bottom w:val="none" w:sz="0" w:space="0" w:color="auto"/>
        <w:right w:val="none" w:sz="0" w:space="0" w:color="auto"/>
      </w:divBdr>
    </w:div>
    <w:div w:id="1248003693">
      <w:bodyDiv w:val="1"/>
      <w:marLeft w:val="0"/>
      <w:marRight w:val="0"/>
      <w:marTop w:val="0"/>
      <w:marBottom w:val="0"/>
      <w:divBdr>
        <w:top w:val="none" w:sz="0" w:space="0" w:color="auto"/>
        <w:left w:val="none" w:sz="0" w:space="0" w:color="auto"/>
        <w:bottom w:val="none" w:sz="0" w:space="0" w:color="auto"/>
        <w:right w:val="none" w:sz="0" w:space="0" w:color="auto"/>
      </w:divBdr>
    </w:div>
    <w:div w:id="1377269762">
      <w:bodyDiv w:val="1"/>
      <w:marLeft w:val="0"/>
      <w:marRight w:val="0"/>
      <w:marTop w:val="0"/>
      <w:marBottom w:val="0"/>
      <w:divBdr>
        <w:top w:val="none" w:sz="0" w:space="0" w:color="auto"/>
        <w:left w:val="none" w:sz="0" w:space="0" w:color="auto"/>
        <w:bottom w:val="none" w:sz="0" w:space="0" w:color="auto"/>
        <w:right w:val="none" w:sz="0" w:space="0" w:color="auto"/>
      </w:divBdr>
    </w:div>
    <w:div w:id="1392923599">
      <w:bodyDiv w:val="1"/>
      <w:marLeft w:val="0"/>
      <w:marRight w:val="0"/>
      <w:marTop w:val="0"/>
      <w:marBottom w:val="0"/>
      <w:divBdr>
        <w:top w:val="none" w:sz="0" w:space="0" w:color="auto"/>
        <w:left w:val="none" w:sz="0" w:space="0" w:color="auto"/>
        <w:bottom w:val="none" w:sz="0" w:space="0" w:color="auto"/>
        <w:right w:val="none" w:sz="0" w:space="0" w:color="auto"/>
      </w:divBdr>
    </w:div>
    <w:div w:id="1467965169">
      <w:bodyDiv w:val="1"/>
      <w:marLeft w:val="0"/>
      <w:marRight w:val="0"/>
      <w:marTop w:val="0"/>
      <w:marBottom w:val="0"/>
      <w:divBdr>
        <w:top w:val="none" w:sz="0" w:space="0" w:color="auto"/>
        <w:left w:val="none" w:sz="0" w:space="0" w:color="auto"/>
        <w:bottom w:val="none" w:sz="0" w:space="0" w:color="auto"/>
        <w:right w:val="none" w:sz="0" w:space="0" w:color="auto"/>
      </w:divBdr>
    </w:div>
    <w:div w:id="1516842498">
      <w:bodyDiv w:val="1"/>
      <w:marLeft w:val="0"/>
      <w:marRight w:val="0"/>
      <w:marTop w:val="0"/>
      <w:marBottom w:val="0"/>
      <w:divBdr>
        <w:top w:val="none" w:sz="0" w:space="0" w:color="auto"/>
        <w:left w:val="none" w:sz="0" w:space="0" w:color="auto"/>
        <w:bottom w:val="none" w:sz="0" w:space="0" w:color="auto"/>
        <w:right w:val="none" w:sz="0" w:space="0" w:color="auto"/>
      </w:divBdr>
    </w:div>
    <w:div w:id="1993681468">
      <w:bodyDiv w:val="1"/>
      <w:marLeft w:val="0"/>
      <w:marRight w:val="0"/>
      <w:marTop w:val="0"/>
      <w:marBottom w:val="0"/>
      <w:divBdr>
        <w:top w:val="none" w:sz="0" w:space="0" w:color="auto"/>
        <w:left w:val="none" w:sz="0" w:space="0" w:color="auto"/>
        <w:bottom w:val="none" w:sz="0" w:space="0" w:color="auto"/>
        <w:right w:val="none" w:sz="0" w:space="0" w:color="auto"/>
      </w:divBdr>
    </w:div>
    <w:div w:id="213709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gazzettaufficiale.it/eli/gu/2019/12/24/301/sg/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C3D62-DA2F-4720-9F8D-91C22C63B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2338</Words>
  <Characters>13333</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15640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Asus</cp:lastModifiedBy>
  <cp:revision>3</cp:revision>
  <cp:lastPrinted>2021-06-12T16:24:00Z</cp:lastPrinted>
  <dcterms:created xsi:type="dcterms:W3CDTF">2022-04-25T09:54:00Z</dcterms:created>
  <dcterms:modified xsi:type="dcterms:W3CDTF">2022-04-25T10:04:00Z</dcterms:modified>
</cp:coreProperties>
</file>