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FD2" w:rsidRPr="00A25DF7" w:rsidRDefault="00BB6FD2" w:rsidP="00BB6FD2">
      <w:pPr>
        <w:pStyle w:val="Titolo"/>
        <w:pBdr>
          <w:top w:val="double" w:sz="4" w:space="1" w:color="auto"/>
          <w:left w:val="double" w:sz="4" w:space="4" w:color="auto"/>
          <w:bottom w:val="double" w:sz="4" w:space="1" w:color="auto"/>
          <w:right w:val="double" w:sz="4" w:space="4" w:color="auto"/>
        </w:pBdr>
        <w:ind w:right="-1" w:firstLine="708"/>
        <w:jc w:val="left"/>
      </w:pPr>
      <w:r>
        <w:rPr>
          <w:noProof/>
        </w:rPr>
        <w:drawing>
          <wp:anchor distT="0" distB="0" distL="114300" distR="114300" simplePos="0" relativeHeight="251658240"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5" cstate="print">
                      <a:lum bright="6000"/>
                    </a:blip>
                    <a:srcRect r="30188" b="44200"/>
                    <a:stretch>
                      <a:fillRect/>
                    </a:stretch>
                  </pic:blipFill>
                  <pic:spPr bwMode="auto">
                    <a:xfrm>
                      <a:off x="0" y="0"/>
                      <a:ext cx="499110" cy="571500"/>
                    </a:xfrm>
                    <a:prstGeom prst="rect">
                      <a:avLst/>
                    </a:prstGeom>
                    <a:noFill/>
                  </pic:spPr>
                </pic:pic>
              </a:graphicData>
            </a:graphic>
          </wp:anchor>
        </w:drawing>
      </w:r>
      <w:r>
        <w:rPr>
          <w:b/>
        </w:rPr>
        <w:t xml:space="preserve">                 </w:t>
      </w:r>
      <w:r w:rsidRPr="00A25DF7">
        <w:t>Comune di Furtei</w:t>
      </w:r>
    </w:p>
    <w:p w:rsidR="00BB6FD2" w:rsidRPr="00A25DF7" w:rsidRDefault="00BB6FD2" w:rsidP="00BB6FD2">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sidRPr="00A25DF7">
        <w:rPr>
          <w:rFonts w:ascii="Bookman Old Style" w:hAnsi="Bookman Old Style"/>
          <w:i/>
          <w:sz w:val="22"/>
          <w:szCs w:val="22"/>
        </w:rPr>
        <w:t>(</w:t>
      </w:r>
      <w:proofErr w:type="spellStart"/>
      <w:r w:rsidRPr="00A25DF7">
        <w:rPr>
          <w:rFonts w:ascii="Bookman Old Style" w:hAnsi="Bookman Old Style"/>
          <w:i/>
          <w:sz w:val="22"/>
          <w:szCs w:val="22"/>
        </w:rPr>
        <w:t>Prov</w:t>
      </w:r>
      <w:proofErr w:type="spellEnd"/>
      <w:r w:rsidRPr="00A25DF7">
        <w:rPr>
          <w:rFonts w:ascii="Bookman Old Style" w:hAnsi="Bookman Old Style"/>
          <w:i/>
          <w:sz w:val="22"/>
          <w:szCs w:val="22"/>
        </w:rPr>
        <w:t>. Sud Sardegna)</w:t>
      </w:r>
    </w:p>
    <w:p w:rsidR="00BB6FD2" w:rsidRDefault="00BB6FD2" w:rsidP="00BB6FD2">
      <w:pPr>
        <w:pBdr>
          <w:top w:val="double" w:sz="4" w:space="1" w:color="auto"/>
          <w:left w:val="double" w:sz="4" w:space="4" w:color="auto"/>
          <w:bottom w:val="double" w:sz="4" w:space="1" w:color="auto"/>
          <w:right w:val="double" w:sz="4" w:space="4" w:color="auto"/>
        </w:pBdr>
        <w:ind w:right="-1"/>
        <w:jc w:val="center"/>
        <w:rPr>
          <w:b/>
          <w:sz w:val="24"/>
          <w:szCs w:val="24"/>
        </w:rPr>
      </w:pPr>
      <w:r w:rsidRPr="00A25DF7">
        <w:rPr>
          <w:sz w:val="22"/>
        </w:rPr>
        <w:t>Via Circonvallazione, n.</w:t>
      </w:r>
      <w:r>
        <w:rPr>
          <w:sz w:val="22"/>
        </w:rPr>
        <w:t xml:space="preserve"> 29 - 09040 Furtei - </w:t>
      </w:r>
      <w:r>
        <w:rPr>
          <w:b/>
          <w:sz w:val="24"/>
          <w:szCs w:val="24"/>
        </w:rPr>
        <w:t xml:space="preserve">P.I. </w:t>
      </w:r>
      <w:r>
        <w:rPr>
          <w:sz w:val="24"/>
          <w:szCs w:val="24"/>
        </w:rPr>
        <w:t>n. 82003600929</w:t>
      </w:r>
      <w:r>
        <w:rPr>
          <w:b/>
          <w:sz w:val="24"/>
          <w:szCs w:val="24"/>
        </w:rPr>
        <w:t xml:space="preserve"> </w:t>
      </w:r>
    </w:p>
    <w:p w:rsidR="00BB6FD2" w:rsidRDefault="00BB6FD2" w:rsidP="00BB6FD2">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6" w:history="1">
        <w:r>
          <w:rPr>
            <w:rStyle w:val="Collegamentoipertestuale"/>
            <w:i/>
            <w:sz w:val="22"/>
          </w:rPr>
          <w:t>assistentesociale@comune.furtei.ca.it</w:t>
        </w:r>
      </w:hyperlink>
    </w:p>
    <w:p w:rsidR="00BB6FD2" w:rsidRDefault="00BB6FD2" w:rsidP="00BB6FD2">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BB6FD2" w:rsidRDefault="00BB6FD2" w:rsidP="00BB6FD2"/>
    <w:p w:rsidR="00BB6FD2" w:rsidRPr="00555621" w:rsidRDefault="00BB6FD2" w:rsidP="00BB6FD2">
      <w:pPr>
        <w:pStyle w:val="Default"/>
        <w:rPr>
          <w:rFonts w:asciiTheme="minorHAnsi" w:hAnsiTheme="minorHAnsi"/>
        </w:rPr>
      </w:pPr>
    </w:p>
    <w:p w:rsidR="00A06D2F" w:rsidRDefault="009D1F4B" w:rsidP="00A06D2F">
      <w:pPr>
        <w:pStyle w:val="Default"/>
        <w:rPr>
          <w:rFonts w:asciiTheme="minorHAnsi" w:hAnsiTheme="minorHAnsi"/>
          <w:b/>
          <w:bCs/>
          <w:sz w:val="23"/>
          <w:szCs w:val="23"/>
        </w:rPr>
      </w:pPr>
      <w:r>
        <w:rPr>
          <w:rFonts w:asciiTheme="minorHAnsi" w:hAnsiTheme="minorHAnsi"/>
          <w:b/>
          <w:bCs/>
          <w:sz w:val="23"/>
          <w:szCs w:val="23"/>
        </w:rPr>
        <w:t>Prot</w:t>
      </w:r>
      <w:r w:rsidR="00227DF0">
        <w:rPr>
          <w:rFonts w:asciiTheme="minorHAnsi" w:hAnsiTheme="minorHAnsi"/>
          <w:b/>
          <w:bCs/>
          <w:sz w:val="23"/>
          <w:szCs w:val="23"/>
        </w:rPr>
        <w:t>.</w:t>
      </w:r>
      <w:r w:rsidR="00A45C12">
        <w:rPr>
          <w:rFonts w:asciiTheme="minorHAnsi" w:hAnsiTheme="minorHAnsi"/>
          <w:b/>
          <w:bCs/>
          <w:sz w:val="23"/>
          <w:szCs w:val="23"/>
        </w:rPr>
        <w:t xml:space="preserve">3723 </w:t>
      </w:r>
      <w:r w:rsidR="00C87FAE">
        <w:rPr>
          <w:rFonts w:asciiTheme="minorHAnsi" w:hAnsiTheme="minorHAnsi"/>
          <w:b/>
          <w:bCs/>
          <w:sz w:val="23"/>
          <w:szCs w:val="23"/>
        </w:rPr>
        <w:t xml:space="preserve">del </w:t>
      </w:r>
      <w:r w:rsidR="00A45C12">
        <w:rPr>
          <w:rFonts w:asciiTheme="minorHAnsi" w:hAnsiTheme="minorHAnsi"/>
          <w:b/>
          <w:bCs/>
          <w:sz w:val="23"/>
          <w:szCs w:val="23"/>
        </w:rPr>
        <w:t>30/06/2023</w:t>
      </w:r>
    </w:p>
    <w:p w:rsidR="003A771C" w:rsidRDefault="003A771C" w:rsidP="00A06D2F">
      <w:pPr>
        <w:pStyle w:val="Default"/>
        <w:rPr>
          <w:rFonts w:asciiTheme="minorHAnsi" w:hAnsiTheme="minorHAnsi"/>
          <w:b/>
          <w:bCs/>
          <w:sz w:val="23"/>
          <w:szCs w:val="23"/>
        </w:rPr>
      </w:pPr>
    </w:p>
    <w:p w:rsidR="00A06D2F" w:rsidRDefault="00A06D2F" w:rsidP="00BB6FD2">
      <w:pPr>
        <w:pStyle w:val="Default"/>
        <w:jc w:val="center"/>
        <w:rPr>
          <w:rFonts w:asciiTheme="minorHAnsi" w:hAnsiTheme="minorHAnsi"/>
          <w:b/>
          <w:bCs/>
          <w:sz w:val="23"/>
          <w:szCs w:val="23"/>
        </w:rPr>
      </w:pPr>
    </w:p>
    <w:p w:rsidR="00BB6FD2" w:rsidRPr="006060E5" w:rsidRDefault="00BB6FD2" w:rsidP="00BB6FD2">
      <w:pPr>
        <w:pStyle w:val="Default"/>
        <w:jc w:val="center"/>
        <w:rPr>
          <w:rFonts w:asciiTheme="minorHAnsi" w:hAnsiTheme="minorHAnsi"/>
          <w:b/>
          <w:bCs/>
          <w:sz w:val="28"/>
          <w:szCs w:val="28"/>
        </w:rPr>
      </w:pPr>
      <w:r w:rsidRPr="006060E5">
        <w:rPr>
          <w:rFonts w:asciiTheme="minorHAnsi" w:hAnsiTheme="minorHAnsi"/>
          <w:b/>
          <w:bCs/>
          <w:sz w:val="28"/>
          <w:szCs w:val="28"/>
        </w:rPr>
        <w:t>BANDO PUBBLICO</w:t>
      </w:r>
      <w:r w:rsidR="00A45C12">
        <w:rPr>
          <w:rFonts w:asciiTheme="minorHAnsi" w:hAnsiTheme="minorHAnsi"/>
          <w:b/>
          <w:bCs/>
          <w:sz w:val="28"/>
          <w:szCs w:val="28"/>
        </w:rPr>
        <w:t xml:space="preserve"> “ASSEGNO DI NATALITA’”</w:t>
      </w:r>
      <w:r w:rsidR="003746A1">
        <w:rPr>
          <w:rFonts w:asciiTheme="minorHAnsi" w:hAnsiTheme="minorHAnsi"/>
          <w:b/>
          <w:bCs/>
          <w:sz w:val="28"/>
          <w:szCs w:val="28"/>
        </w:rPr>
        <w:t xml:space="preserve">- </w:t>
      </w:r>
    </w:p>
    <w:p w:rsidR="00BB6FD2" w:rsidRPr="006060E5" w:rsidRDefault="0054018F" w:rsidP="00BB6FD2">
      <w:pPr>
        <w:pStyle w:val="Default"/>
        <w:jc w:val="center"/>
        <w:rPr>
          <w:rFonts w:asciiTheme="minorHAnsi" w:hAnsiTheme="minorHAnsi"/>
          <w:b/>
          <w:bCs/>
          <w:sz w:val="28"/>
          <w:szCs w:val="28"/>
        </w:rPr>
      </w:pPr>
      <w:r>
        <w:rPr>
          <w:rFonts w:asciiTheme="minorHAnsi" w:hAnsiTheme="minorHAnsi"/>
          <w:b/>
          <w:bCs/>
          <w:sz w:val="28"/>
          <w:szCs w:val="28"/>
        </w:rPr>
        <w:t>ANNUALITA’ 2023</w:t>
      </w:r>
    </w:p>
    <w:p w:rsidR="00BB6FD2" w:rsidRPr="00555621" w:rsidRDefault="00BB6FD2" w:rsidP="00555621">
      <w:pPr>
        <w:pStyle w:val="Default"/>
        <w:rPr>
          <w:rFonts w:asciiTheme="minorHAnsi" w:hAnsiTheme="minorHAnsi"/>
          <w:sz w:val="23"/>
          <w:szCs w:val="23"/>
        </w:rPr>
      </w:pPr>
    </w:p>
    <w:p w:rsidR="00C94FE1" w:rsidRPr="00555621" w:rsidRDefault="00BB6FD2" w:rsidP="00BB6FD2">
      <w:pPr>
        <w:spacing w:line="23" w:lineRule="atLeast"/>
        <w:jc w:val="center"/>
        <w:rPr>
          <w:rFonts w:asciiTheme="minorHAnsi" w:hAnsiTheme="minorHAnsi"/>
          <w:b/>
          <w:bCs/>
          <w:sz w:val="28"/>
          <w:szCs w:val="28"/>
        </w:rPr>
      </w:pPr>
      <w:r w:rsidRPr="00555621">
        <w:rPr>
          <w:rFonts w:asciiTheme="minorHAnsi" w:hAnsiTheme="minorHAnsi"/>
          <w:b/>
          <w:bCs/>
          <w:sz w:val="28"/>
          <w:szCs w:val="28"/>
        </w:rPr>
        <w:t>IL RESPONSABILE DEL SERVIZIO</w:t>
      </w:r>
    </w:p>
    <w:p w:rsidR="00555621" w:rsidRPr="00555621" w:rsidRDefault="00555621" w:rsidP="00BB6FD2">
      <w:pPr>
        <w:spacing w:line="23" w:lineRule="atLeast"/>
        <w:jc w:val="center"/>
        <w:rPr>
          <w:rFonts w:asciiTheme="minorHAnsi" w:hAnsiTheme="minorHAnsi"/>
          <w:b/>
          <w:bCs/>
          <w:sz w:val="23"/>
          <w:szCs w:val="23"/>
        </w:rPr>
      </w:pPr>
    </w:p>
    <w:p w:rsidR="00587B00" w:rsidRDefault="00587B00" w:rsidP="00555621">
      <w:pPr>
        <w:pStyle w:val="Default"/>
        <w:rPr>
          <w:rFonts w:asciiTheme="minorHAnsi" w:hAnsiTheme="minorHAnsi" w:cstheme="minorHAnsi"/>
          <w:b/>
        </w:rPr>
      </w:pPr>
    </w:p>
    <w:p w:rsidR="00555621" w:rsidRPr="00D33A19" w:rsidRDefault="00555621" w:rsidP="00555621">
      <w:pPr>
        <w:pStyle w:val="Default"/>
        <w:rPr>
          <w:rFonts w:asciiTheme="minorHAnsi" w:hAnsiTheme="minorHAnsi" w:cstheme="minorHAnsi"/>
          <w:b/>
        </w:rPr>
      </w:pPr>
      <w:r w:rsidRPr="00D33A19">
        <w:rPr>
          <w:rFonts w:asciiTheme="minorHAnsi" w:hAnsiTheme="minorHAnsi" w:cstheme="minorHAnsi"/>
          <w:b/>
        </w:rPr>
        <w:t xml:space="preserve">VISTA: </w:t>
      </w:r>
    </w:p>
    <w:p w:rsidR="00555621" w:rsidRPr="009841EF" w:rsidRDefault="00555621" w:rsidP="00555621">
      <w:pPr>
        <w:pStyle w:val="Default"/>
        <w:rPr>
          <w:rFonts w:asciiTheme="minorHAnsi" w:hAnsiTheme="minorHAnsi" w:cstheme="minorHAnsi"/>
        </w:rPr>
      </w:pPr>
    </w:p>
    <w:p w:rsidR="003E2165" w:rsidRPr="008E1C06" w:rsidRDefault="003E2165" w:rsidP="008E1C06">
      <w:pPr>
        <w:pStyle w:val="Paragrafoelenco"/>
        <w:numPr>
          <w:ilvl w:val="0"/>
          <w:numId w:val="5"/>
        </w:numPr>
        <w:autoSpaceDE w:val="0"/>
        <w:autoSpaceDN w:val="0"/>
        <w:adjustRightInd w:val="0"/>
        <w:jc w:val="both"/>
        <w:rPr>
          <w:rFonts w:asciiTheme="minorHAnsi" w:hAnsiTheme="minorHAnsi" w:cstheme="minorHAnsi"/>
          <w:sz w:val="24"/>
          <w:szCs w:val="24"/>
        </w:rPr>
      </w:pPr>
      <w:proofErr w:type="gramStart"/>
      <w:r w:rsidRPr="008E1C06">
        <w:rPr>
          <w:rFonts w:asciiTheme="minorHAnsi" w:hAnsiTheme="minorHAnsi" w:cstheme="minorHAnsi"/>
          <w:sz w:val="24"/>
          <w:szCs w:val="24"/>
        </w:rPr>
        <w:t>la</w:t>
      </w:r>
      <w:proofErr w:type="gramEnd"/>
      <w:r w:rsidRPr="008E1C06">
        <w:rPr>
          <w:rFonts w:asciiTheme="minorHAnsi" w:hAnsiTheme="minorHAnsi" w:cstheme="minorHAnsi"/>
          <w:sz w:val="24"/>
          <w:szCs w:val="24"/>
        </w:rPr>
        <w:t xml:space="preserve"> Delibera di Giunta Regionale </w:t>
      </w:r>
      <w:r w:rsidR="00555621" w:rsidRPr="008E1C06">
        <w:rPr>
          <w:rFonts w:asciiTheme="minorHAnsi" w:hAnsiTheme="minorHAnsi" w:cstheme="minorHAnsi"/>
          <w:sz w:val="24"/>
          <w:szCs w:val="24"/>
        </w:rPr>
        <w:t xml:space="preserve">nr. </w:t>
      </w:r>
      <w:r w:rsidR="00227DF0">
        <w:rPr>
          <w:rFonts w:asciiTheme="minorHAnsi" w:hAnsiTheme="minorHAnsi" w:cstheme="minorHAnsi"/>
          <w:sz w:val="24"/>
          <w:szCs w:val="24"/>
        </w:rPr>
        <w:t>19/80</w:t>
      </w:r>
      <w:r w:rsidRPr="008E1C06">
        <w:rPr>
          <w:rFonts w:asciiTheme="minorHAnsi" w:hAnsiTheme="minorHAnsi" w:cstheme="minorHAnsi"/>
          <w:sz w:val="24"/>
          <w:szCs w:val="24"/>
        </w:rPr>
        <w:t xml:space="preserve"> del </w:t>
      </w:r>
      <w:r w:rsidR="00227DF0">
        <w:rPr>
          <w:rFonts w:asciiTheme="minorHAnsi" w:hAnsiTheme="minorHAnsi" w:cstheme="minorHAnsi"/>
          <w:sz w:val="24"/>
          <w:szCs w:val="24"/>
        </w:rPr>
        <w:t>01/06/2023</w:t>
      </w:r>
      <w:r w:rsidR="008E748C" w:rsidRPr="008E1C06">
        <w:rPr>
          <w:rFonts w:asciiTheme="minorHAnsi" w:hAnsiTheme="minorHAnsi" w:cstheme="minorHAnsi"/>
          <w:sz w:val="24"/>
          <w:szCs w:val="24"/>
        </w:rPr>
        <w:t>,</w:t>
      </w:r>
      <w:r w:rsidR="00555621" w:rsidRPr="008E1C06">
        <w:rPr>
          <w:rFonts w:asciiTheme="minorHAnsi" w:hAnsiTheme="minorHAnsi" w:cstheme="minorHAnsi"/>
          <w:sz w:val="24"/>
          <w:szCs w:val="24"/>
        </w:rPr>
        <w:t xml:space="preserve"> recante ad oggetto “</w:t>
      </w:r>
      <w:r w:rsidRPr="008E1C06">
        <w:rPr>
          <w:rFonts w:asciiTheme="minorHAnsi" w:eastAsiaTheme="minorHAnsi" w:hAnsiTheme="minorHAnsi" w:cstheme="minorHAnsi"/>
          <w:sz w:val="24"/>
          <w:szCs w:val="24"/>
          <w:lang w:eastAsia="en-US"/>
        </w:rPr>
        <w:t>Linee guida per la concessione di contributi per ogni figlio nato, adottato o in affid</w:t>
      </w:r>
      <w:r w:rsidR="00227DF0">
        <w:rPr>
          <w:rFonts w:asciiTheme="minorHAnsi" w:eastAsiaTheme="minorHAnsi" w:hAnsiTheme="minorHAnsi" w:cstheme="minorHAnsi"/>
          <w:sz w:val="24"/>
          <w:szCs w:val="24"/>
          <w:lang w:eastAsia="en-US"/>
        </w:rPr>
        <w:t>o preadottivo nel corso del 2023</w:t>
      </w:r>
      <w:r w:rsidRPr="008E1C06">
        <w:rPr>
          <w:rFonts w:asciiTheme="minorHAnsi" w:eastAsiaTheme="minorHAnsi" w:hAnsiTheme="minorHAnsi" w:cstheme="minorHAnsi"/>
          <w:sz w:val="24"/>
          <w:szCs w:val="24"/>
          <w:lang w:eastAsia="en-US"/>
        </w:rPr>
        <w:t xml:space="preserve"> e anni successivi, a favore di nuclei familiari che risiedono o trasferiscono la residenza nei Comuni con popolazione inferiore a 3.000 abitanti. Legge regionale 9 marzo 2022, n. 3, art. 13, Disposizioni in materia di contrasto allo </w:t>
      </w:r>
      <w:r w:rsidR="000B0D09" w:rsidRPr="008E1C06">
        <w:rPr>
          <w:rFonts w:asciiTheme="minorHAnsi" w:eastAsiaTheme="minorHAnsi" w:hAnsiTheme="minorHAnsi" w:cstheme="minorHAnsi"/>
          <w:sz w:val="24"/>
          <w:szCs w:val="24"/>
          <w:lang w:eastAsia="en-US"/>
        </w:rPr>
        <w:t xml:space="preserve">spopolamento, comma 2, </w:t>
      </w:r>
      <w:proofErr w:type="spellStart"/>
      <w:r w:rsidR="000B0D09" w:rsidRPr="008E1C06">
        <w:rPr>
          <w:rFonts w:asciiTheme="minorHAnsi" w:eastAsiaTheme="minorHAnsi" w:hAnsiTheme="minorHAnsi" w:cstheme="minorHAnsi"/>
          <w:sz w:val="24"/>
          <w:szCs w:val="24"/>
          <w:lang w:eastAsia="en-US"/>
        </w:rPr>
        <w:t>lett</w:t>
      </w:r>
      <w:proofErr w:type="spellEnd"/>
      <w:r w:rsidR="000B0D09" w:rsidRPr="008E1C06">
        <w:rPr>
          <w:rFonts w:asciiTheme="minorHAnsi" w:eastAsiaTheme="minorHAnsi" w:hAnsiTheme="minorHAnsi" w:cstheme="minorHAnsi"/>
          <w:sz w:val="24"/>
          <w:szCs w:val="24"/>
          <w:lang w:eastAsia="en-US"/>
        </w:rPr>
        <w:t>. a);</w:t>
      </w:r>
    </w:p>
    <w:p w:rsidR="008E748C" w:rsidRPr="009841EF" w:rsidRDefault="008E748C" w:rsidP="008E1C06">
      <w:pPr>
        <w:pStyle w:val="Default"/>
        <w:numPr>
          <w:ilvl w:val="0"/>
          <w:numId w:val="5"/>
        </w:numPr>
        <w:jc w:val="both"/>
        <w:rPr>
          <w:rFonts w:asciiTheme="minorHAnsi" w:hAnsiTheme="minorHAnsi" w:cstheme="minorHAnsi"/>
        </w:rPr>
      </w:pPr>
      <w:proofErr w:type="gramStart"/>
      <w:r w:rsidRPr="009841EF">
        <w:rPr>
          <w:rStyle w:val="rtf1FinePrintChar"/>
          <w:rFonts w:asciiTheme="minorHAnsi" w:hAnsiTheme="minorHAnsi" w:cstheme="minorHAnsi"/>
          <w:lang w:val="it-IT"/>
        </w:rPr>
        <w:t>la</w:t>
      </w:r>
      <w:proofErr w:type="gramEnd"/>
      <w:r w:rsidRPr="009841EF">
        <w:rPr>
          <w:rStyle w:val="rtf1FinePrintChar"/>
          <w:rFonts w:asciiTheme="minorHAnsi" w:hAnsiTheme="minorHAnsi" w:cstheme="minorHAnsi"/>
          <w:lang w:val="it-IT"/>
        </w:rPr>
        <w:t xml:space="preserve"> determinazione </w:t>
      </w:r>
      <w:r w:rsidR="00B949EA" w:rsidRPr="009841EF">
        <w:rPr>
          <w:rStyle w:val="rtf1FinePrintChar"/>
          <w:rFonts w:asciiTheme="minorHAnsi" w:hAnsiTheme="minorHAnsi" w:cstheme="minorHAnsi"/>
          <w:lang w:val="it-IT"/>
        </w:rPr>
        <w:t xml:space="preserve">del Responsabile del Servizio </w:t>
      </w:r>
      <w:r w:rsidRPr="009841EF">
        <w:rPr>
          <w:rStyle w:val="rtf1FinePrintChar"/>
          <w:rFonts w:asciiTheme="minorHAnsi" w:hAnsiTheme="minorHAnsi" w:cstheme="minorHAnsi"/>
          <w:lang w:val="it-IT"/>
        </w:rPr>
        <w:t>n.</w:t>
      </w:r>
      <w:r w:rsidR="001568F4" w:rsidRPr="009841EF">
        <w:rPr>
          <w:rStyle w:val="rtf1FinePrintChar"/>
          <w:rFonts w:asciiTheme="minorHAnsi" w:hAnsiTheme="minorHAnsi" w:cstheme="minorHAnsi"/>
          <w:lang w:val="it-IT"/>
        </w:rPr>
        <w:t xml:space="preserve"> </w:t>
      </w:r>
      <w:r w:rsidR="00DD3E02">
        <w:rPr>
          <w:rStyle w:val="rtf1FinePrintChar"/>
          <w:rFonts w:asciiTheme="minorHAnsi" w:hAnsiTheme="minorHAnsi" w:cstheme="minorHAnsi"/>
          <w:lang w:val="it-IT"/>
        </w:rPr>
        <w:t xml:space="preserve">71 </w:t>
      </w:r>
      <w:bookmarkStart w:id="0" w:name="_GoBack"/>
      <w:bookmarkEnd w:id="0"/>
      <w:r w:rsidRPr="009841EF">
        <w:rPr>
          <w:rStyle w:val="rtf1FinePrintChar"/>
          <w:rFonts w:asciiTheme="minorHAnsi" w:hAnsiTheme="minorHAnsi" w:cstheme="minorHAnsi"/>
          <w:lang w:val="it-IT"/>
        </w:rPr>
        <w:t>del</w:t>
      </w:r>
      <w:r w:rsidR="00B949EA" w:rsidRPr="009841EF">
        <w:rPr>
          <w:rStyle w:val="rtf1FinePrintChar"/>
          <w:rFonts w:asciiTheme="minorHAnsi" w:hAnsiTheme="minorHAnsi" w:cstheme="minorHAnsi"/>
          <w:lang w:val="it-IT"/>
        </w:rPr>
        <w:t xml:space="preserve"> </w:t>
      </w:r>
      <w:r w:rsidR="00227DF0">
        <w:rPr>
          <w:rStyle w:val="rtf1FinePrintChar"/>
          <w:rFonts w:asciiTheme="minorHAnsi" w:hAnsiTheme="minorHAnsi" w:cstheme="minorHAnsi"/>
          <w:lang w:val="it-IT"/>
        </w:rPr>
        <w:t>30/06/2023</w:t>
      </w:r>
      <w:r w:rsidR="003746A1" w:rsidRPr="009841EF">
        <w:rPr>
          <w:rStyle w:val="rtf1FinePrintChar"/>
          <w:rFonts w:asciiTheme="minorHAnsi" w:hAnsiTheme="minorHAnsi" w:cstheme="minorHAnsi"/>
          <w:lang w:val="it-IT"/>
        </w:rPr>
        <w:t xml:space="preserve"> </w:t>
      </w:r>
      <w:r w:rsidR="009846E6">
        <w:rPr>
          <w:rStyle w:val="rtf1FinePrintChar"/>
          <w:rFonts w:asciiTheme="minorHAnsi" w:hAnsiTheme="minorHAnsi" w:cstheme="minorHAnsi"/>
          <w:lang w:val="it-IT"/>
        </w:rPr>
        <w:t>“APPROVAZIONE BANDO</w:t>
      </w:r>
      <w:r w:rsidR="00B949EA" w:rsidRPr="009841EF">
        <w:rPr>
          <w:rStyle w:val="rtf1FinePrintChar"/>
          <w:rFonts w:asciiTheme="minorHAnsi" w:hAnsiTheme="minorHAnsi" w:cstheme="minorHAnsi"/>
          <w:lang w:val="it-IT"/>
        </w:rPr>
        <w:t xml:space="preserve"> PUBBLICO E MODULO DI DOMANDA, FINALIZZA</w:t>
      </w:r>
      <w:r w:rsidR="009846E6">
        <w:rPr>
          <w:rStyle w:val="rtf1FinePrintChar"/>
          <w:rFonts w:asciiTheme="minorHAnsi" w:hAnsiTheme="minorHAnsi" w:cstheme="minorHAnsi"/>
          <w:lang w:val="it-IT"/>
        </w:rPr>
        <w:t>TO ALL'EROGAZIONE DELL’ASSEGNO NATALITA’</w:t>
      </w:r>
      <w:r w:rsidR="00227DF0">
        <w:rPr>
          <w:rStyle w:val="rtf1FinePrintChar"/>
          <w:rFonts w:asciiTheme="minorHAnsi" w:hAnsiTheme="minorHAnsi" w:cstheme="minorHAnsi"/>
          <w:lang w:val="it-IT"/>
        </w:rPr>
        <w:t>”</w:t>
      </w:r>
      <w:r w:rsidR="009846E6">
        <w:rPr>
          <w:rStyle w:val="rtf1FinePrintChar"/>
          <w:rFonts w:asciiTheme="minorHAnsi" w:hAnsiTheme="minorHAnsi" w:cstheme="minorHAnsi"/>
          <w:lang w:val="it-IT"/>
        </w:rPr>
        <w:t>.</w:t>
      </w:r>
    </w:p>
    <w:p w:rsidR="00555621" w:rsidRPr="009841EF" w:rsidRDefault="00555621" w:rsidP="00BB6FD2">
      <w:pPr>
        <w:spacing w:line="23" w:lineRule="atLeast"/>
        <w:jc w:val="center"/>
        <w:rPr>
          <w:rFonts w:asciiTheme="minorHAnsi" w:hAnsiTheme="minorHAnsi" w:cstheme="minorHAnsi"/>
          <w:sz w:val="24"/>
          <w:szCs w:val="24"/>
        </w:rPr>
      </w:pPr>
    </w:p>
    <w:p w:rsidR="00555621" w:rsidRPr="00D33A19" w:rsidRDefault="00555621" w:rsidP="00555621">
      <w:pPr>
        <w:pStyle w:val="Default"/>
        <w:rPr>
          <w:rFonts w:asciiTheme="minorHAnsi" w:hAnsiTheme="minorHAnsi" w:cstheme="minorHAnsi"/>
        </w:rPr>
      </w:pPr>
    </w:p>
    <w:p w:rsidR="00555621" w:rsidRPr="00D33A19" w:rsidRDefault="00555621" w:rsidP="00555621">
      <w:pPr>
        <w:pStyle w:val="Default"/>
        <w:jc w:val="center"/>
        <w:rPr>
          <w:rFonts w:asciiTheme="minorHAnsi" w:hAnsiTheme="minorHAnsi" w:cstheme="minorHAnsi"/>
          <w:b/>
          <w:bCs/>
        </w:rPr>
      </w:pPr>
      <w:r w:rsidRPr="00D33A19">
        <w:rPr>
          <w:rFonts w:asciiTheme="minorHAnsi" w:hAnsiTheme="minorHAnsi" w:cstheme="minorHAnsi"/>
          <w:b/>
          <w:bCs/>
        </w:rPr>
        <w:t>RENDE NOTO</w:t>
      </w:r>
      <w:r w:rsidR="001B551F" w:rsidRPr="00D33A19">
        <w:rPr>
          <w:rFonts w:asciiTheme="minorHAnsi" w:hAnsiTheme="minorHAnsi" w:cstheme="minorHAnsi"/>
          <w:b/>
          <w:bCs/>
        </w:rPr>
        <w:t xml:space="preserve"> CHE </w:t>
      </w:r>
    </w:p>
    <w:p w:rsidR="00502F4B" w:rsidRPr="000B0D09" w:rsidRDefault="00502F4B" w:rsidP="00555621">
      <w:pPr>
        <w:pStyle w:val="Default"/>
        <w:jc w:val="center"/>
        <w:rPr>
          <w:rFonts w:asciiTheme="minorHAnsi" w:hAnsiTheme="minorHAnsi" w:cstheme="minorHAnsi"/>
          <w:b/>
          <w:bCs/>
        </w:rPr>
      </w:pPr>
    </w:p>
    <w:p w:rsidR="00AF5160" w:rsidRPr="000B0D09" w:rsidRDefault="003746A1" w:rsidP="000E3CEF">
      <w:pPr>
        <w:autoSpaceDE w:val="0"/>
        <w:autoSpaceDN w:val="0"/>
        <w:adjustRightInd w:val="0"/>
        <w:jc w:val="both"/>
        <w:rPr>
          <w:rFonts w:asciiTheme="minorHAnsi" w:eastAsiaTheme="minorHAnsi" w:hAnsiTheme="minorHAnsi" w:cstheme="minorHAnsi"/>
          <w:sz w:val="24"/>
          <w:szCs w:val="24"/>
          <w:lang w:eastAsia="en-US"/>
        </w:rPr>
      </w:pPr>
      <w:r w:rsidRPr="000B0D09">
        <w:rPr>
          <w:rFonts w:asciiTheme="minorHAnsi" w:eastAsiaTheme="minorHAnsi" w:hAnsiTheme="minorHAnsi" w:cstheme="minorHAnsi"/>
          <w:sz w:val="24"/>
          <w:szCs w:val="24"/>
          <w:lang w:eastAsia="en-US"/>
        </w:rPr>
        <w:t xml:space="preserve">La Regione Sardegna, in coerenza con gli indirizzi programmatici contenuti nel PSR 2020 – 2024 e in attuazione delle linee strategiche di sviluppo locale, con la legge n. 3 del 9 marzo 2022, all’art. 13, comma 2, </w:t>
      </w:r>
      <w:proofErr w:type="spellStart"/>
      <w:r w:rsidRPr="000B0D09">
        <w:rPr>
          <w:rFonts w:asciiTheme="minorHAnsi" w:eastAsiaTheme="minorHAnsi" w:hAnsiTheme="minorHAnsi" w:cstheme="minorHAnsi"/>
          <w:sz w:val="24"/>
          <w:szCs w:val="24"/>
          <w:lang w:eastAsia="en-US"/>
        </w:rPr>
        <w:t>lett</w:t>
      </w:r>
      <w:proofErr w:type="spellEnd"/>
      <w:r w:rsidRPr="000B0D09">
        <w:rPr>
          <w:rFonts w:asciiTheme="minorHAnsi" w:eastAsiaTheme="minorHAnsi" w:hAnsiTheme="minorHAnsi" w:cstheme="minorHAnsi"/>
          <w:sz w:val="24"/>
          <w:szCs w:val="24"/>
          <w:lang w:eastAsia="en-US"/>
        </w:rPr>
        <w:t>. a), ha autorizzato la concessione di contributi sotto forma di assegno mensile, a favore di nuclei familiari che risiedono o trasferiscono la residenza nei comuni con popolazione inferiore a 3.000 abitanti (alla data del 31 dicembre 2020), per ogni figlio nato, adottato o in affid</w:t>
      </w:r>
      <w:r w:rsidR="008D4795">
        <w:rPr>
          <w:rFonts w:asciiTheme="minorHAnsi" w:eastAsiaTheme="minorHAnsi" w:hAnsiTheme="minorHAnsi" w:cstheme="minorHAnsi"/>
          <w:sz w:val="24"/>
          <w:szCs w:val="24"/>
          <w:lang w:eastAsia="en-US"/>
        </w:rPr>
        <w:t>o preadottivo nel corso del 2023</w:t>
      </w:r>
      <w:r w:rsidRPr="000B0D09">
        <w:rPr>
          <w:rFonts w:asciiTheme="minorHAnsi" w:eastAsiaTheme="minorHAnsi" w:hAnsiTheme="minorHAnsi" w:cstheme="minorHAnsi"/>
          <w:sz w:val="24"/>
          <w:szCs w:val="24"/>
          <w:lang w:eastAsia="en-US"/>
        </w:rPr>
        <w:t xml:space="preserve"> e negli anni successivi fino al compimento del quinto anno di età del bambino. Tali emolumenti saranno corrisposti nella misura di 600 euro mensili per il primo figlio nato e di 400 euro mensili per ogni figlio successivo al primo, a prescindere</w:t>
      </w:r>
      <w:r w:rsidR="00227DF0">
        <w:rPr>
          <w:rFonts w:asciiTheme="minorHAnsi" w:eastAsiaTheme="minorHAnsi" w:hAnsiTheme="minorHAnsi" w:cstheme="minorHAnsi"/>
          <w:sz w:val="24"/>
          <w:szCs w:val="24"/>
          <w:lang w:eastAsia="en-US"/>
        </w:rPr>
        <w:t xml:space="preserve"> dell’ISEE del nucleo familiare. Gli stessi verranno erogati</w:t>
      </w:r>
      <w:r w:rsidR="008D4795">
        <w:rPr>
          <w:rFonts w:asciiTheme="minorHAnsi" w:eastAsiaTheme="minorHAnsi" w:hAnsiTheme="minorHAnsi" w:cstheme="minorHAnsi"/>
          <w:sz w:val="24"/>
          <w:szCs w:val="24"/>
          <w:lang w:eastAsia="en-US"/>
        </w:rPr>
        <w:t xml:space="preserve"> in continuità per i nati nel 2022.</w:t>
      </w:r>
      <w:r w:rsidRPr="000B0D09">
        <w:rPr>
          <w:rFonts w:asciiTheme="minorHAnsi" w:eastAsiaTheme="minorHAnsi" w:hAnsiTheme="minorHAnsi" w:cstheme="minorHAnsi"/>
          <w:sz w:val="24"/>
          <w:szCs w:val="24"/>
          <w:lang w:eastAsia="en-US"/>
        </w:rPr>
        <w:t xml:space="preserve"> </w:t>
      </w:r>
    </w:p>
    <w:p w:rsidR="00AF5160" w:rsidRPr="000B0D09" w:rsidRDefault="00AF5160" w:rsidP="000E3CEF">
      <w:pPr>
        <w:autoSpaceDE w:val="0"/>
        <w:autoSpaceDN w:val="0"/>
        <w:adjustRightInd w:val="0"/>
        <w:jc w:val="both"/>
        <w:rPr>
          <w:rFonts w:asciiTheme="minorHAnsi" w:eastAsiaTheme="minorHAnsi" w:hAnsiTheme="minorHAnsi" w:cstheme="minorHAnsi"/>
          <w:sz w:val="24"/>
          <w:szCs w:val="24"/>
          <w:lang w:eastAsia="en-US"/>
        </w:rPr>
      </w:pPr>
    </w:p>
    <w:p w:rsidR="004127FE" w:rsidRPr="000B0D09" w:rsidRDefault="00AF5160" w:rsidP="000F4DC7">
      <w:pPr>
        <w:spacing w:after="80" w:line="23" w:lineRule="atLeast"/>
        <w:jc w:val="both"/>
        <w:rPr>
          <w:rFonts w:asciiTheme="minorHAnsi" w:hAnsiTheme="minorHAnsi" w:cstheme="minorHAnsi"/>
          <w:b/>
          <w:sz w:val="24"/>
          <w:szCs w:val="24"/>
        </w:rPr>
      </w:pPr>
      <w:r w:rsidRPr="000B0D09">
        <w:rPr>
          <w:rFonts w:asciiTheme="minorHAnsi" w:hAnsiTheme="minorHAnsi" w:cstheme="minorHAnsi"/>
          <w:b/>
          <w:sz w:val="24"/>
          <w:szCs w:val="24"/>
        </w:rPr>
        <w:t>DESTINATARI</w:t>
      </w:r>
      <w:r w:rsidR="00506069" w:rsidRPr="000B0D09">
        <w:rPr>
          <w:rFonts w:asciiTheme="minorHAnsi" w:hAnsiTheme="minorHAnsi" w:cstheme="minorHAnsi"/>
          <w:b/>
          <w:sz w:val="24"/>
          <w:szCs w:val="24"/>
        </w:rPr>
        <w:t xml:space="preserve"> E REQUISITI DI AMMISSIONE </w:t>
      </w:r>
    </w:p>
    <w:p w:rsidR="00227DF0" w:rsidRDefault="00506069" w:rsidP="000F4DC7">
      <w:pPr>
        <w:autoSpaceDE w:val="0"/>
        <w:autoSpaceDN w:val="0"/>
        <w:adjustRightInd w:val="0"/>
        <w:spacing w:after="80"/>
        <w:jc w:val="both"/>
        <w:rPr>
          <w:rFonts w:asciiTheme="minorHAnsi" w:eastAsiaTheme="minorHAnsi" w:hAnsiTheme="minorHAnsi" w:cstheme="minorHAnsi"/>
          <w:color w:val="000000"/>
          <w:sz w:val="24"/>
          <w:szCs w:val="24"/>
          <w:lang w:eastAsia="en-US"/>
        </w:rPr>
      </w:pPr>
      <w:r w:rsidRPr="000B0D09">
        <w:rPr>
          <w:rFonts w:asciiTheme="minorHAnsi" w:eastAsiaTheme="minorHAnsi" w:hAnsiTheme="minorHAnsi" w:cstheme="minorHAnsi"/>
          <w:color w:val="000000"/>
          <w:sz w:val="24"/>
          <w:szCs w:val="24"/>
          <w:lang w:eastAsia="en-US"/>
        </w:rPr>
        <w:t>Possono presentare la domanda “assegno di natalità” i nuclei familiari, anche mono-genit</w:t>
      </w:r>
      <w:r w:rsidR="00D15472">
        <w:rPr>
          <w:rFonts w:asciiTheme="minorHAnsi" w:eastAsiaTheme="minorHAnsi" w:hAnsiTheme="minorHAnsi" w:cstheme="minorHAnsi"/>
          <w:color w:val="000000"/>
          <w:sz w:val="24"/>
          <w:szCs w:val="24"/>
          <w:lang w:eastAsia="en-US"/>
        </w:rPr>
        <w:t>oriali</w:t>
      </w:r>
      <w:r w:rsidRPr="000B0D09">
        <w:rPr>
          <w:rFonts w:asciiTheme="minorHAnsi" w:eastAsiaTheme="minorHAnsi" w:hAnsiTheme="minorHAnsi" w:cstheme="minorHAnsi"/>
          <w:color w:val="000000"/>
          <w:sz w:val="24"/>
          <w:szCs w:val="24"/>
          <w:lang w:eastAsia="en-US"/>
        </w:rPr>
        <w:t>,</w:t>
      </w:r>
      <w:r w:rsidR="00D15472">
        <w:rPr>
          <w:rFonts w:asciiTheme="minorHAnsi" w:eastAsiaTheme="minorHAnsi" w:hAnsiTheme="minorHAnsi" w:cstheme="minorHAnsi"/>
          <w:color w:val="000000"/>
          <w:sz w:val="24"/>
          <w:szCs w:val="24"/>
          <w:lang w:eastAsia="en-US"/>
        </w:rPr>
        <w:t xml:space="preserve"> in osservanza delle disposizioni sulla responsabilità genitoriale,</w:t>
      </w:r>
      <w:r w:rsidRPr="000B0D09">
        <w:rPr>
          <w:rFonts w:asciiTheme="minorHAnsi" w:eastAsiaTheme="minorHAnsi" w:hAnsiTheme="minorHAnsi" w:cstheme="minorHAnsi"/>
          <w:color w:val="000000"/>
          <w:sz w:val="24"/>
          <w:szCs w:val="24"/>
          <w:lang w:eastAsia="en-US"/>
        </w:rPr>
        <w:t xml:space="preserve"> per ogni figlio</w:t>
      </w:r>
      <w:r w:rsidR="00227DF0">
        <w:rPr>
          <w:rFonts w:asciiTheme="minorHAnsi" w:eastAsiaTheme="minorHAnsi" w:hAnsiTheme="minorHAnsi" w:cstheme="minorHAnsi"/>
          <w:color w:val="000000"/>
          <w:sz w:val="24"/>
          <w:szCs w:val="24"/>
          <w:lang w:eastAsia="en-US"/>
        </w:rPr>
        <w:t>:</w:t>
      </w:r>
    </w:p>
    <w:p w:rsidR="00506069" w:rsidRDefault="00506069" w:rsidP="00227DF0">
      <w:pPr>
        <w:pStyle w:val="Paragrafoelenco"/>
        <w:numPr>
          <w:ilvl w:val="0"/>
          <w:numId w:val="6"/>
        </w:numPr>
        <w:autoSpaceDE w:val="0"/>
        <w:autoSpaceDN w:val="0"/>
        <w:adjustRightInd w:val="0"/>
        <w:spacing w:after="80"/>
        <w:jc w:val="both"/>
        <w:rPr>
          <w:rFonts w:asciiTheme="minorHAnsi" w:eastAsiaTheme="minorHAnsi" w:hAnsiTheme="minorHAnsi" w:cstheme="minorHAnsi"/>
          <w:color w:val="000000"/>
          <w:sz w:val="24"/>
          <w:szCs w:val="24"/>
          <w:lang w:eastAsia="en-US"/>
        </w:rPr>
      </w:pPr>
      <w:proofErr w:type="gramStart"/>
      <w:r w:rsidRPr="00227DF0">
        <w:rPr>
          <w:rFonts w:asciiTheme="minorHAnsi" w:eastAsiaTheme="minorHAnsi" w:hAnsiTheme="minorHAnsi" w:cstheme="minorHAnsi"/>
          <w:color w:val="000000"/>
          <w:sz w:val="24"/>
          <w:szCs w:val="24"/>
          <w:lang w:eastAsia="en-US"/>
        </w:rPr>
        <w:t>nato</w:t>
      </w:r>
      <w:proofErr w:type="gramEnd"/>
      <w:r w:rsidR="008D4795" w:rsidRPr="00227DF0">
        <w:rPr>
          <w:rFonts w:asciiTheme="minorHAnsi" w:eastAsiaTheme="minorHAnsi" w:hAnsiTheme="minorHAnsi" w:cstheme="minorHAnsi"/>
          <w:color w:val="000000"/>
          <w:sz w:val="24"/>
          <w:szCs w:val="24"/>
          <w:lang w:eastAsia="en-US"/>
        </w:rPr>
        <w:t xml:space="preserve"> a decorrere dal 1° gennaio 2023</w:t>
      </w:r>
      <w:r w:rsidRPr="00227DF0">
        <w:rPr>
          <w:rFonts w:asciiTheme="minorHAnsi" w:eastAsiaTheme="minorHAnsi" w:hAnsiTheme="minorHAnsi" w:cstheme="minorHAnsi"/>
          <w:color w:val="000000"/>
          <w:sz w:val="24"/>
          <w:szCs w:val="24"/>
          <w:lang w:eastAsia="en-US"/>
        </w:rPr>
        <w:t xml:space="preserve"> e fino al compimento del quinto anno di età del bambino o alla cessazione dell’affido qualora si verifichi prima del compimento dei cinque anni.</w:t>
      </w:r>
    </w:p>
    <w:p w:rsidR="00227DF0" w:rsidRPr="00227DF0" w:rsidRDefault="00D15472" w:rsidP="00227DF0">
      <w:pPr>
        <w:pStyle w:val="Paragrafoelenco"/>
        <w:numPr>
          <w:ilvl w:val="0"/>
          <w:numId w:val="6"/>
        </w:numPr>
        <w:autoSpaceDE w:val="0"/>
        <w:autoSpaceDN w:val="0"/>
        <w:adjustRightInd w:val="0"/>
        <w:spacing w:after="80"/>
        <w:jc w:val="both"/>
        <w:rPr>
          <w:rFonts w:asciiTheme="minorHAnsi" w:eastAsiaTheme="minorHAnsi" w:hAnsiTheme="minorHAnsi" w:cstheme="minorHAnsi"/>
          <w:color w:val="000000"/>
          <w:sz w:val="24"/>
          <w:szCs w:val="24"/>
          <w:lang w:eastAsia="en-US"/>
        </w:rPr>
      </w:pPr>
      <w:proofErr w:type="gramStart"/>
      <w:r>
        <w:rPr>
          <w:rFonts w:asciiTheme="minorHAnsi" w:eastAsiaTheme="minorHAnsi" w:hAnsiTheme="minorHAnsi" w:cstheme="minorHAnsi"/>
          <w:color w:val="000000"/>
          <w:sz w:val="24"/>
          <w:szCs w:val="24"/>
          <w:lang w:eastAsia="en-US"/>
        </w:rPr>
        <w:lastRenderedPageBreak/>
        <w:t>c</w:t>
      </w:r>
      <w:r w:rsidR="00227DF0">
        <w:rPr>
          <w:rFonts w:asciiTheme="minorHAnsi" w:eastAsiaTheme="minorHAnsi" w:hAnsiTheme="minorHAnsi" w:cstheme="minorHAnsi"/>
          <w:color w:val="000000"/>
          <w:sz w:val="24"/>
          <w:szCs w:val="24"/>
          <w:lang w:eastAsia="en-US"/>
        </w:rPr>
        <w:t>he</w:t>
      </w:r>
      <w:proofErr w:type="gramEnd"/>
      <w:r w:rsidR="00227DF0">
        <w:rPr>
          <w:rFonts w:asciiTheme="minorHAnsi" w:eastAsiaTheme="minorHAnsi" w:hAnsiTheme="minorHAnsi" w:cstheme="minorHAnsi"/>
          <w:color w:val="000000"/>
          <w:sz w:val="24"/>
          <w:szCs w:val="24"/>
          <w:lang w:eastAsia="en-US"/>
        </w:rPr>
        <w:t xml:space="preserve"> abbia beneficiato del contributo nell’anno 2022 e che ha mantenuto i requisiti di accesso anche nel 2023.</w:t>
      </w:r>
    </w:p>
    <w:p w:rsidR="00506069" w:rsidRPr="000B0D09" w:rsidRDefault="00506069" w:rsidP="00506069">
      <w:pPr>
        <w:autoSpaceDE w:val="0"/>
        <w:autoSpaceDN w:val="0"/>
        <w:adjustRightInd w:val="0"/>
        <w:rPr>
          <w:rFonts w:asciiTheme="minorHAnsi" w:eastAsiaTheme="minorHAnsi" w:hAnsiTheme="minorHAnsi" w:cstheme="minorHAnsi"/>
          <w:color w:val="000000"/>
          <w:sz w:val="24"/>
          <w:szCs w:val="24"/>
          <w:lang w:eastAsia="en-US"/>
        </w:rPr>
      </w:pPr>
      <w:r w:rsidRPr="000B0D09">
        <w:rPr>
          <w:rFonts w:asciiTheme="minorHAnsi" w:eastAsiaTheme="minorHAnsi" w:hAnsiTheme="minorHAnsi" w:cstheme="minorHAnsi"/>
          <w:color w:val="000000"/>
          <w:sz w:val="24"/>
          <w:szCs w:val="24"/>
          <w:lang w:eastAsia="en-US"/>
        </w:rPr>
        <w:t>I genitori destinatari dei benefici economici devono possedere i seguenti requisiti:</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essere</w:t>
      </w:r>
      <w:proofErr w:type="gramEnd"/>
      <w:r w:rsidR="00506069" w:rsidRPr="000B0D09">
        <w:rPr>
          <w:rFonts w:asciiTheme="minorHAnsi" w:eastAsiaTheme="minorHAnsi" w:hAnsiTheme="minorHAnsi" w:cstheme="minorHAnsi"/>
          <w:color w:val="000000"/>
          <w:sz w:val="24"/>
          <w:szCs w:val="24"/>
          <w:lang w:eastAsia="en-US"/>
        </w:rPr>
        <w:t xml:space="preserve"> cittadini italiani o di uno Stato membro dell’Unione Europea o di una nazione non</w:t>
      </w:r>
      <w:r>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facente parte dell’Unione Europea, in possesso di regolare permesso di soggiorno alla data di</w:t>
      </w:r>
      <w:r>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pubblicazione dell’avviso da parte del Comune beneficiario dei contributi;</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Pr>
          <w:rFonts w:asciiTheme="minorHAnsi" w:eastAsia="CIDFont+F4" w:hAnsiTheme="minorHAnsi" w:cstheme="minorHAnsi"/>
          <w:color w:val="0D0D0D"/>
          <w:sz w:val="24"/>
          <w:szCs w:val="24"/>
          <w:lang w:eastAsia="en-US"/>
        </w:rPr>
        <w:t xml:space="preserve"> </w:t>
      </w:r>
      <w:proofErr w:type="gramStart"/>
      <w:r>
        <w:rPr>
          <w:rFonts w:asciiTheme="minorHAnsi" w:eastAsiaTheme="minorHAnsi" w:hAnsiTheme="minorHAnsi" w:cstheme="minorHAnsi"/>
          <w:color w:val="000000"/>
          <w:sz w:val="24"/>
          <w:szCs w:val="24"/>
          <w:lang w:eastAsia="en-US"/>
        </w:rPr>
        <w:t>essere</w:t>
      </w:r>
      <w:proofErr w:type="gramEnd"/>
      <w:r>
        <w:rPr>
          <w:rFonts w:asciiTheme="minorHAnsi" w:eastAsiaTheme="minorHAnsi" w:hAnsiTheme="minorHAnsi" w:cstheme="minorHAnsi"/>
          <w:color w:val="000000"/>
          <w:sz w:val="24"/>
          <w:szCs w:val="24"/>
          <w:lang w:eastAsia="en-US"/>
        </w:rPr>
        <w:t xml:space="preserve"> residenti nel comune di Furtei alla data d</w:t>
      </w:r>
      <w:r w:rsidR="00506069" w:rsidRPr="000B0D09">
        <w:rPr>
          <w:rFonts w:asciiTheme="minorHAnsi" w:eastAsiaTheme="minorHAnsi" w:hAnsiTheme="minorHAnsi" w:cstheme="minorHAnsi"/>
          <w:color w:val="000000"/>
          <w:sz w:val="24"/>
          <w:szCs w:val="24"/>
          <w:lang w:eastAsia="en-US"/>
        </w:rPr>
        <w:t>el 31 dicembre 2020;</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avere</w:t>
      </w:r>
      <w:proofErr w:type="gramEnd"/>
      <w:r w:rsidR="00506069" w:rsidRPr="000B0D09">
        <w:rPr>
          <w:rFonts w:asciiTheme="minorHAnsi" w:eastAsiaTheme="minorHAnsi" w:hAnsiTheme="minorHAnsi" w:cstheme="minorHAnsi"/>
          <w:color w:val="000000"/>
          <w:sz w:val="24"/>
          <w:szCs w:val="24"/>
          <w:lang w:eastAsia="en-US"/>
        </w:rPr>
        <w:t xml:space="preserve"> trasferito la residenza da un comune con popolazione superiore ai 3.000 abitanti in uno</w:t>
      </w:r>
      <w:r>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con popolazione inferiore ai 3.000 abitanti e mantenerla, per almeno 5 anni, insieme alla</w:t>
      </w:r>
      <w:r>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dimora abituale, pena la decadenza del beneficio dalla data del verificarsi della causa di</w:t>
      </w:r>
      <w:r>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decadenza;</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sidR="0068487F">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avere</w:t>
      </w:r>
      <w:proofErr w:type="gramEnd"/>
      <w:r w:rsidR="00506069" w:rsidRPr="000B0D09">
        <w:rPr>
          <w:rFonts w:asciiTheme="minorHAnsi" w:eastAsiaTheme="minorHAnsi" w:hAnsiTheme="minorHAnsi" w:cstheme="minorHAnsi"/>
          <w:color w:val="000000"/>
          <w:sz w:val="24"/>
          <w:szCs w:val="24"/>
          <w:lang w:eastAsia="en-US"/>
        </w:rPr>
        <w:t xml:space="preserve"> uno o più figli fiscalmente a carico, nati nel corso del 2022</w:t>
      </w:r>
      <w:r w:rsidR="00DF4EC2">
        <w:rPr>
          <w:rFonts w:asciiTheme="minorHAnsi" w:eastAsiaTheme="minorHAnsi" w:hAnsiTheme="minorHAnsi" w:cstheme="minorHAnsi"/>
          <w:color w:val="000000"/>
          <w:sz w:val="24"/>
          <w:szCs w:val="24"/>
          <w:lang w:eastAsia="en-US"/>
        </w:rPr>
        <w:t xml:space="preserve"> o nel 2023</w:t>
      </w:r>
      <w:r w:rsidR="00506069" w:rsidRPr="000B0D09">
        <w:rPr>
          <w:rFonts w:asciiTheme="minorHAnsi" w:eastAsiaTheme="minorHAnsi" w:hAnsiTheme="minorHAnsi" w:cstheme="minorHAnsi"/>
          <w:color w:val="000000"/>
          <w:sz w:val="24"/>
          <w:szCs w:val="24"/>
          <w:lang w:eastAsia="en-US"/>
        </w:rPr>
        <w:t>, anche in adozione o affido</w:t>
      </w:r>
      <w:r w:rsidR="002B4D11">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preadottivo;</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sidR="00506069" w:rsidRPr="000B0D09">
        <w:rPr>
          <w:rFonts w:asciiTheme="minorHAnsi" w:eastAsia="CIDFont+F4" w:hAnsiTheme="minorHAnsi" w:cstheme="minorHAnsi"/>
          <w:color w:val="0D0D0D"/>
          <w:sz w:val="24"/>
          <w:szCs w:val="24"/>
          <w:lang w:eastAsia="en-US"/>
        </w:rPr>
        <w:t xml:space="preserve"> </w:t>
      </w:r>
      <w:proofErr w:type="gramStart"/>
      <w:r w:rsidR="00DF4EC2">
        <w:rPr>
          <w:rFonts w:asciiTheme="minorHAnsi" w:eastAsiaTheme="minorHAnsi" w:hAnsiTheme="minorHAnsi" w:cstheme="minorHAnsi"/>
          <w:color w:val="000000"/>
          <w:sz w:val="24"/>
          <w:szCs w:val="24"/>
          <w:lang w:eastAsia="en-US"/>
        </w:rPr>
        <w:t>almeno</w:t>
      </w:r>
      <w:proofErr w:type="gramEnd"/>
      <w:r w:rsidR="00DF4EC2">
        <w:rPr>
          <w:rFonts w:asciiTheme="minorHAnsi" w:eastAsiaTheme="minorHAnsi" w:hAnsiTheme="minorHAnsi" w:cstheme="minorHAnsi"/>
          <w:color w:val="000000"/>
          <w:sz w:val="24"/>
          <w:szCs w:val="24"/>
          <w:lang w:eastAsia="en-US"/>
        </w:rPr>
        <w:t xml:space="preserve"> uno dei genitori deve avere la residenza e coabitazione insieme al bambino</w:t>
      </w:r>
      <w:r w:rsidR="00506069" w:rsidRPr="000B0D09">
        <w:rPr>
          <w:rFonts w:asciiTheme="minorHAnsi" w:eastAsiaTheme="minorHAnsi" w:hAnsiTheme="minorHAnsi" w:cstheme="minorHAnsi"/>
          <w:color w:val="000000"/>
          <w:sz w:val="24"/>
          <w:szCs w:val="24"/>
          <w:lang w:eastAsia="en-US"/>
        </w:rPr>
        <w:t>;</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sidR="0068487F">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non</w:t>
      </w:r>
      <w:proofErr w:type="gramEnd"/>
      <w:r w:rsidR="00506069" w:rsidRPr="000B0D09">
        <w:rPr>
          <w:rFonts w:asciiTheme="minorHAnsi" w:eastAsiaTheme="minorHAnsi" w:hAnsiTheme="minorHAnsi" w:cstheme="minorHAnsi"/>
          <w:color w:val="000000"/>
          <w:sz w:val="24"/>
          <w:szCs w:val="24"/>
          <w:lang w:eastAsia="en-US"/>
        </w:rPr>
        <w:t xml:space="preserve"> occupare abusivamente un alloggio pubblico;</w:t>
      </w:r>
    </w:p>
    <w:p w:rsidR="00506069" w:rsidRPr="000B0D09" w:rsidRDefault="000B0D09" w:rsidP="002B4D11">
      <w:pPr>
        <w:tabs>
          <w:tab w:val="right" w:pos="9638"/>
        </w:tabs>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sidR="00506069" w:rsidRPr="000B0D09">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essere</w:t>
      </w:r>
      <w:proofErr w:type="gramEnd"/>
      <w:r w:rsidR="00506069" w:rsidRPr="000B0D09">
        <w:rPr>
          <w:rFonts w:asciiTheme="minorHAnsi" w:eastAsiaTheme="minorHAnsi" w:hAnsiTheme="minorHAnsi" w:cstheme="minorHAnsi"/>
          <w:color w:val="000000"/>
          <w:sz w:val="24"/>
          <w:szCs w:val="24"/>
          <w:lang w:eastAsia="en-US"/>
        </w:rPr>
        <w:t xml:space="preserve"> proprietari di un immobile ubicato nel nuovo Comune di residenza, o averne la</w:t>
      </w:r>
      <w:r w:rsidR="002B4D11">
        <w:rPr>
          <w:rFonts w:asciiTheme="minorHAnsi" w:eastAsiaTheme="minorHAnsi" w:hAnsiTheme="minorHAnsi" w:cstheme="minorHAnsi"/>
          <w:color w:val="000000"/>
          <w:sz w:val="24"/>
          <w:szCs w:val="24"/>
          <w:lang w:eastAsia="en-US"/>
        </w:rPr>
        <w:t xml:space="preserve"> </w:t>
      </w:r>
      <w:r w:rsidR="00506069" w:rsidRPr="000B0D09">
        <w:rPr>
          <w:rFonts w:asciiTheme="minorHAnsi" w:eastAsiaTheme="minorHAnsi" w:hAnsiTheme="minorHAnsi" w:cstheme="minorHAnsi"/>
          <w:color w:val="000000"/>
          <w:sz w:val="24"/>
          <w:szCs w:val="24"/>
          <w:lang w:eastAsia="en-US"/>
        </w:rPr>
        <w:t>disponibilità in virtù di un contratto di locazione, di comodato o altro titolo equivalente;</w:t>
      </w:r>
    </w:p>
    <w:p w:rsidR="00506069" w:rsidRPr="000B0D09" w:rsidRDefault="00506069" w:rsidP="002B4D11">
      <w:pPr>
        <w:autoSpaceDE w:val="0"/>
        <w:autoSpaceDN w:val="0"/>
        <w:adjustRightInd w:val="0"/>
        <w:jc w:val="both"/>
        <w:rPr>
          <w:rFonts w:asciiTheme="minorHAnsi" w:eastAsiaTheme="minorHAnsi" w:hAnsiTheme="minorHAnsi" w:cstheme="minorHAnsi"/>
          <w:color w:val="000000"/>
          <w:sz w:val="24"/>
          <w:szCs w:val="24"/>
          <w:lang w:eastAsia="en-US"/>
        </w:rPr>
      </w:pPr>
      <w:proofErr w:type="gramStart"/>
      <w:r w:rsidRPr="000B0D09">
        <w:rPr>
          <w:rFonts w:asciiTheme="minorHAnsi" w:eastAsiaTheme="minorHAnsi" w:hAnsiTheme="minorHAnsi" w:cstheme="minorHAnsi"/>
          <w:color w:val="000000"/>
          <w:sz w:val="24"/>
          <w:szCs w:val="24"/>
          <w:lang w:eastAsia="en-US"/>
        </w:rPr>
        <w:t>l’immobile</w:t>
      </w:r>
      <w:proofErr w:type="gramEnd"/>
      <w:r w:rsidRPr="000B0D09">
        <w:rPr>
          <w:rFonts w:asciiTheme="minorHAnsi" w:eastAsiaTheme="minorHAnsi" w:hAnsiTheme="minorHAnsi" w:cstheme="minorHAnsi"/>
          <w:color w:val="000000"/>
          <w:sz w:val="24"/>
          <w:szCs w:val="24"/>
          <w:lang w:eastAsia="en-US"/>
        </w:rPr>
        <w:t xml:space="preserve"> deve essere destinato a dimora abituale per l’intero periodo di godimento del</w:t>
      </w:r>
      <w:r w:rsidR="002B4D11">
        <w:rPr>
          <w:rFonts w:asciiTheme="minorHAnsi" w:eastAsiaTheme="minorHAnsi" w:hAnsiTheme="minorHAnsi" w:cstheme="minorHAnsi"/>
          <w:color w:val="000000"/>
          <w:sz w:val="24"/>
          <w:szCs w:val="24"/>
          <w:lang w:eastAsia="en-US"/>
        </w:rPr>
        <w:t xml:space="preserve"> </w:t>
      </w:r>
      <w:r w:rsidRPr="000B0D09">
        <w:rPr>
          <w:rFonts w:asciiTheme="minorHAnsi" w:eastAsiaTheme="minorHAnsi" w:hAnsiTheme="minorHAnsi" w:cstheme="minorHAnsi"/>
          <w:color w:val="000000"/>
          <w:sz w:val="24"/>
          <w:szCs w:val="24"/>
          <w:lang w:eastAsia="en-US"/>
        </w:rPr>
        <w:t>beneficio;</w:t>
      </w:r>
    </w:p>
    <w:p w:rsidR="00506069" w:rsidRPr="000B0D09" w:rsidRDefault="000B0D09" w:rsidP="002B4D11">
      <w:pPr>
        <w:autoSpaceDE w:val="0"/>
        <w:autoSpaceDN w:val="0"/>
        <w:adjustRightInd w:val="0"/>
        <w:jc w:val="both"/>
        <w:rPr>
          <w:rFonts w:asciiTheme="minorHAnsi" w:eastAsiaTheme="minorHAnsi" w:hAnsiTheme="minorHAnsi" w:cstheme="minorHAnsi"/>
          <w:color w:val="000000"/>
          <w:sz w:val="24"/>
          <w:szCs w:val="24"/>
          <w:lang w:eastAsia="en-US"/>
        </w:rPr>
      </w:pPr>
      <w:r>
        <w:rPr>
          <w:rFonts w:asciiTheme="minorHAnsi" w:eastAsia="CIDFont+F4" w:hAnsiTheme="minorHAnsi" w:cstheme="minorHAnsi"/>
          <w:color w:val="0D0D0D"/>
          <w:sz w:val="24"/>
          <w:szCs w:val="24"/>
          <w:lang w:eastAsia="en-US"/>
        </w:rPr>
        <w:sym w:font="Symbol" w:char="F092"/>
      </w:r>
      <w:r w:rsidR="004818AC">
        <w:rPr>
          <w:rFonts w:asciiTheme="minorHAnsi" w:eastAsia="CIDFont+F4" w:hAnsiTheme="minorHAnsi" w:cstheme="minorHAnsi"/>
          <w:color w:val="0D0D0D"/>
          <w:sz w:val="24"/>
          <w:szCs w:val="24"/>
          <w:lang w:eastAsia="en-US"/>
        </w:rPr>
        <w:t xml:space="preserve"> </w:t>
      </w:r>
      <w:proofErr w:type="gramStart"/>
      <w:r w:rsidR="00506069" w:rsidRPr="000B0D09">
        <w:rPr>
          <w:rFonts w:asciiTheme="minorHAnsi" w:eastAsiaTheme="minorHAnsi" w:hAnsiTheme="minorHAnsi" w:cstheme="minorHAnsi"/>
          <w:color w:val="000000"/>
          <w:sz w:val="24"/>
          <w:szCs w:val="24"/>
          <w:lang w:eastAsia="en-US"/>
        </w:rPr>
        <w:t>esercitare</w:t>
      </w:r>
      <w:proofErr w:type="gramEnd"/>
      <w:r w:rsidR="00506069" w:rsidRPr="000B0D09">
        <w:rPr>
          <w:rFonts w:asciiTheme="minorHAnsi" w:eastAsiaTheme="minorHAnsi" w:hAnsiTheme="minorHAnsi" w:cstheme="minorHAnsi"/>
          <w:color w:val="000000"/>
          <w:sz w:val="24"/>
          <w:szCs w:val="24"/>
          <w:lang w:eastAsia="en-US"/>
        </w:rPr>
        <w:t xml:space="preserve"> la responsabilità genitoriale e/o la tutela legale.</w:t>
      </w:r>
    </w:p>
    <w:p w:rsidR="00506069" w:rsidRPr="0068487F" w:rsidRDefault="00506069" w:rsidP="002B4D11">
      <w:pPr>
        <w:autoSpaceDE w:val="0"/>
        <w:autoSpaceDN w:val="0"/>
        <w:adjustRightInd w:val="0"/>
        <w:jc w:val="both"/>
        <w:rPr>
          <w:rFonts w:asciiTheme="minorHAnsi" w:hAnsiTheme="minorHAnsi" w:cstheme="minorHAnsi"/>
          <w:b/>
          <w:sz w:val="24"/>
          <w:szCs w:val="24"/>
        </w:rPr>
      </w:pPr>
      <w:r w:rsidRPr="0068487F">
        <w:rPr>
          <w:rFonts w:asciiTheme="minorHAnsi" w:eastAsiaTheme="minorHAnsi" w:hAnsiTheme="minorHAnsi" w:cstheme="minorHAnsi"/>
          <w:b/>
          <w:color w:val="000000"/>
          <w:sz w:val="24"/>
          <w:szCs w:val="24"/>
          <w:lang w:eastAsia="en-US"/>
        </w:rPr>
        <w:t>La sopravvenuta carenza di uno dei predetti requisiti comporta la perdita del beneficio dalla data</w:t>
      </w:r>
      <w:r w:rsidR="002B4D11" w:rsidRPr="0068487F">
        <w:rPr>
          <w:rFonts w:asciiTheme="minorHAnsi" w:eastAsiaTheme="minorHAnsi" w:hAnsiTheme="minorHAnsi" w:cstheme="minorHAnsi"/>
          <w:b/>
          <w:color w:val="000000"/>
          <w:sz w:val="24"/>
          <w:szCs w:val="24"/>
          <w:lang w:eastAsia="en-US"/>
        </w:rPr>
        <w:t xml:space="preserve"> </w:t>
      </w:r>
      <w:r w:rsidRPr="0068487F">
        <w:rPr>
          <w:rFonts w:asciiTheme="minorHAnsi" w:eastAsiaTheme="minorHAnsi" w:hAnsiTheme="minorHAnsi" w:cstheme="minorHAnsi"/>
          <w:b/>
          <w:color w:val="000000"/>
          <w:sz w:val="24"/>
          <w:szCs w:val="24"/>
          <w:lang w:eastAsia="en-US"/>
        </w:rPr>
        <w:t>del verificarsi della causa di decadenza.</w:t>
      </w:r>
    </w:p>
    <w:p w:rsidR="00AF5160" w:rsidRPr="000B0D09" w:rsidRDefault="00AF5160" w:rsidP="00A70E3B">
      <w:pPr>
        <w:spacing w:line="23" w:lineRule="atLeast"/>
        <w:jc w:val="both"/>
        <w:rPr>
          <w:rFonts w:asciiTheme="minorHAnsi" w:hAnsiTheme="minorHAnsi" w:cstheme="minorHAnsi"/>
          <w:b/>
          <w:sz w:val="24"/>
          <w:szCs w:val="24"/>
        </w:rPr>
      </w:pPr>
    </w:p>
    <w:p w:rsidR="002827AC" w:rsidRPr="000B0D09" w:rsidRDefault="000F4DC7" w:rsidP="000F4DC7">
      <w:pPr>
        <w:autoSpaceDE w:val="0"/>
        <w:autoSpaceDN w:val="0"/>
        <w:adjustRightInd w:val="0"/>
        <w:spacing w:after="80"/>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MISURA E ATTRIBUZIONE DEL CONTRIBUTO</w:t>
      </w:r>
    </w:p>
    <w:p w:rsidR="002827AC" w:rsidRDefault="002827AC" w:rsidP="00C87FAE">
      <w:pPr>
        <w:autoSpaceDE w:val="0"/>
        <w:autoSpaceDN w:val="0"/>
        <w:adjustRightInd w:val="0"/>
        <w:spacing w:after="80"/>
        <w:jc w:val="both"/>
        <w:rPr>
          <w:rFonts w:asciiTheme="minorHAnsi" w:eastAsiaTheme="minorHAnsi" w:hAnsiTheme="minorHAnsi" w:cstheme="minorHAnsi"/>
          <w:sz w:val="24"/>
          <w:szCs w:val="24"/>
          <w:lang w:eastAsia="en-US"/>
        </w:rPr>
      </w:pPr>
      <w:r w:rsidRPr="000B0D09">
        <w:rPr>
          <w:rFonts w:asciiTheme="minorHAnsi" w:eastAsiaTheme="minorHAnsi" w:hAnsiTheme="minorHAnsi" w:cstheme="minorHAnsi"/>
          <w:sz w:val="24"/>
          <w:szCs w:val="24"/>
          <w:lang w:eastAsia="en-US"/>
        </w:rPr>
        <w:t>Il contributo è cumulabile con eventuali altre agevolazioni finanziarie aventi finalità similari ed è riconosciuto ai nuclei familiari aventi i</w:t>
      </w:r>
      <w:r w:rsidR="00230EDD" w:rsidRPr="000B0D09">
        <w:rPr>
          <w:rFonts w:asciiTheme="minorHAnsi" w:eastAsiaTheme="minorHAnsi" w:hAnsiTheme="minorHAnsi" w:cstheme="minorHAnsi"/>
          <w:sz w:val="24"/>
          <w:szCs w:val="24"/>
          <w:lang w:eastAsia="en-US"/>
        </w:rPr>
        <w:t xml:space="preserve"> requisiti sopra indicati</w:t>
      </w:r>
      <w:r w:rsidR="00423F20" w:rsidRPr="000B0D09">
        <w:rPr>
          <w:rFonts w:asciiTheme="minorHAnsi" w:eastAsiaTheme="minorHAnsi" w:hAnsiTheme="minorHAnsi" w:cstheme="minorHAnsi"/>
          <w:sz w:val="24"/>
          <w:szCs w:val="24"/>
          <w:lang w:eastAsia="en-US"/>
        </w:rPr>
        <w:t>, secondo i seguenti importi:</w:t>
      </w:r>
    </w:p>
    <w:p w:rsidR="002827AC" w:rsidRPr="000B0D09" w:rsidRDefault="00595552" w:rsidP="00D371CE">
      <w:pPr>
        <w:autoSpaceDE w:val="0"/>
        <w:autoSpaceDN w:val="0"/>
        <w:adjustRightInd w:val="0"/>
        <w:spacing w:after="80"/>
        <w:jc w:val="both"/>
        <w:rPr>
          <w:rFonts w:asciiTheme="minorHAnsi" w:eastAsiaTheme="minorHAnsi" w:hAnsiTheme="minorHAnsi" w:cstheme="minorHAnsi"/>
          <w:sz w:val="24"/>
          <w:szCs w:val="24"/>
          <w:lang w:eastAsia="en-US"/>
        </w:rPr>
      </w:pPr>
      <w:r>
        <w:rPr>
          <w:rFonts w:asciiTheme="minorHAnsi" w:eastAsia="CIDFont+F4" w:hAnsiTheme="minorHAnsi" w:cstheme="minorHAnsi"/>
          <w:color w:val="0D0D0D"/>
          <w:sz w:val="24"/>
          <w:szCs w:val="24"/>
          <w:lang w:eastAsia="en-US"/>
        </w:rPr>
        <w:sym w:font="Symbol" w:char="F092"/>
      </w:r>
      <w:r w:rsidR="002827AC" w:rsidRPr="000B0D09">
        <w:rPr>
          <w:rFonts w:asciiTheme="minorHAnsi" w:eastAsia="CIDFont+F4" w:hAnsiTheme="minorHAnsi" w:cstheme="minorHAnsi"/>
          <w:sz w:val="24"/>
          <w:szCs w:val="24"/>
          <w:lang w:eastAsia="en-US"/>
        </w:rPr>
        <w:t xml:space="preserve"> </w:t>
      </w:r>
      <w:proofErr w:type="gramStart"/>
      <w:r w:rsidR="002827AC" w:rsidRPr="000B0D09">
        <w:rPr>
          <w:rFonts w:asciiTheme="minorHAnsi" w:eastAsiaTheme="minorHAnsi" w:hAnsiTheme="minorHAnsi" w:cstheme="minorHAnsi"/>
          <w:sz w:val="24"/>
          <w:szCs w:val="24"/>
          <w:lang w:eastAsia="en-US"/>
        </w:rPr>
        <w:t>euro</w:t>
      </w:r>
      <w:proofErr w:type="gramEnd"/>
      <w:r w:rsidR="002827AC" w:rsidRPr="000B0D09">
        <w:rPr>
          <w:rFonts w:asciiTheme="minorHAnsi" w:eastAsiaTheme="minorHAnsi" w:hAnsiTheme="minorHAnsi" w:cstheme="minorHAnsi"/>
          <w:sz w:val="24"/>
          <w:szCs w:val="24"/>
          <w:lang w:eastAsia="en-US"/>
        </w:rPr>
        <w:t xml:space="preserve"> 600,00, mensili per il primo figlio nato cui si aggiungono euro 400 mensili per ogni figlio successivo al primo.</w:t>
      </w:r>
    </w:p>
    <w:p w:rsidR="002827AC" w:rsidRPr="000B0D09" w:rsidRDefault="002827AC" w:rsidP="00595552">
      <w:pPr>
        <w:autoSpaceDE w:val="0"/>
        <w:autoSpaceDN w:val="0"/>
        <w:adjustRightInd w:val="0"/>
        <w:jc w:val="both"/>
        <w:rPr>
          <w:rFonts w:asciiTheme="minorHAnsi" w:eastAsiaTheme="minorHAnsi" w:hAnsiTheme="minorHAnsi" w:cstheme="minorHAnsi"/>
          <w:sz w:val="24"/>
          <w:szCs w:val="24"/>
          <w:lang w:eastAsia="en-US"/>
        </w:rPr>
      </w:pPr>
      <w:r w:rsidRPr="000B0D09">
        <w:rPr>
          <w:rFonts w:asciiTheme="minorHAnsi" w:eastAsiaTheme="minorHAnsi" w:hAnsiTheme="minorHAnsi" w:cstheme="minorHAnsi"/>
          <w:sz w:val="24"/>
          <w:szCs w:val="24"/>
          <w:lang w:eastAsia="en-US"/>
        </w:rPr>
        <w:t>L’ammontare del contributo è determinato a decorrere dalla nascita del minore o dell’inserimento nel nuc</w:t>
      </w:r>
      <w:r w:rsidR="00DF4EC2">
        <w:rPr>
          <w:rFonts w:asciiTheme="minorHAnsi" w:eastAsiaTheme="minorHAnsi" w:hAnsiTheme="minorHAnsi" w:cstheme="minorHAnsi"/>
          <w:sz w:val="24"/>
          <w:szCs w:val="24"/>
          <w:lang w:eastAsia="en-US"/>
        </w:rPr>
        <w:t>leo familiare nel corso del 2023</w:t>
      </w:r>
      <w:r w:rsidRPr="000B0D09">
        <w:rPr>
          <w:rFonts w:asciiTheme="minorHAnsi" w:eastAsiaTheme="minorHAnsi" w:hAnsiTheme="minorHAnsi" w:cstheme="minorHAnsi"/>
          <w:sz w:val="24"/>
          <w:szCs w:val="24"/>
          <w:lang w:eastAsia="en-US"/>
        </w:rPr>
        <w:t>.</w:t>
      </w:r>
      <w:r w:rsidR="00DF4EC2">
        <w:rPr>
          <w:rFonts w:asciiTheme="minorHAnsi" w:eastAsiaTheme="minorHAnsi" w:hAnsiTheme="minorHAnsi" w:cstheme="minorHAnsi"/>
          <w:sz w:val="24"/>
          <w:szCs w:val="24"/>
          <w:lang w:eastAsia="en-US"/>
        </w:rPr>
        <w:t xml:space="preserve"> Il contributo è erogato dalla data di nascita del minore (se il o i genitori già risiedono nel comune) o dalla data di trasferimento della residenza nel comune.</w:t>
      </w:r>
    </w:p>
    <w:p w:rsidR="00506069" w:rsidRPr="000B0D09" w:rsidRDefault="00506069" w:rsidP="00595552">
      <w:pPr>
        <w:spacing w:line="23" w:lineRule="atLeast"/>
        <w:jc w:val="both"/>
        <w:rPr>
          <w:rFonts w:asciiTheme="minorHAnsi" w:hAnsiTheme="minorHAnsi" w:cstheme="minorHAnsi"/>
          <w:b/>
          <w:sz w:val="24"/>
          <w:szCs w:val="24"/>
        </w:rPr>
      </w:pPr>
    </w:p>
    <w:p w:rsidR="00506069" w:rsidRPr="0073405A" w:rsidRDefault="00595552" w:rsidP="00BA2760">
      <w:pPr>
        <w:spacing w:after="80" w:line="23" w:lineRule="atLeast"/>
        <w:jc w:val="both"/>
        <w:rPr>
          <w:rFonts w:asciiTheme="minorHAnsi" w:hAnsiTheme="minorHAnsi" w:cstheme="minorHAnsi"/>
          <w:b/>
          <w:sz w:val="24"/>
          <w:szCs w:val="24"/>
        </w:rPr>
      </w:pPr>
      <w:r w:rsidRPr="0073405A">
        <w:rPr>
          <w:rFonts w:asciiTheme="minorHAnsi" w:eastAsiaTheme="minorHAnsi" w:hAnsiTheme="minorHAnsi" w:cstheme="minorHAnsi"/>
          <w:b/>
          <w:sz w:val="24"/>
          <w:szCs w:val="24"/>
          <w:lang w:eastAsia="en-US"/>
        </w:rPr>
        <w:t>GESTIONE DELLA MISURA “ASSEGNO DI NATALITA’”</w:t>
      </w:r>
    </w:p>
    <w:p w:rsidR="00506069" w:rsidRPr="000B0D09" w:rsidRDefault="00230EDD" w:rsidP="00BA2760">
      <w:pPr>
        <w:autoSpaceDE w:val="0"/>
        <w:autoSpaceDN w:val="0"/>
        <w:adjustRightInd w:val="0"/>
        <w:spacing w:after="80"/>
        <w:jc w:val="both"/>
        <w:rPr>
          <w:rFonts w:asciiTheme="minorHAnsi" w:hAnsiTheme="minorHAnsi" w:cstheme="minorHAnsi"/>
          <w:b/>
          <w:sz w:val="24"/>
          <w:szCs w:val="24"/>
        </w:rPr>
      </w:pPr>
      <w:r w:rsidRPr="000B0D09">
        <w:rPr>
          <w:rFonts w:asciiTheme="minorHAnsi" w:eastAsiaTheme="minorHAnsi" w:hAnsiTheme="minorHAnsi" w:cstheme="minorHAnsi"/>
          <w:sz w:val="24"/>
          <w:szCs w:val="24"/>
          <w:lang w:eastAsia="en-US"/>
        </w:rPr>
        <w:t>Il Comune riceve ed istruisce le domande dei nuclei familiari, verifica il possesso dei requisiti, nonché la veridicità dei dati dichiarati dagli interessati, secondo le norme vigenti in materia. Il contributo sarà assegnato ai beneficiari fino a capienza delle risorse finanziarie.</w:t>
      </w:r>
    </w:p>
    <w:p w:rsidR="00504793" w:rsidRPr="0073405A" w:rsidRDefault="00181F7C" w:rsidP="00BA2760">
      <w:pPr>
        <w:autoSpaceDE w:val="0"/>
        <w:autoSpaceDN w:val="0"/>
        <w:adjustRightInd w:val="0"/>
        <w:spacing w:after="80"/>
        <w:rPr>
          <w:rFonts w:asciiTheme="minorHAnsi" w:eastAsiaTheme="minorHAnsi" w:hAnsiTheme="minorHAnsi" w:cstheme="minorHAnsi"/>
          <w:b/>
          <w:sz w:val="24"/>
          <w:szCs w:val="24"/>
          <w:lang w:eastAsia="en-US"/>
        </w:rPr>
      </w:pPr>
      <w:r w:rsidRPr="0073405A">
        <w:rPr>
          <w:rFonts w:asciiTheme="minorHAnsi" w:eastAsiaTheme="minorHAnsi" w:hAnsiTheme="minorHAnsi" w:cstheme="minorHAnsi"/>
          <w:b/>
          <w:sz w:val="24"/>
          <w:szCs w:val="24"/>
          <w:lang w:eastAsia="en-US"/>
        </w:rPr>
        <w:t>EROGAZIO</w:t>
      </w:r>
      <w:r w:rsidR="0073405A" w:rsidRPr="0073405A">
        <w:rPr>
          <w:rFonts w:asciiTheme="minorHAnsi" w:eastAsiaTheme="minorHAnsi" w:hAnsiTheme="minorHAnsi" w:cstheme="minorHAnsi"/>
          <w:b/>
          <w:sz w:val="24"/>
          <w:szCs w:val="24"/>
          <w:lang w:eastAsia="en-US"/>
        </w:rPr>
        <w:t>NE DEL CONTRIBUTO AI BENEFICIARI</w:t>
      </w:r>
    </w:p>
    <w:p w:rsidR="00506069" w:rsidRPr="000B0D09" w:rsidRDefault="00504793" w:rsidP="00BA2760">
      <w:pPr>
        <w:autoSpaceDE w:val="0"/>
        <w:autoSpaceDN w:val="0"/>
        <w:adjustRightInd w:val="0"/>
        <w:spacing w:after="80"/>
        <w:jc w:val="both"/>
        <w:rPr>
          <w:rFonts w:asciiTheme="minorHAnsi" w:hAnsiTheme="minorHAnsi" w:cstheme="minorHAnsi"/>
          <w:b/>
          <w:sz w:val="24"/>
          <w:szCs w:val="24"/>
        </w:rPr>
      </w:pPr>
      <w:r w:rsidRPr="000B0D09">
        <w:rPr>
          <w:rFonts w:asciiTheme="minorHAnsi" w:eastAsiaTheme="minorHAnsi" w:hAnsiTheme="minorHAnsi" w:cstheme="minorHAnsi"/>
          <w:sz w:val="24"/>
          <w:szCs w:val="24"/>
          <w:lang w:eastAsia="en-US"/>
        </w:rPr>
        <w:t>I contributi verranno erogati agli aventi diritto dal Comune, sul codice Iban indicato nel modulo di domanda. L’erogazione dell’assegno terrà conto dell’ordine cronologico di arrivo delle domande,</w:t>
      </w:r>
      <w:r w:rsidR="00181F7C">
        <w:rPr>
          <w:rFonts w:asciiTheme="minorHAnsi" w:eastAsiaTheme="minorHAnsi" w:hAnsiTheme="minorHAnsi" w:cstheme="minorHAnsi"/>
          <w:sz w:val="24"/>
          <w:szCs w:val="24"/>
          <w:lang w:eastAsia="en-US"/>
        </w:rPr>
        <w:t xml:space="preserve"> </w:t>
      </w:r>
      <w:r w:rsidRPr="000B0D09">
        <w:rPr>
          <w:rFonts w:asciiTheme="minorHAnsi" w:eastAsiaTheme="minorHAnsi" w:hAnsiTheme="minorHAnsi" w:cstheme="minorHAnsi"/>
          <w:sz w:val="24"/>
          <w:szCs w:val="24"/>
          <w:lang w:eastAsia="en-US"/>
        </w:rPr>
        <w:t>previa verifica del possesso dei requisiti di accesso, che dovranno essere mantenuti per tutta la durata di fruizione del beneficio. In caso di accoglimento della domanda, il Comune dà comunicazione all’avente diritto e provvede ad accreditare l’assegno sul conto corrente bancario o postale indicato dai richiedenti all’atto dell’istanza.</w:t>
      </w:r>
    </w:p>
    <w:p w:rsidR="00A536B7" w:rsidRPr="000B0D09" w:rsidRDefault="00504793" w:rsidP="00BA2760">
      <w:pPr>
        <w:spacing w:after="80" w:line="23" w:lineRule="atLeast"/>
        <w:jc w:val="both"/>
        <w:rPr>
          <w:rFonts w:asciiTheme="minorHAnsi" w:hAnsiTheme="minorHAnsi" w:cstheme="minorHAnsi"/>
          <w:b/>
          <w:sz w:val="24"/>
          <w:szCs w:val="24"/>
        </w:rPr>
      </w:pPr>
      <w:r w:rsidRPr="000B0D09">
        <w:rPr>
          <w:rFonts w:asciiTheme="minorHAnsi" w:hAnsiTheme="minorHAnsi" w:cstheme="minorHAnsi"/>
          <w:b/>
          <w:sz w:val="24"/>
          <w:szCs w:val="24"/>
        </w:rPr>
        <w:t>TERMINI E MODALITA’ DI PRESENTAZIONE DELLE DOMANDE</w:t>
      </w:r>
      <w:r w:rsidR="00A536B7" w:rsidRPr="000B0D09">
        <w:rPr>
          <w:rFonts w:asciiTheme="minorHAnsi" w:hAnsiTheme="minorHAnsi" w:cstheme="minorHAnsi"/>
          <w:b/>
          <w:sz w:val="24"/>
          <w:szCs w:val="24"/>
        </w:rPr>
        <w:t xml:space="preserve"> </w:t>
      </w:r>
    </w:p>
    <w:p w:rsidR="0028237D" w:rsidRPr="00BA2760" w:rsidRDefault="00A536B7" w:rsidP="00BA2760">
      <w:pPr>
        <w:spacing w:after="80" w:line="23" w:lineRule="atLeast"/>
        <w:jc w:val="both"/>
        <w:rPr>
          <w:rFonts w:asciiTheme="minorHAnsi" w:eastAsiaTheme="minorHAnsi" w:hAnsiTheme="minorHAnsi" w:cstheme="minorHAnsi"/>
          <w:color w:val="000000"/>
          <w:sz w:val="24"/>
          <w:szCs w:val="24"/>
          <w:lang w:eastAsia="en-US"/>
        </w:rPr>
      </w:pPr>
      <w:r w:rsidRPr="000B0D09">
        <w:rPr>
          <w:rFonts w:asciiTheme="minorHAnsi" w:hAnsiTheme="minorHAnsi" w:cstheme="minorHAnsi"/>
          <w:sz w:val="24"/>
          <w:szCs w:val="24"/>
        </w:rPr>
        <w:t>L’istanza, dovrà essere presentata utilizzando l’apposito modello predisposto dal Comune di Furtei, allegata al presente avviso (</w:t>
      </w:r>
      <w:proofErr w:type="spellStart"/>
      <w:r w:rsidRPr="000B0D09">
        <w:rPr>
          <w:rFonts w:asciiTheme="minorHAnsi" w:hAnsiTheme="minorHAnsi" w:cstheme="minorHAnsi"/>
          <w:sz w:val="24"/>
          <w:szCs w:val="24"/>
        </w:rPr>
        <w:t>all</w:t>
      </w:r>
      <w:proofErr w:type="spellEnd"/>
      <w:r w:rsidRPr="000B0D09">
        <w:rPr>
          <w:rFonts w:asciiTheme="minorHAnsi" w:hAnsiTheme="minorHAnsi" w:cstheme="minorHAnsi"/>
          <w:sz w:val="24"/>
          <w:szCs w:val="24"/>
        </w:rPr>
        <w:t>. 1</w:t>
      </w:r>
      <w:r w:rsidR="0028237D" w:rsidRPr="000B0D09">
        <w:rPr>
          <w:rFonts w:asciiTheme="minorHAnsi" w:hAnsiTheme="minorHAnsi" w:cstheme="minorHAnsi"/>
          <w:sz w:val="24"/>
          <w:szCs w:val="24"/>
        </w:rPr>
        <w:t>)</w:t>
      </w:r>
      <w:r w:rsidR="00245DAD" w:rsidRPr="000B0D09">
        <w:rPr>
          <w:rFonts w:asciiTheme="minorHAnsi" w:hAnsiTheme="minorHAnsi" w:cstheme="minorHAnsi"/>
          <w:sz w:val="24"/>
          <w:szCs w:val="24"/>
        </w:rPr>
        <w:t xml:space="preserve"> </w:t>
      </w:r>
      <w:r w:rsidR="0028237D" w:rsidRPr="00BA2760">
        <w:rPr>
          <w:rFonts w:asciiTheme="minorHAnsi" w:eastAsiaTheme="minorHAnsi" w:hAnsiTheme="minorHAnsi" w:cstheme="minorHAnsi"/>
          <w:color w:val="000000"/>
          <w:sz w:val="24"/>
          <w:szCs w:val="24"/>
          <w:lang w:eastAsia="en-US"/>
        </w:rPr>
        <w:t xml:space="preserve">deve essere sottoscritta da entrambi i genitori; in caso di </w:t>
      </w:r>
      <w:r w:rsidR="0028237D" w:rsidRPr="00BA2760">
        <w:rPr>
          <w:rFonts w:asciiTheme="minorHAnsi" w:eastAsiaTheme="minorHAnsi" w:hAnsiTheme="minorHAnsi" w:cstheme="minorHAnsi"/>
          <w:color w:val="000000"/>
          <w:sz w:val="24"/>
          <w:szCs w:val="24"/>
          <w:lang w:eastAsia="en-US"/>
        </w:rPr>
        <w:lastRenderedPageBreak/>
        <w:t>unico richiedente si dovrà dichiarare di aver effettuato la richiesta in osservanza delle disposizioni sulla responsabilità genitoriale. Pertanto, la domanda potrà essere presentata:</w:t>
      </w:r>
    </w:p>
    <w:p w:rsidR="0028237D" w:rsidRPr="00BA2760" w:rsidRDefault="00CA5A53" w:rsidP="0028237D">
      <w:pPr>
        <w:autoSpaceDE w:val="0"/>
        <w:autoSpaceDN w:val="0"/>
        <w:adjustRightInd w:val="0"/>
        <w:jc w:val="both"/>
        <w:rPr>
          <w:rFonts w:asciiTheme="minorHAnsi" w:eastAsiaTheme="minorHAnsi" w:hAnsiTheme="minorHAnsi" w:cstheme="minorHAnsi"/>
          <w:color w:val="000000"/>
          <w:sz w:val="24"/>
          <w:szCs w:val="24"/>
          <w:lang w:eastAsia="en-US"/>
        </w:rPr>
      </w:pPr>
      <w:r w:rsidRPr="00BA2760">
        <w:rPr>
          <w:rFonts w:asciiTheme="minorHAnsi" w:eastAsia="CIDFont+F4" w:hAnsiTheme="minorHAnsi" w:cstheme="minorHAnsi"/>
          <w:color w:val="0D0D0D"/>
          <w:sz w:val="24"/>
          <w:szCs w:val="24"/>
          <w:lang w:eastAsia="en-US"/>
        </w:rPr>
        <w:sym w:font="Symbol" w:char="F092"/>
      </w:r>
      <w:r w:rsidR="00BA2760">
        <w:rPr>
          <w:rFonts w:asciiTheme="minorHAnsi" w:eastAsia="CIDFont+F4" w:hAnsiTheme="minorHAnsi" w:cstheme="minorHAnsi"/>
          <w:color w:val="0D0D0D"/>
          <w:sz w:val="24"/>
          <w:szCs w:val="24"/>
          <w:lang w:eastAsia="en-US"/>
        </w:rPr>
        <w:t xml:space="preserve"> </w:t>
      </w:r>
      <w:proofErr w:type="gramStart"/>
      <w:r w:rsidR="0028237D" w:rsidRPr="00BA2760">
        <w:rPr>
          <w:rFonts w:asciiTheme="minorHAnsi" w:eastAsiaTheme="minorHAnsi" w:hAnsiTheme="minorHAnsi" w:cstheme="minorHAnsi"/>
          <w:color w:val="000000"/>
          <w:sz w:val="24"/>
          <w:szCs w:val="24"/>
          <w:lang w:eastAsia="en-US"/>
        </w:rPr>
        <w:t>dal</w:t>
      </w:r>
      <w:proofErr w:type="gramEnd"/>
      <w:r w:rsidR="0028237D" w:rsidRPr="00BA2760">
        <w:rPr>
          <w:rFonts w:asciiTheme="minorHAnsi" w:eastAsiaTheme="minorHAnsi" w:hAnsiTheme="minorHAnsi" w:cstheme="minorHAnsi"/>
          <w:color w:val="000000"/>
          <w:sz w:val="24"/>
          <w:szCs w:val="24"/>
          <w:lang w:eastAsia="en-US"/>
        </w:rPr>
        <w:t xml:space="preserve"> genitore esercente la responsabilità genitoriale;</w:t>
      </w:r>
    </w:p>
    <w:p w:rsidR="0028237D" w:rsidRPr="00BA2760" w:rsidRDefault="00DB2831" w:rsidP="0028237D">
      <w:pPr>
        <w:autoSpaceDE w:val="0"/>
        <w:autoSpaceDN w:val="0"/>
        <w:adjustRightInd w:val="0"/>
        <w:jc w:val="both"/>
        <w:rPr>
          <w:rFonts w:asciiTheme="minorHAnsi" w:eastAsiaTheme="minorHAnsi" w:hAnsiTheme="minorHAnsi" w:cstheme="minorHAnsi"/>
          <w:color w:val="000000"/>
          <w:sz w:val="24"/>
          <w:szCs w:val="24"/>
          <w:lang w:eastAsia="en-US"/>
        </w:rPr>
      </w:pPr>
      <w:r w:rsidRPr="00BA2760">
        <w:rPr>
          <w:rFonts w:asciiTheme="minorHAnsi" w:eastAsia="CIDFont+F4" w:hAnsiTheme="minorHAnsi" w:cstheme="minorHAnsi"/>
          <w:color w:val="0D0D0D"/>
          <w:sz w:val="24"/>
          <w:szCs w:val="24"/>
          <w:lang w:eastAsia="en-US"/>
        </w:rPr>
        <w:sym w:font="Symbol" w:char="F092"/>
      </w:r>
      <w:r w:rsidR="0028237D" w:rsidRPr="00BA2760">
        <w:rPr>
          <w:rFonts w:asciiTheme="minorHAnsi" w:eastAsia="CIDFont+F4" w:hAnsiTheme="minorHAnsi" w:cstheme="minorHAnsi"/>
          <w:color w:val="0D0D0D"/>
          <w:sz w:val="24"/>
          <w:szCs w:val="24"/>
          <w:lang w:eastAsia="en-US"/>
        </w:rPr>
        <w:t xml:space="preserve"> </w:t>
      </w:r>
      <w:proofErr w:type="gramStart"/>
      <w:r w:rsidR="0028237D" w:rsidRPr="00BA2760">
        <w:rPr>
          <w:rFonts w:asciiTheme="minorHAnsi" w:eastAsiaTheme="minorHAnsi" w:hAnsiTheme="minorHAnsi" w:cstheme="minorHAnsi"/>
          <w:color w:val="000000"/>
          <w:sz w:val="24"/>
          <w:szCs w:val="24"/>
          <w:lang w:eastAsia="en-US"/>
        </w:rPr>
        <w:t>dall’affidatario</w:t>
      </w:r>
      <w:proofErr w:type="gramEnd"/>
      <w:r w:rsidR="0028237D" w:rsidRPr="00BA2760">
        <w:rPr>
          <w:rFonts w:asciiTheme="minorHAnsi" w:eastAsiaTheme="minorHAnsi" w:hAnsiTheme="minorHAnsi" w:cstheme="minorHAnsi"/>
          <w:color w:val="000000"/>
          <w:sz w:val="24"/>
          <w:szCs w:val="24"/>
          <w:lang w:eastAsia="en-US"/>
        </w:rPr>
        <w:t xml:space="preserve"> in caso di affidamento preadottivo;</w:t>
      </w:r>
    </w:p>
    <w:p w:rsidR="0028237D" w:rsidRPr="00BA2760" w:rsidRDefault="00DB2831" w:rsidP="0028237D">
      <w:pPr>
        <w:autoSpaceDE w:val="0"/>
        <w:autoSpaceDN w:val="0"/>
        <w:adjustRightInd w:val="0"/>
        <w:jc w:val="both"/>
        <w:rPr>
          <w:rFonts w:asciiTheme="minorHAnsi" w:eastAsiaTheme="minorHAnsi" w:hAnsiTheme="minorHAnsi" w:cstheme="minorHAnsi"/>
          <w:color w:val="000000"/>
          <w:sz w:val="24"/>
          <w:szCs w:val="24"/>
          <w:lang w:eastAsia="en-US"/>
        </w:rPr>
      </w:pPr>
      <w:r w:rsidRPr="00BA2760">
        <w:rPr>
          <w:rFonts w:asciiTheme="minorHAnsi" w:eastAsia="CIDFont+F4" w:hAnsiTheme="minorHAnsi" w:cstheme="minorHAnsi"/>
          <w:color w:val="0D0D0D"/>
          <w:sz w:val="24"/>
          <w:szCs w:val="24"/>
          <w:lang w:eastAsia="en-US"/>
        </w:rPr>
        <w:sym w:font="Symbol" w:char="F092"/>
      </w:r>
      <w:r w:rsidR="0028237D" w:rsidRPr="00BA2760">
        <w:rPr>
          <w:rFonts w:asciiTheme="minorHAnsi" w:eastAsia="CIDFont+F4" w:hAnsiTheme="minorHAnsi" w:cstheme="minorHAnsi"/>
          <w:color w:val="0D0D0D"/>
          <w:sz w:val="24"/>
          <w:szCs w:val="24"/>
          <w:lang w:eastAsia="en-US"/>
        </w:rPr>
        <w:t xml:space="preserve"> </w:t>
      </w:r>
      <w:proofErr w:type="gramStart"/>
      <w:r w:rsidR="0028237D" w:rsidRPr="00BA2760">
        <w:rPr>
          <w:rFonts w:asciiTheme="minorHAnsi" w:eastAsiaTheme="minorHAnsi" w:hAnsiTheme="minorHAnsi" w:cstheme="minorHAnsi"/>
          <w:color w:val="000000"/>
          <w:sz w:val="24"/>
          <w:szCs w:val="24"/>
          <w:lang w:eastAsia="en-US"/>
        </w:rPr>
        <w:t>dal</w:t>
      </w:r>
      <w:proofErr w:type="gramEnd"/>
      <w:r w:rsidR="0028237D" w:rsidRPr="00BA2760">
        <w:rPr>
          <w:rFonts w:asciiTheme="minorHAnsi" w:eastAsiaTheme="minorHAnsi" w:hAnsiTheme="minorHAnsi" w:cstheme="minorHAnsi"/>
          <w:color w:val="000000"/>
          <w:sz w:val="24"/>
          <w:szCs w:val="24"/>
          <w:lang w:eastAsia="en-US"/>
        </w:rPr>
        <w:t xml:space="preserve"> legale rappresentante del genitore, nel caso di genitore minorenne o incapace;</w:t>
      </w:r>
    </w:p>
    <w:p w:rsidR="0028237D" w:rsidRDefault="00DB2831" w:rsidP="00EB5842">
      <w:pPr>
        <w:spacing w:line="23" w:lineRule="atLeast"/>
        <w:jc w:val="both"/>
        <w:rPr>
          <w:rFonts w:asciiTheme="minorHAnsi" w:hAnsiTheme="minorHAnsi" w:cstheme="minorHAnsi"/>
          <w:b/>
          <w:sz w:val="24"/>
          <w:szCs w:val="24"/>
        </w:rPr>
      </w:pPr>
      <w:r w:rsidRPr="00BA2760">
        <w:rPr>
          <w:rFonts w:asciiTheme="minorHAnsi" w:eastAsia="CIDFont+F4" w:hAnsiTheme="minorHAnsi" w:cstheme="minorHAnsi"/>
          <w:color w:val="0D0D0D"/>
          <w:sz w:val="24"/>
          <w:szCs w:val="24"/>
          <w:lang w:eastAsia="en-US"/>
        </w:rPr>
        <w:sym w:font="Symbol" w:char="F092"/>
      </w:r>
      <w:r w:rsidR="0028237D" w:rsidRPr="00BA2760">
        <w:rPr>
          <w:rFonts w:asciiTheme="minorHAnsi" w:eastAsia="CIDFont+F4" w:hAnsiTheme="minorHAnsi" w:cstheme="minorHAnsi"/>
          <w:color w:val="0D0D0D"/>
          <w:sz w:val="24"/>
          <w:szCs w:val="24"/>
          <w:lang w:eastAsia="en-US"/>
        </w:rPr>
        <w:t xml:space="preserve"> </w:t>
      </w:r>
      <w:proofErr w:type="gramStart"/>
      <w:r w:rsidR="0028237D" w:rsidRPr="00BA2760">
        <w:rPr>
          <w:rFonts w:asciiTheme="minorHAnsi" w:eastAsiaTheme="minorHAnsi" w:hAnsiTheme="minorHAnsi" w:cstheme="minorHAnsi"/>
          <w:color w:val="000000"/>
          <w:sz w:val="24"/>
          <w:szCs w:val="24"/>
          <w:lang w:eastAsia="en-US"/>
        </w:rPr>
        <w:t>dal</w:t>
      </w:r>
      <w:proofErr w:type="gramEnd"/>
      <w:r w:rsidR="0028237D" w:rsidRPr="00BA2760">
        <w:rPr>
          <w:rFonts w:asciiTheme="minorHAnsi" w:eastAsiaTheme="minorHAnsi" w:hAnsiTheme="minorHAnsi" w:cstheme="minorHAnsi"/>
          <w:color w:val="000000"/>
          <w:sz w:val="24"/>
          <w:szCs w:val="24"/>
          <w:lang w:eastAsia="en-US"/>
        </w:rPr>
        <w:t xml:space="preserve"> tutore autorizzato dall’Autorità Giudiziaria ad incassare le somme a favore dei minori;</w:t>
      </w:r>
    </w:p>
    <w:p w:rsidR="0002350B" w:rsidRDefault="0002350B" w:rsidP="00EB5842">
      <w:pPr>
        <w:spacing w:line="23" w:lineRule="atLeast"/>
        <w:jc w:val="both"/>
        <w:rPr>
          <w:rFonts w:asciiTheme="minorHAnsi" w:hAnsiTheme="minorHAnsi" w:cstheme="minorHAnsi"/>
          <w:b/>
          <w:sz w:val="24"/>
          <w:szCs w:val="24"/>
        </w:rPr>
      </w:pPr>
    </w:p>
    <w:p w:rsidR="00A536B7" w:rsidRDefault="0028237D" w:rsidP="00EB5842">
      <w:pPr>
        <w:spacing w:line="23" w:lineRule="atLeast"/>
        <w:jc w:val="both"/>
        <w:rPr>
          <w:rFonts w:asciiTheme="minorHAnsi" w:hAnsiTheme="minorHAnsi" w:cstheme="minorHAnsi"/>
          <w:sz w:val="24"/>
          <w:szCs w:val="24"/>
        </w:rPr>
      </w:pPr>
      <w:proofErr w:type="gramStart"/>
      <w:r w:rsidRPr="000B0D09">
        <w:rPr>
          <w:rFonts w:asciiTheme="minorHAnsi" w:hAnsiTheme="minorHAnsi" w:cstheme="minorHAnsi"/>
          <w:sz w:val="24"/>
          <w:szCs w:val="24"/>
        </w:rPr>
        <w:t>il</w:t>
      </w:r>
      <w:proofErr w:type="gramEnd"/>
      <w:r w:rsidRPr="000B0D09">
        <w:rPr>
          <w:rFonts w:asciiTheme="minorHAnsi" w:hAnsiTheme="minorHAnsi" w:cstheme="minorHAnsi"/>
          <w:sz w:val="24"/>
          <w:szCs w:val="24"/>
        </w:rPr>
        <w:t xml:space="preserve"> modulo è </w:t>
      </w:r>
      <w:r w:rsidR="00A536B7" w:rsidRPr="000B0D09">
        <w:rPr>
          <w:rFonts w:asciiTheme="minorHAnsi" w:hAnsiTheme="minorHAnsi" w:cstheme="minorHAnsi"/>
          <w:sz w:val="24"/>
          <w:szCs w:val="24"/>
        </w:rPr>
        <w:t xml:space="preserve">scaricabile dal sito internet: </w:t>
      </w:r>
      <w:hyperlink r:id="rId7" w:history="1">
        <w:r w:rsidR="00A536B7" w:rsidRPr="000B0D09">
          <w:rPr>
            <w:rFonts w:asciiTheme="minorHAnsi" w:hAnsiTheme="minorHAnsi" w:cstheme="minorHAnsi"/>
            <w:sz w:val="24"/>
            <w:szCs w:val="24"/>
          </w:rPr>
          <w:t>www.comune.furtei.ca.it</w:t>
        </w:r>
      </w:hyperlink>
      <w:r w:rsidR="00A536B7" w:rsidRPr="000B0D09">
        <w:rPr>
          <w:rFonts w:asciiTheme="minorHAnsi" w:hAnsiTheme="minorHAnsi" w:cstheme="minorHAnsi"/>
          <w:sz w:val="24"/>
          <w:szCs w:val="24"/>
        </w:rPr>
        <w:t xml:space="preserve">. Qualora il richiedente non abbia la disponibilità di una connessione ad internet, potrà </w:t>
      </w:r>
      <w:r w:rsidR="00880C9C" w:rsidRPr="000B0D09">
        <w:rPr>
          <w:rFonts w:asciiTheme="minorHAnsi" w:hAnsiTheme="minorHAnsi" w:cstheme="minorHAnsi"/>
          <w:sz w:val="24"/>
          <w:szCs w:val="24"/>
        </w:rPr>
        <w:t xml:space="preserve">ritirare i moduli cartacei </w:t>
      </w:r>
      <w:r w:rsidR="00A536B7" w:rsidRPr="000B0D09">
        <w:rPr>
          <w:rFonts w:asciiTheme="minorHAnsi" w:hAnsiTheme="minorHAnsi" w:cstheme="minorHAnsi"/>
          <w:sz w:val="24"/>
          <w:szCs w:val="24"/>
        </w:rPr>
        <w:t xml:space="preserve">nell’apposita bacheca sita all’ingresso del comune. </w:t>
      </w:r>
    </w:p>
    <w:p w:rsidR="00C64EF3" w:rsidRPr="000B0D09" w:rsidRDefault="00C64EF3" w:rsidP="00EB5842">
      <w:pPr>
        <w:spacing w:line="23" w:lineRule="atLeast"/>
        <w:jc w:val="both"/>
        <w:rPr>
          <w:rFonts w:asciiTheme="minorHAnsi" w:hAnsiTheme="minorHAnsi" w:cstheme="minorHAnsi"/>
          <w:sz w:val="24"/>
          <w:szCs w:val="24"/>
        </w:rPr>
      </w:pPr>
    </w:p>
    <w:p w:rsidR="00C111C2" w:rsidRDefault="00D33A19" w:rsidP="00C64EF3">
      <w:pPr>
        <w:pStyle w:val="Default"/>
        <w:jc w:val="both"/>
        <w:rPr>
          <w:rFonts w:asciiTheme="minorHAnsi" w:hAnsiTheme="minorHAnsi" w:cstheme="minorHAnsi"/>
          <w:bCs/>
        </w:rPr>
      </w:pPr>
      <w:r w:rsidRPr="000B0D09">
        <w:rPr>
          <w:rFonts w:asciiTheme="minorHAnsi" w:hAnsiTheme="minorHAnsi" w:cstheme="minorHAnsi"/>
          <w:bCs/>
        </w:rPr>
        <w:t xml:space="preserve">L’istanza deve pervenire a questo ENTE </w:t>
      </w:r>
      <w:r w:rsidRPr="00BA2760">
        <w:rPr>
          <w:rFonts w:asciiTheme="minorHAnsi" w:hAnsiTheme="minorHAnsi" w:cstheme="minorHAnsi"/>
          <w:b/>
          <w:bCs/>
          <w:u w:val="single"/>
        </w:rPr>
        <w:t xml:space="preserve">entro e non oltre le ore </w:t>
      </w:r>
      <w:r w:rsidR="00BA2760" w:rsidRPr="00BA2760">
        <w:rPr>
          <w:rFonts w:asciiTheme="minorHAnsi" w:hAnsiTheme="minorHAnsi" w:cstheme="minorHAnsi"/>
          <w:b/>
          <w:bCs/>
          <w:u w:val="single"/>
        </w:rPr>
        <w:t>13:00</w:t>
      </w:r>
      <w:r w:rsidRPr="00BA2760">
        <w:rPr>
          <w:rFonts w:asciiTheme="minorHAnsi" w:hAnsiTheme="minorHAnsi" w:cstheme="minorHAnsi"/>
          <w:b/>
          <w:bCs/>
          <w:u w:val="single"/>
        </w:rPr>
        <w:t xml:space="preserve"> del </w:t>
      </w:r>
      <w:r w:rsidR="00D15472">
        <w:rPr>
          <w:rFonts w:asciiTheme="minorHAnsi" w:hAnsiTheme="minorHAnsi" w:cstheme="minorHAnsi"/>
          <w:b/>
          <w:bCs/>
          <w:u w:val="single"/>
        </w:rPr>
        <w:t>giorno 14</w:t>
      </w:r>
      <w:r w:rsidR="00BA2760" w:rsidRPr="00BA2760">
        <w:rPr>
          <w:rFonts w:asciiTheme="minorHAnsi" w:hAnsiTheme="minorHAnsi" w:cstheme="minorHAnsi"/>
          <w:b/>
          <w:bCs/>
          <w:u w:val="single"/>
        </w:rPr>
        <w:t xml:space="preserve"> </w:t>
      </w:r>
      <w:r w:rsidR="00DF4EC2">
        <w:rPr>
          <w:rFonts w:asciiTheme="minorHAnsi" w:hAnsiTheme="minorHAnsi" w:cstheme="minorHAnsi"/>
          <w:b/>
          <w:bCs/>
          <w:u w:val="single"/>
        </w:rPr>
        <w:t>luglio</w:t>
      </w:r>
      <w:r w:rsidR="00BA2760" w:rsidRPr="00DF4EC2">
        <w:rPr>
          <w:rFonts w:asciiTheme="minorHAnsi" w:hAnsiTheme="minorHAnsi" w:cstheme="minorHAnsi"/>
          <w:b/>
          <w:bCs/>
          <w:u w:val="single"/>
        </w:rPr>
        <w:t xml:space="preserve"> </w:t>
      </w:r>
      <w:r w:rsidR="00DF4EC2" w:rsidRPr="00DF4EC2">
        <w:rPr>
          <w:rFonts w:asciiTheme="minorHAnsi" w:hAnsiTheme="minorHAnsi" w:cstheme="minorHAnsi"/>
          <w:b/>
          <w:bCs/>
          <w:u w:val="single"/>
        </w:rPr>
        <w:t>2023</w:t>
      </w:r>
      <w:r w:rsidRPr="00BA2760">
        <w:rPr>
          <w:rFonts w:asciiTheme="minorHAnsi" w:hAnsiTheme="minorHAnsi" w:cstheme="minorHAnsi"/>
          <w:b/>
          <w:bCs/>
        </w:rPr>
        <w:t>,</w:t>
      </w:r>
      <w:r w:rsidRPr="000B0D09">
        <w:rPr>
          <w:rFonts w:asciiTheme="minorHAnsi" w:hAnsiTheme="minorHAnsi" w:cstheme="minorHAnsi"/>
          <w:bCs/>
        </w:rPr>
        <w:t xml:space="preserve"> indirizzata al Comune di Furtei – Ufficio servizio Sociale – via Circonvallazione, n. 12- Furtei- SU- </w:t>
      </w:r>
    </w:p>
    <w:p w:rsidR="00C64EF3" w:rsidRPr="001648A1" w:rsidRDefault="00C64EF3" w:rsidP="00C64EF3">
      <w:pPr>
        <w:pStyle w:val="Default"/>
        <w:jc w:val="both"/>
        <w:rPr>
          <w:rFonts w:asciiTheme="minorHAnsi" w:hAnsiTheme="minorHAnsi" w:cstheme="minorHAnsi"/>
          <w:b/>
          <w:bCs/>
          <w:i/>
          <w:u w:val="single"/>
        </w:rPr>
      </w:pPr>
      <w:r w:rsidRPr="001648A1">
        <w:rPr>
          <w:rFonts w:asciiTheme="minorHAnsi" w:hAnsiTheme="minorHAnsi" w:cstheme="minorHAnsi"/>
          <w:b/>
          <w:bCs/>
          <w:i/>
          <w:u w:val="single"/>
        </w:rPr>
        <w:t>Esclusivamente secondo una delle seguenti modalità:</w:t>
      </w:r>
    </w:p>
    <w:p w:rsidR="00C64EF3" w:rsidRDefault="00C64EF3" w:rsidP="00C64EF3">
      <w:pPr>
        <w:pStyle w:val="Default"/>
        <w:jc w:val="both"/>
        <w:rPr>
          <w:rFonts w:asciiTheme="minorHAnsi" w:hAnsiTheme="minorHAnsi" w:cstheme="minorHAnsi"/>
          <w:bCs/>
        </w:rPr>
      </w:pPr>
    </w:p>
    <w:p w:rsidR="00C64EF3" w:rsidRPr="000B0D09" w:rsidRDefault="00C64EF3" w:rsidP="00C64EF3">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 xml:space="preserve">- a mezzo </w:t>
      </w:r>
      <w:proofErr w:type="spellStart"/>
      <w:r w:rsidRPr="000B0D09">
        <w:rPr>
          <w:rFonts w:asciiTheme="minorHAnsi" w:hAnsiTheme="minorHAnsi" w:cstheme="minorHAnsi"/>
          <w:sz w:val="24"/>
          <w:szCs w:val="24"/>
        </w:rPr>
        <w:t>pec</w:t>
      </w:r>
      <w:proofErr w:type="spellEnd"/>
      <w:r w:rsidRPr="000B0D09">
        <w:rPr>
          <w:rFonts w:asciiTheme="minorHAnsi" w:hAnsiTheme="minorHAnsi" w:cstheme="minorHAnsi"/>
          <w:sz w:val="24"/>
          <w:szCs w:val="24"/>
        </w:rPr>
        <w:t xml:space="preserve"> all'indirizzo protocollo@pec.comune.furtei.ca.it;</w:t>
      </w:r>
    </w:p>
    <w:p w:rsidR="00C64EF3" w:rsidRPr="000B0D09" w:rsidRDefault="00C64EF3" w:rsidP="00C64EF3">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 consegna a mano, al protocollo dell’Ente.</w:t>
      </w:r>
    </w:p>
    <w:p w:rsidR="00D33A19" w:rsidRPr="000B0D09" w:rsidRDefault="00245DAD" w:rsidP="00C64EF3">
      <w:pPr>
        <w:pStyle w:val="Default"/>
        <w:spacing w:after="80"/>
        <w:rPr>
          <w:rFonts w:asciiTheme="minorHAnsi" w:hAnsiTheme="minorHAnsi" w:cstheme="minorHAnsi"/>
          <w:b/>
          <w:bCs/>
        </w:rPr>
      </w:pPr>
      <w:r w:rsidRPr="000B0D09">
        <w:rPr>
          <w:rFonts w:asciiTheme="minorHAnsi" w:hAnsiTheme="minorHAnsi" w:cstheme="minorHAnsi"/>
          <w:b/>
          <w:bCs/>
        </w:rPr>
        <w:t>Alla domanda devono essere allegati i seguenti documenti:</w:t>
      </w:r>
    </w:p>
    <w:p w:rsidR="00245DAD" w:rsidRPr="00C64EF3" w:rsidRDefault="009841EF" w:rsidP="004F36A1">
      <w:pPr>
        <w:pStyle w:val="Default"/>
        <w:numPr>
          <w:ilvl w:val="0"/>
          <w:numId w:val="4"/>
        </w:numPr>
        <w:spacing w:after="80"/>
        <w:contextualSpacing/>
        <w:rPr>
          <w:rFonts w:asciiTheme="minorHAnsi" w:hAnsiTheme="minorHAnsi" w:cstheme="minorHAnsi"/>
          <w:bCs/>
        </w:rPr>
      </w:pPr>
      <w:r w:rsidRPr="00C64EF3">
        <w:rPr>
          <w:rFonts w:asciiTheme="minorHAnsi" w:hAnsiTheme="minorHAnsi" w:cstheme="minorHAnsi"/>
          <w:bCs/>
        </w:rPr>
        <w:t>Copia del documento di identità in corso di validità dell’istante;</w:t>
      </w:r>
    </w:p>
    <w:p w:rsidR="009841EF" w:rsidRPr="00C64EF3" w:rsidRDefault="009841EF" w:rsidP="004F36A1">
      <w:pPr>
        <w:pStyle w:val="Default"/>
        <w:numPr>
          <w:ilvl w:val="0"/>
          <w:numId w:val="4"/>
        </w:numPr>
        <w:spacing w:after="80"/>
        <w:contextualSpacing/>
        <w:rPr>
          <w:rFonts w:asciiTheme="minorHAnsi" w:hAnsiTheme="minorHAnsi" w:cstheme="minorHAnsi"/>
          <w:bCs/>
        </w:rPr>
      </w:pPr>
      <w:proofErr w:type="gramStart"/>
      <w:r w:rsidRPr="00C64EF3">
        <w:rPr>
          <w:rFonts w:asciiTheme="minorHAnsi" w:hAnsiTheme="minorHAnsi" w:cstheme="minorHAnsi"/>
          <w:bCs/>
        </w:rPr>
        <w:t>eventuale</w:t>
      </w:r>
      <w:proofErr w:type="gramEnd"/>
      <w:r w:rsidRPr="00C64EF3">
        <w:rPr>
          <w:rFonts w:asciiTheme="minorHAnsi" w:hAnsiTheme="minorHAnsi" w:cstheme="minorHAnsi"/>
          <w:bCs/>
        </w:rPr>
        <w:t xml:space="preserve"> copia del decreto di adozione o di affidamento preadottivo;</w:t>
      </w:r>
    </w:p>
    <w:p w:rsidR="009841EF" w:rsidRDefault="009841EF" w:rsidP="001648A1">
      <w:pPr>
        <w:pStyle w:val="Default"/>
        <w:numPr>
          <w:ilvl w:val="0"/>
          <w:numId w:val="4"/>
        </w:numPr>
        <w:spacing w:after="80"/>
        <w:contextualSpacing/>
        <w:jc w:val="both"/>
        <w:rPr>
          <w:rFonts w:asciiTheme="minorHAnsi" w:hAnsiTheme="minorHAnsi" w:cstheme="minorHAnsi"/>
          <w:bCs/>
        </w:rPr>
      </w:pPr>
      <w:proofErr w:type="gramStart"/>
      <w:r w:rsidRPr="00C64EF3">
        <w:rPr>
          <w:rFonts w:asciiTheme="minorHAnsi" w:hAnsiTheme="minorHAnsi" w:cstheme="minorHAnsi"/>
          <w:bCs/>
        </w:rPr>
        <w:t>eventuale</w:t>
      </w:r>
      <w:proofErr w:type="gramEnd"/>
      <w:r w:rsidRPr="00C64EF3">
        <w:rPr>
          <w:rFonts w:asciiTheme="minorHAnsi" w:hAnsiTheme="minorHAnsi" w:cstheme="minorHAnsi"/>
          <w:bCs/>
        </w:rPr>
        <w:t xml:space="preserve"> Copia decreto di nomina di legale rappresentate del genitore, nel caso di genitore minorenne o incapace;</w:t>
      </w:r>
    </w:p>
    <w:p w:rsidR="0002350B" w:rsidRPr="0002350B" w:rsidRDefault="00D15472" w:rsidP="0002350B">
      <w:pPr>
        <w:spacing w:line="23" w:lineRule="atLeast"/>
        <w:jc w:val="both"/>
        <w:rPr>
          <w:rFonts w:asciiTheme="minorHAnsi" w:hAnsiTheme="minorHAnsi" w:cstheme="minorHAnsi"/>
          <w:b/>
          <w:sz w:val="24"/>
          <w:szCs w:val="24"/>
        </w:rPr>
      </w:pPr>
      <w:r>
        <w:rPr>
          <w:rFonts w:asciiTheme="minorHAnsi" w:hAnsiTheme="minorHAnsi" w:cstheme="minorHAnsi"/>
          <w:b/>
          <w:sz w:val="24"/>
          <w:szCs w:val="24"/>
        </w:rPr>
        <w:t>ESI</w:t>
      </w:r>
      <w:r w:rsidR="0002350B" w:rsidRPr="0002350B">
        <w:rPr>
          <w:rFonts w:asciiTheme="minorHAnsi" w:hAnsiTheme="minorHAnsi" w:cstheme="minorHAnsi"/>
          <w:b/>
          <w:sz w:val="24"/>
          <w:szCs w:val="24"/>
        </w:rPr>
        <w:t>TO DEL PROCEDIMENTO</w:t>
      </w:r>
    </w:p>
    <w:p w:rsidR="0002350B" w:rsidRPr="006A37EA" w:rsidRDefault="0002350B" w:rsidP="006A37EA">
      <w:pPr>
        <w:pStyle w:val="Default"/>
        <w:spacing w:after="80"/>
        <w:contextualSpacing/>
        <w:jc w:val="both"/>
        <w:rPr>
          <w:rFonts w:asciiTheme="minorHAnsi" w:hAnsiTheme="minorHAnsi" w:cstheme="minorHAnsi"/>
          <w:bCs/>
        </w:rPr>
      </w:pPr>
      <w:r w:rsidRPr="006A37EA">
        <w:rPr>
          <w:rFonts w:asciiTheme="minorHAnsi" w:hAnsiTheme="minorHAnsi" w:cstheme="minorHAnsi"/>
          <w:bCs/>
        </w:rPr>
        <w:t xml:space="preserve">Dell’esito del procedimento verrà data notizia sul sito del Comune di FURTEI all’indirizzo </w:t>
      </w:r>
      <w:hyperlink r:id="rId8" w:history="1">
        <w:r w:rsidR="004708E1" w:rsidRPr="005C0CD7">
          <w:rPr>
            <w:rStyle w:val="Collegamentoipertestuale"/>
            <w:rFonts w:asciiTheme="minorHAnsi" w:hAnsiTheme="minorHAnsi" w:cstheme="minorHAnsi"/>
            <w:bCs/>
          </w:rPr>
          <w:t>http://www.comune.furtei.ca.it</w:t>
        </w:r>
      </w:hyperlink>
      <w:r w:rsidR="004708E1">
        <w:rPr>
          <w:rFonts w:asciiTheme="minorHAnsi" w:hAnsiTheme="minorHAnsi" w:cstheme="minorHAnsi"/>
          <w:bCs/>
        </w:rPr>
        <w:t xml:space="preserve"> </w:t>
      </w:r>
      <w:r w:rsidRPr="006A37EA">
        <w:rPr>
          <w:rFonts w:asciiTheme="minorHAnsi" w:hAnsiTheme="minorHAnsi" w:cstheme="minorHAnsi"/>
          <w:bCs/>
        </w:rPr>
        <w:t xml:space="preserve">mediante pubblicazione della graduatoria nel rispetto delle disposizioni di cui al GDPR 2018 (Nuovo Regolamento Europeo sulla protezione dei dati) e del </w:t>
      </w:r>
      <w:proofErr w:type="spellStart"/>
      <w:r w:rsidRPr="006A37EA">
        <w:rPr>
          <w:rFonts w:asciiTheme="minorHAnsi" w:hAnsiTheme="minorHAnsi" w:cstheme="minorHAnsi"/>
          <w:bCs/>
        </w:rPr>
        <w:t>D.Lgs.</w:t>
      </w:r>
      <w:proofErr w:type="spellEnd"/>
      <w:r w:rsidRPr="006A37EA">
        <w:rPr>
          <w:rFonts w:asciiTheme="minorHAnsi" w:hAnsiTheme="minorHAnsi" w:cstheme="minorHAnsi"/>
          <w:bCs/>
        </w:rPr>
        <w:t xml:space="preserve"> n. 196/03. </w:t>
      </w:r>
    </w:p>
    <w:p w:rsidR="0002350B" w:rsidRPr="006A37EA" w:rsidRDefault="0002350B" w:rsidP="006A37EA">
      <w:pPr>
        <w:pStyle w:val="Default"/>
        <w:spacing w:after="80"/>
        <w:contextualSpacing/>
        <w:jc w:val="both"/>
        <w:rPr>
          <w:rFonts w:asciiTheme="minorHAnsi" w:hAnsiTheme="minorHAnsi" w:cstheme="minorHAnsi"/>
          <w:bCs/>
        </w:rPr>
      </w:pPr>
      <w:r w:rsidRPr="006A37EA">
        <w:rPr>
          <w:rFonts w:asciiTheme="minorHAnsi" w:hAnsiTheme="minorHAnsi" w:cstheme="minorHAnsi"/>
          <w:bCs/>
        </w:rPr>
        <w:t>La pubblicazione sul sito assolve all’obbligo di comunicazione posto a carico dell’Ente dell’esito del procedimento per ciascuno degli interessati.</w:t>
      </w:r>
    </w:p>
    <w:p w:rsidR="0002350B" w:rsidRDefault="0002350B" w:rsidP="0002350B">
      <w:pPr>
        <w:spacing w:line="23" w:lineRule="atLeast"/>
        <w:jc w:val="both"/>
      </w:pPr>
    </w:p>
    <w:p w:rsidR="0002350B" w:rsidRPr="006A37EA" w:rsidRDefault="0002350B" w:rsidP="0002350B">
      <w:pPr>
        <w:spacing w:line="23" w:lineRule="atLeast"/>
        <w:jc w:val="both"/>
        <w:rPr>
          <w:rFonts w:asciiTheme="minorHAnsi" w:hAnsiTheme="minorHAnsi" w:cstheme="minorHAnsi"/>
          <w:b/>
          <w:sz w:val="24"/>
          <w:szCs w:val="24"/>
        </w:rPr>
      </w:pPr>
      <w:r w:rsidRPr="006A37EA">
        <w:rPr>
          <w:rFonts w:asciiTheme="minorHAnsi" w:hAnsiTheme="minorHAnsi" w:cstheme="minorHAnsi"/>
          <w:b/>
          <w:sz w:val="24"/>
          <w:szCs w:val="24"/>
        </w:rPr>
        <w:t>CONTROLLI E SANZIONI</w:t>
      </w:r>
    </w:p>
    <w:p w:rsidR="00263591" w:rsidRDefault="0002350B" w:rsidP="006A37EA">
      <w:pPr>
        <w:autoSpaceDE w:val="0"/>
        <w:autoSpaceDN w:val="0"/>
        <w:adjustRightInd w:val="0"/>
        <w:jc w:val="both"/>
        <w:rPr>
          <w:rFonts w:asciiTheme="minorHAnsi" w:eastAsia="CIDFont+F4" w:hAnsiTheme="minorHAnsi" w:cstheme="minorHAnsi"/>
          <w:color w:val="0D0D0D"/>
          <w:sz w:val="24"/>
          <w:szCs w:val="24"/>
          <w:lang w:eastAsia="en-US"/>
        </w:rPr>
      </w:pPr>
      <w:r w:rsidRPr="006A37EA">
        <w:rPr>
          <w:rFonts w:asciiTheme="minorHAnsi" w:eastAsia="CIDFont+F4" w:hAnsiTheme="minorHAnsi" w:cstheme="minorHAnsi"/>
          <w:color w:val="0D0D0D"/>
          <w:sz w:val="24"/>
          <w:szCs w:val="24"/>
          <w:lang w:eastAsia="en-US"/>
        </w:rPr>
        <w:t>Le dichiarazioni mendaci, la falsità negli atti e l’uso di atti falsi previsti dalla legge sono puniti ai sensi del codice penale e delle leggi speciali in materia. L'Amministrazione comunale potrà agire per il recupero delle somme indebitamente percepite, gravate di interessi legali.</w:t>
      </w:r>
    </w:p>
    <w:p w:rsidR="00263591" w:rsidRDefault="00263591" w:rsidP="006A37EA">
      <w:pPr>
        <w:autoSpaceDE w:val="0"/>
        <w:autoSpaceDN w:val="0"/>
        <w:adjustRightInd w:val="0"/>
        <w:jc w:val="both"/>
        <w:rPr>
          <w:rFonts w:asciiTheme="minorHAnsi" w:eastAsia="CIDFont+F4" w:hAnsiTheme="minorHAnsi" w:cstheme="minorHAnsi"/>
          <w:color w:val="0D0D0D"/>
          <w:sz w:val="24"/>
          <w:szCs w:val="24"/>
          <w:lang w:eastAsia="en-US"/>
        </w:rPr>
      </w:pPr>
    </w:p>
    <w:p w:rsidR="00263591" w:rsidRPr="00263591" w:rsidRDefault="00263591" w:rsidP="006A37EA">
      <w:pPr>
        <w:autoSpaceDE w:val="0"/>
        <w:autoSpaceDN w:val="0"/>
        <w:adjustRightInd w:val="0"/>
        <w:jc w:val="both"/>
        <w:rPr>
          <w:rFonts w:asciiTheme="minorHAnsi" w:eastAsia="CIDFont+F4" w:hAnsiTheme="minorHAnsi" w:cstheme="minorHAnsi"/>
          <w:b/>
          <w:color w:val="0D0D0D"/>
          <w:sz w:val="24"/>
          <w:szCs w:val="24"/>
          <w:lang w:eastAsia="en-US"/>
        </w:rPr>
      </w:pPr>
      <w:r w:rsidRPr="00263591">
        <w:rPr>
          <w:rFonts w:asciiTheme="minorHAnsi" w:eastAsia="CIDFont+F4" w:hAnsiTheme="minorHAnsi" w:cstheme="minorHAnsi"/>
          <w:b/>
          <w:color w:val="0D0D0D"/>
          <w:sz w:val="24"/>
          <w:szCs w:val="24"/>
          <w:lang w:eastAsia="en-US"/>
        </w:rPr>
        <w:t>NORME FINALI</w:t>
      </w:r>
    </w:p>
    <w:p w:rsidR="000C4604" w:rsidRPr="00911ECD" w:rsidRDefault="00263591" w:rsidP="00C111C2">
      <w:pPr>
        <w:spacing w:line="23" w:lineRule="atLeast"/>
        <w:jc w:val="both"/>
        <w:rPr>
          <w:rFonts w:asciiTheme="minorHAnsi" w:eastAsia="CIDFont+F4" w:hAnsiTheme="minorHAnsi" w:cstheme="minorHAnsi"/>
          <w:color w:val="0D0D0D"/>
          <w:sz w:val="24"/>
          <w:szCs w:val="24"/>
          <w:lang w:eastAsia="en-US"/>
        </w:rPr>
      </w:pPr>
      <w:r w:rsidRPr="00911ECD">
        <w:rPr>
          <w:rFonts w:asciiTheme="minorHAnsi" w:hAnsiTheme="minorHAnsi" w:cstheme="minorHAnsi"/>
          <w:sz w:val="24"/>
          <w:szCs w:val="24"/>
        </w:rPr>
        <w:t>Norme finali e transitorie Per tutto quanto non espressamente previsto in questo Bando Pubblico si fa rinvi</w:t>
      </w:r>
      <w:r w:rsidR="000C4604" w:rsidRPr="00911ECD">
        <w:rPr>
          <w:rFonts w:asciiTheme="minorHAnsi" w:hAnsiTheme="minorHAnsi" w:cstheme="minorHAnsi"/>
          <w:sz w:val="24"/>
          <w:szCs w:val="24"/>
        </w:rPr>
        <w:t xml:space="preserve">o a quanto </w:t>
      </w:r>
      <w:r w:rsidR="000C4604" w:rsidRPr="00911ECD">
        <w:rPr>
          <w:rFonts w:asciiTheme="minorHAnsi" w:eastAsia="CIDFont+F4" w:hAnsiTheme="minorHAnsi" w:cstheme="minorHAnsi"/>
          <w:color w:val="0D0D0D"/>
          <w:sz w:val="24"/>
          <w:szCs w:val="24"/>
          <w:lang w:eastAsia="en-US"/>
        </w:rPr>
        <w:t>disposto dalla deli</w:t>
      </w:r>
      <w:r w:rsidRPr="00911ECD">
        <w:rPr>
          <w:rFonts w:asciiTheme="minorHAnsi" w:eastAsia="CIDFont+F4" w:hAnsiTheme="minorHAnsi" w:cstheme="minorHAnsi"/>
          <w:color w:val="0D0D0D"/>
          <w:sz w:val="24"/>
          <w:szCs w:val="24"/>
          <w:lang w:eastAsia="en-US"/>
        </w:rPr>
        <w:t>ber</w:t>
      </w:r>
      <w:r w:rsidR="000C4604" w:rsidRPr="00911ECD">
        <w:rPr>
          <w:rFonts w:asciiTheme="minorHAnsi" w:eastAsia="CIDFont+F4" w:hAnsiTheme="minorHAnsi" w:cstheme="minorHAnsi"/>
          <w:color w:val="0D0D0D"/>
          <w:sz w:val="24"/>
          <w:szCs w:val="24"/>
          <w:lang w:eastAsia="en-US"/>
        </w:rPr>
        <w:t>azioni di Giunta Regionale n. 28</w:t>
      </w:r>
      <w:r w:rsidRPr="00911ECD">
        <w:rPr>
          <w:rFonts w:asciiTheme="minorHAnsi" w:eastAsia="CIDFont+F4" w:hAnsiTheme="minorHAnsi" w:cstheme="minorHAnsi"/>
          <w:color w:val="0D0D0D"/>
          <w:sz w:val="24"/>
          <w:szCs w:val="24"/>
          <w:lang w:eastAsia="en-US"/>
        </w:rPr>
        <w:t>/2</w:t>
      </w:r>
      <w:r w:rsidR="000C4604" w:rsidRPr="00911ECD">
        <w:rPr>
          <w:rFonts w:asciiTheme="minorHAnsi" w:eastAsia="CIDFont+F4" w:hAnsiTheme="minorHAnsi" w:cstheme="minorHAnsi"/>
          <w:color w:val="0D0D0D"/>
          <w:sz w:val="24"/>
          <w:szCs w:val="24"/>
          <w:lang w:eastAsia="en-US"/>
        </w:rPr>
        <w:t>2 del 09/09/2022</w:t>
      </w:r>
      <w:r w:rsidRPr="00911ECD">
        <w:rPr>
          <w:rFonts w:asciiTheme="minorHAnsi" w:eastAsia="CIDFont+F4" w:hAnsiTheme="minorHAnsi" w:cstheme="minorHAnsi"/>
          <w:color w:val="0D0D0D"/>
          <w:sz w:val="24"/>
          <w:szCs w:val="24"/>
          <w:lang w:eastAsia="en-US"/>
        </w:rPr>
        <w:t xml:space="preserve"> e a tutte le altre leggi, atti e documenti di prassi (circolari, ecc.) che la Regione abbia già predisposto o che dovesse emanare in materia successivamente alla pubblicazione del presente Bando</w:t>
      </w:r>
    </w:p>
    <w:p w:rsidR="00F86848" w:rsidRDefault="00F86848" w:rsidP="00C111C2">
      <w:pPr>
        <w:spacing w:line="23" w:lineRule="atLeast"/>
        <w:jc w:val="both"/>
        <w:rPr>
          <w:rFonts w:asciiTheme="minorHAnsi" w:hAnsiTheme="minorHAnsi" w:cstheme="minorHAnsi"/>
          <w:b/>
          <w:sz w:val="24"/>
          <w:szCs w:val="24"/>
        </w:rPr>
      </w:pPr>
    </w:p>
    <w:p w:rsidR="00C111C2" w:rsidRPr="000B0D09" w:rsidRDefault="00C111C2" w:rsidP="00C111C2">
      <w:pPr>
        <w:spacing w:line="23" w:lineRule="atLeast"/>
        <w:jc w:val="both"/>
        <w:rPr>
          <w:rFonts w:asciiTheme="minorHAnsi" w:hAnsiTheme="minorHAnsi" w:cstheme="minorHAnsi"/>
          <w:b/>
          <w:sz w:val="24"/>
          <w:szCs w:val="24"/>
        </w:rPr>
      </w:pPr>
      <w:r w:rsidRPr="000B0D09">
        <w:rPr>
          <w:rFonts w:asciiTheme="minorHAnsi" w:hAnsiTheme="minorHAnsi" w:cstheme="minorHAnsi"/>
          <w:b/>
          <w:sz w:val="24"/>
          <w:szCs w:val="24"/>
        </w:rPr>
        <w:t xml:space="preserve">Ufficio e Responsabile del Procedimento </w:t>
      </w:r>
    </w:p>
    <w:p w:rsidR="00C111C2" w:rsidRPr="000B0D09" w:rsidRDefault="00C111C2" w:rsidP="006060E5">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 xml:space="preserve">L’ufficio competente in relazione al presente atto è l’ufficio dei Servizi Sociali Comunali. </w:t>
      </w:r>
    </w:p>
    <w:p w:rsidR="00C111C2" w:rsidRPr="000B0D09" w:rsidRDefault="00C111C2" w:rsidP="006060E5">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 xml:space="preserve">Il Responsabile del Procedimento è la Dott.ssa Tetti Rita. </w:t>
      </w:r>
    </w:p>
    <w:p w:rsidR="00A536B7" w:rsidRPr="000B0D09" w:rsidRDefault="00C111C2" w:rsidP="006060E5">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Informazioni e modulistica relative alla presente procedura</w:t>
      </w:r>
      <w:r w:rsidR="0053246A">
        <w:rPr>
          <w:rFonts w:asciiTheme="minorHAnsi" w:hAnsiTheme="minorHAnsi" w:cstheme="minorHAnsi"/>
          <w:sz w:val="24"/>
          <w:szCs w:val="24"/>
        </w:rPr>
        <w:t>,</w:t>
      </w:r>
      <w:r w:rsidRPr="000B0D09">
        <w:rPr>
          <w:rFonts w:asciiTheme="minorHAnsi" w:hAnsiTheme="minorHAnsi" w:cstheme="minorHAnsi"/>
          <w:sz w:val="24"/>
          <w:szCs w:val="24"/>
        </w:rPr>
        <w:t xml:space="preserve"> possono essere acquisite presso l’ufficio dei servizi sociali comunali, ai seguenti </w:t>
      </w:r>
      <w:r w:rsidR="00A536B7" w:rsidRPr="000B0D09">
        <w:rPr>
          <w:rFonts w:asciiTheme="minorHAnsi" w:hAnsiTheme="minorHAnsi" w:cstheme="minorHAnsi"/>
          <w:sz w:val="24"/>
          <w:szCs w:val="24"/>
        </w:rPr>
        <w:t>numeri:</w:t>
      </w:r>
      <w:r w:rsidRPr="000B0D09">
        <w:rPr>
          <w:rFonts w:asciiTheme="minorHAnsi" w:hAnsiTheme="minorHAnsi" w:cstheme="minorHAnsi"/>
          <w:sz w:val="24"/>
          <w:szCs w:val="24"/>
        </w:rPr>
        <w:t xml:space="preserve"> </w:t>
      </w:r>
      <w:r w:rsidR="00A536B7" w:rsidRPr="000B0D09">
        <w:rPr>
          <w:rFonts w:asciiTheme="minorHAnsi" w:hAnsiTheme="minorHAnsi" w:cstheme="minorHAnsi"/>
          <w:sz w:val="24"/>
          <w:szCs w:val="24"/>
        </w:rPr>
        <w:t xml:space="preserve">Ufficio servizio sociale: </w:t>
      </w:r>
      <w:proofErr w:type="spellStart"/>
      <w:r w:rsidR="00A536B7" w:rsidRPr="000B0D09">
        <w:rPr>
          <w:rFonts w:asciiTheme="minorHAnsi" w:hAnsiTheme="minorHAnsi" w:cstheme="minorHAnsi"/>
          <w:sz w:val="24"/>
          <w:szCs w:val="24"/>
        </w:rPr>
        <w:t>Tel</w:t>
      </w:r>
      <w:proofErr w:type="spellEnd"/>
      <w:r w:rsidR="00A536B7" w:rsidRPr="000B0D09">
        <w:rPr>
          <w:rFonts w:asciiTheme="minorHAnsi" w:hAnsiTheme="minorHAnsi" w:cstheme="minorHAnsi"/>
          <w:sz w:val="24"/>
          <w:szCs w:val="24"/>
        </w:rPr>
        <w:t xml:space="preserve"> 070/9303722- Cellulare: 349/3216216</w:t>
      </w:r>
    </w:p>
    <w:p w:rsidR="00263591" w:rsidRPr="000B0D09" w:rsidRDefault="00263591" w:rsidP="002C788C">
      <w:pPr>
        <w:pStyle w:val="Default"/>
        <w:rPr>
          <w:rFonts w:asciiTheme="minorHAnsi" w:hAnsiTheme="minorHAnsi" w:cstheme="minorHAnsi"/>
        </w:rPr>
      </w:pPr>
    </w:p>
    <w:p w:rsidR="00E64F01" w:rsidRPr="000B0D09" w:rsidRDefault="002C788C" w:rsidP="00E64F01">
      <w:pPr>
        <w:spacing w:line="23" w:lineRule="atLeast"/>
        <w:jc w:val="both"/>
        <w:rPr>
          <w:rFonts w:asciiTheme="minorHAnsi" w:hAnsiTheme="minorHAnsi" w:cstheme="minorHAnsi"/>
          <w:b/>
          <w:sz w:val="24"/>
          <w:szCs w:val="24"/>
        </w:rPr>
      </w:pPr>
      <w:r w:rsidRPr="000B0D09">
        <w:rPr>
          <w:rFonts w:asciiTheme="minorHAnsi" w:hAnsiTheme="minorHAnsi" w:cstheme="minorHAnsi"/>
          <w:b/>
          <w:sz w:val="24"/>
          <w:szCs w:val="24"/>
        </w:rPr>
        <w:t xml:space="preserve">Informativa effettuata ai sensi dell’art. 13 Regolamento (UE) 2016/679 (RGDP) </w:t>
      </w:r>
    </w:p>
    <w:p w:rsidR="002C788C" w:rsidRPr="000B0D09" w:rsidRDefault="002C788C" w:rsidP="00C1033C">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Il</w:t>
      </w:r>
      <w:r w:rsidR="00E64F01" w:rsidRPr="000B0D09">
        <w:rPr>
          <w:rFonts w:asciiTheme="minorHAnsi" w:hAnsiTheme="minorHAnsi" w:cstheme="minorHAnsi"/>
          <w:sz w:val="24"/>
          <w:szCs w:val="24"/>
        </w:rPr>
        <w:t xml:space="preserve"> </w:t>
      </w:r>
      <w:r w:rsidRPr="000B0D09">
        <w:rPr>
          <w:rFonts w:asciiTheme="minorHAnsi" w:hAnsiTheme="minorHAnsi" w:cstheme="minorHAnsi"/>
          <w:sz w:val="24"/>
          <w:szCs w:val="24"/>
        </w:rPr>
        <w:t>Comu</w:t>
      </w:r>
      <w:r w:rsidR="00E64F01" w:rsidRPr="000B0D09">
        <w:rPr>
          <w:rFonts w:asciiTheme="minorHAnsi" w:hAnsiTheme="minorHAnsi" w:cstheme="minorHAnsi"/>
          <w:sz w:val="24"/>
          <w:szCs w:val="24"/>
        </w:rPr>
        <w:t>ne di Furtei con sede in Furtei</w:t>
      </w:r>
      <w:r w:rsidRPr="000B0D09">
        <w:rPr>
          <w:rFonts w:asciiTheme="minorHAnsi" w:hAnsiTheme="minorHAnsi" w:cstheme="minorHAnsi"/>
          <w:sz w:val="24"/>
          <w:szCs w:val="24"/>
        </w:rPr>
        <w:t xml:space="preserve"> in via Circ</w:t>
      </w:r>
      <w:r w:rsidR="00D81DA0" w:rsidRPr="000B0D09">
        <w:rPr>
          <w:rFonts w:asciiTheme="minorHAnsi" w:hAnsiTheme="minorHAnsi" w:cstheme="minorHAnsi"/>
          <w:sz w:val="24"/>
          <w:szCs w:val="24"/>
        </w:rPr>
        <w:t>onvallazione n.</w:t>
      </w:r>
      <w:r w:rsidR="005F3825">
        <w:rPr>
          <w:rFonts w:asciiTheme="minorHAnsi" w:hAnsiTheme="minorHAnsi" w:cstheme="minorHAnsi"/>
          <w:sz w:val="24"/>
          <w:szCs w:val="24"/>
        </w:rPr>
        <w:t xml:space="preserve"> 29, e- </w:t>
      </w:r>
      <w:proofErr w:type="spellStart"/>
      <w:r w:rsidR="005F3825">
        <w:rPr>
          <w:rFonts w:asciiTheme="minorHAnsi" w:hAnsiTheme="minorHAnsi" w:cstheme="minorHAnsi"/>
          <w:sz w:val="24"/>
          <w:szCs w:val="24"/>
        </w:rPr>
        <w:t>m</w:t>
      </w:r>
      <w:r w:rsidR="00E64F01" w:rsidRPr="000B0D09">
        <w:rPr>
          <w:rFonts w:asciiTheme="minorHAnsi" w:hAnsiTheme="minorHAnsi" w:cstheme="minorHAnsi"/>
          <w:sz w:val="24"/>
          <w:szCs w:val="24"/>
        </w:rPr>
        <w:t>ail:a</w:t>
      </w:r>
      <w:r w:rsidR="00263591">
        <w:rPr>
          <w:rFonts w:asciiTheme="minorHAnsi" w:hAnsiTheme="minorHAnsi" w:cstheme="minorHAnsi"/>
          <w:sz w:val="24"/>
          <w:szCs w:val="24"/>
        </w:rPr>
        <w:t>ssistentesociale@comune.furtei</w:t>
      </w:r>
      <w:proofErr w:type="spellEnd"/>
      <w:r w:rsidR="00263591">
        <w:rPr>
          <w:rFonts w:asciiTheme="minorHAnsi" w:hAnsiTheme="minorHAnsi" w:cstheme="minorHAnsi"/>
          <w:sz w:val="24"/>
          <w:szCs w:val="24"/>
        </w:rPr>
        <w:t xml:space="preserve"> </w:t>
      </w:r>
      <w:proofErr w:type="spellStart"/>
      <w:r w:rsidR="005F5BEB" w:rsidRPr="000B0D09">
        <w:rPr>
          <w:rFonts w:asciiTheme="minorHAnsi" w:hAnsiTheme="minorHAnsi" w:cstheme="minorHAnsi"/>
          <w:sz w:val="24"/>
          <w:szCs w:val="24"/>
        </w:rPr>
        <w:t>pec</w:t>
      </w:r>
      <w:proofErr w:type="spellEnd"/>
      <w:r w:rsidR="005F5BEB" w:rsidRPr="000B0D09">
        <w:rPr>
          <w:rFonts w:asciiTheme="minorHAnsi" w:hAnsiTheme="minorHAnsi" w:cstheme="minorHAnsi"/>
          <w:sz w:val="24"/>
          <w:szCs w:val="24"/>
        </w:rPr>
        <w:t>:</w:t>
      </w:r>
      <w:r w:rsidR="00E64F01" w:rsidRPr="000B0D09">
        <w:rPr>
          <w:rFonts w:asciiTheme="minorHAnsi" w:hAnsiTheme="minorHAnsi" w:cstheme="minorHAnsi"/>
          <w:sz w:val="24"/>
          <w:szCs w:val="24"/>
        </w:rPr>
        <w:t xml:space="preserve"> </w:t>
      </w:r>
      <w:hyperlink r:id="rId9" w:history="1">
        <w:r w:rsidR="00D81DA0" w:rsidRPr="000B0D09">
          <w:rPr>
            <w:rFonts w:asciiTheme="minorHAnsi" w:hAnsiTheme="minorHAnsi" w:cstheme="minorHAnsi"/>
            <w:sz w:val="24"/>
            <w:szCs w:val="24"/>
          </w:rPr>
          <w:t>protocollo@pec.comune.furtei.ca.it</w:t>
        </w:r>
      </w:hyperlink>
      <w:r w:rsidR="00D81DA0" w:rsidRPr="000B0D09">
        <w:rPr>
          <w:rFonts w:asciiTheme="minorHAnsi" w:hAnsiTheme="minorHAnsi" w:cstheme="minorHAnsi"/>
          <w:sz w:val="24"/>
          <w:szCs w:val="24"/>
        </w:rPr>
        <w:t>,</w:t>
      </w:r>
      <w:r w:rsidR="00A835FD" w:rsidRPr="000B0D09">
        <w:rPr>
          <w:rFonts w:asciiTheme="minorHAnsi" w:hAnsiTheme="minorHAnsi" w:cstheme="minorHAnsi"/>
          <w:sz w:val="24"/>
          <w:szCs w:val="24"/>
        </w:rPr>
        <w:t xml:space="preserve"> </w:t>
      </w:r>
      <w:r w:rsidR="00C1033C" w:rsidRPr="000B0D09">
        <w:rPr>
          <w:rFonts w:asciiTheme="minorHAnsi" w:hAnsiTheme="minorHAnsi" w:cstheme="minorHAnsi"/>
          <w:sz w:val="24"/>
          <w:szCs w:val="24"/>
        </w:rPr>
        <w:t>tel. 0709303722,</w:t>
      </w:r>
      <w:r w:rsidR="009B5A53" w:rsidRPr="000B0D09">
        <w:rPr>
          <w:rFonts w:asciiTheme="minorHAnsi" w:hAnsiTheme="minorHAnsi" w:cstheme="minorHAnsi"/>
          <w:sz w:val="24"/>
          <w:szCs w:val="24"/>
        </w:rPr>
        <w:t xml:space="preserve"> </w:t>
      </w:r>
      <w:r w:rsidRPr="000B0D09">
        <w:rPr>
          <w:rFonts w:asciiTheme="minorHAnsi" w:hAnsiTheme="minorHAnsi" w:cstheme="minorHAnsi"/>
          <w:sz w:val="24"/>
          <w:szCs w:val="24"/>
        </w:rPr>
        <w:t>nella sua qualità di Titolare del trattamen</w:t>
      </w:r>
      <w:r w:rsidR="003E2165" w:rsidRPr="000B0D09">
        <w:rPr>
          <w:rFonts w:asciiTheme="minorHAnsi" w:hAnsiTheme="minorHAnsi" w:cstheme="minorHAnsi"/>
          <w:sz w:val="24"/>
          <w:szCs w:val="24"/>
        </w:rPr>
        <w:t>to dei dati, tratterà i dati pe</w:t>
      </w:r>
      <w:r w:rsidR="009841EF" w:rsidRPr="000B0D09">
        <w:rPr>
          <w:rFonts w:asciiTheme="minorHAnsi" w:hAnsiTheme="minorHAnsi" w:cstheme="minorHAnsi"/>
          <w:sz w:val="24"/>
          <w:szCs w:val="24"/>
        </w:rPr>
        <w:t>r</w:t>
      </w:r>
      <w:r w:rsidRPr="000B0D09">
        <w:rPr>
          <w:rFonts w:asciiTheme="minorHAnsi" w:hAnsiTheme="minorHAnsi" w:cstheme="minorHAnsi"/>
          <w:sz w:val="24"/>
          <w:szCs w:val="24"/>
        </w:rPr>
        <w:t xml:space="preserve">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 </w:t>
      </w:r>
    </w:p>
    <w:p w:rsidR="007A2DF4" w:rsidRPr="000B0D09" w:rsidRDefault="007A2DF4" w:rsidP="004127FE">
      <w:pPr>
        <w:spacing w:line="23" w:lineRule="atLeast"/>
        <w:jc w:val="both"/>
        <w:rPr>
          <w:rFonts w:asciiTheme="minorHAnsi" w:hAnsiTheme="minorHAnsi" w:cstheme="minorHAnsi"/>
          <w:sz w:val="24"/>
          <w:szCs w:val="24"/>
        </w:rPr>
      </w:pPr>
    </w:p>
    <w:p w:rsidR="004127FE" w:rsidRPr="000B0D09" w:rsidRDefault="00D9326A" w:rsidP="004127FE">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Furtei li</w:t>
      </w:r>
      <w:r w:rsidR="005A4C94">
        <w:rPr>
          <w:rFonts w:asciiTheme="minorHAnsi" w:hAnsiTheme="minorHAnsi" w:cstheme="minorHAnsi"/>
          <w:sz w:val="24"/>
          <w:szCs w:val="24"/>
        </w:rPr>
        <w:t xml:space="preserve">, </w:t>
      </w:r>
      <w:r w:rsidR="00227DF0">
        <w:rPr>
          <w:rFonts w:asciiTheme="minorHAnsi" w:hAnsiTheme="minorHAnsi" w:cstheme="minorHAnsi"/>
          <w:sz w:val="24"/>
          <w:szCs w:val="24"/>
        </w:rPr>
        <w:t>30/06/2023</w:t>
      </w:r>
    </w:p>
    <w:p w:rsidR="007A2DF4" w:rsidRPr="000B0D09" w:rsidRDefault="007A2DF4" w:rsidP="004127FE">
      <w:pPr>
        <w:spacing w:line="23" w:lineRule="atLeast"/>
        <w:jc w:val="both"/>
        <w:rPr>
          <w:rFonts w:asciiTheme="minorHAnsi" w:hAnsiTheme="minorHAnsi" w:cstheme="minorHAnsi"/>
          <w:sz w:val="24"/>
          <w:szCs w:val="24"/>
        </w:rPr>
      </w:pPr>
    </w:p>
    <w:p w:rsidR="007A2DF4" w:rsidRPr="000B0D09" w:rsidRDefault="007A2DF4" w:rsidP="004127FE">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00003819">
        <w:rPr>
          <w:rFonts w:asciiTheme="minorHAnsi" w:hAnsiTheme="minorHAnsi" w:cstheme="minorHAnsi"/>
          <w:sz w:val="24"/>
          <w:szCs w:val="24"/>
        </w:rPr>
        <w:t xml:space="preserve">F.to </w:t>
      </w:r>
      <w:r w:rsidRPr="000B0D09">
        <w:rPr>
          <w:rFonts w:asciiTheme="minorHAnsi" w:hAnsiTheme="minorHAnsi" w:cstheme="minorHAnsi"/>
          <w:sz w:val="24"/>
          <w:szCs w:val="24"/>
        </w:rPr>
        <w:t>Il Responsabile del Servizio</w:t>
      </w:r>
    </w:p>
    <w:p w:rsidR="007A2DF4" w:rsidRDefault="007A2DF4" w:rsidP="004127FE">
      <w:pPr>
        <w:spacing w:line="23" w:lineRule="atLeast"/>
        <w:jc w:val="both"/>
        <w:rPr>
          <w:rFonts w:asciiTheme="minorHAnsi" w:hAnsiTheme="minorHAnsi" w:cstheme="minorHAnsi"/>
          <w:sz w:val="24"/>
          <w:szCs w:val="24"/>
        </w:rPr>
      </w:pP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Pr="000B0D09">
        <w:rPr>
          <w:rFonts w:asciiTheme="minorHAnsi" w:hAnsiTheme="minorHAnsi" w:cstheme="minorHAnsi"/>
          <w:sz w:val="24"/>
          <w:szCs w:val="24"/>
        </w:rPr>
        <w:tab/>
      </w:r>
      <w:r w:rsidR="00BF3F5A" w:rsidRPr="000B0D09">
        <w:rPr>
          <w:rFonts w:asciiTheme="minorHAnsi" w:hAnsiTheme="minorHAnsi" w:cstheme="minorHAnsi"/>
          <w:sz w:val="24"/>
          <w:szCs w:val="24"/>
        </w:rPr>
        <w:tab/>
      </w:r>
      <w:r w:rsidR="00BF3F5A" w:rsidRPr="000B0D09">
        <w:rPr>
          <w:rFonts w:asciiTheme="minorHAnsi" w:hAnsiTheme="minorHAnsi" w:cstheme="minorHAnsi"/>
          <w:sz w:val="24"/>
          <w:szCs w:val="24"/>
        </w:rPr>
        <w:tab/>
      </w:r>
      <w:r w:rsidR="00837215" w:rsidRPr="000B0D09">
        <w:rPr>
          <w:rFonts w:asciiTheme="minorHAnsi" w:hAnsiTheme="minorHAnsi" w:cstheme="minorHAnsi"/>
          <w:sz w:val="24"/>
          <w:szCs w:val="24"/>
        </w:rPr>
        <w:t xml:space="preserve">         </w:t>
      </w:r>
      <w:r w:rsidR="00F46CBB">
        <w:rPr>
          <w:rFonts w:asciiTheme="minorHAnsi" w:hAnsiTheme="minorHAnsi" w:cstheme="minorHAnsi"/>
          <w:sz w:val="24"/>
          <w:szCs w:val="24"/>
        </w:rPr>
        <w:t xml:space="preserve">    </w:t>
      </w:r>
      <w:proofErr w:type="spellStart"/>
      <w:r w:rsidR="00837215" w:rsidRPr="000B0D09">
        <w:rPr>
          <w:rFonts w:asciiTheme="minorHAnsi" w:hAnsiTheme="minorHAnsi" w:cstheme="minorHAnsi"/>
          <w:sz w:val="24"/>
          <w:szCs w:val="24"/>
        </w:rPr>
        <w:t>Ass</w:t>
      </w:r>
      <w:proofErr w:type="spellEnd"/>
      <w:r w:rsidR="00837215" w:rsidRPr="000B0D09">
        <w:rPr>
          <w:rFonts w:asciiTheme="minorHAnsi" w:hAnsiTheme="minorHAnsi" w:cstheme="minorHAnsi"/>
          <w:sz w:val="24"/>
          <w:szCs w:val="24"/>
        </w:rPr>
        <w:t>.</w:t>
      </w:r>
      <w:r w:rsidR="00A835FD" w:rsidRPr="000B0D09">
        <w:rPr>
          <w:rFonts w:asciiTheme="minorHAnsi" w:hAnsiTheme="minorHAnsi" w:cstheme="minorHAnsi"/>
          <w:sz w:val="24"/>
          <w:szCs w:val="24"/>
        </w:rPr>
        <w:t xml:space="preserve"> Sociale Dott.ssa</w:t>
      </w:r>
      <w:r w:rsidR="00BF3F5A" w:rsidRPr="000B0D09">
        <w:rPr>
          <w:rFonts w:asciiTheme="minorHAnsi" w:hAnsiTheme="minorHAnsi" w:cstheme="minorHAnsi"/>
          <w:sz w:val="24"/>
          <w:szCs w:val="24"/>
        </w:rPr>
        <w:t xml:space="preserve"> Rita Tetti</w:t>
      </w:r>
    </w:p>
    <w:p w:rsidR="00A45333" w:rsidRDefault="00A45333" w:rsidP="004127FE">
      <w:pPr>
        <w:spacing w:line="23" w:lineRule="atLeast"/>
        <w:jc w:val="both"/>
        <w:rPr>
          <w:rFonts w:asciiTheme="minorHAnsi" w:hAnsiTheme="minorHAnsi" w:cstheme="minorHAnsi"/>
          <w:sz w:val="24"/>
          <w:szCs w:val="24"/>
        </w:rPr>
      </w:pPr>
    </w:p>
    <w:p w:rsidR="0002350B" w:rsidRDefault="0002350B" w:rsidP="004127FE">
      <w:pPr>
        <w:spacing w:line="23" w:lineRule="atLeast"/>
        <w:jc w:val="both"/>
      </w:pPr>
    </w:p>
    <w:sectPr w:rsidR="0002350B" w:rsidSect="005B72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Arial"/>
    <w:panose1 w:val="020B0604030504040204"/>
    <w:charset w:val="00"/>
    <w:family w:val="swiss"/>
    <w:pitch w:val="variable"/>
    <w:sig w:usb0="E1002EFF" w:usb1="C000605B" w:usb2="00000029" w:usb3="00000000" w:csb0="0001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C494F"/>
    <w:multiLevelType w:val="hybridMultilevel"/>
    <w:tmpl w:val="62A6E026"/>
    <w:lvl w:ilvl="0" w:tplc="590EE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2F7271"/>
    <w:multiLevelType w:val="hybridMultilevel"/>
    <w:tmpl w:val="0EC4EB98"/>
    <w:lvl w:ilvl="0" w:tplc="616A8600">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D254C1"/>
    <w:multiLevelType w:val="hybridMultilevel"/>
    <w:tmpl w:val="61EAB3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4641C4"/>
    <w:multiLevelType w:val="hybridMultilevel"/>
    <w:tmpl w:val="E24C0E9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41076F75"/>
    <w:multiLevelType w:val="hybridMultilevel"/>
    <w:tmpl w:val="5A947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F66CDC"/>
    <w:multiLevelType w:val="hybridMultilevel"/>
    <w:tmpl w:val="E01AF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C94FE1"/>
    <w:rsid w:val="00003819"/>
    <w:rsid w:val="00016B07"/>
    <w:rsid w:val="0002350B"/>
    <w:rsid w:val="00025999"/>
    <w:rsid w:val="000B0D09"/>
    <w:rsid w:val="000C4604"/>
    <w:rsid w:val="000E3CEF"/>
    <w:rsid w:val="000F420D"/>
    <w:rsid w:val="000F4DC7"/>
    <w:rsid w:val="00103D0B"/>
    <w:rsid w:val="001348DF"/>
    <w:rsid w:val="001568F4"/>
    <w:rsid w:val="001648A1"/>
    <w:rsid w:val="00181F7C"/>
    <w:rsid w:val="00184CF4"/>
    <w:rsid w:val="00186107"/>
    <w:rsid w:val="001A6F71"/>
    <w:rsid w:val="001B551F"/>
    <w:rsid w:val="001E35EF"/>
    <w:rsid w:val="001E5755"/>
    <w:rsid w:val="001F01F0"/>
    <w:rsid w:val="00215E72"/>
    <w:rsid w:val="00227413"/>
    <w:rsid w:val="00227DF0"/>
    <w:rsid w:val="00230EDD"/>
    <w:rsid w:val="00245DAD"/>
    <w:rsid w:val="00263591"/>
    <w:rsid w:val="0028237D"/>
    <w:rsid w:val="002827AC"/>
    <w:rsid w:val="002A6B2D"/>
    <w:rsid w:val="002B4D11"/>
    <w:rsid w:val="002C788C"/>
    <w:rsid w:val="002E3244"/>
    <w:rsid w:val="00336DD1"/>
    <w:rsid w:val="00364B77"/>
    <w:rsid w:val="003746A1"/>
    <w:rsid w:val="003A771C"/>
    <w:rsid w:val="003B55A6"/>
    <w:rsid w:val="003E041A"/>
    <w:rsid w:val="003E2165"/>
    <w:rsid w:val="003F1A71"/>
    <w:rsid w:val="004035C8"/>
    <w:rsid w:val="004127FE"/>
    <w:rsid w:val="00423F20"/>
    <w:rsid w:val="00464CA8"/>
    <w:rsid w:val="004708E1"/>
    <w:rsid w:val="004775EF"/>
    <w:rsid w:val="004818AC"/>
    <w:rsid w:val="0048787C"/>
    <w:rsid w:val="004A2A46"/>
    <w:rsid w:val="004A2B21"/>
    <w:rsid w:val="004E7943"/>
    <w:rsid w:val="004F36A1"/>
    <w:rsid w:val="00502F4B"/>
    <w:rsid w:val="0050395A"/>
    <w:rsid w:val="00504793"/>
    <w:rsid w:val="00506069"/>
    <w:rsid w:val="0053246A"/>
    <w:rsid w:val="005375AB"/>
    <w:rsid w:val="0054018F"/>
    <w:rsid w:val="00555621"/>
    <w:rsid w:val="00587B00"/>
    <w:rsid w:val="00592BD4"/>
    <w:rsid w:val="00595552"/>
    <w:rsid w:val="005A3AB6"/>
    <w:rsid w:val="005A4C94"/>
    <w:rsid w:val="005B7254"/>
    <w:rsid w:val="005F1DB8"/>
    <w:rsid w:val="005F3825"/>
    <w:rsid w:val="005F5BEB"/>
    <w:rsid w:val="006060E5"/>
    <w:rsid w:val="006217BC"/>
    <w:rsid w:val="006779A1"/>
    <w:rsid w:val="0068487F"/>
    <w:rsid w:val="006A37EA"/>
    <w:rsid w:val="006D52F5"/>
    <w:rsid w:val="0073405A"/>
    <w:rsid w:val="00735B35"/>
    <w:rsid w:val="00746E54"/>
    <w:rsid w:val="007640BD"/>
    <w:rsid w:val="0077181A"/>
    <w:rsid w:val="007A0A93"/>
    <w:rsid w:val="007A2DF4"/>
    <w:rsid w:val="007B2E1D"/>
    <w:rsid w:val="007F35F5"/>
    <w:rsid w:val="007F46F5"/>
    <w:rsid w:val="007F70A4"/>
    <w:rsid w:val="00821897"/>
    <w:rsid w:val="00821C54"/>
    <w:rsid w:val="00837215"/>
    <w:rsid w:val="008604F4"/>
    <w:rsid w:val="008806B0"/>
    <w:rsid w:val="00880C9C"/>
    <w:rsid w:val="008826AF"/>
    <w:rsid w:val="00896BE8"/>
    <w:rsid w:val="008A3674"/>
    <w:rsid w:val="008D4795"/>
    <w:rsid w:val="008E1C06"/>
    <w:rsid w:val="008E748C"/>
    <w:rsid w:val="00911ECD"/>
    <w:rsid w:val="00917A1D"/>
    <w:rsid w:val="00934552"/>
    <w:rsid w:val="00967253"/>
    <w:rsid w:val="00972624"/>
    <w:rsid w:val="009841EF"/>
    <w:rsid w:val="009846E6"/>
    <w:rsid w:val="00986B96"/>
    <w:rsid w:val="00992929"/>
    <w:rsid w:val="009B4C92"/>
    <w:rsid w:val="009B5A53"/>
    <w:rsid w:val="009D1F4B"/>
    <w:rsid w:val="00A06D2F"/>
    <w:rsid w:val="00A25DF7"/>
    <w:rsid w:val="00A45333"/>
    <w:rsid w:val="00A45C12"/>
    <w:rsid w:val="00A50B7E"/>
    <w:rsid w:val="00A536B7"/>
    <w:rsid w:val="00A622FA"/>
    <w:rsid w:val="00A654B8"/>
    <w:rsid w:val="00A70B0E"/>
    <w:rsid w:val="00A70E3B"/>
    <w:rsid w:val="00A835FD"/>
    <w:rsid w:val="00A905C7"/>
    <w:rsid w:val="00AA76CA"/>
    <w:rsid w:val="00AC12A9"/>
    <w:rsid w:val="00AF5160"/>
    <w:rsid w:val="00B24DD7"/>
    <w:rsid w:val="00B409A8"/>
    <w:rsid w:val="00B6019D"/>
    <w:rsid w:val="00B81C86"/>
    <w:rsid w:val="00B949EA"/>
    <w:rsid w:val="00BA2760"/>
    <w:rsid w:val="00BB5384"/>
    <w:rsid w:val="00BB6FD2"/>
    <w:rsid w:val="00BD5D2E"/>
    <w:rsid w:val="00BE1A0E"/>
    <w:rsid w:val="00BF3F5A"/>
    <w:rsid w:val="00C1033C"/>
    <w:rsid w:val="00C111C2"/>
    <w:rsid w:val="00C22E1F"/>
    <w:rsid w:val="00C321CF"/>
    <w:rsid w:val="00C4162B"/>
    <w:rsid w:val="00C63155"/>
    <w:rsid w:val="00C64EF3"/>
    <w:rsid w:val="00C87B3C"/>
    <w:rsid w:val="00C87FAE"/>
    <w:rsid w:val="00C94FE1"/>
    <w:rsid w:val="00CA5555"/>
    <w:rsid w:val="00CA5A53"/>
    <w:rsid w:val="00CF3A89"/>
    <w:rsid w:val="00D06F2D"/>
    <w:rsid w:val="00D15472"/>
    <w:rsid w:val="00D171D6"/>
    <w:rsid w:val="00D33A19"/>
    <w:rsid w:val="00D371CE"/>
    <w:rsid w:val="00D57E0A"/>
    <w:rsid w:val="00D81DA0"/>
    <w:rsid w:val="00D9326A"/>
    <w:rsid w:val="00DA7139"/>
    <w:rsid w:val="00DB2831"/>
    <w:rsid w:val="00DC22F9"/>
    <w:rsid w:val="00DD3E02"/>
    <w:rsid w:val="00DE6E9C"/>
    <w:rsid w:val="00DF4EC2"/>
    <w:rsid w:val="00E05E82"/>
    <w:rsid w:val="00E150F3"/>
    <w:rsid w:val="00E34E22"/>
    <w:rsid w:val="00E4758F"/>
    <w:rsid w:val="00E56EE5"/>
    <w:rsid w:val="00E64F01"/>
    <w:rsid w:val="00EB2AAD"/>
    <w:rsid w:val="00EB5842"/>
    <w:rsid w:val="00EC2EF3"/>
    <w:rsid w:val="00EF49F1"/>
    <w:rsid w:val="00F17672"/>
    <w:rsid w:val="00F46CBB"/>
    <w:rsid w:val="00F66E25"/>
    <w:rsid w:val="00F8228B"/>
    <w:rsid w:val="00F82639"/>
    <w:rsid w:val="00F86848"/>
    <w:rsid w:val="00FF6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2DD5A-A03A-4FE8-A604-7DF811B5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6FD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B6FD2"/>
    <w:rPr>
      <w:color w:val="0563C1"/>
      <w:u w:val="single"/>
    </w:rPr>
  </w:style>
  <w:style w:type="paragraph" w:styleId="Titolo">
    <w:name w:val="Title"/>
    <w:basedOn w:val="Normale"/>
    <w:link w:val="TitoloCarattere"/>
    <w:qFormat/>
    <w:rsid w:val="00BB6FD2"/>
    <w:pPr>
      <w:ind w:right="4535"/>
      <w:jc w:val="center"/>
    </w:pPr>
    <w:rPr>
      <w:rFonts w:ascii="Bookman Old Style" w:hAnsi="Bookman Old Style"/>
      <w:smallCaps/>
      <w:sz w:val="48"/>
    </w:rPr>
  </w:style>
  <w:style w:type="character" w:customStyle="1" w:styleId="TitoloCarattere">
    <w:name w:val="Titolo Carattere"/>
    <w:basedOn w:val="Carpredefinitoparagrafo"/>
    <w:link w:val="Titolo"/>
    <w:rsid w:val="00BB6FD2"/>
    <w:rPr>
      <w:rFonts w:ascii="Bookman Old Style" w:eastAsia="Times New Roman" w:hAnsi="Bookman Old Style" w:cs="Times New Roman"/>
      <w:smallCaps/>
      <w:sz w:val="48"/>
      <w:szCs w:val="20"/>
      <w:lang w:eastAsia="it-IT"/>
    </w:rPr>
  </w:style>
  <w:style w:type="paragraph" w:customStyle="1" w:styleId="Default">
    <w:name w:val="Default"/>
    <w:rsid w:val="00BB6FD2"/>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5556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621"/>
    <w:rPr>
      <w:rFonts w:ascii="Tahoma" w:eastAsia="Times New Roman" w:hAnsi="Tahoma" w:cs="Tahoma"/>
      <w:sz w:val="16"/>
      <w:szCs w:val="16"/>
      <w:lang w:eastAsia="it-IT"/>
    </w:rPr>
  </w:style>
  <w:style w:type="paragraph" w:styleId="Paragrafoelenco">
    <w:name w:val="List Paragraph"/>
    <w:basedOn w:val="Normale"/>
    <w:uiPriority w:val="34"/>
    <w:qFormat/>
    <w:rsid w:val="004127FE"/>
    <w:pPr>
      <w:ind w:left="720"/>
      <w:contextualSpacing/>
    </w:pPr>
  </w:style>
  <w:style w:type="character" w:customStyle="1" w:styleId="rtf1FinePrintChar">
    <w:name w:val="rtf1 Fine Print Char"/>
    <w:rsid w:val="00EF49F1"/>
    <w:rPr>
      <w:rFonts w:ascii="Tahoma" w:hAnsi="Tahom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furtei.ca.it" TargetMode="External"/><Relationship Id="rId3" Type="http://schemas.openxmlformats.org/officeDocument/2006/relationships/settings" Target="settings.xml"/><Relationship Id="rId7" Type="http://schemas.openxmlformats.org/officeDocument/2006/relationships/hyperlink" Target="http://www.comune.furtei.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istentesociale@comune.furtei.ca.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4</Pages>
  <Words>1439</Words>
  <Characters>8205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ssociali</cp:lastModifiedBy>
  <cp:revision>110</cp:revision>
  <cp:lastPrinted>2023-06-30T09:35:00Z</cp:lastPrinted>
  <dcterms:created xsi:type="dcterms:W3CDTF">2021-01-26T07:29:00Z</dcterms:created>
  <dcterms:modified xsi:type="dcterms:W3CDTF">2023-06-30T10:13:00Z</dcterms:modified>
</cp:coreProperties>
</file>