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F3" w:rsidRDefault="00C332F3" w:rsidP="00C332F3">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Personale dipendente e collaboratore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 9.2.b Regolamento 679/2016/UE);</w:t>
      </w:r>
    </w:p>
    <w:p w:rsidR="00C332F3" w:rsidRDefault="00C332F3" w:rsidP="00C332F3">
      <w:pPr>
        <w:numPr>
          <w:ilvl w:val="0"/>
          <w:numId w:val="1"/>
        </w:numPr>
        <w:spacing w:before="60" w:after="60" w:line="240" w:lineRule="auto"/>
        <w:jc w:val="both"/>
        <w:rPr>
          <w:rFonts w:eastAsia="Times New Roman"/>
        </w:rPr>
      </w:pPr>
      <w:r>
        <w:rPr>
          <w:rFonts w:ascii="Verdana" w:eastAsia="Times New Roman" w:hAnsi="Verdana"/>
          <w:sz w:val="15"/>
          <w:szCs w:val="15"/>
        </w:rPr>
        <w:t xml:space="preserve">il trattamento è necessario per finalità di medicina preventiva e di medicina del lavoro, valutazione delle capacità lavorativa del dipendente, diagnosi, assistenza o terapia sanitaria o sociale ovvero gestione dei sistemi e servizi sanitari sociali sulla base del diritto UE o degli Stati membri o conformemente al contratto con un professionista della sanità (Art. 9.2.h Regolamento 679/2016/UE). </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ed economica del rapporto di lavoro subordinato o di collaborazione (rilevazione presenze, permessi, adempimenti fiscali, contabili, previdenziali, sicurezza ed igiene sul lavoro e formazione);</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gestione delle sedute e adunanze, compreso l'eventuale utilizzo di apparecchiature video fotografiche durante le sedute consiliari;</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adempiere ad ordini e provvedimenti dell'Autorità Giudiziaria, amministrazione finanziaria, degli istituti previdenziali ed assistenziali - anche integrativi - e di quelli assicurativi;</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adempiere a quanto previsto dalla normativa di settore in caso di segnalazione/richiesta di consulenza e supporto al Comitato Unico di Garanzia e gestione dei necessari adempimenti connessi e/o derivanti dagli eventi ostili rilevati;</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la raccolta di informazioni di carattere informatico legate alle operazioni sviluppate dall’uso di applicativi per finalità di sicurezza e protezione dei sistemi, per effetto di obblighi applicabili al Titolare del trattamento derivanti da Leggi, Regolamenti, Linee guida etc.;</w:t>
      </w:r>
    </w:p>
    <w:p w:rsidR="00C332F3" w:rsidRDefault="00C332F3" w:rsidP="00C332F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1.A</w:t>
      </w:r>
      <w:r>
        <w:rPr>
          <w:rFonts w:ascii="Verdana" w:hAnsi="Verdana"/>
          <w:sz w:val="15"/>
          <w:szCs w:val="15"/>
          <w:lang w:val="it-IT"/>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 </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le sedi e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C332F3" w:rsidRDefault="00C332F3" w:rsidP="00C332F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C332F3" w:rsidRDefault="00C332F3" w:rsidP="00C332F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sono raccolti:</w:t>
      </w:r>
    </w:p>
    <w:p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lastRenderedPageBreak/>
        <w:t>per scopi determinati espliciti e legittimi;</w:t>
      </w:r>
    </w:p>
    <w:p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C332F3" w:rsidRDefault="00C332F3" w:rsidP="00C332F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rapporto di lavoro o collaborazione e degli eventuali adempimenti di legge. I suoi dati sono conservati presso gli Uffici e i Servizi del Comune di San Gervasio Bresciano e i conservatori esterni. Qualora fosse necessario i suoi dati possono essere conservati anche da parte degli altri soggetti indicati al paragrafo 4.</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conferimento dei dati personali per le finalità di cui al punto 1.A è facoltativo, ed il loro mancato conferimento non pregiudica l’instaurazione e prosecuzione del rapporto di lavoro subordinato e/o collaborazione.</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e consulenti del Titolare, nell'ambito delle relative mansioni e/o di eventuali obblighi contrattuali, compresi i Responsabili dei trattamenti e gli Incaricati, nominati ai sensi del Regolamento 679/2016/UE;</w:t>
      </w:r>
    </w:p>
    <w:p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fornitori, compresi i Responsabili del trattamento dei dati designati ai sensi dell’art. 28 del Regolamento UE 2016/679, che agiscono per conto del Titolare;</w:t>
      </w:r>
    </w:p>
    <w:p w:rsidR="00C332F3" w:rsidRDefault="00C332F3" w:rsidP="00C332F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suoi dati appartenenti a categorie particolari di cui all’art. 9 del Regolamento UE o relativi a condanne penali e reati ai sensi dell’art. 10 del Regolamento UE possono essere comunicati esclusivamente ai seguenti soggetti, enti od organizzazioni:</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organizzazioni sindacali ai fini della gestione dei permessi e delle trattenute sindacali relativamente ai dipendenti che hanno rilasciato delega;</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enti assistenziali, previdenziali e assicurativi e autorità locali di pubblica sicurezza a fini assistenziali e previdenziali, nonché per rilevazione di eventuali patologie o infortuni sul lavoro;</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Presidenza del Consiglio dei Ministri in relazione alla rilevazione annuale dei permessi per cariche sindacali e funzioni pubbliche elettive (D.Lgs. 165/2001);</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uffici provinciali competenti per il collocamento mirato, relativamente ai dati anagrafici degli assunti appartenenti alle “categorie protette”;</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strutture sanitarie competenti per le visite fiscali (Art. 5, L. 300/1970 e CCNL), e medico del lavoro (D.Lgs. 81/2008);</w:t>
      </w:r>
    </w:p>
    <w:p w:rsidR="00C332F3" w:rsidRDefault="00C332F3" w:rsidP="00C332F3">
      <w:pPr>
        <w:numPr>
          <w:ilvl w:val="0"/>
          <w:numId w:val="6"/>
        </w:numPr>
        <w:spacing w:before="60" w:after="60" w:line="240" w:lineRule="auto"/>
        <w:jc w:val="both"/>
        <w:rPr>
          <w:rFonts w:eastAsia="Times New Roman"/>
        </w:rPr>
      </w:pPr>
      <w:r>
        <w:rPr>
          <w:rFonts w:ascii="Verdana" w:eastAsia="Times New Roman" w:hAnsi="Verdana"/>
          <w:sz w:val="15"/>
          <w:szCs w:val="15"/>
        </w:rPr>
        <w:t>comitato di verifica per le cause di servizio e commissione medica territorialmente competente (per conseguire il parere definitivo di riconoscimento della causa di servizio ai sensi del D.P.R. 461/2001).</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I suoi dati personali idonei a rivelare lo stato di salute, i certificati relativi ad infortuni sul lavoro, assenza per malattia, maternità, l’eventuale gestione dei dati relativi all'appartenenza a categorie protette, le convinzioni, politiche, religiose o di altro genere, vengono trattati al solo fine di adempiere agli obblighi derivanti dalla legge, da disposizioni contrattuali nazionali. </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C332F3" w:rsidRDefault="00C332F3" w:rsidP="00C332F3">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C332F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C332F3" w:rsidRDefault="00C332F3" w:rsidP="00C332F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C332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lastRenderedPageBreak/>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32F3" w:rsidRDefault="00C332F3" w:rsidP="00C332F3">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dalle Leggi, Regolamenti e Linee guida e comunque non superiori a quelli necessari per la gestione dei possibili ricorsi/contenziosi</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C332F3" w:rsidRDefault="00C332F3" w:rsidP="00C332F3">
      <w:pPr>
        <w:numPr>
          <w:ilvl w:val="0"/>
          <w:numId w:val="7"/>
        </w:numPr>
        <w:spacing w:before="60" w:after="60" w:line="240" w:lineRule="auto"/>
        <w:jc w:val="both"/>
        <w:rPr>
          <w:rFonts w:eastAsia="Times New Roman"/>
        </w:rPr>
      </w:pPr>
      <w:r>
        <w:rPr>
          <w:rFonts w:ascii="Verdana" w:eastAsia="Times New Roman" w:hAnsi="Verdana"/>
          <w:sz w:val="15"/>
          <w:szCs w:val="15"/>
        </w:rPr>
        <w:t>diritto di revocare il consenso in qualsiasi momento senza pregiudicare la liceità del trattamento basata sul consenso prestato prima della revoca, ex Art. 7. 3 Regolamento 679/2016/UE;</w:t>
      </w:r>
    </w:p>
    <w:p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C332F3" w:rsidRDefault="00C332F3" w:rsidP="00C332F3">
      <w:pPr>
        <w:numPr>
          <w:ilvl w:val="0"/>
          <w:numId w:val="8"/>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C332F3" w:rsidRDefault="00C332F3" w:rsidP="00C332F3">
      <w:pPr>
        <w:pStyle w:val="NormaleWeb"/>
        <w:spacing w:before="60" w:beforeAutospacing="0" w:after="60" w:afterAutospacing="0"/>
        <w:jc w:val="both"/>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C332F3" w:rsidRDefault="00C332F3" w:rsidP="00C332F3">
      <w:pPr>
        <w:spacing w:before="60" w:after="60" w:line="240" w:lineRule="auto"/>
        <w:jc w:val="both"/>
        <w:rPr>
          <w:rFonts w:eastAsia="Times New Roman"/>
        </w:rPr>
      </w:pPr>
      <w:r>
        <w:rPr>
          <w:rFonts w:eastAsia="Times New Roman"/>
        </w:rPr>
        <w:t> </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br/>
        <w:t xml:space="preserve">dichiara di aver ricevuto e preso atto dell’informativa di cui agli articoli 13 e 14 del Regolamento 679/2016/UE </w:t>
      </w:r>
      <w:r>
        <w:rPr>
          <w:rStyle w:val="Enfasicorsivo"/>
          <w:rFonts w:ascii="Verdana" w:hAnsi="Verdana"/>
          <w:sz w:val="15"/>
          <w:szCs w:val="15"/>
          <w:lang w:val="it-IT"/>
        </w:rPr>
        <w:t>"General Data Protection Regulation"</w:t>
      </w:r>
      <w:r>
        <w:rPr>
          <w:rFonts w:ascii="Verdana" w:hAnsi="Verdana"/>
          <w:sz w:val="15"/>
          <w:szCs w:val="15"/>
          <w:lang w:val="it-I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trPr>
          <w:tblCellSpacing w:w="15" w:type="dxa"/>
        </w:trPr>
        <w:tc>
          <w:tcPr>
            <w:tcW w:w="7500" w:type="dxa"/>
            <w:hideMark/>
          </w:tcPr>
          <w:p w:rsidR="00C332F3" w:rsidRDefault="00C332F3" w:rsidP="00C332F3">
            <w:pPr>
              <w:pStyle w:val="NormaleWeb"/>
              <w:spacing w:before="60" w:beforeAutospacing="0" w:after="60" w:afterAutospacing="0"/>
              <w:jc w:val="center"/>
            </w:pPr>
            <w:r>
              <w:rPr>
                <w:rFonts w:ascii="Verdana" w:hAnsi="Verdana"/>
                <w:sz w:val="15"/>
                <w:szCs w:val="15"/>
              </w:rPr>
              <w:t> Luogo e data</w:t>
            </w:r>
          </w:p>
          <w:p w:rsidR="00C332F3" w:rsidRDefault="00C332F3" w:rsidP="00C332F3">
            <w:pPr>
              <w:pStyle w:val="NormaleWeb"/>
              <w:spacing w:before="60" w:beforeAutospacing="0" w:after="60" w:afterAutospacing="0"/>
              <w:jc w:val="center"/>
            </w:pPr>
          </w:p>
        </w:tc>
        <w:tc>
          <w:tcPr>
            <w:tcW w:w="7500" w:type="dxa"/>
            <w:vAlign w:val="center"/>
            <w:hideMark/>
          </w:tcPr>
          <w:p w:rsidR="00C332F3" w:rsidRDefault="00C332F3" w:rsidP="00C332F3">
            <w:pPr>
              <w:pStyle w:val="NormaleWeb"/>
              <w:spacing w:before="60" w:beforeAutospacing="0" w:after="60" w:afterAutospacing="0"/>
              <w:jc w:val="center"/>
            </w:pPr>
            <w:r>
              <w:rPr>
                <w:rFonts w:ascii="Verdana" w:hAnsi="Verdana"/>
                <w:sz w:val="15"/>
                <w:szCs w:val="15"/>
              </w:rPr>
              <w:t> Firma</w:t>
            </w:r>
          </w:p>
          <w:p w:rsidR="00C332F3" w:rsidRDefault="00C332F3" w:rsidP="00C332F3">
            <w:pPr>
              <w:pStyle w:val="NormaleWeb"/>
              <w:spacing w:before="60" w:beforeAutospacing="0" w:after="60" w:afterAutospacing="0"/>
              <w:jc w:val="center"/>
            </w:pPr>
            <w:r>
              <w:rPr>
                <w:rFonts w:ascii="Verdana" w:hAnsi="Verdana"/>
                <w:sz w:val="15"/>
                <w:szCs w:val="15"/>
              </w:rPr>
              <w:t> </w:t>
            </w:r>
          </w:p>
        </w:tc>
      </w:tr>
      <w:tr w:rsidR="00C332F3">
        <w:trPr>
          <w:tblCellSpacing w:w="15" w:type="dxa"/>
        </w:trPr>
        <w:tc>
          <w:tcPr>
            <w:tcW w:w="7500" w:type="dxa"/>
            <w:vAlign w:val="center"/>
            <w:hideMark/>
          </w:tcPr>
          <w:p w:rsidR="00C332F3" w:rsidRDefault="00C332F3" w:rsidP="00C332F3">
            <w:pPr>
              <w:spacing w:before="60" w:after="60" w:line="240" w:lineRule="auto"/>
              <w:jc w:val="center"/>
              <w:rPr>
                <w:rFonts w:eastAsia="Times New Roman"/>
              </w:rPr>
            </w:pPr>
            <w:r>
              <w:rPr>
                <w:rFonts w:ascii="Verdana" w:eastAsia="Times New Roman" w:hAnsi="Verdana"/>
                <w:sz w:val="15"/>
                <w:szCs w:val="15"/>
              </w:rPr>
              <w:t> __________________________________</w:t>
            </w:r>
          </w:p>
        </w:tc>
        <w:tc>
          <w:tcPr>
            <w:tcW w:w="7500" w:type="dxa"/>
            <w:vAlign w:val="center"/>
            <w:hideMark/>
          </w:tcPr>
          <w:p w:rsidR="00C332F3" w:rsidRDefault="00C332F3" w:rsidP="00C332F3">
            <w:pPr>
              <w:spacing w:before="60" w:after="60" w:line="240" w:lineRule="auto"/>
              <w:jc w:val="center"/>
              <w:rPr>
                <w:rFonts w:eastAsia="Times New Roman"/>
              </w:rPr>
            </w:pPr>
            <w:r>
              <w:rPr>
                <w:rFonts w:ascii="Verdana" w:eastAsia="Times New Roman" w:hAnsi="Verdana"/>
                <w:sz w:val="15"/>
                <w:szCs w:val="15"/>
              </w:rPr>
              <w:t> __________________________________</w:t>
            </w:r>
          </w:p>
        </w:tc>
      </w:tr>
    </w:tbl>
    <w:p w:rsidR="00C332F3" w:rsidRDefault="00C332F3" w:rsidP="00C332F3">
      <w:pPr>
        <w:pStyle w:val="NormaleWeb"/>
        <w:spacing w:before="60" w:beforeAutospacing="0" w:after="60" w:afterAutospacing="0"/>
        <w:rPr>
          <w:lang w:val="it-IT"/>
        </w:rPr>
      </w:pPr>
      <w:r>
        <w:rPr>
          <w:rFonts w:ascii="Verdana" w:hAnsi="Verdana"/>
          <w:sz w:val="15"/>
          <w:szCs w:val="15"/>
          <w:lang w:val="it-IT"/>
        </w:rPr>
        <w:t> </w:t>
      </w:r>
    </w:p>
    <w:p w:rsidR="00C332F3" w:rsidRDefault="00C332F3" w:rsidP="00C332F3">
      <w:pPr>
        <w:pStyle w:val="NormaleWeb"/>
        <w:spacing w:before="60" w:beforeAutospacing="0" w:after="60" w:afterAutospacing="0"/>
        <w:jc w:val="center"/>
        <w:rPr>
          <w:lang w:val="it-IT"/>
        </w:rPr>
      </w:pPr>
      <w:r>
        <w:rPr>
          <w:lang w:val="it-IT"/>
        </w:rPr>
        <w:t> </w:t>
      </w:r>
    </w:p>
    <w:p w:rsidR="00C332F3" w:rsidRDefault="00C332F3" w:rsidP="00C332F3">
      <w:pPr>
        <w:pStyle w:val="NormaleWeb"/>
        <w:spacing w:before="60" w:beforeAutospacing="0" w:after="60" w:afterAutospacing="0"/>
        <w:jc w:val="center"/>
        <w:rPr>
          <w:lang w:val="it-IT"/>
        </w:rPr>
      </w:pPr>
      <w:r>
        <w:rPr>
          <w:rStyle w:val="Enfasigrassetto"/>
          <w:rFonts w:ascii="Verdana" w:hAnsi="Verdana"/>
          <w:sz w:val="15"/>
          <w:szCs w:val="15"/>
          <w:lang w:val="it-IT"/>
        </w:rPr>
        <w:t>Richiesta del consenso per l’utilizzo di dati personali dell’interessato (fotografie, filmati e suono della voce)</w:t>
      </w:r>
    </w:p>
    <w:p w:rsidR="00C332F3" w:rsidRDefault="00C332F3" w:rsidP="00C332F3">
      <w:pPr>
        <w:pStyle w:val="NormaleWeb"/>
        <w:spacing w:before="60" w:beforeAutospacing="0" w:after="60" w:afterAutospacing="0"/>
        <w:rPr>
          <w:lang w:val="it-IT"/>
        </w:rPr>
      </w:pPr>
      <w:r>
        <w:rPr>
          <w:rStyle w:val="Enfasigrassetto"/>
          <w:rFonts w:ascii="Verdana" w:hAnsi="Verdana"/>
          <w:sz w:val="15"/>
          <w:szCs w:val="15"/>
          <w:lang w:val="it-IT"/>
        </w:rPr>
        <w:lastRenderedPageBreak/>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trPr>
          <w:tblCellSpacing w:w="15" w:type="dxa"/>
        </w:trPr>
        <w:tc>
          <w:tcPr>
            <w:tcW w:w="2500" w:type="pct"/>
            <w:vAlign w:val="center"/>
            <w:hideMark/>
          </w:tcPr>
          <w:p w:rsidR="00C332F3" w:rsidRDefault="00C332F3" w:rsidP="00C332F3">
            <w:pPr>
              <w:spacing w:before="60" w:after="60" w:line="240" w:lineRule="auto"/>
              <w:jc w:val="center"/>
              <w:rPr>
                <w:rFonts w:eastAsia="Times New Roman"/>
                <w:lang w:val="en-US"/>
              </w:rPr>
            </w:pPr>
            <w:r>
              <w:rPr>
                <w:rStyle w:val="Enfasigrassetto"/>
                <w:rFonts w:ascii="Verdana" w:eastAsia="Times New Roman" w:hAnsi="Verdana"/>
                <w:sz w:val="15"/>
                <w:szCs w:val="15"/>
              </w:rPr>
              <w:t>( ) presta il consenso</w:t>
            </w:r>
          </w:p>
        </w:tc>
        <w:tc>
          <w:tcPr>
            <w:tcW w:w="2500" w:type="pct"/>
            <w:vAlign w:val="center"/>
            <w:hideMark/>
          </w:tcPr>
          <w:p w:rsidR="00C332F3" w:rsidRDefault="00C332F3" w:rsidP="00C332F3">
            <w:pPr>
              <w:pStyle w:val="NormaleWeb"/>
              <w:spacing w:before="60" w:beforeAutospacing="0" w:after="60" w:afterAutospacing="0"/>
              <w:jc w:val="center"/>
            </w:pPr>
            <w:r>
              <w:rPr>
                <w:rStyle w:val="Enfasigrassetto"/>
                <w:rFonts w:ascii="Verdana" w:hAnsi="Verdana"/>
                <w:sz w:val="15"/>
                <w:szCs w:val="15"/>
              </w:rPr>
              <w:t>( ) nega il consenso</w:t>
            </w:r>
          </w:p>
          <w:p w:rsidR="00C332F3" w:rsidRDefault="00C332F3" w:rsidP="00C332F3">
            <w:pPr>
              <w:pStyle w:val="NormaleWeb"/>
              <w:spacing w:before="60" w:beforeAutospacing="0" w:after="60" w:afterAutospacing="0"/>
              <w:jc w:val="center"/>
            </w:pPr>
            <w:r>
              <w:rPr>
                <w:rStyle w:val="Enfasigrassetto"/>
                <w:rFonts w:ascii="Verdana" w:hAnsi="Verdana"/>
                <w:sz w:val="15"/>
                <w:szCs w:val="15"/>
              </w:rPr>
              <w:t> </w:t>
            </w:r>
          </w:p>
        </w:tc>
      </w:tr>
    </w:tbl>
    <w:p w:rsidR="00C332F3" w:rsidRDefault="00C332F3" w:rsidP="00C332F3">
      <w:pPr>
        <w:pStyle w:val="NormaleWeb"/>
        <w:spacing w:before="60" w:beforeAutospacing="0" w:after="60" w:afterAutospacing="0"/>
        <w:jc w:val="both"/>
        <w:rPr>
          <w:lang w:val="it-IT"/>
        </w:rPr>
      </w:pPr>
      <w:r>
        <w:rPr>
          <w:rFonts w:ascii="Verdana" w:hAnsi="Verdana"/>
          <w:sz w:val="15"/>
          <w:szCs w:val="15"/>
          <w:lang w:val="it-IT"/>
        </w:rPr>
        <w:t xml:space="preserve">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C332F3">
        <w:trPr>
          <w:tblCellSpacing w:w="15" w:type="dxa"/>
        </w:trPr>
        <w:tc>
          <w:tcPr>
            <w:tcW w:w="2500" w:type="pct"/>
            <w:vAlign w:val="center"/>
            <w:hideMark/>
          </w:tcPr>
          <w:p w:rsidR="00C332F3" w:rsidRDefault="00C332F3" w:rsidP="00C332F3">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C332F3" w:rsidRDefault="00C332F3" w:rsidP="00C332F3">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C332F3" w:rsidRDefault="00C332F3" w:rsidP="00C332F3">
      <w:pPr>
        <w:spacing w:before="60" w:after="60" w:line="240" w:lineRule="auto"/>
        <w:rPr>
          <w:rFonts w:eastAsia="Times New Roman"/>
        </w:rPr>
      </w:pPr>
    </w:p>
    <w:p w:rsidR="00F60D53" w:rsidRPr="009F4EDB" w:rsidRDefault="00F60D53" w:rsidP="00C332F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2F3" w:rsidRDefault="00C332F3" w:rsidP="009F4EDB">
      <w:pPr>
        <w:spacing w:after="0" w:line="240" w:lineRule="auto"/>
      </w:pPr>
      <w:r>
        <w:separator/>
      </w:r>
    </w:p>
  </w:endnote>
  <w:endnote w:type="continuationSeparator" w:id="0">
    <w:p w:rsidR="00C332F3" w:rsidRDefault="00C332F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C332F3">
      <w:rPr>
        <w:rFonts w:ascii="Verdana" w:hAnsi="Verdana"/>
        <w:noProof/>
        <w:sz w:val="18"/>
        <w:szCs w:val="18"/>
      </w:rPr>
      <w:t>4</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C332F3">
      <w:rPr>
        <w:rFonts w:ascii="Verdana" w:hAnsi="Verdana"/>
        <w:noProof/>
        <w:sz w:val="18"/>
        <w:szCs w:val="18"/>
      </w:rPr>
      <w:t>4</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2F3" w:rsidRDefault="00C332F3" w:rsidP="009F4EDB">
      <w:pPr>
        <w:spacing w:after="0" w:line="240" w:lineRule="auto"/>
      </w:pPr>
      <w:r>
        <w:separator/>
      </w:r>
    </w:p>
  </w:footnote>
  <w:footnote w:type="continuationSeparator" w:id="0">
    <w:p w:rsidR="00C332F3" w:rsidRDefault="00C332F3"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251"/>
    <w:multiLevelType w:val="multilevel"/>
    <w:tmpl w:val="DF7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F7C91"/>
    <w:multiLevelType w:val="multilevel"/>
    <w:tmpl w:val="197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30431"/>
    <w:multiLevelType w:val="multilevel"/>
    <w:tmpl w:val="D6A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C270E"/>
    <w:multiLevelType w:val="multilevel"/>
    <w:tmpl w:val="F5C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9018A"/>
    <w:multiLevelType w:val="multilevel"/>
    <w:tmpl w:val="55D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9174C"/>
    <w:multiLevelType w:val="multilevel"/>
    <w:tmpl w:val="DC8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C7175"/>
    <w:multiLevelType w:val="multilevel"/>
    <w:tmpl w:val="DD6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B3338"/>
    <w:multiLevelType w:val="multilevel"/>
    <w:tmpl w:val="53A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C332F3"/>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C332F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C332F3"/>
    <w:rPr>
      <w:b/>
      <w:bCs/>
    </w:rPr>
  </w:style>
  <w:style w:type="character" w:styleId="Enfasicorsivo">
    <w:name w:val="Emphasis"/>
    <w:basedOn w:val="Carpredefinitoparagrafo"/>
    <w:uiPriority w:val="20"/>
    <w:qFormat/>
    <w:rsid w:val="00C33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