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2F" w:rsidRDefault="00BC4C2F" w:rsidP="00BC4C2F">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Commercio e SUAP (Sportello Unico delle Attività Produttive)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BC4C2F" w:rsidRDefault="00BC4C2F" w:rsidP="00BC4C2F">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(articolo 6.1.c Regolamento 679/2016/UE);</w:t>
      </w:r>
    </w:p>
    <w:p w:rsidR="00BC4C2F" w:rsidRDefault="00BC4C2F" w:rsidP="00BC4C2F">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(articolo 6.1.e, articolo 9.2.g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BC4C2F" w:rsidRDefault="00BC4C2F" w:rsidP="00BC4C2F">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del Comune;</w:t>
      </w:r>
    </w:p>
    <w:p w:rsidR="00BC4C2F" w:rsidRDefault="00BC4C2F" w:rsidP="00BC4C2F">
      <w:pPr>
        <w:numPr>
          <w:ilvl w:val="0"/>
          <w:numId w:val="2"/>
        </w:numPr>
        <w:spacing w:before="60" w:after="60" w:line="240" w:lineRule="auto"/>
        <w:jc w:val="both"/>
        <w:rPr>
          <w:rFonts w:eastAsia="Times New Roman"/>
        </w:rPr>
      </w:pPr>
      <w:r>
        <w:rPr>
          <w:rFonts w:ascii="Verdana" w:eastAsia="Times New Roman" w:hAnsi="Verdana"/>
          <w:sz w:val="15"/>
          <w:szCs w:val="15"/>
        </w:rPr>
        <w:t>gestione delle attività connesse alla erogazione dei servizi dello sportello telematico SUAP (sportello Unico Attività Produttive);</w:t>
      </w:r>
    </w:p>
    <w:p w:rsidR="00BC4C2F" w:rsidRDefault="00BC4C2F" w:rsidP="00BC4C2F">
      <w:pPr>
        <w:numPr>
          <w:ilvl w:val="0"/>
          <w:numId w:val="2"/>
        </w:numPr>
        <w:spacing w:before="60" w:after="60" w:line="240" w:lineRule="auto"/>
        <w:jc w:val="both"/>
        <w:rPr>
          <w:rFonts w:eastAsia="Times New Roman"/>
        </w:rPr>
      </w:pPr>
      <w:r>
        <w:rPr>
          <w:rFonts w:ascii="Verdana" w:eastAsia="Times New Roman" w:hAnsi="Verdana"/>
          <w:sz w:val="15"/>
          <w:szCs w:val="15"/>
        </w:rPr>
        <w:t>svolgimento delle funzioni istituzionali in materia di attività produttive e commerciali;</w:t>
      </w:r>
    </w:p>
    <w:p w:rsidR="00BC4C2F" w:rsidRDefault="00BC4C2F" w:rsidP="00BC4C2F">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BC4C2F" w:rsidRDefault="00BC4C2F" w:rsidP="00BC4C2F">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BC4C2F" w:rsidRDefault="00BC4C2F" w:rsidP="00BC4C2F">
      <w:pPr>
        <w:numPr>
          <w:ilvl w:val="0"/>
          <w:numId w:val="3"/>
        </w:numPr>
        <w:spacing w:before="60" w:after="60" w:line="240" w:lineRule="auto"/>
        <w:rPr>
          <w:rFonts w:eastAsia="Times New Roman"/>
        </w:rPr>
      </w:pPr>
      <w:r>
        <w:rPr>
          <w:rFonts w:ascii="Verdana" w:eastAsia="Times New Roman" w:hAnsi="Verdana"/>
          <w:sz w:val="15"/>
          <w:szCs w:val="15"/>
        </w:rPr>
        <w:t>nel rispetto del principio di minimizzazione, ai sensi degli articoli 5.1.c e 25.2 del Regolamento 679/2016/UE;</w:t>
      </w:r>
    </w:p>
    <w:p w:rsidR="00BC4C2F" w:rsidRDefault="00BC4C2F" w:rsidP="00BC4C2F">
      <w:pPr>
        <w:numPr>
          <w:ilvl w:val="0"/>
          <w:numId w:val="3"/>
        </w:numPr>
        <w:spacing w:before="60" w:after="60" w:line="240" w:lineRule="auto"/>
        <w:rPr>
          <w:rFonts w:eastAsia="Times New Roman"/>
        </w:rPr>
      </w:pPr>
      <w:r>
        <w:rPr>
          <w:rFonts w:ascii="Verdana" w:eastAsia="Times New Roman" w:hAnsi="Verdana"/>
          <w:sz w:val="15"/>
          <w:szCs w:val="15"/>
        </w:rPr>
        <w:t>in modo lecito e secondo correttezza.</w:t>
      </w:r>
    </w:p>
    <w:p w:rsidR="00BC4C2F" w:rsidRDefault="00BC4C2F" w:rsidP="00BC4C2F">
      <w:pPr>
        <w:pStyle w:val="NormaleWeb"/>
        <w:spacing w:before="60" w:beforeAutospacing="0" w:after="60" w:afterAutospacing="0"/>
        <w:rPr>
          <w:lang w:val="it-IT"/>
        </w:rPr>
      </w:pPr>
      <w:r>
        <w:rPr>
          <w:rFonts w:ascii="Verdana" w:hAnsi="Verdana"/>
          <w:sz w:val="15"/>
          <w:szCs w:val="15"/>
          <w:lang w:val="it-IT"/>
        </w:rPr>
        <w:t>I suoi dati sono raccolti:</w:t>
      </w:r>
    </w:p>
    <w:p w:rsidR="00BC4C2F" w:rsidRDefault="00BC4C2F" w:rsidP="00BC4C2F">
      <w:pPr>
        <w:numPr>
          <w:ilvl w:val="0"/>
          <w:numId w:val="4"/>
        </w:numPr>
        <w:spacing w:before="60" w:after="60" w:line="240" w:lineRule="auto"/>
        <w:rPr>
          <w:rFonts w:eastAsia="Times New Roman"/>
        </w:rPr>
      </w:pPr>
      <w:r>
        <w:rPr>
          <w:rFonts w:ascii="Verdana" w:eastAsia="Times New Roman" w:hAnsi="Verdana"/>
          <w:sz w:val="15"/>
          <w:szCs w:val="15"/>
        </w:rPr>
        <w:t>per scopi determinati espliciti e legittimi;</w:t>
      </w:r>
    </w:p>
    <w:p w:rsidR="00BC4C2F" w:rsidRDefault="00BC4C2F" w:rsidP="00BC4C2F">
      <w:pPr>
        <w:numPr>
          <w:ilvl w:val="0"/>
          <w:numId w:val="4"/>
        </w:numPr>
        <w:spacing w:before="60" w:after="60" w:line="240" w:lineRule="auto"/>
        <w:rPr>
          <w:rFonts w:eastAsia="Times New Roman"/>
        </w:rPr>
      </w:pPr>
      <w:r>
        <w:rPr>
          <w:rFonts w:ascii="Verdana" w:eastAsia="Times New Roman" w:hAnsi="Verdana"/>
          <w:sz w:val="15"/>
          <w:szCs w:val="15"/>
        </w:rPr>
        <w:t>esatti e se necessario aggiornati;</w:t>
      </w:r>
    </w:p>
    <w:p w:rsidR="00BC4C2F" w:rsidRDefault="00BC4C2F" w:rsidP="00BC4C2F">
      <w:pPr>
        <w:numPr>
          <w:ilvl w:val="0"/>
          <w:numId w:val="4"/>
        </w:numPr>
        <w:spacing w:before="60" w:after="60" w:line="240" w:lineRule="auto"/>
        <w:rPr>
          <w:rFonts w:eastAsia="Times New Roman"/>
        </w:rPr>
      </w:pPr>
      <w:r>
        <w:rPr>
          <w:rFonts w:ascii="Verdana" w:eastAsia="Times New Roman" w:hAnsi="Verdana"/>
          <w:sz w:val="15"/>
          <w:szCs w:val="15"/>
        </w:rPr>
        <w:t>pertinenti, completi e non eccedenti rispetto alle finalità del trattamento.</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Il SUAP è un servizio che raccoglie dati, informazioni e documenti esclusivamente online (portale web dedicato) finalizzati all'espletamento dei procedimenti che hanno ad oggetto l’esercizio di attività produttive e di prestazioni di servizi, nonché quelli relativi alle azioni di localizzazione, realizzazione, trasformazione, ristrutturazione o riconversione, ampliamento o trasferimento, cessazione o riattivazione delle suddette attività. Le pratiche vengono gestite dal Comune di San Gervasio Bresciano che provvede alla loro evasione.</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dati personali degli interessati possono essere conservati anche da parte degli altri soggetti indicati al paragrafo 4.</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BC4C2F" w:rsidRDefault="00BC4C2F" w:rsidP="00BC4C2F">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soggetti la cui facoltà di accesso ai dati è riconosciuta da disposizioni di legge, normativa secondaria e comunitaria;</w:t>
      </w:r>
    </w:p>
    <w:p w:rsidR="00BC4C2F" w:rsidRDefault="00BC4C2F" w:rsidP="00BC4C2F">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BC4C2F" w:rsidRDefault="00BC4C2F" w:rsidP="00BC4C2F">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BC4C2F" w:rsidRDefault="00BC4C2F" w:rsidP="00BC4C2F">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C4C2F" w:rsidRDefault="00BC4C2F" w:rsidP="00BC4C2F">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BC4C2F" w:rsidRDefault="00BC4C2F" w:rsidP="00BC4C2F">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C4C2F">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C4C2F" w:rsidRDefault="00BC4C2F" w:rsidP="00BC4C2F">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C4C2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4C2F" w:rsidRDefault="00BC4C2F" w:rsidP="00BC4C2F">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BC4C2F" w:rsidRDefault="00BC4C2F" w:rsidP="00BC4C2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BC4C2F" w:rsidRDefault="00BC4C2F" w:rsidP="00BC4C2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BC4C2F" w:rsidRDefault="00BC4C2F" w:rsidP="00BC4C2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BC4C2F" w:rsidRDefault="00BC4C2F" w:rsidP="00BC4C2F">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BC4C2F" w:rsidRDefault="00BC4C2F" w:rsidP="00BC4C2F">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BC4C2F" w:rsidRDefault="00BC4C2F" w:rsidP="00BC4C2F">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BC4C2F" w:rsidRDefault="00BC4C2F" w:rsidP="00BC4C2F">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b/>
          <w:bCs/>
          <w:sz w:val="15"/>
          <w:szCs w:val="15"/>
          <w:u w:val="single"/>
          <w:lang w:val="it-IT"/>
        </w:rPr>
        <w:br/>
      </w: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BC4C2F">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2F" w:rsidRDefault="00BC4C2F" w:rsidP="009F4EDB">
      <w:pPr>
        <w:spacing w:after="0" w:line="240" w:lineRule="auto"/>
      </w:pPr>
      <w:r>
        <w:separator/>
      </w:r>
    </w:p>
  </w:endnote>
  <w:endnote w:type="continuationSeparator" w:id="0">
    <w:p w:rsidR="00BC4C2F" w:rsidRDefault="00BC4C2F"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C4C2F">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C4C2F">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2F" w:rsidRDefault="00BC4C2F" w:rsidP="009F4EDB">
      <w:pPr>
        <w:spacing w:after="0" w:line="240" w:lineRule="auto"/>
      </w:pPr>
      <w:r>
        <w:separator/>
      </w:r>
    </w:p>
  </w:footnote>
  <w:footnote w:type="continuationSeparator" w:id="0">
    <w:p w:rsidR="00BC4C2F" w:rsidRDefault="00BC4C2F"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BA5"/>
    <w:multiLevelType w:val="multilevel"/>
    <w:tmpl w:val="E636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0B17"/>
    <w:multiLevelType w:val="multilevel"/>
    <w:tmpl w:val="271A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F67BB"/>
    <w:multiLevelType w:val="multilevel"/>
    <w:tmpl w:val="96B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0746F"/>
    <w:multiLevelType w:val="multilevel"/>
    <w:tmpl w:val="279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97DCF"/>
    <w:multiLevelType w:val="multilevel"/>
    <w:tmpl w:val="7B86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15E37"/>
    <w:multiLevelType w:val="multilevel"/>
    <w:tmpl w:val="548A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C4C2F"/>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C4C2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C4C2F"/>
    <w:rPr>
      <w:b/>
      <w:bCs/>
    </w:rPr>
  </w:style>
  <w:style w:type="character" w:styleId="Enfasicorsivo">
    <w:name w:val="Emphasis"/>
    <w:basedOn w:val="Carpredefinitoparagrafo"/>
    <w:uiPriority w:val="20"/>
    <w:qFormat/>
    <w:rsid w:val="00BC4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2025-09-19T07:56:00Z</dcterms:created>
  <dcterms:modified xsi:type="dcterms:W3CDTF">2025-09-19T07:56:00Z</dcterms:modified>
</cp:coreProperties>
</file>