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7FF4" w14:textId="77777777" w:rsidR="00D10B98" w:rsidRDefault="00C94E9A" w:rsidP="00255F67">
      <w:pPr>
        <w:pStyle w:val="Titolo"/>
        <w:rPr>
          <w:rStyle w:val="ColoreMedia"/>
          <w:b w:val="0"/>
          <w:color w:val="000000" w:themeColor="text1"/>
          <w:sz w:val="42"/>
          <w:szCs w:val="42"/>
        </w:rPr>
      </w:pPr>
      <w:r>
        <w:rPr>
          <w:rStyle w:val="ColoreMedia"/>
          <w:b w:val="0"/>
          <w:color w:val="000000" w:themeColor="text1"/>
          <w:sz w:val="42"/>
          <w:szCs w:val="42"/>
        </w:rPr>
        <w:t>Business Impact Analysis</w:t>
      </w:r>
    </w:p>
    <w:p w14:paraId="1636B160" w14:textId="77777777" w:rsidR="0005774E" w:rsidRPr="0005774E" w:rsidRDefault="0005774E" w:rsidP="00255F67"/>
    <w:p w14:paraId="4B3F66F2" w14:textId="77777777" w:rsidR="006B19CF" w:rsidRPr="006B19CF" w:rsidRDefault="006B19CF" w:rsidP="00255F67"/>
    <w:p w14:paraId="1E228AC9" w14:textId="1454CE14" w:rsidR="00830999" w:rsidRDefault="0005774E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r>
        <w:rPr>
          <w:rStyle w:val="ColoreMedia"/>
          <w:b w:val="0"/>
          <w:sz w:val="64"/>
          <w:szCs w:val="64"/>
          <w:u w:val="single"/>
        </w:rPr>
        <w:fldChar w:fldCharType="begin"/>
      </w:r>
      <w:r>
        <w:rPr>
          <w:rStyle w:val="ColoreMedia"/>
          <w:sz w:val="64"/>
          <w:szCs w:val="64"/>
        </w:rPr>
        <w:instrText xml:space="preserve"> TOC \o "1-3" \n \h \z \u </w:instrText>
      </w:r>
      <w:r>
        <w:rPr>
          <w:rStyle w:val="ColoreMedia"/>
          <w:b w:val="0"/>
          <w:sz w:val="64"/>
          <w:szCs w:val="64"/>
          <w:u w:val="single"/>
        </w:rPr>
        <w:fldChar w:fldCharType="separat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4674330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33067B" w14:textId="61D2E119" w:rsidR="00830999" w:rsidRDefault="00830999">
          <w:pPr>
            <w:pStyle w:val="Titolosommario"/>
          </w:pPr>
          <w:r>
            <w:t>Sommario</w:t>
          </w:r>
        </w:p>
        <w:p w14:paraId="4E17C9EA" w14:textId="2EC68D16" w:rsidR="00830999" w:rsidRDefault="00830999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 w:cstheme="minorBidi"/>
              <w:noProof/>
              <w:kern w:val="2"/>
              <w:lang w:eastAsia="zh-CN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57812799" w:history="1">
            <w:r w:rsidRPr="00380ABB">
              <w:rPr>
                <w:rStyle w:val="Collegamentoipertestuale"/>
                <w:noProof/>
              </w:rPr>
              <w:t>1</w:t>
            </w:r>
            <w:r>
              <w:rPr>
                <w:rFonts w:eastAsiaTheme="minorEastAsia" w:cstheme="minorBidi"/>
                <w:noProof/>
                <w:kern w:val="2"/>
                <w:lang w:eastAsia="zh-CN"/>
                <w14:ligatures w14:val="standardContextual"/>
              </w:rPr>
              <w:tab/>
            </w:r>
            <w:r w:rsidRPr="00380ABB">
              <w:rPr>
                <w:rStyle w:val="Collegamentoipertestuale"/>
                <w:noProof/>
              </w:rPr>
              <w:t>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_Toc157812799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9EA4E" w14:textId="0C919259" w:rsidR="00830999" w:rsidRDefault="005B31DB">
          <w:pPr>
            <w:pStyle w:val="Sommario2"/>
            <w:tabs>
              <w:tab w:val="left" w:pos="960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lang w:eastAsia="zh-CN"/>
              <w14:ligatures w14:val="standardContextual"/>
            </w:rPr>
          </w:pPr>
          <w:hyperlink w:anchor="_Toc157812800" w:history="1">
            <w:r w:rsidR="00830999" w:rsidRPr="00380ABB">
              <w:rPr>
                <w:rStyle w:val="Collegamentoipertestuale"/>
                <w:noProof/>
              </w:rPr>
              <w:t>1.1</w:t>
            </w:r>
            <w:r w:rsidR="00830999">
              <w:rPr>
                <w:rFonts w:eastAsiaTheme="minorEastAsia" w:cstheme="minorBidi"/>
                <w:noProof/>
                <w:kern w:val="2"/>
                <w:sz w:val="24"/>
                <w:lang w:eastAsia="zh-CN"/>
                <w14:ligatures w14:val="standardContextual"/>
              </w:rPr>
              <w:tab/>
            </w:r>
            <w:r w:rsidR="00830999" w:rsidRPr="00380ABB">
              <w:rPr>
                <w:rStyle w:val="Collegamentoipertestuale"/>
                <w:noProof/>
              </w:rPr>
              <w:t>Scheda di dettaglio</w:t>
            </w:r>
            <w:r w:rsidR="00830999">
              <w:rPr>
                <w:noProof/>
                <w:webHidden/>
              </w:rPr>
              <w:tab/>
            </w:r>
            <w:r w:rsidR="00830999">
              <w:rPr>
                <w:noProof/>
                <w:webHidden/>
              </w:rPr>
              <w:fldChar w:fldCharType="begin"/>
            </w:r>
            <w:r w:rsidR="00830999">
              <w:rPr>
                <w:noProof/>
                <w:webHidden/>
              </w:rPr>
              <w:instrText xml:space="preserve"> PAGEREF _Toc157812800 \h </w:instrText>
            </w:r>
            <w:r w:rsidR="00830999">
              <w:rPr>
                <w:noProof/>
                <w:webHidden/>
              </w:rPr>
            </w:r>
            <w:r w:rsidR="00830999">
              <w:rPr>
                <w:noProof/>
                <w:webHidden/>
              </w:rPr>
              <w:fldChar w:fldCharType="separate"/>
            </w:r>
            <w:r w:rsidR="00830999">
              <w:rPr>
                <w:noProof/>
                <w:webHidden/>
              </w:rPr>
              <w:t>2</w:t>
            </w:r>
            <w:r w:rsidR="00830999">
              <w:rPr>
                <w:noProof/>
                <w:webHidden/>
              </w:rPr>
              <w:fldChar w:fldCharType="end"/>
            </w:r>
          </w:hyperlink>
        </w:p>
        <w:p w14:paraId="6E8E7312" w14:textId="0B40449E" w:rsidR="00830999" w:rsidRDefault="005B31DB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 w:cstheme="minorBidi"/>
              <w:noProof/>
              <w:kern w:val="2"/>
              <w:lang w:eastAsia="zh-CN"/>
              <w14:ligatures w14:val="standardContextual"/>
            </w:rPr>
          </w:pPr>
          <w:hyperlink w:anchor="_Toc157812801" w:history="1">
            <w:r w:rsidR="00830999" w:rsidRPr="00380ABB">
              <w:rPr>
                <w:rStyle w:val="Collegamentoipertestuale"/>
                <w:noProof/>
              </w:rPr>
              <w:t>2</w:t>
            </w:r>
            <w:r w:rsidR="00830999">
              <w:rPr>
                <w:rFonts w:eastAsiaTheme="minorEastAsia" w:cstheme="minorBidi"/>
                <w:noProof/>
                <w:kern w:val="2"/>
                <w:lang w:eastAsia="zh-CN"/>
                <w14:ligatures w14:val="standardContextual"/>
              </w:rPr>
              <w:tab/>
            </w:r>
            <w:r w:rsidR="00830999" w:rsidRPr="00380ABB">
              <w:rPr>
                <w:rStyle w:val="Collegamentoipertestuale"/>
                <w:noProof/>
              </w:rPr>
              <w:t>Cronologia</w:t>
            </w:r>
            <w:r w:rsidR="00830999">
              <w:rPr>
                <w:noProof/>
                <w:webHidden/>
              </w:rPr>
              <w:tab/>
            </w:r>
            <w:r w:rsidR="00830999">
              <w:rPr>
                <w:noProof/>
                <w:webHidden/>
              </w:rPr>
              <w:fldChar w:fldCharType="begin"/>
            </w:r>
            <w:r w:rsidR="00830999">
              <w:rPr>
                <w:noProof/>
                <w:webHidden/>
              </w:rPr>
              <w:instrText xml:space="preserve"> PAGEREF _Toc157812801 \h </w:instrText>
            </w:r>
            <w:r w:rsidR="00830999">
              <w:rPr>
                <w:noProof/>
                <w:webHidden/>
              </w:rPr>
            </w:r>
            <w:r w:rsidR="00830999">
              <w:rPr>
                <w:noProof/>
                <w:webHidden/>
              </w:rPr>
              <w:fldChar w:fldCharType="separate"/>
            </w:r>
            <w:r w:rsidR="00830999">
              <w:rPr>
                <w:noProof/>
                <w:webHidden/>
              </w:rPr>
              <w:t>3</w:t>
            </w:r>
            <w:r w:rsidR="00830999">
              <w:rPr>
                <w:noProof/>
                <w:webHidden/>
              </w:rPr>
              <w:fldChar w:fldCharType="end"/>
            </w:r>
          </w:hyperlink>
        </w:p>
        <w:p w14:paraId="768C5EC4" w14:textId="3B951852" w:rsidR="00830999" w:rsidRDefault="00830999">
          <w:r>
            <w:rPr>
              <w:b/>
              <w:bCs/>
              <w:noProof/>
            </w:rPr>
            <w:fldChar w:fldCharType="end"/>
          </w:r>
        </w:p>
      </w:sdtContent>
    </w:sdt>
    <w:p w14:paraId="5A5D3F29" w14:textId="4480D971" w:rsidR="00031ECE" w:rsidRDefault="00031ECE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</w:p>
    <w:p w14:paraId="464CDB4A" w14:textId="7D572C8B" w:rsidR="00031ECE" w:rsidRDefault="00031ECE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</w:p>
    <w:p w14:paraId="3E714652" w14:textId="77777777" w:rsidR="00D10B98" w:rsidRPr="00DD1ACC" w:rsidRDefault="0005774E" w:rsidP="00255F67">
      <w:pPr>
        <w:pStyle w:val="Titolo"/>
        <w:jc w:val="both"/>
        <w:rPr>
          <w:rStyle w:val="ColoreMedia"/>
          <w:sz w:val="64"/>
          <w:szCs w:val="64"/>
        </w:rPr>
      </w:pPr>
      <w:r>
        <w:rPr>
          <w:rStyle w:val="ColoreMedia"/>
          <w:sz w:val="64"/>
          <w:szCs w:val="64"/>
        </w:rPr>
        <w:fldChar w:fldCharType="end"/>
      </w:r>
    </w:p>
    <w:p w14:paraId="1AA39E72" w14:textId="77777777" w:rsidR="00D10B98" w:rsidRDefault="00D10B98" w:rsidP="00255F67"/>
    <w:p w14:paraId="1202290C" w14:textId="77777777" w:rsidR="00D10B98" w:rsidRDefault="00D10B98" w:rsidP="00255F67"/>
    <w:p w14:paraId="77ED7C96" w14:textId="77777777" w:rsidR="00D10B98" w:rsidRDefault="00D10B98" w:rsidP="00255F67"/>
    <w:p w14:paraId="6CD16E6A" w14:textId="77777777" w:rsidR="00D10B98" w:rsidRDefault="00D10B98" w:rsidP="00255F67"/>
    <w:p w14:paraId="3985D650" w14:textId="77777777" w:rsidR="00D10B98" w:rsidRDefault="00D10B98" w:rsidP="00255F67"/>
    <w:p w14:paraId="5E7B9400" w14:textId="77777777" w:rsidR="00D10B98" w:rsidRDefault="00D10B98" w:rsidP="00255F67"/>
    <w:p w14:paraId="45E9B524" w14:textId="77777777" w:rsidR="00D10B98" w:rsidRDefault="00D10B98" w:rsidP="00255F67"/>
    <w:p w14:paraId="31D70A8F" w14:textId="77777777" w:rsidR="00D10B98" w:rsidRDefault="00D10B98" w:rsidP="00255F67"/>
    <w:p w14:paraId="21BCD9AE" w14:textId="77777777" w:rsidR="00D10B98" w:rsidRDefault="00D10B98" w:rsidP="00255F67"/>
    <w:p w14:paraId="64F7B7DC" w14:textId="77777777" w:rsidR="00D10B98" w:rsidRDefault="00D10B98" w:rsidP="00255F67"/>
    <w:p w14:paraId="0E554FFC" w14:textId="77777777" w:rsidR="00D10B98" w:rsidRDefault="00D10B98" w:rsidP="00255F67"/>
    <w:p w14:paraId="79EA40F3" w14:textId="77777777" w:rsidR="00D10B98" w:rsidRDefault="00D10B98" w:rsidP="00255F67"/>
    <w:p w14:paraId="2ACA9248" w14:textId="77777777" w:rsidR="00D10B98" w:rsidRDefault="00D10B98" w:rsidP="00255F67"/>
    <w:p w14:paraId="385A8C21" w14:textId="77777777" w:rsidR="00D10B98" w:rsidRDefault="00D10B98" w:rsidP="00255F67"/>
    <w:p w14:paraId="04BE9BC5" w14:textId="77777777" w:rsidR="00D10B98" w:rsidRDefault="00D10B98" w:rsidP="00255F67"/>
    <w:p w14:paraId="1F6A7683" w14:textId="77777777" w:rsidR="00D10B98" w:rsidRDefault="00D10B98" w:rsidP="00255F67"/>
    <w:p w14:paraId="52513DEE" w14:textId="77777777" w:rsidR="00D10B98" w:rsidRDefault="00D10B98" w:rsidP="00255F67"/>
    <w:p w14:paraId="11C1B219" w14:textId="77777777" w:rsidR="00D10B98" w:rsidRDefault="00D10B98" w:rsidP="00255F67"/>
    <w:p w14:paraId="4EDA2C5E" w14:textId="77777777" w:rsidR="00D10B98" w:rsidRDefault="00D10B98" w:rsidP="00255F67"/>
    <w:p w14:paraId="22E4F056" w14:textId="77777777" w:rsidR="00D10B98" w:rsidRDefault="00D10B98" w:rsidP="00255F67"/>
    <w:p w14:paraId="43E4D315" w14:textId="77777777" w:rsidR="00D10B98" w:rsidRDefault="00D10B98" w:rsidP="00255F67">
      <w:pPr>
        <w:spacing w:after="200" w:line="276" w:lineRule="auto"/>
      </w:pPr>
      <w:r>
        <w:br w:type="page"/>
      </w:r>
    </w:p>
    <w:p w14:paraId="3C829D2D" w14:textId="77777777" w:rsidR="00D10B98" w:rsidRDefault="00255F67" w:rsidP="00255F67">
      <w:pPr>
        <w:pStyle w:val="Titolo1"/>
      </w:pPr>
      <w:bookmarkStart w:id="0" w:name="_Toc524623616"/>
      <w:bookmarkStart w:id="1" w:name="_Toc157812799"/>
      <w:r>
        <w:lastRenderedPageBreak/>
        <w:t>Scopo</w:t>
      </w:r>
      <w:bookmarkEnd w:id="0"/>
      <w:bookmarkEnd w:id="1"/>
      <w:r w:rsidR="00D10B98">
        <w:t xml:space="preserve"> </w:t>
      </w:r>
    </w:p>
    <w:p w14:paraId="79D4AB4C" w14:textId="1FD57C99" w:rsidR="001A6740" w:rsidRPr="00B603CB" w:rsidRDefault="001A6740" w:rsidP="00422702">
      <w:pPr>
        <w:spacing w:line="276" w:lineRule="auto"/>
      </w:pPr>
      <w:r>
        <w:t xml:space="preserve">Il presente documento illustra l’attività di </w:t>
      </w:r>
      <w:r w:rsidR="006F3454">
        <w:t>Business</w:t>
      </w:r>
      <w:r>
        <w:t xml:space="preserve"> Impact Analysis</w:t>
      </w:r>
      <w:r w:rsidR="006F3454">
        <w:t xml:space="preserve"> </w:t>
      </w:r>
      <w:r w:rsidR="006F3454">
        <w:rPr>
          <w:rFonts w:eastAsiaTheme="majorEastAsia"/>
        </w:rPr>
        <w:t xml:space="preserve">(BIA) che </w:t>
      </w:r>
      <w:r w:rsidR="0092020D" w:rsidRPr="00B603CB">
        <w:rPr>
          <w:rFonts w:eastAsiaTheme="majorEastAsia"/>
        </w:rPr>
        <w:t xml:space="preserve">Grafiche E </w:t>
      </w:r>
      <w:proofErr w:type="spellStart"/>
      <w:r w:rsidR="0092020D" w:rsidRPr="00B603CB">
        <w:rPr>
          <w:rFonts w:eastAsiaTheme="majorEastAsia"/>
        </w:rPr>
        <w:t>Gaspari</w:t>
      </w:r>
      <w:proofErr w:type="spellEnd"/>
      <w:r w:rsidR="006F3454" w:rsidRPr="00B603CB">
        <w:rPr>
          <w:rFonts w:eastAsiaTheme="majorEastAsia"/>
        </w:rPr>
        <w:t xml:space="preserve"> ha eseguito sul “</w:t>
      </w:r>
      <w:r w:rsidR="00E52BCB" w:rsidRPr="00B603CB">
        <w:rPr>
          <w:rFonts w:eastAsiaTheme="majorEastAsia"/>
          <w:b/>
        </w:rPr>
        <w:t>Gesnetcloud</w:t>
      </w:r>
      <w:r w:rsidR="006F3454" w:rsidRPr="00B603CB">
        <w:rPr>
          <w:rFonts w:eastAsiaTheme="majorEastAsia"/>
        </w:rPr>
        <w:t>”.</w:t>
      </w:r>
    </w:p>
    <w:p w14:paraId="6EBC8EA6" w14:textId="77777777" w:rsidR="00903847" w:rsidRPr="00B603CB" w:rsidRDefault="00903847" w:rsidP="00422702">
      <w:pPr>
        <w:spacing w:line="276" w:lineRule="auto"/>
        <w:rPr>
          <w:rFonts w:eastAsiaTheme="majorEastAsia"/>
        </w:rPr>
      </w:pPr>
    </w:p>
    <w:p w14:paraId="52B962E0" w14:textId="62486FBC" w:rsidR="00903847" w:rsidRDefault="00903847" w:rsidP="00422702">
      <w:pPr>
        <w:spacing w:line="276" w:lineRule="auto"/>
        <w:jc w:val="left"/>
        <w:rPr>
          <w:rFonts w:eastAsiaTheme="majorEastAsia"/>
        </w:rPr>
      </w:pPr>
      <w:r w:rsidRPr="00903847">
        <w:rPr>
          <w:rFonts w:eastAsiaTheme="majorEastAsia"/>
        </w:rPr>
        <w:t xml:space="preserve">L’obiettivo della </w:t>
      </w:r>
      <w:r>
        <w:rPr>
          <w:rFonts w:eastAsiaTheme="majorEastAsia"/>
        </w:rPr>
        <w:t>Business Impact Analysis (</w:t>
      </w:r>
      <w:proofErr w:type="gramStart"/>
      <w:r>
        <w:rPr>
          <w:rFonts w:eastAsiaTheme="majorEastAsia"/>
        </w:rPr>
        <w:t xml:space="preserve">BIA) </w:t>
      </w:r>
      <w:r w:rsidRPr="00903847">
        <w:rPr>
          <w:rFonts w:eastAsiaTheme="majorEastAsia"/>
        </w:rPr>
        <w:t xml:space="preserve"> è</w:t>
      </w:r>
      <w:proofErr w:type="gramEnd"/>
      <w:r w:rsidRPr="00903847">
        <w:rPr>
          <w:rFonts w:eastAsiaTheme="majorEastAsia"/>
        </w:rPr>
        <w:t xml:space="preserve"> quello di identificare gli asset (in termini di persone, location, sistemi ecc.) maggiormente critici per l’azienda e i tempi massimi di </w:t>
      </w:r>
      <w:r w:rsidRPr="00903847">
        <w:rPr>
          <w:rFonts w:eastAsiaTheme="majorEastAsia"/>
          <w:b/>
        </w:rPr>
        <w:t>indisponibilità</w:t>
      </w:r>
      <w:r w:rsidRPr="00903847">
        <w:rPr>
          <w:rFonts w:eastAsiaTheme="majorEastAsia"/>
        </w:rPr>
        <w:t xml:space="preserve"> (RTO), oltre i quali si attivano le procedure di continuità descritte nel documento “Procedura di Gestione incidenti”.</w:t>
      </w:r>
    </w:p>
    <w:p w14:paraId="2D130CDC" w14:textId="77777777" w:rsidR="00F2088E" w:rsidRDefault="00F2088E" w:rsidP="00422702">
      <w:pPr>
        <w:spacing w:line="276" w:lineRule="auto"/>
      </w:pPr>
    </w:p>
    <w:p w14:paraId="31204752" w14:textId="77777777" w:rsidR="00E1073A" w:rsidRDefault="00E1073A" w:rsidP="00E1073A">
      <w:pPr>
        <w:pStyle w:val="Titolo2"/>
      </w:pPr>
      <w:bookmarkStart w:id="2" w:name="_Toc157812800"/>
      <w:r>
        <w:t>Scheda di dettaglio</w:t>
      </w:r>
      <w:bookmarkEnd w:id="2"/>
      <w:r>
        <w:t xml:space="preserve"> </w:t>
      </w:r>
    </w:p>
    <w:p w14:paraId="6F2685D0" w14:textId="77777777" w:rsidR="00E1073A" w:rsidRDefault="00E1073A" w:rsidP="00422702">
      <w:pPr>
        <w:spacing w:line="276" w:lineRule="auto"/>
      </w:pPr>
    </w:p>
    <w:p w14:paraId="2BB470E8" w14:textId="0F2E96DC" w:rsidR="00AB0DF7" w:rsidRDefault="00AB0DF7" w:rsidP="00422702">
      <w:pPr>
        <w:spacing w:line="276" w:lineRule="auto"/>
      </w:pPr>
      <w:r w:rsidRPr="00AB0DF7">
        <w:t xml:space="preserve">Nell’ambito dello sviluppo della Business Impact Analysis </w:t>
      </w:r>
      <w:r w:rsidR="00007E32">
        <w:t>g</w:t>
      </w:r>
      <w:r w:rsidR="00D14A13">
        <w:t xml:space="preserve">li </w:t>
      </w:r>
      <w:r w:rsidR="001B2789">
        <w:t>obiettivi</w:t>
      </w:r>
      <w:r w:rsidR="00007E32">
        <w:t xml:space="preserve"> da calcolare sono i seguenti:</w:t>
      </w:r>
      <w:r w:rsidR="002B7041">
        <w:t xml:space="preserve"> MAO/MTPD, RPO, RTO, MBCO</w:t>
      </w:r>
    </w:p>
    <w:p w14:paraId="4E847F30" w14:textId="3A0D4B04" w:rsidR="002B7041" w:rsidRDefault="002B7041" w:rsidP="00422702">
      <w:pPr>
        <w:spacing w:line="276" w:lineRule="auto"/>
      </w:pPr>
      <w:r>
        <w:t>Definizioni:</w:t>
      </w:r>
    </w:p>
    <w:p w14:paraId="488DF0E6" w14:textId="15BD12AE" w:rsidR="002B7041" w:rsidRPr="00E96F49" w:rsidRDefault="002B7041" w:rsidP="00422702">
      <w:pPr>
        <w:pStyle w:val="Paragrafoelenco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</w:rPr>
      </w:pPr>
      <w:r w:rsidRPr="00E96F49">
        <w:rPr>
          <w:rFonts w:ascii="Times New Roman" w:hAnsi="Times New Roman"/>
          <w:sz w:val="24"/>
        </w:rPr>
        <w:t>MAO</w:t>
      </w:r>
      <w:r w:rsidR="00472937" w:rsidRPr="00E96F49">
        <w:rPr>
          <w:rFonts w:ascii="Times New Roman" w:hAnsi="Times New Roman"/>
          <w:sz w:val="24"/>
        </w:rPr>
        <w:t xml:space="preserve"> (</w:t>
      </w:r>
      <w:r w:rsidR="00C57D7A" w:rsidRPr="00E96F49">
        <w:rPr>
          <w:rFonts w:ascii="Times New Roman" w:hAnsi="Times New Roman"/>
          <w:sz w:val="24"/>
        </w:rPr>
        <w:t xml:space="preserve">maximum </w:t>
      </w:r>
      <w:proofErr w:type="spellStart"/>
      <w:r w:rsidR="00C57D7A" w:rsidRPr="00E96F49">
        <w:rPr>
          <w:rFonts w:ascii="Times New Roman" w:hAnsi="Times New Roman"/>
          <w:sz w:val="24"/>
        </w:rPr>
        <w:t>acceptable</w:t>
      </w:r>
      <w:proofErr w:type="spellEnd"/>
      <w:r w:rsidR="00C57D7A" w:rsidRPr="00E96F49">
        <w:rPr>
          <w:rFonts w:ascii="Times New Roman" w:hAnsi="Times New Roman"/>
          <w:sz w:val="24"/>
        </w:rPr>
        <w:t xml:space="preserve"> </w:t>
      </w:r>
      <w:proofErr w:type="spellStart"/>
      <w:r w:rsidR="00C57D7A" w:rsidRPr="00E96F49">
        <w:rPr>
          <w:rFonts w:ascii="Times New Roman" w:hAnsi="Times New Roman"/>
          <w:sz w:val="24"/>
        </w:rPr>
        <w:t>outage</w:t>
      </w:r>
      <w:proofErr w:type="spellEnd"/>
      <w:r w:rsidR="00C57D7A" w:rsidRPr="00E96F49">
        <w:rPr>
          <w:rFonts w:ascii="Times New Roman" w:hAnsi="Times New Roman"/>
          <w:sz w:val="24"/>
        </w:rPr>
        <w:t>)</w:t>
      </w:r>
      <w:r w:rsidRPr="00E96F49">
        <w:rPr>
          <w:rFonts w:ascii="Times New Roman" w:hAnsi="Times New Roman"/>
          <w:sz w:val="24"/>
        </w:rPr>
        <w:t>/MTPD</w:t>
      </w:r>
      <w:r w:rsidR="00C57D7A" w:rsidRPr="00E96F49">
        <w:rPr>
          <w:rFonts w:ascii="Times New Roman" w:hAnsi="Times New Roman"/>
          <w:sz w:val="24"/>
        </w:rPr>
        <w:t xml:space="preserve"> (maximum </w:t>
      </w:r>
      <w:proofErr w:type="spellStart"/>
      <w:r w:rsidR="00C57D7A" w:rsidRPr="00E96F49">
        <w:rPr>
          <w:rFonts w:ascii="Times New Roman" w:hAnsi="Times New Roman"/>
          <w:sz w:val="24"/>
        </w:rPr>
        <w:t>tolerable</w:t>
      </w:r>
      <w:proofErr w:type="spellEnd"/>
      <w:r w:rsidR="00C57D7A" w:rsidRPr="00E96F49">
        <w:rPr>
          <w:rFonts w:ascii="Times New Roman" w:hAnsi="Times New Roman"/>
          <w:sz w:val="24"/>
        </w:rPr>
        <w:t xml:space="preserve"> </w:t>
      </w:r>
      <w:proofErr w:type="spellStart"/>
      <w:r w:rsidR="00C57D7A" w:rsidRPr="00E96F49">
        <w:rPr>
          <w:rFonts w:ascii="Times New Roman" w:hAnsi="Times New Roman"/>
          <w:sz w:val="24"/>
        </w:rPr>
        <w:t>period</w:t>
      </w:r>
      <w:proofErr w:type="spellEnd"/>
      <w:r w:rsidR="00C57D7A" w:rsidRPr="00E96F49">
        <w:rPr>
          <w:rFonts w:ascii="Times New Roman" w:hAnsi="Times New Roman"/>
          <w:sz w:val="24"/>
        </w:rPr>
        <w:t xml:space="preserve"> of </w:t>
      </w:r>
      <w:proofErr w:type="spellStart"/>
      <w:r w:rsidR="00C57D7A" w:rsidRPr="00E96F49">
        <w:rPr>
          <w:rFonts w:ascii="Times New Roman" w:hAnsi="Times New Roman"/>
          <w:sz w:val="24"/>
        </w:rPr>
        <w:t>disruption</w:t>
      </w:r>
      <w:proofErr w:type="spellEnd"/>
      <w:r w:rsidR="00C57D7A" w:rsidRPr="00E96F49">
        <w:rPr>
          <w:rFonts w:ascii="Times New Roman" w:hAnsi="Times New Roman"/>
          <w:sz w:val="24"/>
        </w:rPr>
        <w:t>)</w:t>
      </w:r>
      <w:r w:rsidRPr="00E96F49">
        <w:rPr>
          <w:rFonts w:ascii="Times New Roman" w:hAnsi="Times New Roman"/>
          <w:sz w:val="24"/>
        </w:rPr>
        <w:t>:</w:t>
      </w:r>
      <w:r w:rsidR="00C57D7A" w:rsidRPr="00E96F49">
        <w:rPr>
          <w:rFonts w:ascii="Times New Roman" w:hAnsi="Times New Roman"/>
          <w:sz w:val="24"/>
        </w:rPr>
        <w:t xml:space="preserve"> </w:t>
      </w:r>
      <w:r w:rsidR="002F3AB0" w:rsidRPr="00E96F49">
        <w:rPr>
          <w:rFonts w:ascii="Times New Roman" w:hAnsi="Times New Roman"/>
          <w:sz w:val="24"/>
        </w:rPr>
        <w:t xml:space="preserve">tempo </w:t>
      </w:r>
      <w:r w:rsidR="00E96F49" w:rsidRPr="00E96F49">
        <w:rPr>
          <w:rFonts w:ascii="Times New Roman" w:hAnsi="Times New Roman"/>
          <w:sz w:val="24"/>
        </w:rPr>
        <w:t>m</w:t>
      </w:r>
      <w:r w:rsidR="002F3AB0" w:rsidRPr="00E96F49">
        <w:rPr>
          <w:rFonts w:ascii="Times New Roman" w:hAnsi="Times New Roman"/>
          <w:sz w:val="24"/>
        </w:rPr>
        <w:t>assimo accettabile di interruzione delle attività dell’organizzazione e delle risorse a esse collegate</w:t>
      </w:r>
      <w:r w:rsidR="00E96F49" w:rsidRPr="00E96F49">
        <w:rPr>
          <w:rFonts w:ascii="Times New Roman" w:hAnsi="Times New Roman"/>
          <w:sz w:val="24"/>
        </w:rPr>
        <w:t>.</w:t>
      </w:r>
    </w:p>
    <w:p w14:paraId="344CA54C" w14:textId="1B6275D1" w:rsidR="002B7041" w:rsidRPr="00E96F49" w:rsidRDefault="002B7041" w:rsidP="00422702">
      <w:pPr>
        <w:pStyle w:val="Paragrafoelenco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</w:rPr>
      </w:pPr>
      <w:r w:rsidRPr="00E96F49">
        <w:rPr>
          <w:rFonts w:ascii="Times New Roman" w:hAnsi="Times New Roman"/>
          <w:sz w:val="24"/>
        </w:rPr>
        <w:t>RPO</w:t>
      </w:r>
      <w:r w:rsidR="000419A1" w:rsidRPr="00E96F49">
        <w:rPr>
          <w:rFonts w:ascii="Times New Roman" w:hAnsi="Times New Roman"/>
          <w:sz w:val="24"/>
        </w:rPr>
        <w:t xml:space="preserve"> (</w:t>
      </w:r>
      <w:proofErr w:type="spellStart"/>
      <w:r w:rsidR="000419A1" w:rsidRPr="00E96F49">
        <w:rPr>
          <w:rFonts w:ascii="Times New Roman" w:hAnsi="Times New Roman"/>
          <w:sz w:val="24"/>
        </w:rPr>
        <w:t>recovery</w:t>
      </w:r>
      <w:proofErr w:type="spellEnd"/>
      <w:r w:rsidR="000419A1" w:rsidRPr="00E96F49">
        <w:rPr>
          <w:rFonts w:ascii="Times New Roman" w:hAnsi="Times New Roman"/>
          <w:sz w:val="24"/>
        </w:rPr>
        <w:t xml:space="preserve"> </w:t>
      </w:r>
      <w:proofErr w:type="spellStart"/>
      <w:r w:rsidR="000419A1" w:rsidRPr="00E96F49">
        <w:rPr>
          <w:rFonts w:ascii="Times New Roman" w:hAnsi="Times New Roman"/>
          <w:sz w:val="24"/>
        </w:rPr>
        <w:t>point</w:t>
      </w:r>
      <w:proofErr w:type="spellEnd"/>
      <w:r w:rsidR="000419A1" w:rsidRPr="00E96F49">
        <w:rPr>
          <w:rFonts w:ascii="Times New Roman" w:hAnsi="Times New Roman"/>
          <w:sz w:val="24"/>
        </w:rPr>
        <w:t xml:space="preserve"> </w:t>
      </w:r>
      <w:proofErr w:type="spellStart"/>
      <w:r w:rsidR="000419A1" w:rsidRPr="00E96F49">
        <w:rPr>
          <w:rFonts w:ascii="Times New Roman" w:hAnsi="Times New Roman"/>
          <w:sz w:val="24"/>
        </w:rPr>
        <w:t>objective</w:t>
      </w:r>
      <w:proofErr w:type="spellEnd"/>
      <w:r w:rsidR="000419A1" w:rsidRPr="00E96F49">
        <w:rPr>
          <w:rFonts w:ascii="Times New Roman" w:hAnsi="Times New Roman"/>
          <w:sz w:val="24"/>
        </w:rPr>
        <w:t>)</w:t>
      </w:r>
      <w:r w:rsidRPr="00E96F49">
        <w:rPr>
          <w:rFonts w:ascii="Times New Roman" w:hAnsi="Times New Roman"/>
          <w:sz w:val="24"/>
        </w:rPr>
        <w:t>:</w:t>
      </w:r>
      <w:r w:rsidR="005F2A7E" w:rsidRPr="00E96F49">
        <w:rPr>
          <w:rFonts w:ascii="Times New Roman" w:hAnsi="Times New Roman"/>
          <w:sz w:val="24"/>
        </w:rPr>
        <w:t xml:space="preserve"> il punto nel tempo nel quale i dati sono coerenti e devono essere ripristinati; per i sistemi informatici corrisponde al tempo tra un backup e un altro, per le informazioni in altro formato corrisponde al tempo necessario alla loro copi</w:t>
      </w:r>
      <w:r w:rsidR="00CA274A" w:rsidRPr="00E96F49">
        <w:rPr>
          <w:rFonts w:ascii="Times New Roman" w:hAnsi="Times New Roman"/>
          <w:sz w:val="24"/>
        </w:rPr>
        <w:t>a e archiviazione in un luogo alternativo</w:t>
      </w:r>
      <w:r w:rsidR="00F4710B" w:rsidRPr="00E96F49">
        <w:rPr>
          <w:rFonts w:ascii="Times New Roman" w:hAnsi="Times New Roman"/>
          <w:sz w:val="24"/>
        </w:rPr>
        <w:t>.</w:t>
      </w:r>
    </w:p>
    <w:p w14:paraId="120D8688" w14:textId="288B97F1" w:rsidR="002B7041" w:rsidRPr="00E96F49" w:rsidRDefault="002B7041" w:rsidP="00422702">
      <w:pPr>
        <w:pStyle w:val="Paragrafoelenco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</w:rPr>
      </w:pPr>
      <w:r w:rsidRPr="00E96F49">
        <w:rPr>
          <w:rFonts w:ascii="Times New Roman" w:hAnsi="Times New Roman"/>
          <w:sz w:val="24"/>
        </w:rPr>
        <w:t>RTO</w:t>
      </w:r>
      <w:r w:rsidR="000419A1" w:rsidRPr="00E96F49">
        <w:rPr>
          <w:rFonts w:ascii="Times New Roman" w:hAnsi="Times New Roman"/>
          <w:sz w:val="24"/>
        </w:rPr>
        <w:t xml:space="preserve"> (</w:t>
      </w:r>
      <w:proofErr w:type="spellStart"/>
      <w:r w:rsidR="000419A1" w:rsidRPr="00E96F49">
        <w:rPr>
          <w:rFonts w:ascii="Times New Roman" w:hAnsi="Times New Roman"/>
          <w:sz w:val="24"/>
        </w:rPr>
        <w:t>recovery</w:t>
      </w:r>
      <w:proofErr w:type="spellEnd"/>
      <w:r w:rsidR="000419A1" w:rsidRPr="00E96F49">
        <w:rPr>
          <w:rFonts w:ascii="Times New Roman" w:hAnsi="Times New Roman"/>
          <w:sz w:val="24"/>
        </w:rPr>
        <w:t xml:space="preserve"> time </w:t>
      </w:r>
      <w:proofErr w:type="spellStart"/>
      <w:r w:rsidR="000419A1" w:rsidRPr="00E96F49">
        <w:rPr>
          <w:rFonts w:ascii="Times New Roman" w:hAnsi="Times New Roman"/>
          <w:sz w:val="24"/>
        </w:rPr>
        <w:t>objective</w:t>
      </w:r>
      <w:proofErr w:type="spellEnd"/>
      <w:r w:rsidR="000419A1" w:rsidRPr="00E96F49">
        <w:rPr>
          <w:rFonts w:ascii="Times New Roman" w:hAnsi="Times New Roman"/>
          <w:sz w:val="24"/>
        </w:rPr>
        <w:t>)</w:t>
      </w:r>
      <w:r w:rsidRPr="00E96F49">
        <w:rPr>
          <w:rFonts w:ascii="Times New Roman" w:hAnsi="Times New Roman"/>
          <w:sz w:val="24"/>
        </w:rPr>
        <w:t>:</w:t>
      </w:r>
      <w:r w:rsidR="0004743A" w:rsidRPr="00E96F49">
        <w:rPr>
          <w:rFonts w:ascii="Times New Roman" w:hAnsi="Times New Roman"/>
          <w:sz w:val="24"/>
        </w:rPr>
        <w:t xml:space="preserve"> </w:t>
      </w:r>
      <w:r w:rsidR="003C643C" w:rsidRPr="00E96F49">
        <w:rPr>
          <w:rFonts w:ascii="Times New Roman" w:hAnsi="Times New Roman"/>
          <w:sz w:val="24"/>
        </w:rPr>
        <w:t>tempo massimo per ripristinare la disponibilità delle informazioni</w:t>
      </w:r>
      <w:r w:rsidR="009A49DF" w:rsidRPr="00E96F49">
        <w:rPr>
          <w:rFonts w:ascii="Times New Roman" w:hAnsi="Times New Roman"/>
          <w:sz w:val="24"/>
        </w:rPr>
        <w:t xml:space="preserve"> (deve essere minore o uguale al </w:t>
      </w:r>
      <w:r w:rsidR="00095408">
        <w:rPr>
          <w:rFonts w:ascii="Times New Roman" w:hAnsi="Times New Roman"/>
          <w:sz w:val="24"/>
        </w:rPr>
        <w:t>MAO/</w:t>
      </w:r>
      <w:r w:rsidR="009A49DF" w:rsidRPr="00E96F49">
        <w:rPr>
          <w:rFonts w:ascii="Times New Roman" w:hAnsi="Times New Roman"/>
          <w:sz w:val="24"/>
        </w:rPr>
        <w:t>MTPD dei processi che lo utilizzano</w:t>
      </w:r>
      <w:r w:rsidR="005F2A7E" w:rsidRPr="00E96F49">
        <w:rPr>
          <w:rFonts w:ascii="Times New Roman" w:hAnsi="Times New Roman"/>
          <w:sz w:val="24"/>
        </w:rPr>
        <w:t>)</w:t>
      </w:r>
      <w:r w:rsidR="003C643C" w:rsidRPr="00E96F49">
        <w:rPr>
          <w:rFonts w:ascii="Times New Roman" w:hAnsi="Times New Roman"/>
          <w:sz w:val="24"/>
        </w:rPr>
        <w:t>.</w:t>
      </w:r>
    </w:p>
    <w:p w14:paraId="41150741" w14:textId="58E9B1E3" w:rsidR="002B7041" w:rsidRPr="00E96F49" w:rsidRDefault="002B7041" w:rsidP="00422702">
      <w:pPr>
        <w:pStyle w:val="Paragrafoelenco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</w:rPr>
      </w:pPr>
      <w:r w:rsidRPr="00E96F49">
        <w:rPr>
          <w:rFonts w:ascii="Times New Roman" w:hAnsi="Times New Roman"/>
          <w:sz w:val="24"/>
        </w:rPr>
        <w:t>MBCO</w:t>
      </w:r>
      <w:r w:rsidR="000419A1" w:rsidRPr="00E96F49">
        <w:rPr>
          <w:rFonts w:ascii="Times New Roman" w:hAnsi="Times New Roman"/>
          <w:sz w:val="24"/>
        </w:rPr>
        <w:t xml:space="preserve"> (</w:t>
      </w:r>
      <w:r w:rsidR="0004743A" w:rsidRPr="00E96F49">
        <w:rPr>
          <w:rFonts w:ascii="Times New Roman" w:hAnsi="Times New Roman"/>
          <w:sz w:val="24"/>
        </w:rPr>
        <w:t xml:space="preserve">minimum business </w:t>
      </w:r>
      <w:proofErr w:type="spellStart"/>
      <w:r w:rsidR="0004743A" w:rsidRPr="00E96F49">
        <w:rPr>
          <w:rFonts w:ascii="Times New Roman" w:hAnsi="Times New Roman"/>
          <w:sz w:val="24"/>
        </w:rPr>
        <w:t>continuity</w:t>
      </w:r>
      <w:proofErr w:type="spellEnd"/>
      <w:r w:rsidR="0004743A" w:rsidRPr="00E96F49">
        <w:rPr>
          <w:rFonts w:ascii="Times New Roman" w:hAnsi="Times New Roman"/>
          <w:sz w:val="24"/>
        </w:rPr>
        <w:t xml:space="preserve"> </w:t>
      </w:r>
      <w:proofErr w:type="spellStart"/>
      <w:r w:rsidR="0004743A" w:rsidRPr="00E96F49">
        <w:rPr>
          <w:rFonts w:ascii="Times New Roman" w:hAnsi="Times New Roman"/>
          <w:sz w:val="24"/>
        </w:rPr>
        <w:t>objective</w:t>
      </w:r>
      <w:proofErr w:type="spellEnd"/>
      <w:r w:rsidR="0004743A" w:rsidRPr="00E96F49">
        <w:rPr>
          <w:rFonts w:ascii="Times New Roman" w:hAnsi="Times New Roman"/>
          <w:sz w:val="24"/>
        </w:rPr>
        <w:t>)</w:t>
      </w:r>
      <w:r w:rsidRPr="00E96F49">
        <w:rPr>
          <w:rFonts w:ascii="Times New Roman" w:hAnsi="Times New Roman"/>
          <w:sz w:val="24"/>
        </w:rPr>
        <w:t>:</w:t>
      </w:r>
      <w:r w:rsidR="00F4710B" w:rsidRPr="00E96F49">
        <w:rPr>
          <w:rFonts w:ascii="Times New Roman" w:hAnsi="Times New Roman"/>
          <w:sz w:val="24"/>
        </w:rPr>
        <w:t xml:space="preserve"> </w:t>
      </w:r>
      <w:r w:rsidR="007D7CD1" w:rsidRPr="00E96F49">
        <w:rPr>
          <w:rFonts w:ascii="Times New Roman" w:hAnsi="Times New Roman"/>
          <w:sz w:val="24"/>
        </w:rPr>
        <w:t xml:space="preserve">capacità minima o livello di servizio e/o prodotto </w:t>
      </w:r>
      <w:r w:rsidR="00ED0193" w:rsidRPr="00E96F49">
        <w:rPr>
          <w:rFonts w:ascii="Times New Roman" w:hAnsi="Times New Roman"/>
          <w:sz w:val="24"/>
        </w:rPr>
        <w:t xml:space="preserve">accettabile per un’organizzazione a raggiungere gli obiettivi di business durante un’interruzione (incidente); sono </w:t>
      </w:r>
      <w:r w:rsidR="00F4710B" w:rsidRPr="00E96F49">
        <w:rPr>
          <w:rFonts w:ascii="Times New Roman" w:hAnsi="Times New Roman"/>
          <w:sz w:val="24"/>
        </w:rPr>
        <w:t>le risorse minime necessarie nella fase di emergenza</w:t>
      </w:r>
      <w:r w:rsidR="005971F5" w:rsidRPr="00E96F49">
        <w:rPr>
          <w:rFonts w:ascii="Times New Roman" w:hAnsi="Times New Roman"/>
          <w:sz w:val="24"/>
        </w:rPr>
        <w:t>: Quando si definisce l’MBCO, si deve stabilire la durata prevista per l’emergenza</w:t>
      </w:r>
      <w:r w:rsidR="006F1693" w:rsidRPr="00E96F49">
        <w:rPr>
          <w:rFonts w:ascii="Times New Roman" w:hAnsi="Times New Roman"/>
          <w:sz w:val="24"/>
        </w:rPr>
        <w:t>, visto che un ridotto numero di persone non può condurre a tempo indeterminato processi normalmente condotti da più persone.</w:t>
      </w:r>
      <w:r w:rsidR="00F4710B" w:rsidRPr="00E96F49">
        <w:rPr>
          <w:rFonts w:ascii="Times New Roman" w:hAnsi="Times New Roman"/>
          <w:sz w:val="24"/>
        </w:rPr>
        <w:t xml:space="preserve"> </w:t>
      </w:r>
    </w:p>
    <w:p w14:paraId="39A1551D" w14:textId="77777777" w:rsidR="00D14A13" w:rsidRPr="00F4710B" w:rsidRDefault="00D14A13" w:rsidP="00422702">
      <w:pPr>
        <w:spacing w:line="276" w:lineRule="auto"/>
      </w:pPr>
    </w:p>
    <w:p w14:paraId="5BCA7B10" w14:textId="3911A6B4" w:rsidR="00F20167" w:rsidRPr="0046285A" w:rsidRDefault="00F20167" w:rsidP="00422702">
      <w:pPr>
        <w:spacing w:line="276" w:lineRule="auto"/>
      </w:pPr>
      <w:r w:rsidRPr="0046285A">
        <w:t xml:space="preserve">Al fine di calcolare </w:t>
      </w:r>
      <w:r w:rsidR="00025FB4" w:rsidRPr="0046285A">
        <w:t xml:space="preserve">MAO, </w:t>
      </w:r>
      <w:r w:rsidR="00077696" w:rsidRPr="0046285A">
        <w:t xml:space="preserve">RTO, RPO occorre utilizzare il software ISOINCLOUD, </w:t>
      </w:r>
      <w:r w:rsidR="007F312A" w:rsidRPr="0046285A">
        <w:t>seguendo gli step riportati</w:t>
      </w:r>
      <w:r w:rsidR="00077696" w:rsidRPr="0046285A">
        <w:t>:</w:t>
      </w:r>
    </w:p>
    <w:p w14:paraId="0ECD65E9" w14:textId="61962ABC" w:rsidR="00E755EB" w:rsidRPr="0046285A" w:rsidRDefault="007F312A" w:rsidP="00422702">
      <w:pPr>
        <w:pStyle w:val="Paragrafoelenco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 w:rsidRPr="0046285A">
        <w:rPr>
          <w:rFonts w:ascii="Times New Roman" w:hAnsi="Times New Roman"/>
          <w:sz w:val="24"/>
        </w:rPr>
        <w:t xml:space="preserve">Popolare l’Anagrafica </w:t>
      </w:r>
      <w:r w:rsidR="003E02D6" w:rsidRPr="0046285A">
        <w:rPr>
          <w:rFonts w:ascii="Times New Roman" w:hAnsi="Times New Roman"/>
          <w:sz w:val="24"/>
        </w:rPr>
        <w:t>“</w:t>
      </w:r>
      <w:r w:rsidRPr="0046285A">
        <w:rPr>
          <w:rFonts w:ascii="Times New Roman" w:hAnsi="Times New Roman"/>
          <w:sz w:val="24"/>
        </w:rPr>
        <w:t>Processi</w:t>
      </w:r>
      <w:r w:rsidR="003E02D6" w:rsidRPr="0046285A">
        <w:rPr>
          <w:rFonts w:ascii="Times New Roman" w:hAnsi="Times New Roman"/>
          <w:sz w:val="24"/>
        </w:rPr>
        <w:t>”</w:t>
      </w:r>
      <w:r w:rsidR="00C731BD" w:rsidRPr="0046285A">
        <w:rPr>
          <w:rFonts w:ascii="Times New Roman" w:hAnsi="Times New Roman"/>
          <w:sz w:val="24"/>
        </w:rPr>
        <w:t xml:space="preserve">, associando </w:t>
      </w:r>
      <w:r w:rsidR="008F73BF" w:rsidRPr="0046285A">
        <w:rPr>
          <w:rFonts w:ascii="Times New Roman" w:hAnsi="Times New Roman"/>
          <w:sz w:val="24"/>
        </w:rPr>
        <w:t>a</w:t>
      </w:r>
      <w:r w:rsidR="00C731BD" w:rsidRPr="0046285A">
        <w:rPr>
          <w:rFonts w:ascii="Times New Roman" w:hAnsi="Times New Roman"/>
          <w:sz w:val="24"/>
        </w:rPr>
        <w:t>i processi anche i servizi collegati</w:t>
      </w:r>
    </w:p>
    <w:p w14:paraId="3144B01E" w14:textId="1599A226" w:rsidR="005506A9" w:rsidRPr="0046285A" w:rsidRDefault="00E755EB" w:rsidP="00422702">
      <w:pPr>
        <w:pStyle w:val="Paragrafoelenco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 w:rsidRPr="0046285A">
        <w:rPr>
          <w:rFonts w:ascii="Times New Roman" w:hAnsi="Times New Roman"/>
          <w:sz w:val="24"/>
        </w:rPr>
        <w:t xml:space="preserve">Popolare l’Anagrafica </w:t>
      </w:r>
      <w:r w:rsidR="003E02D6" w:rsidRPr="0046285A">
        <w:rPr>
          <w:rFonts w:ascii="Times New Roman" w:hAnsi="Times New Roman"/>
          <w:sz w:val="24"/>
        </w:rPr>
        <w:t>“</w:t>
      </w:r>
      <w:r w:rsidRPr="0046285A">
        <w:rPr>
          <w:rFonts w:ascii="Times New Roman" w:hAnsi="Times New Roman"/>
          <w:sz w:val="24"/>
        </w:rPr>
        <w:t xml:space="preserve">(A.5.29 - A.5.30) Strategia di Business </w:t>
      </w:r>
      <w:proofErr w:type="spellStart"/>
      <w:r w:rsidRPr="0046285A">
        <w:rPr>
          <w:rFonts w:ascii="Times New Roman" w:hAnsi="Times New Roman"/>
          <w:sz w:val="24"/>
        </w:rPr>
        <w:t>Continuity</w:t>
      </w:r>
      <w:proofErr w:type="spellEnd"/>
      <w:r w:rsidRPr="0046285A">
        <w:rPr>
          <w:rFonts w:ascii="Times New Roman" w:hAnsi="Times New Roman"/>
          <w:sz w:val="24"/>
        </w:rPr>
        <w:t xml:space="preserve"> 1 - Individuazione Tipologia Scenari Incidente - ISO 27001</w:t>
      </w:r>
      <w:r w:rsidR="003E02D6" w:rsidRPr="0046285A">
        <w:rPr>
          <w:rFonts w:ascii="Times New Roman" w:hAnsi="Times New Roman"/>
          <w:sz w:val="24"/>
        </w:rPr>
        <w:t>”.</w:t>
      </w:r>
    </w:p>
    <w:p w14:paraId="258062D6" w14:textId="3CDFDE48" w:rsidR="00D5294C" w:rsidRPr="0046285A" w:rsidRDefault="00B92ECF" w:rsidP="00422702">
      <w:pPr>
        <w:pStyle w:val="Paragrafoelenco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 w:rsidRPr="0046285A">
        <w:rPr>
          <w:rFonts w:ascii="Times New Roman" w:hAnsi="Times New Roman"/>
          <w:sz w:val="24"/>
        </w:rPr>
        <w:t xml:space="preserve">Per ogni singolo </w:t>
      </w:r>
      <w:r w:rsidR="00695F31" w:rsidRPr="0046285A">
        <w:rPr>
          <w:rFonts w:ascii="Times New Roman" w:hAnsi="Times New Roman"/>
          <w:sz w:val="24"/>
        </w:rPr>
        <w:t xml:space="preserve">processo, individuare il MAO (Maximum </w:t>
      </w:r>
      <w:proofErr w:type="spellStart"/>
      <w:r w:rsidR="00695F31" w:rsidRPr="0046285A">
        <w:rPr>
          <w:rFonts w:ascii="Times New Roman" w:hAnsi="Times New Roman"/>
          <w:sz w:val="24"/>
        </w:rPr>
        <w:t>Acceptable</w:t>
      </w:r>
      <w:proofErr w:type="spellEnd"/>
      <w:r w:rsidR="00695F31" w:rsidRPr="0046285A">
        <w:rPr>
          <w:rFonts w:ascii="Times New Roman" w:hAnsi="Times New Roman"/>
          <w:sz w:val="24"/>
        </w:rPr>
        <w:t xml:space="preserve"> </w:t>
      </w:r>
      <w:proofErr w:type="spellStart"/>
      <w:r w:rsidR="00695F31" w:rsidRPr="0046285A">
        <w:rPr>
          <w:rFonts w:ascii="Times New Roman" w:hAnsi="Times New Roman"/>
          <w:sz w:val="24"/>
        </w:rPr>
        <w:t>Outage</w:t>
      </w:r>
      <w:proofErr w:type="spellEnd"/>
      <w:r w:rsidR="00695F31" w:rsidRPr="0046285A">
        <w:rPr>
          <w:rFonts w:ascii="Times New Roman" w:hAnsi="Times New Roman"/>
          <w:sz w:val="24"/>
        </w:rPr>
        <w:t xml:space="preserve">, conosciuto anche come </w:t>
      </w:r>
      <w:r w:rsidR="0073624B" w:rsidRPr="0046285A">
        <w:rPr>
          <w:rFonts w:ascii="Times New Roman" w:hAnsi="Times New Roman"/>
          <w:sz w:val="24"/>
        </w:rPr>
        <w:t xml:space="preserve">MTPD </w:t>
      </w:r>
      <w:r w:rsidR="00F50300" w:rsidRPr="0046285A">
        <w:rPr>
          <w:rFonts w:ascii="Times New Roman" w:hAnsi="Times New Roman"/>
          <w:sz w:val="24"/>
        </w:rPr>
        <w:t xml:space="preserve">Maximum </w:t>
      </w:r>
      <w:proofErr w:type="spellStart"/>
      <w:r w:rsidR="00F50300" w:rsidRPr="0046285A">
        <w:rPr>
          <w:rFonts w:ascii="Times New Roman" w:hAnsi="Times New Roman"/>
          <w:sz w:val="24"/>
        </w:rPr>
        <w:t>Tolerable</w:t>
      </w:r>
      <w:proofErr w:type="spellEnd"/>
      <w:r w:rsidR="00F50300" w:rsidRPr="0046285A">
        <w:rPr>
          <w:rFonts w:ascii="Times New Roman" w:hAnsi="Times New Roman"/>
          <w:sz w:val="24"/>
        </w:rPr>
        <w:t xml:space="preserve"> </w:t>
      </w:r>
      <w:proofErr w:type="spellStart"/>
      <w:r w:rsidR="00F50300" w:rsidRPr="0046285A">
        <w:rPr>
          <w:rFonts w:ascii="Times New Roman" w:hAnsi="Times New Roman"/>
          <w:sz w:val="24"/>
        </w:rPr>
        <w:t>period</w:t>
      </w:r>
      <w:proofErr w:type="spellEnd"/>
      <w:r w:rsidR="00F50300" w:rsidRPr="0046285A">
        <w:rPr>
          <w:rFonts w:ascii="Times New Roman" w:hAnsi="Times New Roman"/>
          <w:sz w:val="24"/>
        </w:rPr>
        <w:t xml:space="preserve"> of </w:t>
      </w:r>
      <w:proofErr w:type="spellStart"/>
      <w:r w:rsidR="00F50300" w:rsidRPr="0046285A">
        <w:rPr>
          <w:rFonts w:ascii="Times New Roman" w:hAnsi="Times New Roman"/>
          <w:sz w:val="24"/>
        </w:rPr>
        <w:t>disruption</w:t>
      </w:r>
      <w:proofErr w:type="spellEnd"/>
      <w:r w:rsidR="00F50300" w:rsidRPr="0046285A">
        <w:rPr>
          <w:rFonts w:ascii="Times New Roman" w:hAnsi="Times New Roman"/>
          <w:sz w:val="24"/>
        </w:rPr>
        <w:t>)</w:t>
      </w:r>
      <w:r w:rsidR="00730E67" w:rsidRPr="0046285A">
        <w:rPr>
          <w:rFonts w:ascii="Times New Roman" w:hAnsi="Times New Roman"/>
          <w:sz w:val="24"/>
        </w:rPr>
        <w:t xml:space="preserve"> utilizzando il </w:t>
      </w:r>
      <w:r w:rsidR="005506A9" w:rsidRPr="0046285A">
        <w:rPr>
          <w:rFonts w:ascii="Times New Roman" w:hAnsi="Times New Roman"/>
          <w:sz w:val="24"/>
        </w:rPr>
        <w:t xml:space="preserve">Modello di gestione </w:t>
      </w:r>
      <w:r w:rsidR="003E02D6" w:rsidRPr="0046285A">
        <w:rPr>
          <w:rFonts w:ascii="Times New Roman" w:hAnsi="Times New Roman"/>
          <w:sz w:val="24"/>
        </w:rPr>
        <w:t>“</w:t>
      </w:r>
      <w:r w:rsidR="005506A9" w:rsidRPr="0046285A">
        <w:rPr>
          <w:rFonts w:ascii="Times New Roman" w:hAnsi="Times New Roman"/>
          <w:sz w:val="24"/>
        </w:rPr>
        <w:t>(A.5.</w:t>
      </w:r>
      <w:r w:rsidR="00F0590B">
        <w:rPr>
          <w:rFonts w:ascii="Times New Roman" w:hAnsi="Times New Roman"/>
          <w:sz w:val="24"/>
        </w:rPr>
        <w:t>30</w:t>
      </w:r>
      <w:r w:rsidR="005506A9" w:rsidRPr="0046285A">
        <w:rPr>
          <w:rFonts w:ascii="Times New Roman" w:hAnsi="Times New Roman"/>
          <w:sz w:val="24"/>
        </w:rPr>
        <w:t>) BIA 1 - Business Impact Analysis - Calcolo MAO</w:t>
      </w:r>
      <w:r w:rsidR="00FB7596" w:rsidRPr="0046285A">
        <w:rPr>
          <w:rFonts w:ascii="Times New Roman" w:hAnsi="Times New Roman"/>
          <w:sz w:val="24"/>
        </w:rPr>
        <w:t>/MTPD</w:t>
      </w:r>
      <w:r w:rsidR="003E02D6" w:rsidRPr="0046285A">
        <w:rPr>
          <w:rFonts w:ascii="Times New Roman" w:hAnsi="Times New Roman"/>
          <w:sz w:val="24"/>
        </w:rPr>
        <w:t>”.</w:t>
      </w:r>
    </w:p>
    <w:p w14:paraId="73D6B137" w14:textId="63BB24BB" w:rsidR="00A26ED0" w:rsidRDefault="00960423" w:rsidP="00A26ED0">
      <w:pPr>
        <w:pStyle w:val="Paragrafoelenco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 w:rsidRPr="0046285A">
        <w:rPr>
          <w:rFonts w:ascii="Times New Roman" w:hAnsi="Times New Roman"/>
          <w:sz w:val="24"/>
        </w:rPr>
        <w:t>Per ogni singolo processo, individuare il RPO (</w:t>
      </w:r>
      <w:proofErr w:type="spellStart"/>
      <w:r w:rsidRPr="0046285A">
        <w:rPr>
          <w:rFonts w:ascii="Times New Roman" w:hAnsi="Times New Roman"/>
          <w:sz w:val="24"/>
        </w:rPr>
        <w:t>Recovery</w:t>
      </w:r>
      <w:proofErr w:type="spellEnd"/>
      <w:r w:rsidRPr="0046285A">
        <w:rPr>
          <w:rFonts w:ascii="Times New Roman" w:hAnsi="Times New Roman"/>
          <w:sz w:val="24"/>
        </w:rPr>
        <w:t xml:space="preserve"> Point </w:t>
      </w:r>
      <w:proofErr w:type="spellStart"/>
      <w:r w:rsidRPr="0046285A">
        <w:rPr>
          <w:rFonts w:ascii="Times New Roman" w:hAnsi="Times New Roman"/>
          <w:sz w:val="24"/>
        </w:rPr>
        <w:t>Objective</w:t>
      </w:r>
      <w:proofErr w:type="spellEnd"/>
      <w:r w:rsidR="00D5294C" w:rsidRPr="0046285A">
        <w:rPr>
          <w:rFonts w:ascii="Times New Roman" w:hAnsi="Times New Roman"/>
          <w:sz w:val="24"/>
        </w:rPr>
        <w:t xml:space="preserve">) utilizzando il Modello di gestione </w:t>
      </w:r>
      <w:r w:rsidR="003E02D6" w:rsidRPr="0046285A">
        <w:rPr>
          <w:rFonts w:ascii="Times New Roman" w:hAnsi="Times New Roman"/>
          <w:sz w:val="24"/>
        </w:rPr>
        <w:t>“</w:t>
      </w:r>
      <w:r w:rsidR="00D5294C" w:rsidRPr="0046285A">
        <w:rPr>
          <w:rFonts w:ascii="Times New Roman" w:hAnsi="Times New Roman"/>
          <w:sz w:val="24"/>
        </w:rPr>
        <w:t>(A.5.</w:t>
      </w:r>
      <w:r w:rsidR="00F0590B">
        <w:rPr>
          <w:rFonts w:ascii="Times New Roman" w:hAnsi="Times New Roman"/>
          <w:sz w:val="24"/>
        </w:rPr>
        <w:t>30</w:t>
      </w:r>
      <w:r w:rsidR="00D5294C" w:rsidRPr="0046285A">
        <w:rPr>
          <w:rFonts w:ascii="Times New Roman" w:hAnsi="Times New Roman"/>
          <w:sz w:val="24"/>
        </w:rPr>
        <w:t xml:space="preserve">) BIA </w:t>
      </w:r>
      <w:r w:rsidR="007F27DB" w:rsidRPr="0046285A">
        <w:rPr>
          <w:rFonts w:ascii="Times New Roman" w:hAnsi="Times New Roman"/>
          <w:sz w:val="24"/>
        </w:rPr>
        <w:t>2</w:t>
      </w:r>
      <w:r w:rsidR="00D5294C" w:rsidRPr="0046285A">
        <w:rPr>
          <w:rFonts w:ascii="Times New Roman" w:hAnsi="Times New Roman"/>
          <w:sz w:val="24"/>
        </w:rPr>
        <w:t xml:space="preserve"> - Business Impact Analysis - Calcolo RPO</w:t>
      </w:r>
      <w:r w:rsidR="003E02D6" w:rsidRPr="0046285A">
        <w:rPr>
          <w:rFonts w:ascii="Times New Roman" w:hAnsi="Times New Roman"/>
          <w:sz w:val="24"/>
        </w:rPr>
        <w:t>”.</w:t>
      </w:r>
    </w:p>
    <w:p w14:paraId="4D01BD16" w14:textId="542484C2" w:rsidR="00A26ED0" w:rsidRPr="00A26ED0" w:rsidRDefault="007F27DB" w:rsidP="00A26ED0">
      <w:pPr>
        <w:pStyle w:val="Paragrafoelenco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 w:rsidRPr="00A70A11">
        <w:rPr>
          <w:rFonts w:ascii="Times New Roman" w:hAnsi="Times New Roman"/>
          <w:sz w:val="24"/>
        </w:rPr>
        <w:t xml:space="preserve">Per ogni tipologia di scenario d’incidente, </w:t>
      </w:r>
      <w:r w:rsidR="00FE6947" w:rsidRPr="00A70A11">
        <w:rPr>
          <w:rFonts w:ascii="Times New Roman" w:hAnsi="Times New Roman"/>
          <w:sz w:val="24"/>
        </w:rPr>
        <w:t xml:space="preserve">occorre individuare un piano di business </w:t>
      </w:r>
      <w:proofErr w:type="spellStart"/>
      <w:r w:rsidR="00FE6947" w:rsidRPr="00A70A11">
        <w:rPr>
          <w:rFonts w:ascii="Times New Roman" w:hAnsi="Times New Roman"/>
          <w:sz w:val="24"/>
        </w:rPr>
        <w:t>continuity</w:t>
      </w:r>
      <w:proofErr w:type="spellEnd"/>
      <w:r w:rsidR="00FE6947" w:rsidRPr="00A70A11">
        <w:rPr>
          <w:rFonts w:ascii="Times New Roman" w:hAnsi="Times New Roman"/>
          <w:sz w:val="24"/>
        </w:rPr>
        <w:t xml:space="preserve"> </w:t>
      </w:r>
      <w:r w:rsidR="009A6D4C" w:rsidRPr="00A70A11">
        <w:rPr>
          <w:rFonts w:ascii="Times New Roman" w:hAnsi="Times New Roman"/>
          <w:sz w:val="24"/>
        </w:rPr>
        <w:t xml:space="preserve">e </w:t>
      </w:r>
      <w:r w:rsidRPr="00A70A11">
        <w:rPr>
          <w:rFonts w:ascii="Times New Roman" w:hAnsi="Times New Roman"/>
          <w:sz w:val="24"/>
        </w:rPr>
        <w:t>calcolare</w:t>
      </w:r>
      <w:r w:rsidR="002B52D7" w:rsidRPr="00A70A11">
        <w:rPr>
          <w:rFonts w:ascii="Times New Roman" w:hAnsi="Times New Roman"/>
          <w:sz w:val="24"/>
        </w:rPr>
        <w:t xml:space="preserve"> </w:t>
      </w:r>
      <w:r w:rsidRPr="00A70A11">
        <w:rPr>
          <w:rFonts w:ascii="Times New Roman" w:hAnsi="Times New Roman"/>
          <w:sz w:val="24"/>
        </w:rPr>
        <w:t xml:space="preserve"> l’RTO (</w:t>
      </w:r>
      <w:proofErr w:type="spellStart"/>
      <w:r w:rsidRPr="00A70A11">
        <w:rPr>
          <w:rFonts w:ascii="Times New Roman" w:hAnsi="Times New Roman"/>
          <w:sz w:val="24"/>
        </w:rPr>
        <w:t>Recovery</w:t>
      </w:r>
      <w:proofErr w:type="spellEnd"/>
      <w:r w:rsidRPr="00A70A11">
        <w:rPr>
          <w:rFonts w:ascii="Times New Roman" w:hAnsi="Times New Roman"/>
          <w:sz w:val="24"/>
        </w:rPr>
        <w:t xml:space="preserve"> Time </w:t>
      </w:r>
      <w:proofErr w:type="spellStart"/>
      <w:r w:rsidRPr="00A70A11">
        <w:rPr>
          <w:rFonts w:ascii="Times New Roman" w:hAnsi="Times New Roman"/>
          <w:sz w:val="24"/>
        </w:rPr>
        <w:t>Objective</w:t>
      </w:r>
      <w:proofErr w:type="spellEnd"/>
      <w:r w:rsidRPr="00A70A11">
        <w:rPr>
          <w:rFonts w:ascii="Times New Roman" w:hAnsi="Times New Roman"/>
          <w:sz w:val="24"/>
        </w:rPr>
        <w:t xml:space="preserve">) utilizzando il modello di gestione </w:t>
      </w:r>
      <w:r w:rsidR="00F0590B" w:rsidRPr="00A70A11">
        <w:rPr>
          <w:rFonts w:ascii="Times New Roman" w:hAnsi="Times New Roman"/>
          <w:sz w:val="24"/>
        </w:rPr>
        <w:t>“</w:t>
      </w:r>
      <w:r w:rsidR="00A26ED0" w:rsidRPr="00A70A11">
        <w:rPr>
          <w:rFonts w:ascii="Times New Roman" w:hAnsi="Times New Roman" w:hint="cs"/>
          <w:sz w:val="24"/>
        </w:rPr>
        <w:t>(A.5.29</w:t>
      </w:r>
      <w:r w:rsidR="00F0590B" w:rsidRPr="00A70A11">
        <w:rPr>
          <w:rFonts w:ascii="Times New Roman" w:hAnsi="Times New Roman"/>
          <w:sz w:val="24"/>
        </w:rPr>
        <w:t xml:space="preserve"> – </w:t>
      </w:r>
      <w:r w:rsidR="00F0590B" w:rsidRPr="00A70A11">
        <w:rPr>
          <w:rFonts w:ascii="Times New Roman" w:hAnsi="Times New Roman"/>
          <w:sz w:val="24"/>
        </w:rPr>
        <w:lastRenderedPageBreak/>
        <w:t>A.5.30</w:t>
      </w:r>
      <w:r w:rsidR="00A26ED0" w:rsidRPr="00A70A11">
        <w:rPr>
          <w:rFonts w:ascii="Times New Roman" w:hAnsi="Times New Roman" w:hint="cs"/>
          <w:sz w:val="24"/>
        </w:rPr>
        <w:t xml:space="preserve">) BIA 3 - Business Impact Analysis - Calcolo impatto incidente - Business </w:t>
      </w:r>
      <w:proofErr w:type="spellStart"/>
      <w:r w:rsidR="00A26ED0" w:rsidRPr="00A70A11">
        <w:rPr>
          <w:rFonts w:ascii="Times New Roman" w:hAnsi="Times New Roman" w:hint="cs"/>
          <w:sz w:val="24"/>
        </w:rPr>
        <w:t>Continuity</w:t>
      </w:r>
      <w:proofErr w:type="spellEnd"/>
      <w:r w:rsidR="00A26ED0" w:rsidRPr="00A70A11">
        <w:rPr>
          <w:rFonts w:ascii="Times New Roman" w:hAnsi="Times New Roman" w:hint="cs"/>
          <w:sz w:val="24"/>
        </w:rPr>
        <w:t xml:space="preserve"> </w:t>
      </w:r>
      <w:proofErr w:type="spellStart"/>
      <w:r w:rsidR="00A26ED0" w:rsidRPr="00A70A11">
        <w:rPr>
          <w:rFonts w:ascii="Times New Roman" w:hAnsi="Times New Roman" w:hint="cs"/>
          <w:sz w:val="24"/>
        </w:rPr>
        <w:t>plan</w:t>
      </w:r>
      <w:proofErr w:type="spellEnd"/>
      <w:r w:rsidR="00A26ED0" w:rsidRPr="00A70A11">
        <w:rPr>
          <w:rFonts w:ascii="Times New Roman" w:hAnsi="Times New Roman" w:hint="cs"/>
          <w:sz w:val="24"/>
        </w:rPr>
        <w:t xml:space="preserve"> - Calcolo RTO (</w:t>
      </w:r>
      <w:proofErr w:type="spellStart"/>
      <w:r w:rsidR="00A26ED0" w:rsidRPr="00A70A11">
        <w:rPr>
          <w:rFonts w:ascii="Times New Roman" w:hAnsi="Times New Roman" w:hint="cs"/>
          <w:sz w:val="24"/>
        </w:rPr>
        <w:t>recovery</w:t>
      </w:r>
      <w:proofErr w:type="spellEnd"/>
      <w:r w:rsidR="00A26ED0" w:rsidRPr="00A70A11">
        <w:rPr>
          <w:rFonts w:ascii="Times New Roman" w:hAnsi="Times New Roman" w:hint="cs"/>
          <w:sz w:val="24"/>
        </w:rPr>
        <w:t xml:space="preserve"> time </w:t>
      </w:r>
      <w:proofErr w:type="spellStart"/>
      <w:r w:rsidR="00A26ED0" w:rsidRPr="00A70A11">
        <w:rPr>
          <w:rFonts w:ascii="Times New Roman" w:hAnsi="Times New Roman" w:hint="cs"/>
          <w:sz w:val="24"/>
        </w:rPr>
        <w:t>objective</w:t>
      </w:r>
      <w:proofErr w:type="spellEnd"/>
      <w:r w:rsidR="00A26ED0" w:rsidRPr="00A70A11">
        <w:rPr>
          <w:rFonts w:ascii="Times New Roman" w:hAnsi="Times New Roman" w:hint="cs"/>
          <w:sz w:val="24"/>
        </w:rPr>
        <w:t>)</w:t>
      </w:r>
      <w:r w:rsidR="00A70A11" w:rsidRPr="00A70A11">
        <w:rPr>
          <w:rFonts w:ascii="Times New Roman" w:hAnsi="Times New Roman"/>
          <w:sz w:val="24"/>
        </w:rPr>
        <w:t>”.</w:t>
      </w:r>
    </w:p>
    <w:p w14:paraId="20BC5154" w14:textId="041CE379" w:rsidR="007677C0" w:rsidRPr="002B52D7" w:rsidRDefault="002B7041" w:rsidP="002B52D7">
      <w:pPr>
        <w:spacing w:line="276" w:lineRule="auto"/>
        <w:ind w:left="360"/>
      </w:pPr>
      <w:r w:rsidRPr="002B52D7">
        <w:t xml:space="preserve"> </w:t>
      </w:r>
    </w:p>
    <w:p w14:paraId="5C6B3523" w14:textId="226B8171" w:rsidR="00675E44" w:rsidRPr="007677C0" w:rsidRDefault="009A6D4C" w:rsidP="00422702">
      <w:pPr>
        <w:pStyle w:val="Paragrafoelenco"/>
        <w:spacing w:line="27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 </w:t>
      </w:r>
      <w:r w:rsidR="002B7041" w:rsidRPr="007677C0">
        <w:rPr>
          <w:rFonts w:ascii="Times New Roman" w:hAnsi="Times New Roman"/>
          <w:sz w:val="24"/>
        </w:rPr>
        <w:t>calcol</w:t>
      </w:r>
      <w:r>
        <w:rPr>
          <w:rFonts w:ascii="Times New Roman" w:hAnsi="Times New Roman"/>
          <w:sz w:val="24"/>
        </w:rPr>
        <w:t>o dell’impatto (</w:t>
      </w:r>
      <w:r w:rsidR="005E4CBB" w:rsidRPr="007677C0">
        <w:rPr>
          <w:rFonts w:ascii="Times New Roman" w:hAnsi="Times New Roman"/>
          <w:sz w:val="24"/>
        </w:rPr>
        <w:t xml:space="preserve">livello </w:t>
      </w:r>
      <w:r w:rsidR="004E503E" w:rsidRPr="007677C0">
        <w:rPr>
          <w:rFonts w:ascii="Times New Roman" w:hAnsi="Times New Roman"/>
          <w:sz w:val="24"/>
        </w:rPr>
        <w:t>di rischio</w:t>
      </w:r>
      <w:r>
        <w:rPr>
          <w:rFonts w:ascii="Times New Roman" w:hAnsi="Times New Roman"/>
          <w:sz w:val="24"/>
        </w:rPr>
        <w:t>)</w:t>
      </w:r>
      <w:r w:rsidR="004E503E" w:rsidRPr="007677C0">
        <w:rPr>
          <w:rFonts w:ascii="Times New Roman" w:hAnsi="Times New Roman"/>
          <w:sz w:val="24"/>
        </w:rPr>
        <w:t xml:space="preserve"> </w:t>
      </w:r>
      <w:r w:rsidR="00A60359" w:rsidRPr="007677C0">
        <w:rPr>
          <w:rFonts w:ascii="Times New Roman" w:hAnsi="Times New Roman"/>
          <w:sz w:val="24"/>
        </w:rPr>
        <w:t xml:space="preserve">relativo </w:t>
      </w:r>
      <w:r>
        <w:rPr>
          <w:rFonts w:ascii="Times New Roman" w:hAnsi="Times New Roman"/>
          <w:sz w:val="24"/>
        </w:rPr>
        <w:t>agli</w:t>
      </w:r>
      <w:r w:rsidR="00A60359" w:rsidRPr="007677C0">
        <w:rPr>
          <w:rFonts w:ascii="Times New Roman" w:hAnsi="Times New Roman"/>
          <w:sz w:val="24"/>
        </w:rPr>
        <w:t xml:space="preserve"> scenari di incidente sul business</w:t>
      </w:r>
      <w:r w:rsidR="005C4F80">
        <w:rPr>
          <w:rFonts w:ascii="Times New Roman" w:hAnsi="Times New Roman"/>
          <w:sz w:val="24"/>
        </w:rPr>
        <w:t xml:space="preserve"> d</w:t>
      </w:r>
      <w:r w:rsidR="00184ADD">
        <w:rPr>
          <w:rFonts w:ascii="Times New Roman" w:hAnsi="Times New Roman"/>
          <w:sz w:val="24"/>
        </w:rPr>
        <w:t>eve tenere conto de</w:t>
      </w:r>
      <w:r w:rsidR="00437309">
        <w:rPr>
          <w:rFonts w:ascii="Times New Roman" w:hAnsi="Times New Roman"/>
          <w:sz w:val="24"/>
        </w:rPr>
        <w:t>lle azioni volte a prevenire gli incidenti poste in essere dall’organizzazione (e che abbassano la probabilità che l’incidente si verifichi)</w:t>
      </w:r>
      <w:r w:rsidR="005C4F80">
        <w:rPr>
          <w:rFonts w:ascii="Times New Roman" w:hAnsi="Times New Roman"/>
          <w:sz w:val="24"/>
        </w:rPr>
        <w:t xml:space="preserve">. </w:t>
      </w:r>
      <w:r w:rsidR="00091577">
        <w:rPr>
          <w:rFonts w:ascii="Times New Roman" w:hAnsi="Times New Roman"/>
          <w:sz w:val="24"/>
        </w:rPr>
        <w:t>I</w:t>
      </w:r>
      <w:r w:rsidR="00184ADD">
        <w:rPr>
          <w:rFonts w:ascii="Times New Roman" w:hAnsi="Times New Roman"/>
          <w:sz w:val="24"/>
        </w:rPr>
        <w:t xml:space="preserve">l </w:t>
      </w:r>
      <w:r w:rsidR="00091577">
        <w:rPr>
          <w:rFonts w:ascii="Times New Roman" w:hAnsi="Times New Roman"/>
          <w:sz w:val="24"/>
        </w:rPr>
        <w:t xml:space="preserve">metodo di calcolo del rischio è il seguente: </w:t>
      </w:r>
      <w:r w:rsidR="00563C0B" w:rsidRPr="007677C0">
        <w:rPr>
          <w:rFonts w:ascii="Times New Roman" w:hAnsi="Times New Roman"/>
          <w:sz w:val="24"/>
        </w:rPr>
        <w:t>Rischio=probabilità x danno</w:t>
      </w:r>
      <w:r w:rsidR="00861BD8" w:rsidRPr="007677C0">
        <w:rPr>
          <w:rFonts w:ascii="Times New Roman" w:hAnsi="Times New Roman"/>
          <w:sz w:val="24"/>
        </w:rPr>
        <w:t xml:space="preserve">; </w:t>
      </w:r>
      <w:r w:rsidR="00675E44" w:rsidRPr="007677C0">
        <w:rPr>
          <w:rFonts w:ascii="Times New Roman" w:hAnsi="Times New Roman"/>
          <w:sz w:val="24"/>
        </w:rPr>
        <w:t xml:space="preserve">i </w:t>
      </w:r>
      <w:r w:rsidR="00675E44" w:rsidRPr="007677C0">
        <w:rPr>
          <w:rFonts w:ascii="Times New Roman" w:hAnsi="Times New Roman"/>
          <w:b/>
          <w:sz w:val="24"/>
        </w:rPr>
        <w:t xml:space="preserve">valori di impatto </w:t>
      </w:r>
      <w:r w:rsidR="00675E44" w:rsidRPr="007677C0">
        <w:rPr>
          <w:rFonts w:ascii="Times New Roman" w:hAnsi="Times New Roman"/>
          <w:sz w:val="24"/>
        </w:rPr>
        <w:t xml:space="preserve">- in caso di compromissione del processo a seguito di </w:t>
      </w:r>
      <w:r w:rsidR="00675E44" w:rsidRPr="007677C0">
        <w:rPr>
          <w:rFonts w:ascii="Times New Roman" w:hAnsi="Times New Roman"/>
          <w:spacing w:val="-9"/>
          <w:sz w:val="24"/>
        </w:rPr>
        <w:t xml:space="preserve">un </w:t>
      </w:r>
      <w:r w:rsidR="00675E44" w:rsidRPr="007677C0">
        <w:rPr>
          <w:rFonts w:ascii="Times New Roman" w:hAnsi="Times New Roman"/>
          <w:sz w:val="24"/>
        </w:rPr>
        <w:t xml:space="preserve">evento non previsto, tali valori sono classificati secondo i parametri contenuti </w:t>
      </w:r>
      <w:r w:rsidR="00675E44" w:rsidRPr="007677C0">
        <w:rPr>
          <w:rFonts w:ascii="Times New Roman" w:hAnsi="Times New Roman"/>
          <w:spacing w:val="-3"/>
          <w:sz w:val="24"/>
        </w:rPr>
        <w:t xml:space="preserve">nella </w:t>
      </w:r>
      <w:r w:rsidR="00675E44" w:rsidRPr="007677C0">
        <w:rPr>
          <w:rFonts w:ascii="Times New Roman" w:hAnsi="Times New Roman"/>
          <w:sz w:val="24"/>
        </w:rPr>
        <w:t>tabella che segue:</w:t>
      </w:r>
    </w:p>
    <w:p w14:paraId="17E2591B" w14:textId="77777777" w:rsidR="00675E44" w:rsidRPr="007677C0" w:rsidRDefault="00675E44" w:rsidP="00675E44">
      <w:pPr>
        <w:pStyle w:val="Corpotesto"/>
        <w:rPr>
          <w:rFonts w:ascii="Times New Roman" w:hAnsi="Times New Roman" w:cs="Times New Roman"/>
        </w:rPr>
      </w:pPr>
    </w:p>
    <w:p w14:paraId="61812F08" w14:textId="77777777" w:rsidR="00675E44" w:rsidRPr="007677C0" w:rsidRDefault="00675E44" w:rsidP="00675E44">
      <w:pPr>
        <w:pStyle w:val="Corpotesto"/>
        <w:rPr>
          <w:rFonts w:ascii="Times New Roman" w:hAnsi="Times New Roman" w:cs="Times New Roman"/>
        </w:rPr>
      </w:pPr>
    </w:p>
    <w:tbl>
      <w:tblPr>
        <w:tblW w:w="9355" w:type="dxa"/>
        <w:tblInd w:w="274" w:type="dxa"/>
        <w:tblLook w:val="04A0" w:firstRow="1" w:lastRow="0" w:firstColumn="1" w:lastColumn="0" w:noHBand="0" w:noVBand="1"/>
      </w:tblPr>
      <w:tblGrid>
        <w:gridCol w:w="1577"/>
        <w:gridCol w:w="1243"/>
        <w:gridCol w:w="6535"/>
      </w:tblGrid>
      <w:tr w:rsidR="00675E44" w:rsidRPr="007677C0" w14:paraId="6BC64A97" w14:textId="77777777" w:rsidTr="008D6A62">
        <w:trPr>
          <w:trHeight w:val="796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806" w14:textId="77777777" w:rsidR="00675E44" w:rsidRPr="007677C0" w:rsidRDefault="00675E44" w:rsidP="008D6A62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7C0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Start"/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>mpatto</w:t>
            </w:r>
            <w:proofErr w:type="spellEnd"/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>marginale</w:t>
            </w:r>
            <w:proofErr w:type="spellEnd"/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7D00A29" w14:textId="77777777" w:rsidR="00675E44" w:rsidRPr="007677C0" w:rsidRDefault="00675E44" w:rsidP="008D6A62">
            <w:pPr>
              <w:pStyle w:val="Corpotes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77C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816A" w14:textId="1D6A3048" w:rsidR="00675E44" w:rsidRPr="007677C0" w:rsidRDefault="00675E44" w:rsidP="008D6A62">
            <w:pPr>
              <w:pStyle w:val="Corpotesto"/>
              <w:rPr>
                <w:rFonts w:ascii="Times New Roman" w:hAnsi="Times New Roman" w:cs="Times New Roman"/>
              </w:rPr>
            </w:pPr>
            <w:r w:rsidRPr="007677C0">
              <w:rPr>
                <w:rFonts w:ascii="Times New Roman" w:hAnsi="Times New Roman" w:cs="Times New Roman"/>
              </w:rPr>
              <w:t xml:space="preserve">La durata dell'incidente dirompente causa danni trascurabili al flusso di cassa dell'organizzazione, agli obblighi legali o contrattuali o alla sua reputazione. </w:t>
            </w:r>
            <w:r w:rsidRPr="007677C0">
              <w:rPr>
                <w:rFonts w:ascii="Times New Roman" w:hAnsi="Times New Roman" w:cs="Times New Roman"/>
                <w:highlight w:val="yellow"/>
              </w:rPr>
              <w:t xml:space="preserve">Danni inferiori a € </w:t>
            </w:r>
            <w:r w:rsidR="0066268E">
              <w:rPr>
                <w:rFonts w:ascii="Times New Roman" w:hAnsi="Times New Roman" w:cs="Times New Roman"/>
                <w:highlight w:val="yellow"/>
              </w:rPr>
              <w:t>500,00</w:t>
            </w:r>
            <w:r w:rsidRPr="007677C0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6DCB9406" w14:textId="77777777" w:rsidR="00675E44" w:rsidRPr="007677C0" w:rsidRDefault="00675E44" w:rsidP="008D6A62">
            <w:pPr>
              <w:pStyle w:val="Corpotesto"/>
              <w:rPr>
                <w:rFonts w:ascii="Times New Roman" w:hAnsi="Times New Roman" w:cs="Times New Roman"/>
              </w:rPr>
            </w:pPr>
          </w:p>
          <w:p w14:paraId="35FAA630" w14:textId="77777777" w:rsidR="00675E44" w:rsidRPr="007677C0" w:rsidRDefault="00675E44" w:rsidP="008D6A62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675E44" w:rsidRPr="007677C0" w14:paraId="4C69DE57" w14:textId="77777777" w:rsidTr="008D6A62">
        <w:trPr>
          <w:trHeight w:val="1299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3D0" w14:textId="77777777" w:rsidR="00675E44" w:rsidRPr="007677C0" w:rsidRDefault="00675E44" w:rsidP="008D6A62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>Impatto</w:t>
            </w:r>
            <w:proofErr w:type="spellEnd"/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>accettabile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89FE0C" w14:textId="77777777" w:rsidR="00675E44" w:rsidRPr="007677C0" w:rsidRDefault="00675E44" w:rsidP="008D6A62">
            <w:pPr>
              <w:pStyle w:val="Corpotes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77C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0A3F" w14:textId="10D36C35" w:rsidR="00675E44" w:rsidRPr="007677C0" w:rsidRDefault="00675E44" w:rsidP="008D6A62">
            <w:pPr>
              <w:pStyle w:val="Corpotesto"/>
              <w:rPr>
                <w:rFonts w:ascii="Times New Roman" w:hAnsi="Times New Roman" w:cs="Times New Roman"/>
              </w:rPr>
            </w:pPr>
            <w:r w:rsidRPr="007677C0">
              <w:rPr>
                <w:rFonts w:ascii="Times New Roman" w:hAnsi="Times New Roman" w:cs="Times New Roman"/>
              </w:rPr>
              <w:t xml:space="preserve">La durata dell'incidente dirompente causa danni al flusso di cassa dell'organizzazione, agli obblighi legali o contrattuali o alla sua reputazione, ma tali danni sono ancora accettabili considerando le dimensioni e le circostanze specifiche dell'organizzazione. </w:t>
            </w:r>
            <w:r w:rsidRPr="007677C0">
              <w:rPr>
                <w:rFonts w:ascii="Times New Roman" w:hAnsi="Times New Roman" w:cs="Times New Roman"/>
                <w:highlight w:val="yellow"/>
              </w:rPr>
              <w:t xml:space="preserve">Danni inferiori a € </w:t>
            </w:r>
            <w:r w:rsidR="0066268E">
              <w:rPr>
                <w:rFonts w:ascii="Times New Roman" w:hAnsi="Times New Roman" w:cs="Times New Roman"/>
                <w:highlight w:val="yellow"/>
              </w:rPr>
              <w:t>10.000</w:t>
            </w:r>
            <w:r w:rsidRPr="007677C0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675E44" w:rsidRPr="007677C0" w14:paraId="38FE873D" w14:textId="77777777" w:rsidTr="008D6A62">
        <w:trPr>
          <w:trHeight w:val="1491"/>
        </w:trPr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8613" w14:textId="77777777" w:rsidR="00675E44" w:rsidRPr="007677C0" w:rsidRDefault="00675E44" w:rsidP="008D6A62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>Impatto</w:t>
            </w:r>
            <w:proofErr w:type="spellEnd"/>
          </w:p>
          <w:p w14:paraId="14BB51E9" w14:textId="77777777" w:rsidR="00675E44" w:rsidRPr="007677C0" w:rsidRDefault="00675E44" w:rsidP="008D6A62">
            <w:pPr>
              <w:pStyle w:val="Corpotes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77C0">
              <w:rPr>
                <w:rFonts w:ascii="Times New Roman" w:hAnsi="Times New Roman" w:cs="Times New Roman"/>
                <w:b/>
                <w:bCs/>
                <w:lang w:val="en-US"/>
              </w:rPr>
              <w:t>alto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142044D" w14:textId="77777777" w:rsidR="00675E44" w:rsidRPr="007677C0" w:rsidRDefault="00675E44" w:rsidP="008D6A62">
            <w:pPr>
              <w:pStyle w:val="Corpotes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77C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E1B5" w14:textId="7B902115" w:rsidR="00675E44" w:rsidRPr="007677C0" w:rsidRDefault="00675E44" w:rsidP="008D6A62">
            <w:pPr>
              <w:pStyle w:val="Corpotesto"/>
              <w:rPr>
                <w:rFonts w:ascii="Times New Roman" w:hAnsi="Times New Roman" w:cs="Times New Roman"/>
              </w:rPr>
            </w:pPr>
            <w:r w:rsidRPr="007677C0">
              <w:rPr>
                <w:rFonts w:ascii="Times New Roman" w:hAnsi="Times New Roman" w:cs="Times New Roman"/>
              </w:rPr>
              <w:t xml:space="preserve">La durata dell'incidente dirompente causa danni al flusso di cassa dell'organizzazione, agli obblighi legali o contrattuali o alla sua reputazione, e tali danni sono inaccettabili per le sue dimensioni e le circostanze specifiche. </w:t>
            </w:r>
            <w:r w:rsidRPr="007677C0">
              <w:rPr>
                <w:rFonts w:ascii="Times New Roman" w:hAnsi="Times New Roman" w:cs="Times New Roman"/>
                <w:highlight w:val="yellow"/>
              </w:rPr>
              <w:t xml:space="preserve">Danni inferiori a € </w:t>
            </w:r>
            <w:r w:rsidR="0066268E">
              <w:rPr>
                <w:rFonts w:ascii="Times New Roman" w:hAnsi="Times New Roman" w:cs="Times New Roman"/>
                <w:highlight w:val="yellow"/>
              </w:rPr>
              <w:t>50.000</w:t>
            </w:r>
            <w:r w:rsidRPr="007677C0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675E44" w:rsidRPr="007677C0" w14:paraId="25AAD797" w14:textId="77777777" w:rsidTr="008D6A62">
        <w:trPr>
          <w:trHeight w:val="1413"/>
        </w:trPr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08A1" w14:textId="77777777" w:rsidR="00675E44" w:rsidRPr="007677C0" w:rsidRDefault="00675E44" w:rsidP="008D6A62">
            <w:pPr>
              <w:pStyle w:val="Corpotes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7677C0">
              <w:rPr>
                <w:rFonts w:ascii="Arial" w:hAnsi="Arial" w:cs="Arial"/>
                <w:b/>
                <w:bCs/>
                <w:lang w:val="en-US"/>
              </w:rPr>
              <w:t>Impatto</w:t>
            </w:r>
            <w:proofErr w:type="spellEnd"/>
            <w:r w:rsidRPr="007677C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677C0">
              <w:rPr>
                <w:rFonts w:ascii="Arial" w:hAnsi="Arial" w:cs="Arial"/>
                <w:b/>
                <w:bCs/>
                <w:lang w:val="en-US"/>
              </w:rPr>
              <w:t>catastrofico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832B752" w14:textId="77777777" w:rsidR="00675E44" w:rsidRPr="007677C0" w:rsidRDefault="00675E44" w:rsidP="008D6A62">
            <w:pPr>
              <w:pStyle w:val="Corpotesto"/>
              <w:jc w:val="center"/>
              <w:rPr>
                <w:rFonts w:ascii="Arial" w:hAnsi="Arial" w:cs="Arial"/>
                <w:lang w:val="en-US"/>
              </w:rPr>
            </w:pPr>
            <w:r w:rsidRPr="007677C0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8C6B" w14:textId="1F46873C" w:rsidR="00675E44" w:rsidRPr="0066268E" w:rsidRDefault="00675E44" w:rsidP="008D6A62">
            <w:pPr>
              <w:pStyle w:val="Corpotesto"/>
              <w:rPr>
                <w:rFonts w:ascii="Times New Roman" w:hAnsi="Times New Roman" w:cs="Times New Roman"/>
              </w:rPr>
            </w:pPr>
            <w:r w:rsidRPr="0066268E">
              <w:rPr>
                <w:rFonts w:ascii="Times New Roman" w:hAnsi="Times New Roman" w:cs="Times New Roman"/>
              </w:rPr>
              <w:t xml:space="preserve">La durata dell'incidente dirompente provoca un danno enorme al flusso di cassa dell'organizzazione, agli obblighi legali o contrattuali o alla sua reputazione, tanto che l'organizzazione perderà la maggior parte del suo capitale e/o dovrà chiudere le sue attività in modo permanente. </w:t>
            </w:r>
            <w:r w:rsidRPr="0066268E">
              <w:rPr>
                <w:rFonts w:ascii="Times New Roman" w:hAnsi="Times New Roman" w:cs="Times New Roman"/>
                <w:highlight w:val="yellow"/>
              </w:rPr>
              <w:t xml:space="preserve">Danni inferiori a € </w:t>
            </w:r>
            <w:r w:rsidR="0066268E" w:rsidRPr="0066268E">
              <w:rPr>
                <w:rFonts w:ascii="Times New Roman" w:hAnsi="Times New Roman" w:cs="Times New Roman"/>
                <w:highlight w:val="yellow"/>
              </w:rPr>
              <w:t>100.000</w:t>
            </w:r>
            <w:r w:rsidRPr="0066268E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</w:tbl>
    <w:p w14:paraId="7FD10568" w14:textId="65A7EFA9" w:rsidR="007677C0" w:rsidRDefault="002B52D7" w:rsidP="00422702">
      <w:pPr>
        <w:pStyle w:val="Paragrafoelenco"/>
        <w:spacing w:line="27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2402AB">
        <w:rPr>
          <w:rFonts w:ascii="Times New Roman" w:hAnsi="Times New Roman"/>
          <w:sz w:val="24"/>
        </w:rPr>
        <w:t>vviamente, ogni anno occorre effettuare una valutazione degli scenari di incidente, in quanto il contesto e le condizioni in cui opera l’organizzazione potrebbero essere cambiate.</w:t>
      </w:r>
    </w:p>
    <w:p w14:paraId="4F8DCD06" w14:textId="77777777" w:rsidR="002B52D7" w:rsidRDefault="002B52D7" w:rsidP="00422702">
      <w:pPr>
        <w:pStyle w:val="Paragrafoelenco"/>
        <w:spacing w:line="276" w:lineRule="auto"/>
        <w:ind w:left="720"/>
        <w:rPr>
          <w:rFonts w:ascii="Times New Roman" w:hAnsi="Times New Roman"/>
          <w:sz w:val="24"/>
        </w:rPr>
      </w:pPr>
    </w:p>
    <w:p w14:paraId="48785379" w14:textId="0E45D558" w:rsidR="009D6F44" w:rsidRPr="0046285A" w:rsidRDefault="00281897" w:rsidP="00422702">
      <w:pPr>
        <w:pStyle w:val="Paragrafoelenco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 w:rsidRPr="0046285A">
        <w:rPr>
          <w:rFonts w:ascii="Times New Roman" w:hAnsi="Times New Roman"/>
          <w:sz w:val="24"/>
        </w:rPr>
        <w:t xml:space="preserve">Per ogni singolo processo individuare </w:t>
      </w:r>
      <w:r w:rsidR="00AB3D19" w:rsidRPr="0046285A">
        <w:rPr>
          <w:rFonts w:ascii="Times New Roman" w:hAnsi="Times New Roman"/>
          <w:sz w:val="24"/>
        </w:rPr>
        <w:t>l’MBCO utilizzando il modello di gestione “</w:t>
      </w:r>
      <w:r w:rsidR="000952BF" w:rsidRPr="0046285A">
        <w:rPr>
          <w:rFonts w:ascii="Times New Roman" w:hAnsi="Times New Roman"/>
          <w:sz w:val="24"/>
        </w:rPr>
        <w:t>(A.5.</w:t>
      </w:r>
      <w:r w:rsidR="00D66110">
        <w:rPr>
          <w:rFonts w:ascii="Times New Roman" w:hAnsi="Times New Roman"/>
          <w:sz w:val="24"/>
        </w:rPr>
        <w:t>30</w:t>
      </w:r>
      <w:r w:rsidR="000952BF" w:rsidRPr="0046285A">
        <w:rPr>
          <w:rFonts w:ascii="Times New Roman" w:hAnsi="Times New Roman"/>
          <w:sz w:val="24"/>
        </w:rPr>
        <w:t xml:space="preserve">) BIA 4 - Business Impact Analysis - Calcolo MBCO (minimum business </w:t>
      </w:r>
      <w:proofErr w:type="spellStart"/>
      <w:r w:rsidR="000952BF" w:rsidRPr="0046285A">
        <w:rPr>
          <w:rFonts w:ascii="Times New Roman" w:hAnsi="Times New Roman"/>
          <w:sz w:val="24"/>
        </w:rPr>
        <w:t>continuity</w:t>
      </w:r>
      <w:proofErr w:type="spellEnd"/>
      <w:r w:rsidR="000952BF" w:rsidRPr="0046285A">
        <w:rPr>
          <w:rFonts w:ascii="Times New Roman" w:hAnsi="Times New Roman"/>
          <w:sz w:val="24"/>
        </w:rPr>
        <w:t xml:space="preserve"> </w:t>
      </w:r>
      <w:proofErr w:type="spellStart"/>
      <w:r w:rsidR="000952BF" w:rsidRPr="0046285A">
        <w:rPr>
          <w:rFonts w:ascii="Times New Roman" w:hAnsi="Times New Roman"/>
          <w:sz w:val="24"/>
        </w:rPr>
        <w:t>objective</w:t>
      </w:r>
      <w:proofErr w:type="spellEnd"/>
      <w:r w:rsidR="000952BF" w:rsidRPr="0046285A">
        <w:rPr>
          <w:rFonts w:ascii="Times New Roman" w:hAnsi="Times New Roman"/>
          <w:sz w:val="24"/>
        </w:rPr>
        <w:t>)</w:t>
      </w:r>
      <w:r w:rsidR="00AB3D19" w:rsidRPr="0046285A">
        <w:rPr>
          <w:rFonts w:ascii="Times New Roman" w:hAnsi="Times New Roman"/>
          <w:sz w:val="24"/>
        </w:rPr>
        <w:t>”</w:t>
      </w:r>
      <w:r w:rsidR="009D6F44" w:rsidRPr="0046285A">
        <w:rPr>
          <w:rFonts w:ascii="Times New Roman" w:hAnsi="Times New Roman"/>
          <w:sz w:val="24"/>
        </w:rPr>
        <w:t>.</w:t>
      </w:r>
    </w:p>
    <w:p w14:paraId="66F06DC1" w14:textId="6B92B4E8" w:rsidR="009D6F44" w:rsidRPr="0046285A" w:rsidRDefault="00E46779" w:rsidP="00422702">
      <w:pPr>
        <w:pStyle w:val="Paragrafoelenco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 w:rsidRPr="0046285A">
        <w:rPr>
          <w:rFonts w:ascii="Times New Roman" w:hAnsi="Times New Roman"/>
          <w:sz w:val="24"/>
        </w:rPr>
        <w:t xml:space="preserve">Pianificare ed effettuare i test di </w:t>
      </w:r>
      <w:r w:rsidR="009D6F44" w:rsidRPr="0046285A">
        <w:rPr>
          <w:rFonts w:ascii="Times New Roman" w:hAnsi="Times New Roman"/>
          <w:sz w:val="24"/>
        </w:rPr>
        <w:t xml:space="preserve">continuità operativa utilizzare il Modello di gestione “(A.5.29 - A.5.30) Strategia di Business </w:t>
      </w:r>
      <w:proofErr w:type="spellStart"/>
      <w:r w:rsidR="009D6F44" w:rsidRPr="0046285A">
        <w:rPr>
          <w:rFonts w:ascii="Times New Roman" w:hAnsi="Times New Roman"/>
          <w:sz w:val="24"/>
        </w:rPr>
        <w:t>Continuity</w:t>
      </w:r>
      <w:proofErr w:type="spellEnd"/>
      <w:r w:rsidR="009D6F44" w:rsidRPr="0046285A">
        <w:rPr>
          <w:rFonts w:ascii="Times New Roman" w:hAnsi="Times New Roman"/>
          <w:sz w:val="24"/>
        </w:rPr>
        <w:t xml:space="preserve"> 2 - Gestione Scenari Incidente - Test Continuità Operativa - ISO 27001”.</w:t>
      </w:r>
    </w:p>
    <w:p w14:paraId="6B0F30EA" w14:textId="30AF761B" w:rsidR="00C731BD" w:rsidRDefault="00C731BD" w:rsidP="00422702">
      <w:pPr>
        <w:pStyle w:val="Paragrafoelenco"/>
        <w:spacing w:line="276" w:lineRule="auto"/>
        <w:ind w:left="720"/>
        <w:rPr>
          <w:rFonts w:ascii="Times New Roman" w:hAnsi="Times New Roman"/>
        </w:rPr>
      </w:pPr>
    </w:p>
    <w:p w14:paraId="40B066CE" w14:textId="77777777" w:rsidR="002402AB" w:rsidRDefault="002402AB" w:rsidP="00422702">
      <w:pPr>
        <w:pStyle w:val="Paragrafoelenco"/>
        <w:spacing w:line="276" w:lineRule="auto"/>
        <w:ind w:left="720"/>
        <w:rPr>
          <w:rFonts w:ascii="Times New Roman" w:hAnsi="Times New Roman"/>
        </w:rPr>
      </w:pPr>
    </w:p>
    <w:p w14:paraId="15F5FA3B" w14:textId="77777777" w:rsidR="002402AB" w:rsidRDefault="002402AB" w:rsidP="00422702">
      <w:pPr>
        <w:pStyle w:val="Paragrafoelenco"/>
        <w:spacing w:line="276" w:lineRule="auto"/>
        <w:ind w:left="720"/>
        <w:rPr>
          <w:rFonts w:ascii="Times New Roman" w:hAnsi="Times New Roman"/>
        </w:rPr>
      </w:pPr>
    </w:p>
    <w:p w14:paraId="6E606EC4" w14:textId="77777777" w:rsidR="002402AB" w:rsidRDefault="002402AB" w:rsidP="00422702">
      <w:pPr>
        <w:pStyle w:val="Paragrafoelenco"/>
        <w:spacing w:line="276" w:lineRule="auto"/>
        <w:ind w:left="720"/>
        <w:rPr>
          <w:rFonts w:ascii="Times New Roman" w:hAnsi="Times New Roman"/>
        </w:rPr>
      </w:pPr>
    </w:p>
    <w:p w14:paraId="0CEB65BA" w14:textId="77777777" w:rsidR="002402AB" w:rsidRPr="0046285A" w:rsidRDefault="002402AB" w:rsidP="00422702">
      <w:pPr>
        <w:pStyle w:val="Paragrafoelenco"/>
        <w:spacing w:line="276" w:lineRule="auto"/>
        <w:ind w:left="720"/>
        <w:rPr>
          <w:rFonts w:ascii="Times New Roman" w:hAnsi="Times New Roman"/>
        </w:rPr>
      </w:pPr>
    </w:p>
    <w:p w14:paraId="445C425B" w14:textId="77777777" w:rsidR="0005774E" w:rsidRDefault="0005774E" w:rsidP="00255F67">
      <w:pPr>
        <w:pStyle w:val="Titolo1"/>
      </w:pPr>
      <w:bookmarkStart w:id="3" w:name="_Toc524623617"/>
      <w:bookmarkStart w:id="4" w:name="_Toc157812801"/>
      <w:r>
        <w:lastRenderedPageBreak/>
        <w:t>Cronologia</w:t>
      </w:r>
      <w:bookmarkEnd w:id="3"/>
      <w:bookmarkEnd w:id="4"/>
    </w:p>
    <w:p w14:paraId="226A813D" w14:textId="77777777" w:rsidR="0005774E" w:rsidRPr="0005774E" w:rsidRDefault="0005774E" w:rsidP="00255F67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32"/>
        <w:gridCol w:w="1369"/>
        <w:gridCol w:w="1985"/>
        <w:gridCol w:w="2358"/>
        <w:gridCol w:w="2874"/>
      </w:tblGrid>
      <w:tr w:rsidR="00637DD9" w14:paraId="72CD6A39" w14:textId="77777777" w:rsidTr="0092020D">
        <w:tc>
          <w:tcPr>
            <w:tcW w:w="5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D561" w14:textId="77777777" w:rsidR="00637DD9" w:rsidRDefault="00637DD9" w:rsidP="00255F67">
            <w:pPr>
              <w:pStyle w:val="Normale1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Versione</w:t>
            </w:r>
          </w:p>
        </w:tc>
        <w:tc>
          <w:tcPr>
            <w:tcW w:w="7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CA60" w14:textId="77777777" w:rsidR="00637DD9" w:rsidRDefault="00637DD9" w:rsidP="00255F67">
            <w:pPr>
              <w:pStyle w:val="Normale1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0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7A26" w14:textId="77777777" w:rsidR="00637DD9" w:rsidRDefault="00637DD9" w:rsidP="00255F67">
            <w:pPr>
              <w:pStyle w:val="Normale1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Autore</w:t>
            </w:r>
          </w:p>
        </w:tc>
        <w:tc>
          <w:tcPr>
            <w:tcW w:w="1226" w:type="pct"/>
          </w:tcPr>
          <w:p w14:paraId="018CE344" w14:textId="77777777" w:rsidR="00637DD9" w:rsidRDefault="00637DD9" w:rsidP="00255F67">
            <w:pPr>
              <w:pStyle w:val="Normale1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Approvato da </w:t>
            </w:r>
          </w:p>
        </w:tc>
        <w:tc>
          <w:tcPr>
            <w:tcW w:w="14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6AEB" w14:textId="77777777" w:rsidR="00637DD9" w:rsidRDefault="00637DD9" w:rsidP="00255F67">
            <w:pPr>
              <w:pStyle w:val="Normale1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637DD9" w14:paraId="627C1539" w14:textId="77777777" w:rsidTr="0092020D">
        <w:tc>
          <w:tcPr>
            <w:tcW w:w="5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0288" w14:textId="190A27B2" w:rsidR="00C322A1" w:rsidRDefault="0092020D" w:rsidP="00255F67">
            <w:pPr>
              <w:pStyle w:val="Normale1"/>
              <w:spacing w:line="240" w:lineRule="auto"/>
              <w:jc w:val="both"/>
            </w:pPr>
            <w:r>
              <w:t>1.0</w:t>
            </w:r>
          </w:p>
        </w:tc>
        <w:tc>
          <w:tcPr>
            <w:tcW w:w="7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FA58" w14:textId="55ABD4E4" w:rsidR="00637DD9" w:rsidRDefault="00C322A1" w:rsidP="00255F67">
            <w:pPr>
              <w:pStyle w:val="Normale1"/>
              <w:spacing w:line="240" w:lineRule="auto"/>
              <w:jc w:val="both"/>
            </w:pPr>
            <w:r>
              <w:t xml:space="preserve"> </w:t>
            </w:r>
            <w:r w:rsidR="00B603CB">
              <w:t>02</w:t>
            </w:r>
            <w:r w:rsidR="0092020D">
              <w:t>/</w:t>
            </w:r>
            <w:r w:rsidR="00B603CB">
              <w:t>09</w:t>
            </w:r>
            <w:r w:rsidR="0092020D">
              <w:t>/2024</w:t>
            </w:r>
          </w:p>
        </w:tc>
        <w:tc>
          <w:tcPr>
            <w:tcW w:w="10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BAC4" w14:textId="100E2713" w:rsidR="00637DD9" w:rsidRDefault="00C322A1" w:rsidP="00255F67">
            <w:pPr>
              <w:pStyle w:val="Normale1"/>
              <w:spacing w:line="240" w:lineRule="auto"/>
              <w:jc w:val="both"/>
            </w:pPr>
            <w:r>
              <w:t xml:space="preserve"> </w:t>
            </w:r>
            <w:r w:rsidR="0092020D">
              <w:t>Giovanni Franchi</w:t>
            </w:r>
          </w:p>
        </w:tc>
        <w:tc>
          <w:tcPr>
            <w:tcW w:w="1226" w:type="pct"/>
          </w:tcPr>
          <w:p w14:paraId="5823BEE7" w14:textId="5F0493D4" w:rsidR="00637DD9" w:rsidRDefault="00C322A1" w:rsidP="00255F67">
            <w:pPr>
              <w:pStyle w:val="Normale1"/>
              <w:spacing w:line="240" w:lineRule="auto"/>
              <w:jc w:val="both"/>
            </w:pPr>
            <w:r>
              <w:t xml:space="preserve"> </w:t>
            </w:r>
            <w:r w:rsidR="00B603CB">
              <w:t xml:space="preserve">Teresa </w:t>
            </w:r>
            <w:proofErr w:type="spellStart"/>
            <w:r w:rsidR="00B603CB">
              <w:t>Gaspari</w:t>
            </w:r>
            <w:proofErr w:type="spellEnd"/>
          </w:p>
        </w:tc>
        <w:tc>
          <w:tcPr>
            <w:tcW w:w="14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8B9E" w14:textId="0EF83AFF" w:rsidR="00637DD9" w:rsidRDefault="00C322A1" w:rsidP="00255F67">
            <w:pPr>
              <w:pStyle w:val="Normale1"/>
              <w:spacing w:line="240" w:lineRule="auto"/>
              <w:jc w:val="both"/>
            </w:pPr>
            <w:r>
              <w:t xml:space="preserve"> </w:t>
            </w:r>
            <w:r w:rsidR="00B603CB">
              <w:t>Prima Versione</w:t>
            </w:r>
          </w:p>
        </w:tc>
      </w:tr>
      <w:tr w:rsidR="00B16E67" w14:paraId="594E9600" w14:textId="77777777" w:rsidTr="0092020D">
        <w:tc>
          <w:tcPr>
            <w:tcW w:w="5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0A0B" w14:textId="35B3F0E6" w:rsidR="00B16E67" w:rsidRDefault="00C322A1" w:rsidP="00B16E67">
            <w:pPr>
              <w:pStyle w:val="Normale1"/>
              <w:spacing w:line="240" w:lineRule="auto"/>
              <w:jc w:val="both"/>
            </w:pPr>
            <w:r>
              <w:t xml:space="preserve"> </w:t>
            </w:r>
          </w:p>
        </w:tc>
        <w:tc>
          <w:tcPr>
            <w:tcW w:w="7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15C6" w14:textId="13037A4A" w:rsidR="00B16E67" w:rsidRDefault="00C322A1" w:rsidP="00B16E67">
            <w:pPr>
              <w:pStyle w:val="Normale1"/>
              <w:spacing w:line="240" w:lineRule="auto"/>
              <w:jc w:val="both"/>
            </w:pPr>
            <w:r>
              <w:t xml:space="preserve"> </w:t>
            </w:r>
          </w:p>
        </w:tc>
        <w:tc>
          <w:tcPr>
            <w:tcW w:w="10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153D" w14:textId="01D50C96" w:rsidR="00B16E67" w:rsidRDefault="00C322A1" w:rsidP="00B16E67">
            <w:pPr>
              <w:pStyle w:val="Normale1"/>
              <w:spacing w:line="240" w:lineRule="auto"/>
              <w:jc w:val="both"/>
            </w:pPr>
            <w:r>
              <w:t xml:space="preserve"> </w:t>
            </w:r>
          </w:p>
        </w:tc>
        <w:tc>
          <w:tcPr>
            <w:tcW w:w="1226" w:type="pct"/>
          </w:tcPr>
          <w:p w14:paraId="3D2C8380" w14:textId="5D98E2F7" w:rsidR="00B16E67" w:rsidRDefault="00C322A1" w:rsidP="00B16E67">
            <w:pPr>
              <w:pStyle w:val="Normale1"/>
              <w:spacing w:line="240" w:lineRule="auto"/>
              <w:jc w:val="both"/>
            </w:pPr>
            <w:r>
              <w:t xml:space="preserve"> </w:t>
            </w:r>
          </w:p>
        </w:tc>
        <w:tc>
          <w:tcPr>
            <w:tcW w:w="14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A422" w14:textId="5F52D24B" w:rsidR="00B16E67" w:rsidRDefault="00C322A1" w:rsidP="00B16E67">
            <w:pPr>
              <w:pStyle w:val="Normale1"/>
              <w:spacing w:line="240" w:lineRule="auto"/>
              <w:jc w:val="both"/>
            </w:pPr>
            <w:r>
              <w:t xml:space="preserve"> </w:t>
            </w:r>
          </w:p>
        </w:tc>
      </w:tr>
    </w:tbl>
    <w:p w14:paraId="36DD5C56" w14:textId="77777777" w:rsidR="0005774E" w:rsidRPr="0005774E" w:rsidRDefault="0005774E" w:rsidP="00255F67"/>
    <w:p w14:paraId="652C1D04" w14:textId="77777777" w:rsidR="00D10B98" w:rsidRDefault="00D10B98" w:rsidP="00255F67"/>
    <w:p w14:paraId="3109F816" w14:textId="07A8CEC9" w:rsidR="001A6740" w:rsidRPr="008B7AD4" w:rsidRDefault="001A6740" w:rsidP="008B7AD4">
      <w:pPr>
        <w:spacing w:after="200" w:line="276" w:lineRule="auto"/>
        <w:jc w:val="left"/>
        <w:rPr>
          <w:rFonts w:cs="Arial"/>
          <w:b/>
          <w:bCs/>
          <w:color w:val="4F81BD" w:themeColor="accent1"/>
          <w:kern w:val="32"/>
          <w:sz w:val="32"/>
          <w:szCs w:val="32"/>
        </w:rPr>
      </w:pPr>
    </w:p>
    <w:sectPr w:rsidR="001A6740" w:rsidRPr="008B7AD4" w:rsidSect="002A45EA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A633" w14:textId="77777777" w:rsidR="005B31DB" w:rsidRDefault="005B31DB" w:rsidP="00B65525">
      <w:r>
        <w:separator/>
      </w:r>
    </w:p>
  </w:endnote>
  <w:endnote w:type="continuationSeparator" w:id="0">
    <w:p w14:paraId="6D5DFB7C" w14:textId="77777777" w:rsidR="005B31DB" w:rsidRDefault="005B31DB" w:rsidP="00B6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ook Basic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31D8" w14:textId="77777777" w:rsidR="00E57AF5" w:rsidRDefault="00E57AF5" w:rsidP="001819D1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42D1" w14:textId="77777777" w:rsidR="005B31DB" w:rsidRDefault="005B31DB" w:rsidP="00B65525">
      <w:r>
        <w:separator/>
      </w:r>
    </w:p>
  </w:footnote>
  <w:footnote w:type="continuationSeparator" w:id="0">
    <w:p w14:paraId="50E6034C" w14:textId="77777777" w:rsidR="005B31DB" w:rsidRDefault="005B31DB" w:rsidP="00B6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32B" w14:textId="5061796A" w:rsidR="006B19CF" w:rsidRPr="0092020D" w:rsidRDefault="0092020D" w:rsidP="0092020D">
    <w:pPr>
      <w:pStyle w:val="Intestazione"/>
    </w:pPr>
    <w:r>
      <w:rPr>
        <w:noProof/>
      </w:rPr>
      <w:drawing>
        <wp:inline distT="0" distB="0" distL="0" distR="0" wp14:anchorId="467BB6F7" wp14:editId="13270B4F">
          <wp:extent cx="606582" cy="352450"/>
          <wp:effectExtent l="0" t="0" r="3175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399" cy="37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36FD" w14:textId="77777777" w:rsidR="006B19CF" w:rsidRDefault="006B19CF" w:rsidP="006B19CF">
    <w:pPr>
      <w:pStyle w:val="Normale1"/>
      <w:jc w:val="center"/>
    </w:pPr>
    <w:r>
      <w:rPr>
        <w:noProof/>
        <w:lang w:val="it-IT"/>
      </w:rPr>
      <w:drawing>
        <wp:inline distT="114300" distB="114300" distL="114300" distR="114300" wp14:anchorId="3C2EF38F" wp14:editId="7042984D">
          <wp:extent cx="3262313" cy="472177"/>
          <wp:effectExtent l="0" t="0" r="0" b="0"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2313" cy="472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0C5203" w14:textId="77777777" w:rsidR="006B19CF" w:rsidRDefault="006B19CF" w:rsidP="006B19CF">
    <w:pPr>
      <w:pStyle w:val="Normale1"/>
      <w:jc w:val="center"/>
      <w:rPr>
        <w:rFonts w:ascii="Gentium Book Basic" w:eastAsia="Gentium Book Basic" w:hAnsi="Gentium Book Basic" w:cs="Gentium Book Basic"/>
        <w:sz w:val="16"/>
        <w:szCs w:val="16"/>
      </w:rPr>
    </w:pPr>
    <w:r>
      <w:rPr>
        <w:rFonts w:ascii="Gentium Book Basic" w:eastAsia="Gentium Book Basic" w:hAnsi="Gentium Book Basic" w:cs="Gentium Book Basic"/>
        <w:sz w:val="16"/>
        <w:szCs w:val="16"/>
      </w:rPr>
      <w:t>Triq Sir Luigi Camilleri, 58/A SLM 1840 – Sliema MALTA – www.cognitive.com.mt</w:t>
    </w:r>
  </w:p>
  <w:p w14:paraId="19B32F95" w14:textId="77777777" w:rsidR="00C878F8" w:rsidRDefault="00C878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AC4C65"/>
    <w:multiLevelType w:val="hybridMultilevel"/>
    <w:tmpl w:val="BBD8BE0A"/>
    <w:lvl w:ilvl="0" w:tplc="1162282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3F2D"/>
    <w:multiLevelType w:val="hybridMultilevel"/>
    <w:tmpl w:val="3072FA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4408"/>
    <w:multiLevelType w:val="hybridMultilevel"/>
    <w:tmpl w:val="C3E24072"/>
    <w:lvl w:ilvl="0" w:tplc="1162282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55C07"/>
    <w:multiLevelType w:val="hybridMultilevel"/>
    <w:tmpl w:val="D63C43EA"/>
    <w:lvl w:ilvl="0" w:tplc="6C9E879C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7744"/>
    <w:multiLevelType w:val="hybridMultilevel"/>
    <w:tmpl w:val="8E82ADA6"/>
    <w:lvl w:ilvl="0" w:tplc="533EE1A4">
      <w:numFmt w:val="bullet"/>
      <w:lvlText w:val="-"/>
      <w:lvlJc w:val="left"/>
      <w:pPr>
        <w:ind w:left="974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E1DA29F8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56E05B7C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008EAEE4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E4A2D12A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D0F839E0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9E6AFA4E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46DCF06A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  <w:lvl w:ilvl="8" w:tplc="ADE0F76A">
      <w:numFmt w:val="bullet"/>
      <w:lvlText w:val="•"/>
      <w:lvlJc w:val="left"/>
      <w:pPr>
        <w:ind w:left="82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5017912"/>
    <w:multiLevelType w:val="hybridMultilevel"/>
    <w:tmpl w:val="D9F05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0279"/>
    <w:multiLevelType w:val="hybridMultilevel"/>
    <w:tmpl w:val="2354980A"/>
    <w:lvl w:ilvl="0" w:tplc="1162282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055B"/>
    <w:multiLevelType w:val="hybridMultilevel"/>
    <w:tmpl w:val="5B486208"/>
    <w:lvl w:ilvl="0" w:tplc="15967E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43252"/>
    <w:multiLevelType w:val="hybridMultilevel"/>
    <w:tmpl w:val="6820F4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A17E10"/>
    <w:multiLevelType w:val="multilevel"/>
    <w:tmpl w:val="3D5200E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45A2254"/>
    <w:multiLevelType w:val="hybridMultilevel"/>
    <w:tmpl w:val="7020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23C58"/>
    <w:multiLevelType w:val="hybridMultilevel"/>
    <w:tmpl w:val="5B16C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98"/>
    <w:rsid w:val="00000644"/>
    <w:rsid w:val="00000B94"/>
    <w:rsid w:val="00001E1B"/>
    <w:rsid w:val="00007E32"/>
    <w:rsid w:val="00011C7E"/>
    <w:rsid w:val="00012312"/>
    <w:rsid w:val="00016BC7"/>
    <w:rsid w:val="0002066F"/>
    <w:rsid w:val="00020B9A"/>
    <w:rsid w:val="00023F97"/>
    <w:rsid w:val="00025FB4"/>
    <w:rsid w:val="00031200"/>
    <w:rsid w:val="00031C23"/>
    <w:rsid w:val="00031ECE"/>
    <w:rsid w:val="00040B0D"/>
    <w:rsid w:val="000419A1"/>
    <w:rsid w:val="00042A1B"/>
    <w:rsid w:val="0004315F"/>
    <w:rsid w:val="00046E30"/>
    <w:rsid w:val="0004743A"/>
    <w:rsid w:val="00052367"/>
    <w:rsid w:val="0005774E"/>
    <w:rsid w:val="000627FB"/>
    <w:rsid w:val="00065CB1"/>
    <w:rsid w:val="000723B9"/>
    <w:rsid w:val="00074CD9"/>
    <w:rsid w:val="00077696"/>
    <w:rsid w:val="00082651"/>
    <w:rsid w:val="0009033B"/>
    <w:rsid w:val="00091577"/>
    <w:rsid w:val="00094374"/>
    <w:rsid w:val="00094E6B"/>
    <w:rsid w:val="000952BF"/>
    <w:rsid w:val="00095408"/>
    <w:rsid w:val="000A0B93"/>
    <w:rsid w:val="000A59F1"/>
    <w:rsid w:val="000B16E3"/>
    <w:rsid w:val="000B382C"/>
    <w:rsid w:val="000B7A03"/>
    <w:rsid w:val="000C230C"/>
    <w:rsid w:val="000C7827"/>
    <w:rsid w:val="000C7BB0"/>
    <w:rsid w:val="000D1C8F"/>
    <w:rsid w:val="000D3241"/>
    <w:rsid w:val="000D4978"/>
    <w:rsid w:val="000E1704"/>
    <w:rsid w:val="000E3860"/>
    <w:rsid w:val="000E7C53"/>
    <w:rsid w:val="001019F6"/>
    <w:rsid w:val="001024A5"/>
    <w:rsid w:val="00104161"/>
    <w:rsid w:val="001107FF"/>
    <w:rsid w:val="001158CA"/>
    <w:rsid w:val="00133B2E"/>
    <w:rsid w:val="00136C48"/>
    <w:rsid w:val="00140226"/>
    <w:rsid w:val="00140B73"/>
    <w:rsid w:val="00144FA5"/>
    <w:rsid w:val="00153071"/>
    <w:rsid w:val="001549B8"/>
    <w:rsid w:val="00155793"/>
    <w:rsid w:val="00164EF0"/>
    <w:rsid w:val="001669A9"/>
    <w:rsid w:val="001755E8"/>
    <w:rsid w:val="00175E26"/>
    <w:rsid w:val="001772C5"/>
    <w:rsid w:val="001819D1"/>
    <w:rsid w:val="00184ADD"/>
    <w:rsid w:val="00190D51"/>
    <w:rsid w:val="001A665D"/>
    <w:rsid w:val="001A6740"/>
    <w:rsid w:val="001B2789"/>
    <w:rsid w:val="001B3961"/>
    <w:rsid w:val="001B6149"/>
    <w:rsid w:val="001D3D18"/>
    <w:rsid w:val="001D5B82"/>
    <w:rsid w:val="001E1740"/>
    <w:rsid w:val="001E2409"/>
    <w:rsid w:val="001E6A04"/>
    <w:rsid w:val="001E7708"/>
    <w:rsid w:val="001F1BF2"/>
    <w:rsid w:val="002019F8"/>
    <w:rsid w:val="00201F33"/>
    <w:rsid w:val="00211C82"/>
    <w:rsid w:val="00212F55"/>
    <w:rsid w:val="0021318B"/>
    <w:rsid w:val="002171D4"/>
    <w:rsid w:val="00223642"/>
    <w:rsid w:val="00231235"/>
    <w:rsid w:val="002402AB"/>
    <w:rsid w:val="0025243C"/>
    <w:rsid w:val="00255BC6"/>
    <w:rsid w:val="00255F67"/>
    <w:rsid w:val="00255FE9"/>
    <w:rsid w:val="0025683E"/>
    <w:rsid w:val="00256A12"/>
    <w:rsid w:val="00263A85"/>
    <w:rsid w:val="002645A2"/>
    <w:rsid w:val="002658F1"/>
    <w:rsid w:val="00272126"/>
    <w:rsid w:val="00274EA2"/>
    <w:rsid w:val="00276352"/>
    <w:rsid w:val="00281897"/>
    <w:rsid w:val="00283A40"/>
    <w:rsid w:val="00283B63"/>
    <w:rsid w:val="0028575B"/>
    <w:rsid w:val="00292762"/>
    <w:rsid w:val="00292CA6"/>
    <w:rsid w:val="002A45EA"/>
    <w:rsid w:val="002A6077"/>
    <w:rsid w:val="002B52D7"/>
    <w:rsid w:val="002B5B11"/>
    <w:rsid w:val="002B62C3"/>
    <w:rsid w:val="002B7041"/>
    <w:rsid w:val="002C2C38"/>
    <w:rsid w:val="002C5C8F"/>
    <w:rsid w:val="002C77DE"/>
    <w:rsid w:val="002D4C3D"/>
    <w:rsid w:val="002E4441"/>
    <w:rsid w:val="002E7C51"/>
    <w:rsid w:val="002F3AB0"/>
    <w:rsid w:val="0030118C"/>
    <w:rsid w:val="00331BD4"/>
    <w:rsid w:val="00334788"/>
    <w:rsid w:val="00342077"/>
    <w:rsid w:val="00343403"/>
    <w:rsid w:val="00347599"/>
    <w:rsid w:val="003717C3"/>
    <w:rsid w:val="0037290F"/>
    <w:rsid w:val="00375BD7"/>
    <w:rsid w:val="0038186D"/>
    <w:rsid w:val="00383288"/>
    <w:rsid w:val="00387769"/>
    <w:rsid w:val="003878C0"/>
    <w:rsid w:val="003A0915"/>
    <w:rsid w:val="003A2609"/>
    <w:rsid w:val="003A37B0"/>
    <w:rsid w:val="003A6990"/>
    <w:rsid w:val="003A6D01"/>
    <w:rsid w:val="003B49F3"/>
    <w:rsid w:val="003C012B"/>
    <w:rsid w:val="003C643C"/>
    <w:rsid w:val="003D1FC3"/>
    <w:rsid w:val="003D2696"/>
    <w:rsid w:val="003D3345"/>
    <w:rsid w:val="003D4501"/>
    <w:rsid w:val="003D6B42"/>
    <w:rsid w:val="003E02D6"/>
    <w:rsid w:val="003E2F85"/>
    <w:rsid w:val="003E523F"/>
    <w:rsid w:val="003E716D"/>
    <w:rsid w:val="003F4065"/>
    <w:rsid w:val="00400A8B"/>
    <w:rsid w:val="00402FA9"/>
    <w:rsid w:val="004035D3"/>
    <w:rsid w:val="0041220F"/>
    <w:rsid w:val="00416C8F"/>
    <w:rsid w:val="00417677"/>
    <w:rsid w:val="00422702"/>
    <w:rsid w:val="00437309"/>
    <w:rsid w:val="00450F5A"/>
    <w:rsid w:val="00455F8D"/>
    <w:rsid w:val="00461C81"/>
    <w:rsid w:val="0046285A"/>
    <w:rsid w:val="00465874"/>
    <w:rsid w:val="0046762C"/>
    <w:rsid w:val="00472937"/>
    <w:rsid w:val="00473D64"/>
    <w:rsid w:val="00481BDE"/>
    <w:rsid w:val="00490BDA"/>
    <w:rsid w:val="00490DB9"/>
    <w:rsid w:val="004917EE"/>
    <w:rsid w:val="004A2066"/>
    <w:rsid w:val="004A4456"/>
    <w:rsid w:val="004A507C"/>
    <w:rsid w:val="004A77A6"/>
    <w:rsid w:val="004B07AA"/>
    <w:rsid w:val="004B61A2"/>
    <w:rsid w:val="004B7277"/>
    <w:rsid w:val="004B7A39"/>
    <w:rsid w:val="004C05AF"/>
    <w:rsid w:val="004D1AC6"/>
    <w:rsid w:val="004D65CC"/>
    <w:rsid w:val="004E503E"/>
    <w:rsid w:val="004F2517"/>
    <w:rsid w:val="004F4810"/>
    <w:rsid w:val="004F5A9C"/>
    <w:rsid w:val="00502AE5"/>
    <w:rsid w:val="00506A7F"/>
    <w:rsid w:val="0051167C"/>
    <w:rsid w:val="00514BD2"/>
    <w:rsid w:val="00515F32"/>
    <w:rsid w:val="005257B2"/>
    <w:rsid w:val="005276B7"/>
    <w:rsid w:val="00537CBA"/>
    <w:rsid w:val="00542AAA"/>
    <w:rsid w:val="00543823"/>
    <w:rsid w:val="00544578"/>
    <w:rsid w:val="00544EBD"/>
    <w:rsid w:val="005506A9"/>
    <w:rsid w:val="0055418F"/>
    <w:rsid w:val="005606A6"/>
    <w:rsid w:val="00563705"/>
    <w:rsid w:val="00563C0B"/>
    <w:rsid w:val="0056704C"/>
    <w:rsid w:val="005828B1"/>
    <w:rsid w:val="00595850"/>
    <w:rsid w:val="005971F5"/>
    <w:rsid w:val="005A01A3"/>
    <w:rsid w:val="005B1AEA"/>
    <w:rsid w:val="005B31DB"/>
    <w:rsid w:val="005B5F09"/>
    <w:rsid w:val="005B6822"/>
    <w:rsid w:val="005C4F80"/>
    <w:rsid w:val="005D1653"/>
    <w:rsid w:val="005D6BD1"/>
    <w:rsid w:val="005E199B"/>
    <w:rsid w:val="005E2C3E"/>
    <w:rsid w:val="005E4CBB"/>
    <w:rsid w:val="005E6CB4"/>
    <w:rsid w:val="005F2A7E"/>
    <w:rsid w:val="00604AFF"/>
    <w:rsid w:val="00605F1F"/>
    <w:rsid w:val="00610B86"/>
    <w:rsid w:val="0061215F"/>
    <w:rsid w:val="006225F9"/>
    <w:rsid w:val="00625D6D"/>
    <w:rsid w:val="006279BF"/>
    <w:rsid w:val="00631475"/>
    <w:rsid w:val="00637DD9"/>
    <w:rsid w:val="006420C0"/>
    <w:rsid w:val="00644550"/>
    <w:rsid w:val="00647C37"/>
    <w:rsid w:val="0066268E"/>
    <w:rsid w:val="0067168B"/>
    <w:rsid w:val="00675E44"/>
    <w:rsid w:val="00676E52"/>
    <w:rsid w:val="00677530"/>
    <w:rsid w:val="00691B62"/>
    <w:rsid w:val="00692F51"/>
    <w:rsid w:val="00695F31"/>
    <w:rsid w:val="00696DD1"/>
    <w:rsid w:val="00697BD8"/>
    <w:rsid w:val="006A015A"/>
    <w:rsid w:val="006A35DF"/>
    <w:rsid w:val="006B098A"/>
    <w:rsid w:val="006B14C2"/>
    <w:rsid w:val="006B19CF"/>
    <w:rsid w:val="006B2D94"/>
    <w:rsid w:val="006B50FE"/>
    <w:rsid w:val="006C2B6B"/>
    <w:rsid w:val="006C43EF"/>
    <w:rsid w:val="006C66EE"/>
    <w:rsid w:val="006C6A06"/>
    <w:rsid w:val="006D03AA"/>
    <w:rsid w:val="006D0543"/>
    <w:rsid w:val="006D19A6"/>
    <w:rsid w:val="006D4ABD"/>
    <w:rsid w:val="006E539B"/>
    <w:rsid w:val="006F1693"/>
    <w:rsid w:val="006F17EA"/>
    <w:rsid w:val="006F1E6D"/>
    <w:rsid w:val="006F332A"/>
    <w:rsid w:val="006F3454"/>
    <w:rsid w:val="006F3EE8"/>
    <w:rsid w:val="006F4074"/>
    <w:rsid w:val="006F4A3B"/>
    <w:rsid w:val="006F76DF"/>
    <w:rsid w:val="007046D1"/>
    <w:rsid w:val="00707D5F"/>
    <w:rsid w:val="00721172"/>
    <w:rsid w:val="00721F4F"/>
    <w:rsid w:val="00722B74"/>
    <w:rsid w:val="00722F75"/>
    <w:rsid w:val="00730E67"/>
    <w:rsid w:val="007323CE"/>
    <w:rsid w:val="0073624B"/>
    <w:rsid w:val="00736546"/>
    <w:rsid w:val="00737BFD"/>
    <w:rsid w:val="00740A6E"/>
    <w:rsid w:val="007411D6"/>
    <w:rsid w:val="00743848"/>
    <w:rsid w:val="00745F3E"/>
    <w:rsid w:val="007510F3"/>
    <w:rsid w:val="00752C2A"/>
    <w:rsid w:val="00753D16"/>
    <w:rsid w:val="007677C0"/>
    <w:rsid w:val="0078211F"/>
    <w:rsid w:val="00784CD3"/>
    <w:rsid w:val="007907E2"/>
    <w:rsid w:val="00791926"/>
    <w:rsid w:val="00791E7A"/>
    <w:rsid w:val="0079382E"/>
    <w:rsid w:val="007947D4"/>
    <w:rsid w:val="00796D39"/>
    <w:rsid w:val="007A0DA7"/>
    <w:rsid w:val="007A6E5D"/>
    <w:rsid w:val="007B638F"/>
    <w:rsid w:val="007B7C90"/>
    <w:rsid w:val="007C052C"/>
    <w:rsid w:val="007D75A0"/>
    <w:rsid w:val="007D7CD1"/>
    <w:rsid w:val="007E4872"/>
    <w:rsid w:val="007E6258"/>
    <w:rsid w:val="007E6DEC"/>
    <w:rsid w:val="007F27DB"/>
    <w:rsid w:val="007F312A"/>
    <w:rsid w:val="007F32A8"/>
    <w:rsid w:val="007F3530"/>
    <w:rsid w:val="007F3B1B"/>
    <w:rsid w:val="007F4778"/>
    <w:rsid w:val="007F63B8"/>
    <w:rsid w:val="007F77E5"/>
    <w:rsid w:val="00812E7B"/>
    <w:rsid w:val="0083030A"/>
    <w:rsid w:val="00830999"/>
    <w:rsid w:val="00835E38"/>
    <w:rsid w:val="00837641"/>
    <w:rsid w:val="008403A8"/>
    <w:rsid w:val="008455D3"/>
    <w:rsid w:val="00847D38"/>
    <w:rsid w:val="00853CE5"/>
    <w:rsid w:val="00853FF8"/>
    <w:rsid w:val="008551A5"/>
    <w:rsid w:val="00861BD8"/>
    <w:rsid w:val="00870F45"/>
    <w:rsid w:val="00872FAD"/>
    <w:rsid w:val="00874348"/>
    <w:rsid w:val="00874F73"/>
    <w:rsid w:val="00875AE2"/>
    <w:rsid w:val="00881E4D"/>
    <w:rsid w:val="00886F40"/>
    <w:rsid w:val="00887B93"/>
    <w:rsid w:val="008946BF"/>
    <w:rsid w:val="00895D06"/>
    <w:rsid w:val="008A1A57"/>
    <w:rsid w:val="008A3F13"/>
    <w:rsid w:val="008A40B5"/>
    <w:rsid w:val="008A7369"/>
    <w:rsid w:val="008B0669"/>
    <w:rsid w:val="008B3A14"/>
    <w:rsid w:val="008B59AA"/>
    <w:rsid w:val="008B7AD4"/>
    <w:rsid w:val="008D1439"/>
    <w:rsid w:val="008D1FE6"/>
    <w:rsid w:val="008E4DCC"/>
    <w:rsid w:val="008E544E"/>
    <w:rsid w:val="008F5C27"/>
    <w:rsid w:val="008F73BF"/>
    <w:rsid w:val="00903847"/>
    <w:rsid w:val="00907898"/>
    <w:rsid w:val="00914A8A"/>
    <w:rsid w:val="0092020D"/>
    <w:rsid w:val="00923232"/>
    <w:rsid w:val="00925EFB"/>
    <w:rsid w:val="00926AEE"/>
    <w:rsid w:val="009336D2"/>
    <w:rsid w:val="00933D20"/>
    <w:rsid w:val="00935611"/>
    <w:rsid w:val="00940E25"/>
    <w:rsid w:val="00941124"/>
    <w:rsid w:val="009465E1"/>
    <w:rsid w:val="009511BE"/>
    <w:rsid w:val="00960423"/>
    <w:rsid w:val="009627B9"/>
    <w:rsid w:val="0096528C"/>
    <w:rsid w:val="00970584"/>
    <w:rsid w:val="0097190F"/>
    <w:rsid w:val="009842D1"/>
    <w:rsid w:val="00987BEF"/>
    <w:rsid w:val="00997B98"/>
    <w:rsid w:val="009A03F0"/>
    <w:rsid w:val="009A43C5"/>
    <w:rsid w:val="009A49DF"/>
    <w:rsid w:val="009A6D4C"/>
    <w:rsid w:val="009B5640"/>
    <w:rsid w:val="009C246F"/>
    <w:rsid w:val="009C6605"/>
    <w:rsid w:val="009D563F"/>
    <w:rsid w:val="009D5C6C"/>
    <w:rsid w:val="009D6D95"/>
    <w:rsid w:val="009D6F44"/>
    <w:rsid w:val="009D7889"/>
    <w:rsid w:val="009E0D74"/>
    <w:rsid w:val="009E1C88"/>
    <w:rsid w:val="009E6B32"/>
    <w:rsid w:val="009F71CA"/>
    <w:rsid w:val="00A006C5"/>
    <w:rsid w:val="00A00ED4"/>
    <w:rsid w:val="00A01659"/>
    <w:rsid w:val="00A043A5"/>
    <w:rsid w:val="00A145F6"/>
    <w:rsid w:val="00A14BB9"/>
    <w:rsid w:val="00A15256"/>
    <w:rsid w:val="00A218A5"/>
    <w:rsid w:val="00A22DAF"/>
    <w:rsid w:val="00A26ED0"/>
    <w:rsid w:val="00A27538"/>
    <w:rsid w:val="00A3392B"/>
    <w:rsid w:val="00A34701"/>
    <w:rsid w:val="00A35D76"/>
    <w:rsid w:val="00A40540"/>
    <w:rsid w:val="00A41795"/>
    <w:rsid w:val="00A43489"/>
    <w:rsid w:val="00A447E1"/>
    <w:rsid w:val="00A531B3"/>
    <w:rsid w:val="00A60359"/>
    <w:rsid w:val="00A70A11"/>
    <w:rsid w:val="00A76C74"/>
    <w:rsid w:val="00A856A7"/>
    <w:rsid w:val="00A87C60"/>
    <w:rsid w:val="00A923B2"/>
    <w:rsid w:val="00A96E5A"/>
    <w:rsid w:val="00AA2C91"/>
    <w:rsid w:val="00AA4D6C"/>
    <w:rsid w:val="00AB0DF7"/>
    <w:rsid w:val="00AB3AF8"/>
    <w:rsid w:val="00AB3D19"/>
    <w:rsid w:val="00AB4301"/>
    <w:rsid w:val="00AC0584"/>
    <w:rsid w:val="00AD045B"/>
    <w:rsid w:val="00AD10B6"/>
    <w:rsid w:val="00AD57A3"/>
    <w:rsid w:val="00AD68AA"/>
    <w:rsid w:val="00AD7E26"/>
    <w:rsid w:val="00AE3D56"/>
    <w:rsid w:val="00AE7708"/>
    <w:rsid w:val="00AE7F59"/>
    <w:rsid w:val="00B03415"/>
    <w:rsid w:val="00B03C6A"/>
    <w:rsid w:val="00B045A1"/>
    <w:rsid w:val="00B07286"/>
    <w:rsid w:val="00B13BFE"/>
    <w:rsid w:val="00B161BF"/>
    <w:rsid w:val="00B16E67"/>
    <w:rsid w:val="00B24509"/>
    <w:rsid w:val="00B31EB6"/>
    <w:rsid w:val="00B34D81"/>
    <w:rsid w:val="00B35D30"/>
    <w:rsid w:val="00B36D33"/>
    <w:rsid w:val="00B4147F"/>
    <w:rsid w:val="00B448A9"/>
    <w:rsid w:val="00B45596"/>
    <w:rsid w:val="00B55BED"/>
    <w:rsid w:val="00B57776"/>
    <w:rsid w:val="00B603CB"/>
    <w:rsid w:val="00B61AD3"/>
    <w:rsid w:val="00B6323E"/>
    <w:rsid w:val="00B65525"/>
    <w:rsid w:val="00B65BF0"/>
    <w:rsid w:val="00B66D84"/>
    <w:rsid w:val="00B7025C"/>
    <w:rsid w:val="00B738BE"/>
    <w:rsid w:val="00B80EAF"/>
    <w:rsid w:val="00B92ECF"/>
    <w:rsid w:val="00B96F1B"/>
    <w:rsid w:val="00BB087A"/>
    <w:rsid w:val="00BB0DCF"/>
    <w:rsid w:val="00BB1133"/>
    <w:rsid w:val="00BB1BE2"/>
    <w:rsid w:val="00BB3C6E"/>
    <w:rsid w:val="00BC5A1B"/>
    <w:rsid w:val="00BC6211"/>
    <w:rsid w:val="00BC694D"/>
    <w:rsid w:val="00BD18C3"/>
    <w:rsid w:val="00BD3149"/>
    <w:rsid w:val="00BD7C10"/>
    <w:rsid w:val="00BE0927"/>
    <w:rsid w:val="00BE1724"/>
    <w:rsid w:val="00BE408B"/>
    <w:rsid w:val="00BF2E2B"/>
    <w:rsid w:val="00C02634"/>
    <w:rsid w:val="00C03675"/>
    <w:rsid w:val="00C04790"/>
    <w:rsid w:val="00C05FAA"/>
    <w:rsid w:val="00C108E6"/>
    <w:rsid w:val="00C12A86"/>
    <w:rsid w:val="00C22D2F"/>
    <w:rsid w:val="00C278AC"/>
    <w:rsid w:val="00C322A1"/>
    <w:rsid w:val="00C324B3"/>
    <w:rsid w:val="00C32F63"/>
    <w:rsid w:val="00C34DB7"/>
    <w:rsid w:val="00C3528B"/>
    <w:rsid w:val="00C3587E"/>
    <w:rsid w:val="00C536EF"/>
    <w:rsid w:val="00C5671E"/>
    <w:rsid w:val="00C57D7A"/>
    <w:rsid w:val="00C61CB5"/>
    <w:rsid w:val="00C67119"/>
    <w:rsid w:val="00C731BD"/>
    <w:rsid w:val="00C76884"/>
    <w:rsid w:val="00C83AC8"/>
    <w:rsid w:val="00C878F8"/>
    <w:rsid w:val="00C87DF0"/>
    <w:rsid w:val="00C87E5C"/>
    <w:rsid w:val="00C94E9A"/>
    <w:rsid w:val="00CA00EF"/>
    <w:rsid w:val="00CA0A5F"/>
    <w:rsid w:val="00CA274A"/>
    <w:rsid w:val="00CB0A38"/>
    <w:rsid w:val="00CB6457"/>
    <w:rsid w:val="00CC2168"/>
    <w:rsid w:val="00CC7916"/>
    <w:rsid w:val="00CD5E8F"/>
    <w:rsid w:val="00CE07F0"/>
    <w:rsid w:val="00CE20E2"/>
    <w:rsid w:val="00CE33F1"/>
    <w:rsid w:val="00CF554D"/>
    <w:rsid w:val="00D071ED"/>
    <w:rsid w:val="00D10B98"/>
    <w:rsid w:val="00D14A13"/>
    <w:rsid w:val="00D16114"/>
    <w:rsid w:val="00D2658A"/>
    <w:rsid w:val="00D27099"/>
    <w:rsid w:val="00D3732F"/>
    <w:rsid w:val="00D466F2"/>
    <w:rsid w:val="00D5294C"/>
    <w:rsid w:val="00D53EAB"/>
    <w:rsid w:val="00D56E4E"/>
    <w:rsid w:val="00D60D8D"/>
    <w:rsid w:val="00D61A9A"/>
    <w:rsid w:val="00D65352"/>
    <w:rsid w:val="00D658C8"/>
    <w:rsid w:val="00D66110"/>
    <w:rsid w:val="00D81E12"/>
    <w:rsid w:val="00D94F0F"/>
    <w:rsid w:val="00D960BC"/>
    <w:rsid w:val="00D96CBB"/>
    <w:rsid w:val="00D9783E"/>
    <w:rsid w:val="00DA7BED"/>
    <w:rsid w:val="00DB2F00"/>
    <w:rsid w:val="00DB6B37"/>
    <w:rsid w:val="00DC17B3"/>
    <w:rsid w:val="00DC19F4"/>
    <w:rsid w:val="00DC7954"/>
    <w:rsid w:val="00DD0D64"/>
    <w:rsid w:val="00DD1ACC"/>
    <w:rsid w:val="00DD62E3"/>
    <w:rsid w:val="00DE015B"/>
    <w:rsid w:val="00DE08C2"/>
    <w:rsid w:val="00DE17DC"/>
    <w:rsid w:val="00DF11FB"/>
    <w:rsid w:val="00DF44DB"/>
    <w:rsid w:val="00E00768"/>
    <w:rsid w:val="00E06D34"/>
    <w:rsid w:val="00E1073A"/>
    <w:rsid w:val="00E13A02"/>
    <w:rsid w:val="00E21D78"/>
    <w:rsid w:val="00E22125"/>
    <w:rsid w:val="00E24CE0"/>
    <w:rsid w:val="00E30BCA"/>
    <w:rsid w:val="00E317BF"/>
    <w:rsid w:val="00E35942"/>
    <w:rsid w:val="00E3644A"/>
    <w:rsid w:val="00E37009"/>
    <w:rsid w:val="00E421A5"/>
    <w:rsid w:val="00E4380D"/>
    <w:rsid w:val="00E4408A"/>
    <w:rsid w:val="00E441CB"/>
    <w:rsid w:val="00E46779"/>
    <w:rsid w:val="00E518AF"/>
    <w:rsid w:val="00E52BCB"/>
    <w:rsid w:val="00E5583E"/>
    <w:rsid w:val="00E561C8"/>
    <w:rsid w:val="00E56C7E"/>
    <w:rsid w:val="00E57AF5"/>
    <w:rsid w:val="00E60D62"/>
    <w:rsid w:val="00E65666"/>
    <w:rsid w:val="00E65F33"/>
    <w:rsid w:val="00E66FB3"/>
    <w:rsid w:val="00E70C46"/>
    <w:rsid w:val="00E71A1A"/>
    <w:rsid w:val="00E755EB"/>
    <w:rsid w:val="00E768B0"/>
    <w:rsid w:val="00E80205"/>
    <w:rsid w:val="00E8065A"/>
    <w:rsid w:val="00E909BC"/>
    <w:rsid w:val="00E91B0D"/>
    <w:rsid w:val="00E92F5B"/>
    <w:rsid w:val="00E96F49"/>
    <w:rsid w:val="00EA0076"/>
    <w:rsid w:val="00EA463E"/>
    <w:rsid w:val="00EB319E"/>
    <w:rsid w:val="00EB40F4"/>
    <w:rsid w:val="00EB41E4"/>
    <w:rsid w:val="00EB46F4"/>
    <w:rsid w:val="00EB62C4"/>
    <w:rsid w:val="00EB7AD4"/>
    <w:rsid w:val="00EC38F1"/>
    <w:rsid w:val="00ED0193"/>
    <w:rsid w:val="00ED0DF7"/>
    <w:rsid w:val="00ED2BFD"/>
    <w:rsid w:val="00ED4197"/>
    <w:rsid w:val="00EE5C20"/>
    <w:rsid w:val="00F04D62"/>
    <w:rsid w:val="00F0574A"/>
    <w:rsid w:val="00F0590B"/>
    <w:rsid w:val="00F13717"/>
    <w:rsid w:val="00F17D5A"/>
    <w:rsid w:val="00F20167"/>
    <w:rsid w:val="00F2088E"/>
    <w:rsid w:val="00F27A31"/>
    <w:rsid w:val="00F354A4"/>
    <w:rsid w:val="00F4710B"/>
    <w:rsid w:val="00F50300"/>
    <w:rsid w:val="00F563DC"/>
    <w:rsid w:val="00F622AC"/>
    <w:rsid w:val="00F8729A"/>
    <w:rsid w:val="00F9613F"/>
    <w:rsid w:val="00F961AB"/>
    <w:rsid w:val="00F966D3"/>
    <w:rsid w:val="00FA3E71"/>
    <w:rsid w:val="00FB429F"/>
    <w:rsid w:val="00FB7596"/>
    <w:rsid w:val="00FC3501"/>
    <w:rsid w:val="00FC36D4"/>
    <w:rsid w:val="00FC634F"/>
    <w:rsid w:val="00FC6F08"/>
    <w:rsid w:val="00FD1EA1"/>
    <w:rsid w:val="00FD2B72"/>
    <w:rsid w:val="00FD3614"/>
    <w:rsid w:val="00FE1787"/>
    <w:rsid w:val="00FE6947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9FF55"/>
  <w15:docId w15:val="{9293B715-286B-D34A-8153-69E3EEA7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74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774E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4F81BD" w:themeColor="accent1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5774E"/>
    <w:pPr>
      <w:keepNext/>
      <w:numPr>
        <w:ilvl w:val="1"/>
        <w:numId w:val="1"/>
      </w:numPr>
      <w:tabs>
        <w:tab w:val="left" w:pos="-7230"/>
      </w:tabs>
      <w:spacing w:before="240" w:after="60"/>
      <w:outlineLvl w:val="1"/>
    </w:pPr>
    <w:rPr>
      <w:rFonts w:cs="Arial"/>
      <w:b/>
      <w:bCs/>
      <w:iCs/>
      <w:color w:val="4F81BD" w:themeColor="accent1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5774E"/>
    <w:pPr>
      <w:keepNext/>
      <w:numPr>
        <w:ilvl w:val="2"/>
        <w:numId w:val="1"/>
      </w:numPr>
      <w:suppressAutoHyphens/>
      <w:spacing w:before="240" w:after="60"/>
      <w:outlineLvl w:val="2"/>
    </w:pPr>
    <w:rPr>
      <w:b/>
      <w:bCs/>
      <w:color w:val="4F81BD" w:themeColor="accent1"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515F32"/>
    <w:pPr>
      <w:keepNext/>
      <w:numPr>
        <w:ilvl w:val="3"/>
        <w:numId w:val="1"/>
      </w:numPr>
      <w:spacing w:before="240" w:after="60"/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515F32"/>
    <w:pPr>
      <w:numPr>
        <w:ilvl w:val="4"/>
        <w:numId w:val="1"/>
      </w:numPr>
      <w:spacing w:before="240" w:after="60"/>
      <w:outlineLvl w:val="4"/>
    </w:pPr>
    <w:rPr>
      <w:b/>
      <w:bCs/>
      <w:iCs/>
      <w:szCs w:val="22"/>
    </w:rPr>
  </w:style>
  <w:style w:type="paragraph" w:styleId="Titolo6">
    <w:name w:val="heading 6"/>
    <w:basedOn w:val="Normale"/>
    <w:next w:val="Titolo1"/>
    <w:link w:val="Titolo6Carattere"/>
    <w:qFormat/>
    <w:rsid w:val="00515F32"/>
    <w:pPr>
      <w:outlineLvl w:val="5"/>
    </w:pPr>
    <w:rPr>
      <w:rFonts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rsid w:val="00515F32"/>
    <w:pPr>
      <w:outlineLvl w:val="6"/>
    </w:pPr>
    <w:rPr>
      <w:rFonts w:cs="Arial"/>
      <w:b/>
      <w:bCs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rsid w:val="00515F32"/>
    <w:pPr>
      <w:outlineLvl w:val="7"/>
    </w:pPr>
    <w:rPr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15F32"/>
    <w:pPr>
      <w:outlineLvl w:val="8"/>
    </w:pPr>
    <w:rPr>
      <w:rFonts w:eastAsiaTheme="majorEastAsia" w:cstheme="majorBidi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semiHidden/>
    <w:rsid w:val="00515F32"/>
    <w:pPr>
      <w:spacing w:after="0" w:line="240" w:lineRule="auto"/>
      <w:jc w:val="both"/>
    </w:pPr>
    <w:rPr>
      <w:rFonts w:ascii="Arial" w:hAnsi="Arial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semiHidden/>
    <w:unhideWhenUsed/>
    <w:rsid w:val="00515F3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774E"/>
    <w:rPr>
      <w:rFonts w:ascii="Times New Roman" w:hAnsi="Times New Roman" w:cs="Arial"/>
      <w:b/>
      <w:bCs/>
      <w:color w:val="4F81BD" w:themeColor="accent1"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5774E"/>
    <w:rPr>
      <w:rFonts w:ascii="Times New Roman" w:hAnsi="Times New Roman" w:cs="Arial"/>
      <w:b/>
      <w:bCs/>
      <w:iCs/>
      <w:color w:val="4F81BD" w:themeColor="accent1"/>
      <w:sz w:val="28"/>
      <w:szCs w:val="28"/>
      <w:lang w:eastAsia="it-IT"/>
    </w:rPr>
  </w:style>
  <w:style w:type="paragraph" w:styleId="Paragrafoelenco">
    <w:name w:val="List Paragraph"/>
    <w:uiPriority w:val="34"/>
    <w:qFormat/>
    <w:rsid w:val="00515F32"/>
    <w:pPr>
      <w:spacing w:after="0" w:line="240" w:lineRule="auto"/>
      <w:contextualSpacing/>
      <w:jc w:val="both"/>
    </w:pPr>
    <w:rPr>
      <w:rFonts w:ascii="Arial" w:hAnsi="Arial" w:cs="Times New Roman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semiHidden/>
    <w:unhideWhenUsed/>
    <w:rsid w:val="00515F32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semiHidden/>
    <w:unhideWhenUsed/>
    <w:rsid w:val="00515F32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semiHidden/>
    <w:unhideWhenUsed/>
    <w:rsid w:val="00515F32"/>
    <w:rPr>
      <w:b/>
      <w:bCs/>
      <w:smallCaps/>
      <w:spacing w:val="5"/>
    </w:rPr>
  </w:style>
  <w:style w:type="paragraph" w:styleId="Pidipagina">
    <w:name w:val="footer"/>
    <w:basedOn w:val="Normale"/>
    <w:link w:val="PidipaginaCarattere"/>
    <w:uiPriority w:val="1"/>
    <w:rsid w:val="00515F32"/>
    <w:pPr>
      <w:tabs>
        <w:tab w:val="center" w:pos="4819"/>
        <w:tab w:val="right" w:pos="9638"/>
      </w:tabs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1"/>
    <w:rsid w:val="00515F32"/>
    <w:rPr>
      <w:rFonts w:ascii="Arial" w:hAnsi="Arial" w:cs="Times New Roman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rsid w:val="00515F3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F32"/>
    <w:rPr>
      <w:rFonts w:ascii="Tahoma" w:hAnsi="Tahoma" w:cs="Tahoma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515F32"/>
    <w:pPr>
      <w:jc w:val="center"/>
    </w:pPr>
    <w:rPr>
      <w:b/>
      <w:bCs/>
      <w:sz w:val="20"/>
      <w:szCs w:val="20"/>
    </w:rPr>
  </w:style>
  <w:style w:type="table" w:customStyle="1" w:styleId="PGPC-Tabella">
    <w:name w:val="@PGPC - Tabella"/>
    <w:basedOn w:val="Mediaservice-Tabella"/>
    <w:uiPriority w:val="99"/>
    <w:qFormat/>
    <w:rsid w:val="000C230C"/>
    <w:pPr>
      <w:spacing w:after="0"/>
    </w:pPr>
    <w:tblPr/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4E7559"/>
      </w:tcPr>
    </w:tblStylePr>
    <w:tblStylePr w:type="lastRow">
      <w:rPr>
        <w:b/>
        <w:color w:val="FFFFFF" w:themeColor="background1"/>
      </w:rPr>
      <w:tblPr/>
      <w:tcPr>
        <w:shd w:val="clear" w:color="auto" w:fill="4E7559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4E7559"/>
      </w:tcPr>
    </w:tblStylePr>
    <w:tblStylePr w:type="lastCol">
      <w:pPr>
        <w:jc w:val="center"/>
      </w:pPr>
      <w:rPr>
        <w:b/>
        <w:color w:val="FFFFFF" w:themeColor="background1"/>
      </w:rPr>
      <w:tblPr/>
      <w:tcPr>
        <w:shd w:val="clear" w:color="auto" w:fill="4E7559"/>
      </w:tcPr>
    </w:tblStylePr>
    <w:tblStylePr w:type="band1Vert">
      <w:tblPr/>
      <w:tcPr>
        <w:shd w:val="clear" w:color="auto" w:fill="4E7559"/>
      </w:tcPr>
    </w:tblStylePr>
    <w:tblStylePr w:type="band1Horz">
      <w:tblPr/>
      <w:tcPr>
        <w:shd w:val="clear" w:color="auto" w:fill="A0AB9B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olo3Carattere">
    <w:name w:val="Titolo 3 Carattere"/>
    <w:basedOn w:val="Carpredefinitoparagrafo"/>
    <w:link w:val="Titolo3"/>
    <w:rsid w:val="0005774E"/>
    <w:rPr>
      <w:rFonts w:ascii="Times New Roman" w:hAnsi="Times New Roman" w:cs="Times New Roman"/>
      <w:b/>
      <w:bCs/>
      <w:color w:val="4F81BD" w:themeColor="accent1"/>
      <w:sz w:val="26"/>
      <w:szCs w:val="26"/>
      <w:lang w:eastAsia="ar-SA"/>
    </w:rPr>
  </w:style>
  <w:style w:type="table" w:styleId="Sfondochiaro">
    <w:name w:val="Light Shading"/>
    <w:basedOn w:val="Tabellanormale"/>
    <w:uiPriority w:val="60"/>
    <w:rsid w:val="00FC35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515F32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itolo">
    <w:name w:val="Title"/>
    <w:basedOn w:val="Normale"/>
    <w:next w:val="Normale"/>
    <w:link w:val="TitoloCarattere"/>
    <w:rsid w:val="00515F32"/>
    <w:pPr>
      <w:jc w:val="center"/>
    </w:pPr>
    <w:rPr>
      <w:b/>
      <w:smallCaps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rsid w:val="00515F32"/>
    <w:rPr>
      <w:rFonts w:ascii="Arial" w:hAnsi="Arial" w:cs="Times New Roman"/>
      <w:b/>
      <w:smallCaps/>
      <w:sz w:val="72"/>
      <w:szCs w:val="72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4Carattere">
    <w:name w:val="Titolo 4 Carattere"/>
    <w:basedOn w:val="Carpredefinitoparagrafo"/>
    <w:link w:val="Titolo4"/>
    <w:rsid w:val="00515F32"/>
    <w:rPr>
      <w:rFonts w:ascii="Arial" w:hAnsi="Arial" w:cs="Arial"/>
      <w:b/>
      <w:bCs/>
      <w:sz w:val="24"/>
      <w:szCs w:val="24"/>
      <w:lang w:eastAsia="it-IT"/>
    </w:rPr>
  </w:style>
  <w:style w:type="table" w:styleId="Sfondochiaro-Colore3">
    <w:name w:val="Light Shading Accent 3"/>
    <w:basedOn w:val="Tabellanormale"/>
    <w:uiPriority w:val="60"/>
    <w:rsid w:val="00515F3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gliatabella">
    <w:name w:val="Table Grid"/>
    <w:basedOn w:val="Tabellanormale"/>
    <w:rsid w:val="00515F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aservice-Tabella2righeevidenziate">
    <w:name w:val="@Mediaservice - Tabella 2 righe evidenziate"/>
    <w:basedOn w:val="Mediaservice-Tabella"/>
    <w:uiPriority w:val="99"/>
    <w:qFormat/>
    <w:rsid w:val="00515F32"/>
    <w:pPr>
      <w:spacing w:after="0"/>
    </w:pPr>
    <w:tblPr>
      <w:tblStyleRowBandSize w:val="2"/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Row">
      <w:rPr>
        <w:b/>
        <w:color w:val="FFFFFF" w:themeColor="background1"/>
      </w:rPr>
      <w:tblPr/>
      <w:tcPr>
        <w:shd w:val="clear" w:color="auto" w:fill="00629B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band1Vert">
      <w:tblPr/>
      <w:tcPr>
        <w:shd w:val="clear" w:color="auto" w:fill="8AB4D5"/>
      </w:tcPr>
    </w:tblStylePr>
    <w:tblStylePr w:type="band1Horz">
      <w:tblPr/>
      <w:tcPr>
        <w:shd w:val="clear" w:color="auto" w:fill="8AB4D5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olo5Carattere">
    <w:name w:val="Titolo 5 Carattere"/>
    <w:basedOn w:val="Carpredefinitoparagrafo"/>
    <w:link w:val="Titolo5"/>
    <w:rsid w:val="00515F32"/>
    <w:rPr>
      <w:rFonts w:ascii="Arial" w:hAnsi="Arial" w:cs="Times New Roman"/>
      <w:b/>
      <w:bCs/>
      <w:iCs/>
      <w:lang w:eastAsia="it-IT"/>
    </w:rPr>
  </w:style>
  <w:style w:type="character" w:customStyle="1" w:styleId="Colorerossocritico-riservato">
    <w:name w:val="Colore rosso (critico - riservato)"/>
    <w:basedOn w:val="Carpredefinitoparagrafo"/>
    <w:uiPriority w:val="4"/>
    <w:rsid w:val="00515F32"/>
    <w:rPr>
      <w:color w:val="FF0000"/>
    </w:rPr>
  </w:style>
  <w:style w:type="character" w:customStyle="1" w:styleId="Colorearancioelevato">
    <w:name w:val="Colore arancio (elevato)"/>
    <w:basedOn w:val="Carpredefinitoparagrafo"/>
    <w:uiPriority w:val="4"/>
    <w:rsid w:val="00515F32"/>
    <w:rPr>
      <w:color w:val="FF6600"/>
    </w:rPr>
  </w:style>
  <w:style w:type="character" w:customStyle="1" w:styleId="Coloregiallomedio">
    <w:name w:val="Colore giallo (medio)"/>
    <w:basedOn w:val="Carpredefinitoparagrafo"/>
    <w:uiPriority w:val="4"/>
    <w:rsid w:val="00515F32"/>
    <w:rPr>
      <w:color w:val="FFC000"/>
    </w:rPr>
  </w:style>
  <w:style w:type="character" w:customStyle="1" w:styleId="Coloreverdebasso-pubblico">
    <w:name w:val="Colore verde (basso - pubblico)"/>
    <w:basedOn w:val="Carpredefinitoparagrafo"/>
    <w:uiPriority w:val="4"/>
    <w:rsid w:val="00515F32"/>
    <w:rPr>
      <w:color w:val="00B050"/>
    </w:rPr>
  </w:style>
  <w:style w:type="character" w:customStyle="1" w:styleId="Coloreazzurroanomalia">
    <w:name w:val="Colore azzurro (anomalia)"/>
    <w:basedOn w:val="Carpredefinitoparagrafo"/>
    <w:uiPriority w:val="4"/>
    <w:rsid w:val="00515F32"/>
    <w:rPr>
      <w:color w:val="4BACC6"/>
    </w:rPr>
  </w:style>
  <w:style w:type="character" w:customStyle="1" w:styleId="Titolo6Carattere">
    <w:name w:val="Titolo 6 Carattere"/>
    <w:basedOn w:val="Carpredefinitoparagrafo"/>
    <w:link w:val="Titolo6"/>
    <w:rsid w:val="001E1740"/>
    <w:rPr>
      <w:rFonts w:ascii="Arial" w:hAnsi="Arial" w:cs="Arial"/>
      <w:b/>
      <w:bCs/>
      <w:kern w:val="32"/>
      <w:sz w:val="32"/>
      <w:szCs w:val="3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C246F"/>
    <w:rPr>
      <w:rFonts w:ascii="Arial" w:hAnsi="Arial" w:cs="Arial"/>
      <w:b/>
      <w:bCs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9C246F"/>
    <w:rPr>
      <w:rFonts w:ascii="Arial" w:hAnsi="Arial" w:cs="Times New Roman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C246F"/>
    <w:rPr>
      <w:rFonts w:ascii="Arial" w:eastAsiaTheme="majorEastAsia" w:hAnsi="Arial" w:cstheme="majorBidi"/>
      <w:b/>
      <w:bCs/>
      <w:iCs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rsid w:val="00515F32"/>
    <w:pPr>
      <w:tabs>
        <w:tab w:val="left" w:pos="4536"/>
      </w:tabs>
      <w:jc w:val="center"/>
    </w:pPr>
    <w:rPr>
      <w:b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515F32"/>
    <w:rPr>
      <w:rFonts w:ascii="Arial" w:hAnsi="Arial" w:cs="Times New Roman"/>
      <w:b/>
      <w:sz w:val="28"/>
      <w:szCs w:val="24"/>
      <w:lang w:eastAsia="it-IT"/>
    </w:rPr>
  </w:style>
  <w:style w:type="character" w:styleId="Enfasicorsivo">
    <w:name w:val="Emphasis"/>
    <w:basedOn w:val="Carpredefinitoparagrafo"/>
    <w:uiPriority w:val="20"/>
    <w:semiHidden/>
    <w:unhideWhenUsed/>
    <w:rsid w:val="00515F32"/>
    <w:rPr>
      <w:i/>
      <w:iCs/>
    </w:rPr>
  </w:style>
  <w:style w:type="character" w:styleId="Enfasiintensa">
    <w:name w:val="Intense Emphasis"/>
    <w:basedOn w:val="Carpredefinitoparagrafo"/>
    <w:uiPriority w:val="21"/>
    <w:semiHidden/>
    <w:unhideWhenUsed/>
    <w:rsid w:val="00515F32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rsid w:val="00515F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515F32"/>
    <w:rPr>
      <w:rFonts w:ascii="Arial" w:hAnsi="Arial" w:cs="Times New Roman"/>
      <w:i/>
      <w:iCs/>
      <w:color w:val="000000" w:themeColor="text1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rsid w:val="00515F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515F32"/>
    <w:rPr>
      <w:rFonts w:ascii="Arial" w:hAnsi="Arial" w:cs="Times New Roman"/>
      <w:b/>
      <w:bCs/>
      <w:i/>
      <w:iCs/>
      <w:color w:val="4F81BD" w:themeColor="accent1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5F32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515F32"/>
    <w:rPr>
      <w:color w:val="808080"/>
    </w:rPr>
  </w:style>
  <w:style w:type="character" w:customStyle="1" w:styleId="ColorePGPC">
    <w:name w:val="Colore @PGPC"/>
    <w:basedOn w:val="Carpredefinitoparagrafo"/>
    <w:uiPriority w:val="4"/>
    <w:rsid w:val="002A6077"/>
    <w:rPr>
      <w:color w:val="4E7559"/>
    </w:rPr>
  </w:style>
  <w:style w:type="character" w:customStyle="1" w:styleId="ColoreMedia">
    <w:name w:val="Colore @Media"/>
    <w:basedOn w:val="Carpredefinitoparagrafo"/>
    <w:uiPriority w:val="5"/>
    <w:rsid w:val="00515F32"/>
    <w:rPr>
      <w:color w:val="00629B"/>
    </w:rPr>
  </w:style>
  <w:style w:type="table" w:customStyle="1" w:styleId="Mediaservice-Tabella">
    <w:name w:val="@Mediaservice - Tabella"/>
    <w:basedOn w:val="Grigliatabella"/>
    <w:uiPriority w:val="99"/>
    <w:qFormat/>
    <w:rsid w:val="00515F32"/>
    <w:pPr>
      <w:spacing w:before="60" w:after="60"/>
      <w:ind w:left="113" w:right="113"/>
      <w:jc w:val="center"/>
    </w:pPr>
    <w:rPr>
      <w:rFonts w:ascii="Arial" w:hAnsi="Arial"/>
    </w:rPr>
    <w:tblPr>
      <w:tblStyleRowBandSize w:val="1"/>
      <w:tblStyleColBandSize w:val="1"/>
      <w:jc w:val="center"/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Row">
      <w:rPr>
        <w:b/>
        <w:color w:val="FFFFFF" w:themeColor="background1"/>
      </w:rPr>
      <w:tblPr/>
      <w:tcPr>
        <w:shd w:val="clear" w:color="auto" w:fill="00629B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band1Vert">
      <w:tblPr/>
      <w:tcPr>
        <w:shd w:val="clear" w:color="auto" w:fill="8AB4D5"/>
      </w:tcPr>
    </w:tblStylePr>
    <w:tblStylePr w:type="band1Horz">
      <w:tblPr/>
      <w:tcPr>
        <w:shd w:val="clear" w:color="auto" w:fill="8AB4D5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110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7FF"/>
    <w:rPr>
      <w:rFonts w:ascii="Arial" w:hAnsi="Arial" w:cs="Times New Roman"/>
      <w:szCs w:val="24"/>
      <w:lang w:eastAsia="it-IT"/>
    </w:rPr>
  </w:style>
  <w:style w:type="character" w:customStyle="1" w:styleId="ColorePGPC0">
    <w:name w:val="Colore PGPC"/>
    <w:basedOn w:val="Carpredefinitoparagrafo"/>
    <w:uiPriority w:val="4"/>
    <w:rsid w:val="001A665D"/>
    <w:rPr>
      <w:color w:val="4E7559"/>
    </w:rPr>
  </w:style>
  <w:style w:type="table" w:customStyle="1" w:styleId="Tabellagriglia4-colore51">
    <w:name w:val="Tabella griglia 4 - colore 51"/>
    <w:basedOn w:val="Tabellanormale"/>
    <w:uiPriority w:val="49"/>
    <w:rsid w:val="00D10B9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gliatab31">
    <w:name w:val="Griglia tab. 31"/>
    <w:basedOn w:val="Tabellanormale"/>
    <w:uiPriority w:val="48"/>
    <w:rsid w:val="005B5F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5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lagriglia5scura-colore51">
    <w:name w:val="Tabella griglia 5 scura - colore 51"/>
    <w:basedOn w:val="Tabellanormale"/>
    <w:uiPriority w:val="50"/>
    <w:rsid w:val="005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05774E"/>
    <w:pPr>
      <w:spacing w:before="120"/>
      <w:jc w:val="left"/>
    </w:pPr>
    <w:rPr>
      <w:rFonts w:asciiTheme="minorHAnsi" w:hAnsiTheme="minorHAnsi" w:cstheme="minorHAnsi"/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05774E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6"/>
    </w:rPr>
  </w:style>
  <w:style w:type="paragraph" w:styleId="Sommario3">
    <w:name w:val="toc 3"/>
    <w:basedOn w:val="Normale"/>
    <w:next w:val="Normale"/>
    <w:autoRedefine/>
    <w:uiPriority w:val="39"/>
    <w:unhideWhenUsed/>
    <w:rsid w:val="0005774E"/>
    <w:pPr>
      <w:ind w:left="480"/>
      <w:jc w:val="left"/>
    </w:pPr>
    <w:rPr>
      <w:rFonts w:asciiTheme="minorHAnsi" w:hAnsiTheme="minorHAnsi" w:cstheme="minorHAnsi"/>
      <w:sz w:val="20"/>
    </w:rPr>
  </w:style>
  <w:style w:type="paragraph" w:customStyle="1" w:styleId="Normale1">
    <w:name w:val="Normale1"/>
    <w:rsid w:val="006B19CF"/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hAnsi="Times New Roman" w:cs="Times New Roman"/>
      <w:color w:val="000000"/>
      <w:lang w:val="it" w:eastAsia="it-IT"/>
    </w:rPr>
  </w:style>
  <w:style w:type="table" w:customStyle="1" w:styleId="Tabellagriglia5scura1">
    <w:name w:val="Tabella griglia 5 scura1"/>
    <w:basedOn w:val="Tabellanormale"/>
    <w:uiPriority w:val="50"/>
    <w:rsid w:val="00031E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agriglia4-colore11">
    <w:name w:val="Tabella griglia 4 - colore 11"/>
    <w:basedOn w:val="Tabellanormale"/>
    <w:uiPriority w:val="49"/>
    <w:rsid w:val="00031EC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7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708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70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75E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5E44"/>
    <w:pPr>
      <w:spacing w:after="16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5E44"/>
    <w:rPr>
      <w:rFonts w:eastAsiaTheme="minorEastAsia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rsid w:val="00675E44"/>
    <w:pPr>
      <w:widowControl w:val="0"/>
      <w:autoSpaceDE w:val="0"/>
      <w:autoSpaceDN w:val="0"/>
      <w:jc w:val="left"/>
    </w:pPr>
    <w:rPr>
      <w:rFonts w:ascii="Georgia" w:eastAsia="Georgia" w:hAnsi="Georgia" w:cs="Georg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5E44"/>
    <w:rPr>
      <w:rFonts w:ascii="Georgia" w:eastAsia="Georgia" w:hAnsi="Georgia" w:cs="Georgia"/>
      <w:sz w:val="24"/>
      <w:szCs w:val="24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830999"/>
    <w:pPr>
      <w:ind w:left="720"/>
      <w:jc w:val="left"/>
    </w:pPr>
    <w:rPr>
      <w:rFonts w:asciiTheme="minorHAnsi" w:hAnsiTheme="minorHAnsi" w:cstheme="minorHAnsi"/>
      <w:sz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830999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830999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830999"/>
    <w:pPr>
      <w:ind w:left="1440"/>
      <w:jc w:val="left"/>
    </w:pPr>
    <w:rPr>
      <w:rFonts w:asciiTheme="minorHAnsi" w:hAnsiTheme="minorHAnsi" w:cstheme="minorHAnsi"/>
      <w:sz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830999"/>
    <w:pPr>
      <w:ind w:left="1680"/>
      <w:jc w:val="left"/>
    </w:pPr>
    <w:rPr>
      <w:rFonts w:asciiTheme="minorHAnsi" w:hAnsiTheme="minorHAnsi" w:cstheme="minorHAnsi"/>
      <w:sz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830999"/>
    <w:pPr>
      <w:ind w:left="1920"/>
      <w:jc w:val="left"/>
    </w:pPr>
    <w:rPr>
      <w:rFonts w:asciiTheme="minorHAnsi" w:hAnsiTheme="minorHAns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7a72-d8f3-449a-a3a7-020b8bb6a3f6" xsi:nil="true"/>
    <lcf76f155ced4ddcb4097134ff3c332f xmlns="161ee267-83ad-4b39-b5c6-5abbc13af8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62B68BEB46F042B0D7155F929C9383" ma:contentTypeVersion="18" ma:contentTypeDescription="Creare un nuovo documento." ma:contentTypeScope="" ma:versionID="b022637c03bdc5eb5e45ab0a7bc5451a">
  <xsd:schema xmlns:xsd="http://www.w3.org/2001/XMLSchema" xmlns:xs="http://www.w3.org/2001/XMLSchema" xmlns:p="http://schemas.microsoft.com/office/2006/metadata/properties" xmlns:ns2="161ee267-83ad-4b39-b5c6-5abbc13af827" xmlns:ns3="3c507a72-d8f3-449a-a3a7-020b8bb6a3f6" targetNamespace="http://schemas.microsoft.com/office/2006/metadata/properties" ma:root="true" ma:fieldsID="e137ba4eb03417c4a724218951131253" ns2:_="" ns3:_="">
    <xsd:import namespace="161ee267-83ad-4b39-b5c6-5abbc13af827"/>
    <xsd:import namespace="3c507a72-d8f3-449a-a3a7-020b8bb6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e267-83ad-4b39-b5c6-5abbc13af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435f2d0-6909-4b2b-9e7b-221c29a31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7a72-d8f3-449a-a3a7-020b8bb6a3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323a83-e5c2-4f68-af6c-7f0f1d3fa6f8}" ma:internalName="TaxCatchAll" ma:showField="CatchAllData" ma:web="3c507a72-d8f3-449a-a3a7-020b8bb6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D488B-E741-40D6-B3EF-442C8815AF48}">
  <ds:schemaRefs>
    <ds:schemaRef ds:uri="http://schemas.microsoft.com/office/2006/metadata/properties"/>
    <ds:schemaRef ds:uri="http://schemas.microsoft.com/office/infopath/2007/PartnerControls"/>
    <ds:schemaRef ds:uri="3c507a72-d8f3-449a-a3a7-020b8bb6a3f6"/>
    <ds:schemaRef ds:uri="161ee267-83ad-4b39-b5c6-5abbc13af827"/>
  </ds:schemaRefs>
</ds:datastoreItem>
</file>

<file path=customXml/itemProps2.xml><?xml version="1.0" encoding="utf-8"?>
<ds:datastoreItem xmlns:ds="http://schemas.openxmlformats.org/officeDocument/2006/customXml" ds:itemID="{34AA1077-B7D4-E64D-B6F1-F923D0403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BB314-73FB-41A5-BC72-3F70D52A0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C1A6D-5A3E-4DE9-BB4B-8DF243CE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e267-83ad-4b39-b5c6-5abbc13af827"/>
    <ds:schemaRef ds:uri="3c507a72-d8f3-449a-a3a7-020b8bb6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766</Words>
  <Characters>4802</Characters>
  <Application>Microsoft Office Word</Application>
  <DocSecurity>0</DocSecurity>
  <Lines>111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Adamo</dc:creator>
  <cp:keywords/>
  <dc:description/>
  <cp:lastModifiedBy>Microsoft Office User</cp:lastModifiedBy>
  <cp:revision>60</cp:revision>
  <dcterms:created xsi:type="dcterms:W3CDTF">2024-02-02T20:30:00Z</dcterms:created>
  <dcterms:modified xsi:type="dcterms:W3CDTF">2025-03-06T12:49:00Z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0x0101001762B68BEB46F042B0D7155F929C9383</vt:lpwstr>
  </property>
  <property fmtid="{D5CDD505-2E9C-101B-9397-08002B2CF9AE}" pid="3" name="MediaServiceImageTags">
    <vt:lpwstr/>
  </property>
</Properties>
</file>