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F82D5" w14:textId="77777777" w:rsidR="003A0CFA" w:rsidRDefault="003A0CFA" w:rsidP="000D147E">
      <w:pPr>
        <w:rPr>
          <w:b/>
          <w:bCs/>
        </w:rPr>
      </w:pPr>
    </w:p>
    <w:p w14:paraId="4011319A" w14:textId="5A6D15C0" w:rsidR="002F27E8" w:rsidRDefault="002F27E8" w:rsidP="002F27E8">
      <w:pPr>
        <w:pStyle w:val="Titolo1"/>
        <w:spacing w:before="26"/>
        <w:ind w:left="512"/>
        <w:jc w:val="left"/>
      </w:pPr>
      <w:r>
        <w:t>Allegato</w:t>
      </w:r>
      <w:r>
        <w:rPr>
          <w:spacing w:val="-3"/>
        </w:rPr>
        <w:t xml:space="preserve"> </w:t>
      </w:r>
      <w:r>
        <w:t>“</w:t>
      </w:r>
      <w:r w:rsidR="005B7957">
        <w:t>2</w:t>
      </w:r>
      <w:r>
        <w:t>”</w:t>
      </w:r>
      <w:r w:rsidR="001839FD">
        <w:t xml:space="preserve">   </w:t>
      </w:r>
    </w:p>
    <w:p w14:paraId="6EA8C8CB" w14:textId="77777777" w:rsidR="002F27E8" w:rsidRDefault="002F27E8" w:rsidP="002F27E8">
      <w:pPr>
        <w:pStyle w:val="Corpotesto"/>
        <w:spacing w:before="9"/>
        <w:jc w:val="left"/>
        <w:rPr>
          <w:b/>
          <w:sz w:val="35"/>
        </w:rPr>
      </w:pPr>
    </w:p>
    <w:p w14:paraId="5C2C0A82" w14:textId="07C932E4" w:rsidR="002F27E8" w:rsidRDefault="002F27E8" w:rsidP="002F27E8">
      <w:pPr>
        <w:spacing w:line="278" w:lineRule="auto"/>
        <w:ind w:left="512" w:right="116"/>
        <w:jc w:val="both"/>
        <w:rPr>
          <w:b/>
          <w:sz w:val="24"/>
        </w:rPr>
      </w:pPr>
      <w:r>
        <w:rPr>
          <w:b/>
          <w:sz w:val="24"/>
        </w:rPr>
        <w:t>CAPITOLATO SPECIALE PER L'AFFIDAMENTO DEL SERVIZIO DELLE AFFISSIONI DI MANIFESTI DI</w:t>
      </w:r>
      <w:r>
        <w:rPr>
          <w:b/>
          <w:spacing w:val="1"/>
          <w:sz w:val="24"/>
        </w:rPr>
        <w:t xml:space="preserve"> </w:t>
      </w:r>
      <w:r>
        <w:rPr>
          <w:b/>
          <w:sz w:val="24"/>
        </w:rPr>
        <w:t>NATURA</w:t>
      </w:r>
      <w:r>
        <w:rPr>
          <w:b/>
          <w:spacing w:val="1"/>
          <w:sz w:val="24"/>
        </w:rPr>
        <w:t xml:space="preserve"> </w:t>
      </w:r>
      <w:r>
        <w:rPr>
          <w:b/>
          <w:sz w:val="24"/>
        </w:rPr>
        <w:t>COMMERCIALE</w:t>
      </w:r>
      <w:r>
        <w:rPr>
          <w:b/>
          <w:spacing w:val="1"/>
          <w:sz w:val="24"/>
        </w:rPr>
        <w:t xml:space="preserve"> </w:t>
      </w:r>
      <w:r>
        <w:rPr>
          <w:b/>
          <w:sz w:val="24"/>
        </w:rPr>
        <w:t>/</w:t>
      </w:r>
      <w:r>
        <w:rPr>
          <w:b/>
          <w:spacing w:val="1"/>
          <w:sz w:val="24"/>
        </w:rPr>
        <w:t xml:space="preserve"> </w:t>
      </w:r>
      <w:r>
        <w:rPr>
          <w:b/>
          <w:sz w:val="24"/>
        </w:rPr>
        <w:t>ISTITUZIONAL</w:t>
      </w:r>
      <w:r w:rsidR="00047935">
        <w:rPr>
          <w:b/>
          <w:sz w:val="24"/>
        </w:rPr>
        <w:t>E E PRIVI DI RILEVANZA ECONOMICA</w:t>
      </w:r>
      <w:r>
        <w:rPr>
          <w:b/>
          <w:spacing w:val="5"/>
          <w:sz w:val="24"/>
        </w:rPr>
        <w:t xml:space="preserve"> </w:t>
      </w:r>
      <w:r w:rsidR="00047935">
        <w:rPr>
          <w:b/>
          <w:sz w:val="24"/>
        </w:rPr>
        <w:t>.</w:t>
      </w:r>
    </w:p>
    <w:sdt>
      <w:sdtPr>
        <w:id w:val="474871769"/>
        <w:docPartObj>
          <w:docPartGallery w:val="Table of Contents"/>
          <w:docPartUnique/>
        </w:docPartObj>
      </w:sdtPr>
      <w:sdtEndPr/>
      <w:sdtContent>
        <w:p w14:paraId="209BF352" w14:textId="77777777" w:rsidR="002F27E8" w:rsidRDefault="00047935" w:rsidP="002F27E8">
          <w:pPr>
            <w:pStyle w:val="Sommario1"/>
            <w:tabs>
              <w:tab w:val="right" w:leader="dot" w:pos="10149"/>
            </w:tabs>
            <w:spacing w:before="284"/>
          </w:pPr>
          <w:hyperlink w:anchor="_TOC_250005" w:history="1">
            <w:r w:rsidR="002F27E8" w:rsidRPr="00DC6B3C">
              <w:rPr>
                <w:b/>
                <w:bCs/>
              </w:rPr>
              <w:t>CAPO</w:t>
            </w:r>
            <w:r w:rsidR="002F27E8" w:rsidRPr="00DC6B3C">
              <w:rPr>
                <w:b/>
                <w:bCs/>
                <w:spacing w:val="98"/>
              </w:rPr>
              <w:t xml:space="preserve"> </w:t>
            </w:r>
            <w:r w:rsidR="002F27E8" w:rsidRPr="00DC6B3C">
              <w:rPr>
                <w:b/>
                <w:bCs/>
              </w:rPr>
              <w:t>I –</w:t>
            </w:r>
            <w:r w:rsidR="002F27E8" w:rsidRPr="00DC6B3C">
              <w:rPr>
                <w:b/>
                <w:bCs/>
                <w:spacing w:val="-2"/>
              </w:rPr>
              <w:t xml:space="preserve"> </w:t>
            </w:r>
            <w:r w:rsidR="002F27E8" w:rsidRPr="00DC6B3C">
              <w:rPr>
                <w:b/>
                <w:bCs/>
              </w:rPr>
              <w:t>DESCRIZIONE</w:t>
            </w:r>
            <w:r w:rsidR="002F27E8" w:rsidRPr="00DC6B3C">
              <w:rPr>
                <w:b/>
                <w:bCs/>
                <w:spacing w:val="-2"/>
              </w:rPr>
              <w:t xml:space="preserve"> </w:t>
            </w:r>
            <w:r w:rsidR="002F27E8" w:rsidRPr="00DC6B3C">
              <w:rPr>
                <w:b/>
                <w:bCs/>
              </w:rPr>
              <w:t>DEL</w:t>
            </w:r>
            <w:r w:rsidR="002F27E8" w:rsidRPr="00DC6B3C">
              <w:rPr>
                <w:b/>
                <w:bCs/>
                <w:spacing w:val="-1"/>
              </w:rPr>
              <w:t xml:space="preserve"> </w:t>
            </w:r>
            <w:r w:rsidR="002F27E8" w:rsidRPr="00DC6B3C">
              <w:rPr>
                <w:b/>
                <w:bCs/>
              </w:rPr>
              <w:t>SERVIZIO</w:t>
            </w:r>
            <w:r w:rsidR="002F27E8">
              <w:tab/>
              <w:t>2</w:t>
            </w:r>
          </w:hyperlink>
        </w:p>
        <w:p w14:paraId="19D25F51" w14:textId="3442103E" w:rsidR="002F27E8" w:rsidRDefault="002F27E8" w:rsidP="002F27E8">
          <w:pPr>
            <w:pStyle w:val="Sommario2"/>
            <w:tabs>
              <w:tab w:val="right" w:leader="dot" w:pos="10147"/>
            </w:tabs>
            <w:spacing w:before="99"/>
          </w:pPr>
          <w:r>
            <w:t>Articolo</w:t>
          </w:r>
          <w:r>
            <w:rPr>
              <w:spacing w:val="-2"/>
            </w:rPr>
            <w:t xml:space="preserve"> </w:t>
          </w:r>
          <w:r>
            <w:t>1</w:t>
          </w:r>
          <w:r>
            <w:rPr>
              <w:spacing w:val="1"/>
            </w:rPr>
            <w:t xml:space="preserve"> </w:t>
          </w:r>
          <w:r w:rsidR="003332AE">
            <w:t>–</w:t>
          </w:r>
          <w:r>
            <w:rPr>
              <w:spacing w:val="-3"/>
            </w:rPr>
            <w:t xml:space="preserve"> </w:t>
          </w:r>
          <w:r>
            <w:t>OGGETTO</w:t>
          </w:r>
          <w:r w:rsidR="003332AE">
            <w:t xml:space="preserve"> DELL’AFFIDAMENTO</w:t>
          </w:r>
          <w:r>
            <w:tab/>
          </w:r>
          <w:r w:rsidR="00D47002">
            <w:t>2</w:t>
          </w:r>
        </w:p>
        <w:p w14:paraId="369F67B0" w14:textId="3D161E2C" w:rsidR="002F27E8" w:rsidRDefault="002F27E8" w:rsidP="002F27E8">
          <w:pPr>
            <w:pStyle w:val="Sommario2"/>
            <w:tabs>
              <w:tab w:val="right" w:leader="dot" w:pos="10147"/>
            </w:tabs>
          </w:pPr>
          <w:r>
            <w:t>Articolo</w:t>
          </w:r>
          <w:r>
            <w:rPr>
              <w:spacing w:val="-2"/>
            </w:rPr>
            <w:t xml:space="preserve"> </w:t>
          </w:r>
          <w:r>
            <w:t>2</w:t>
          </w:r>
          <w:r>
            <w:rPr>
              <w:spacing w:val="1"/>
            </w:rPr>
            <w:t xml:space="preserve"> </w:t>
          </w:r>
          <w:r w:rsidR="005B4DE8">
            <w:t>– MODALITA’ DI ESECUZIONE DEL SERVIZIO</w:t>
          </w:r>
          <w:r>
            <w:tab/>
          </w:r>
          <w:r w:rsidR="000D099B">
            <w:t>3</w:t>
          </w:r>
        </w:p>
        <w:p w14:paraId="1C59ACCC" w14:textId="2B45C820" w:rsidR="002F27E8" w:rsidRDefault="002F27E8" w:rsidP="002F27E8">
          <w:pPr>
            <w:pStyle w:val="Sommario2"/>
            <w:tabs>
              <w:tab w:val="right" w:leader="dot" w:pos="10149"/>
            </w:tabs>
          </w:pPr>
          <w:r>
            <w:t>Articolo</w:t>
          </w:r>
          <w:r>
            <w:rPr>
              <w:spacing w:val="-2"/>
            </w:rPr>
            <w:t xml:space="preserve"> </w:t>
          </w:r>
          <w:r>
            <w:t>3</w:t>
          </w:r>
          <w:r>
            <w:rPr>
              <w:spacing w:val="50"/>
            </w:rPr>
            <w:t xml:space="preserve"> </w:t>
          </w:r>
          <w:r>
            <w:t>–</w:t>
          </w:r>
          <w:r>
            <w:rPr>
              <w:spacing w:val="-3"/>
            </w:rPr>
            <w:t xml:space="preserve"> </w:t>
          </w:r>
          <w:r w:rsidR="005B4DE8">
            <w:t>DURATA E VALORE DEL SERVIZIO</w:t>
          </w:r>
          <w:r>
            <w:tab/>
          </w:r>
          <w:r w:rsidR="000D099B">
            <w:t>4</w:t>
          </w:r>
        </w:p>
        <w:p w14:paraId="3746CA21" w14:textId="48940910" w:rsidR="002F27E8" w:rsidRDefault="002F27E8" w:rsidP="00F83DAC">
          <w:pPr>
            <w:pStyle w:val="Sommario2"/>
            <w:tabs>
              <w:tab w:val="right" w:leader="dot" w:pos="10149"/>
            </w:tabs>
            <w:spacing w:before="99"/>
          </w:pPr>
          <w:r>
            <w:t>Articolo</w:t>
          </w:r>
          <w:r w:rsidRPr="00F83DAC">
            <w:t xml:space="preserve"> </w:t>
          </w:r>
          <w:r>
            <w:t>4</w:t>
          </w:r>
          <w:r w:rsidRPr="00F83DAC">
            <w:t xml:space="preserve"> </w:t>
          </w:r>
          <w:r>
            <w:t>–</w:t>
          </w:r>
          <w:r w:rsidRPr="00F83DAC">
            <w:t xml:space="preserve"> </w:t>
          </w:r>
          <w:r w:rsidR="005B4DE8">
            <w:t xml:space="preserve">CORRISPETTIVO </w:t>
          </w:r>
          <w:r>
            <w:t>DEL SERVIZIO</w:t>
          </w:r>
          <w:r>
            <w:tab/>
          </w:r>
          <w:r w:rsidR="005B4DE8">
            <w:t>5</w:t>
          </w:r>
        </w:p>
        <w:p w14:paraId="31C51A6C" w14:textId="4D458A69" w:rsidR="002F27E8" w:rsidRDefault="002F27E8" w:rsidP="00E23861">
          <w:pPr>
            <w:pStyle w:val="Sommario2"/>
            <w:tabs>
              <w:tab w:val="right" w:leader="dot" w:pos="10147"/>
            </w:tabs>
            <w:spacing w:before="99"/>
          </w:pPr>
          <w:r>
            <w:t>Articolo</w:t>
          </w:r>
          <w:r w:rsidRPr="00F83DAC">
            <w:t xml:space="preserve"> </w:t>
          </w:r>
          <w:r>
            <w:t>5</w:t>
          </w:r>
          <w:r w:rsidRPr="00F83DAC">
            <w:t xml:space="preserve"> </w:t>
          </w:r>
          <w:r w:rsidR="003332AE">
            <w:t>–</w:t>
          </w:r>
          <w:r>
            <w:t xml:space="preserve"> </w:t>
          </w:r>
          <w:r w:rsidR="00E23861" w:rsidRPr="00E23861">
            <w:t xml:space="preserve">PERSONALE ADDETTO AL SERVIZIO ALTRI ONERI, OBBLIGHI E SPESE A CARICO </w:t>
          </w:r>
          <w:r w:rsidR="00E23861">
            <w:t xml:space="preserve">          </w:t>
          </w:r>
          <w:r w:rsidR="00E23861" w:rsidRPr="00E23861">
            <w:t>DELL’AFFIDATARIO</w:t>
          </w:r>
          <w:r>
            <w:tab/>
          </w:r>
          <w:r w:rsidR="00EB0495">
            <w:t>5</w:t>
          </w:r>
        </w:p>
        <w:p w14:paraId="0F034BA7" w14:textId="2BC52A6F" w:rsidR="00F83DAC" w:rsidRPr="00F83DAC" w:rsidRDefault="00F83DAC" w:rsidP="00F83DAC">
          <w:pPr>
            <w:pStyle w:val="Sommario2"/>
            <w:tabs>
              <w:tab w:val="right" w:leader="dot" w:pos="10147"/>
            </w:tabs>
            <w:spacing w:before="99"/>
          </w:pPr>
          <w:r>
            <w:t xml:space="preserve">Articolo 6 </w:t>
          </w:r>
          <w:r w:rsidRPr="00F83DAC">
            <w:t xml:space="preserve"> – LUOGO DI ESECUZIONE DELLE PRESTAZION</w:t>
          </w:r>
          <w:r>
            <w:t>I………………………………………………………………</w:t>
          </w:r>
          <w:r w:rsidR="000D099B">
            <w:t>…</w:t>
          </w:r>
          <w:r w:rsidR="00047935">
            <w:t>……</w:t>
          </w:r>
          <w:r w:rsidR="000D099B">
            <w:t>.</w:t>
          </w:r>
          <w:r w:rsidR="00876EC3">
            <w:t>6</w:t>
          </w:r>
        </w:p>
        <w:p w14:paraId="6F23AD8D" w14:textId="0A09CB8F" w:rsidR="003332AE" w:rsidRPr="00357975" w:rsidRDefault="003332AE" w:rsidP="002F27E8">
          <w:pPr>
            <w:pStyle w:val="Sommario2"/>
            <w:tabs>
              <w:tab w:val="right" w:leader="dot" w:pos="10147"/>
            </w:tabs>
            <w:spacing w:before="99"/>
          </w:pPr>
          <w:r w:rsidRPr="00DC6B3C">
            <w:rPr>
              <w:b/>
              <w:bCs/>
            </w:rPr>
            <w:t>CAPO II MODALITA’ DI AFFIDAMENTO</w:t>
          </w:r>
          <w:r w:rsidR="000D099B" w:rsidRPr="00357975">
            <w:t>………………………………………………………………………………</w:t>
          </w:r>
          <w:r w:rsidR="00357975">
            <w:t>…</w:t>
          </w:r>
          <w:r w:rsidR="000D099B" w:rsidRPr="00357975">
            <w:t>………</w:t>
          </w:r>
          <w:r w:rsidR="00047935">
            <w:t>…..</w:t>
          </w:r>
          <w:r w:rsidR="000D099B" w:rsidRPr="00357975">
            <w:t xml:space="preserve">…   </w:t>
          </w:r>
          <w:r w:rsidR="00876EC3" w:rsidRPr="00357975">
            <w:t>6</w:t>
          </w:r>
        </w:p>
        <w:p w14:paraId="3A5B9C60" w14:textId="4953A4CA" w:rsidR="002F27E8" w:rsidRDefault="002F27E8" w:rsidP="002F27E8">
          <w:pPr>
            <w:pStyle w:val="Sommario2"/>
            <w:tabs>
              <w:tab w:val="right" w:leader="dot" w:pos="10149"/>
            </w:tabs>
          </w:pPr>
          <w:r>
            <w:t>Articolo</w:t>
          </w:r>
          <w:r w:rsidR="003332AE">
            <w:t xml:space="preserve"> </w:t>
          </w:r>
          <w:r w:rsidR="00F83DAC">
            <w:t>7</w:t>
          </w:r>
          <w:r>
            <w:rPr>
              <w:spacing w:val="51"/>
            </w:rPr>
            <w:t xml:space="preserve"> </w:t>
          </w:r>
          <w:r>
            <w:t>-</w:t>
          </w:r>
          <w:r>
            <w:rPr>
              <w:spacing w:val="-3"/>
            </w:rPr>
            <w:t xml:space="preserve"> </w:t>
          </w:r>
          <w:r>
            <w:t>REQUISITI</w:t>
          </w:r>
          <w:r>
            <w:rPr>
              <w:spacing w:val="-2"/>
            </w:rPr>
            <w:t xml:space="preserve"> </w:t>
          </w:r>
          <w:r>
            <w:t>DI</w:t>
          </w:r>
          <w:r>
            <w:rPr>
              <w:spacing w:val="-3"/>
            </w:rPr>
            <w:t xml:space="preserve"> </w:t>
          </w:r>
          <w:r>
            <w:t>PARTECIPAZIONE</w:t>
          </w:r>
          <w:r>
            <w:tab/>
          </w:r>
          <w:r w:rsidR="00876EC3">
            <w:t>6</w:t>
          </w:r>
        </w:p>
        <w:p w14:paraId="678ADFF2" w14:textId="5532E8B5" w:rsidR="002F27E8" w:rsidRDefault="002F27E8" w:rsidP="002F27E8">
          <w:pPr>
            <w:pStyle w:val="Sommario2"/>
            <w:tabs>
              <w:tab w:val="right" w:leader="dot" w:pos="10149"/>
            </w:tabs>
          </w:pPr>
          <w:r>
            <w:t>Articolo</w:t>
          </w:r>
          <w:r>
            <w:rPr>
              <w:spacing w:val="-2"/>
            </w:rPr>
            <w:t xml:space="preserve"> </w:t>
          </w:r>
          <w:r w:rsidR="00F83DAC">
            <w:rPr>
              <w:spacing w:val="-2"/>
            </w:rPr>
            <w:t>8</w:t>
          </w:r>
          <w:r>
            <w:rPr>
              <w:spacing w:val="52"/>
            </w:rPr>
            <w:t xml:space="preserve"> </w:t>
          </w:r>
          <w:r>
            <w:t>-</w:t>
          </w:r>
          <w:r>
            <w:rPr>
              <w:spacing w:val="-3"/>
            </w:rPr>
            <w:t xml:space="preserve"> </w:t>
          </w:r>
          <w:r>
            <w:t>MODALITA’ DI</w:t>
          </w:r>
          <w:r>
            <w:rPr>
              <w:spacing w:val="-5"/>
            </w:rPr>
            <w:t xml:space="preserve"> </w:t>
          </w:r>
          <w:r>
            <w:t>AGGIUDICAZIONE</w:t>
          </w:r>
          <w:r>
            <w:rPr>
              <w:rFonts w:ascii="Times New Roman" w:hAnsi="Times New Roman"/>
            </w:rPr>
            <w:tab/>
          </w:r>
          <w:r w:rsidR="000D099B">
            <w:rPr>
              <w:rFonts w:ascii="Times New Roman" w:hAnsi="Times New Roman"/>
            </w:rPr>
            <w:t>7</w:t>
          </w:r>
        </w:p>
        <w:p w14:paraId="55BE3548" w14:textId="7B4F2555" w:rsidR="002F27E8" w:rsidRDefault="00047935" w:rsidP="002F27E8">
          <w:pPr>
            <w:pStyle w:val="Sommario1"/>
            <w:tabs>
              <w:tab w:val="right" w:leader="dot" w:pos="10137"/>
            </w:tabs>
          </w:pPr>
          <w:hyperlink w:anchor="_TOC_250004" w:history="1">
            <w:r w:rsidR="002F27E8" w:rsidRPr="00DC6B3C">
              <w:rPr>
                <w:b/>
                <w:bCs/>
              </w:rPr>
              <w:t>CAPO</w:t>
            </w:r>
            <w:r w:rsidR="002F27E8" w:rsidRPr="00DC6B3C">
              <w:rPr>
                <w:b/>
                <w:bCs/>
                <w:spacing w:val="-1"/>
              </w:rPr>
              <w:t xml:space="preserve"> </w:t>
            </w:r>
            <w:r w:rsidR="002F27E8" w:rsidRPr="00DC6B3C">
              <w:rPr>
                <w:b/>
                <w:bCs/>
              </w:rPr>
              <w:t>III</w:t>
            </w:r>
            <w:r w:rsidR="002F27E8" w:rsidRPr="00DC6B3C">
              <w:rPr>
                <w:b/>
                <w:bCs/>
                <w:spacing w:val="-2"/>
              </w:rPr>
              <w:t xml:space="preserve"> </w:t>
            </w:r>
            <w:r w:rsidR="002F27E8" w:rsidRPr="00DC6B3C">
              <w:rPr>
                <w:b/>
                <w:bCs/>
              </w:rPr>
              <w:t>–</w:t>
            </w:r>
            <w:r w:rsidR="002F27E8" w:rsidRPr="00DC6B3C">
              <w:rPr>
                <w:b/>
                <w:bCs/>
                <w:spacing w:val="1"/>
              </w:rPr>
              <w:t xml:space="preserve"> </w:t>
            </w:r>
            <w:r w:rsidR="002F27E8" w:rsidRPr="00DC6B3C">
              <w:rPr>
                <w:b/>
                <w:bCs/>
              </w:rPr>
              <w:t>DOCUMENTI AFFIDAMENTO</w:t>
            </w:r>
            <w:r w:rsidR="002F27E8">
              <w:tab/>
            </w:r>
          </w:hyperlink>
          <w:r w:rsidR="000D099B">
            <w:t>7</w:t>
          </w:r>
        </w:p>
        <w:p w14:paraId="7D0EFA59" w14:textId="214B5D9A" w:rsidR="002F27E8" w:rsidRDefault="002F27E8" w:rsidP="002F27E8">
          <w:pPr>
            <w:pStyle w:val="Sommario2"/>
            <w:tabs>
              <w:tab w:val="right" w:leader="dot" w:pos="10149"/>
            </w:tabs>
            <w:spacing w:before="98"/>
          </w:pPr>
          <w:r>
            <w:t>Articolo</w:t>
          </w:r>
          <w:r>
            <w:rPr>
              <w:spacing w:val="-2"/>
            </w:rPr>
            <w:t xml:space="preserve"> </w:t>
          </w:r>
          <w:r>
            <w:t>9</w:t>
          </w:r>
          <w:r>
            <w:rPr>
              <w:spacing w:val="50"/>
            </w:rPr>
            <w:t xml:space="preserve"> </w:t>
          </w:r>
          <w:r>
            <w:t>-</w:t>
          </w:r>
          <w:r>
            <w:rPr>
              <w:spacing w:val="-3"/>
            </w:rPr>
            <w:t xml:space="preserve"> </w:t>
          </w:r>
          <w:r>
            <w:t>DOCUMENTI</w:t>
          </w:r>
          <w:r>
            <w:rPr>
              <w:spacing w:val="-1"/>
            </w:rPr>
            <w:t xml:space="preserve"> </w:t>
          </w:r>
          <w:r>
            <w:t>FACENTI PARTE</w:t>
          </w:r>
          <w:r>
            <w:rPr>
              <w:spacing w:val="1"/>
            </w:rPr>
            <w:t xml:space="preserve"> </w:t>
          </w:r>
          <w:r>
            <w:t>INTEGRANTE</w:t>
          </w:r>
          <w:r>
            <w:rPr>
              <w:spacing w:val="1"/>
            </w:rPr>
            <w:t xml:space="preserve"> </w:t>
          </w:r>
          <w:r>
            <w:t>DEL</w:t>
          </w:r>
          <w:r>
            <w:rPr>
              <w:spacing w:val="1"/>
            </w:rPr>
            <w:t xml:space="preserve"> </w:t>
          </w:r>
          <w:r>
            <w:t>CONTRATTO</w:t>
          </w:r>
          <w:r>
            <w:tab/>
          </w:r>
          <w:r w:rsidR="000D099B">
            <w:t>7</w:t>
          </w:r>
        </w:p>
        <w:p w14:paraId="42A71773" w14:textId="333185BD" w:rsidR="002F27E8" w:rsidRDefault="00047935" w:rsidP="002F27E8">
          <w:pPr>
            <w:pStyle w:val="Sommario1"/>
            <w:tabs>
              <w:tab w:val="right" w:leader="dot" w:pos="10137"/>
            </w:tabs>
            <w:spacing w:before="99"/>
          </w:pPr>
          <w:hyperlink w:anchor="_TOC_250003" w:history="1">
            <w:r w:rsidR="002F27E8" w:rsidRPr="00DC6B3C">
              <w:rPr>
                <w:b/>
                <w:bCs/>
              </w:rPr>
              <w:t>Capo</w:t>
            </w:r>
            <w:r w:rsidR="002F27E8" w:rsidRPr="00DC6B3C">
              <w:rPr>
                <w:b/>
                <w:bCs/>
                <w:spacing w:val="1"/>
              </w:rPr>
              <w:t xml:space="preserve"> </w:t>
            </w:r>
            <w:r w:rsidR="002F27E8" w:rsidRPr="00DC6B3C">
              <w:rPr>
                <w:b/>
                <w:bCs/>
              </w:rPr>
              <w:t>IV –</w:t>
            </w:r>
            <w:r w:rsidR="002F27E8" w:rsidRPr="00DC6B3C">
              <w:rPr>
                <w:b/>
                <w:bCs/>
                <w:spacing w:val="-2"/>
              </w:rPr>
              <w:t xml:space="preserve"> </w:t>
            </w:r>
            <w:r w:rsidR="002F27E8" w:rsidRPr="00DC6B3C">
              <w:rPr>
                <w:b/>
                <w:bCs/>
              </w:rPr>
              <w:t>ESECUZIONE</w:t>
            </w:r>
            <w:r w:rsidR="002F27E8" w:rsidRPr="00DC6B3C">
              <w:rPr>
                <w:b/>
                <w:bCs/>
                <w:spacing w:val="-2"/>
              </w:rPr>
              <w:t xml:space="preserve"> </w:t>
            </w:r>
            <w:r w:rsidR="002F27E8" w:rsidRPr="00DC6B3C">
              <w:rPr>
                <w:b/>
                <w:bCs/>
              </w:rPr>
              <w:t>DEL</w:t>
            </w:r>
            <w:r w:rsidR="002F27E8" w:rsidRPr="00DC6B3C">
              <w:rPr>
                <w:b/>
                <w:bCs/>
                <w:spacing w:val="-4"/>
              </w:rPr>
              <w:t xml:space="preserve"> </w:t>
            </w:r>
            <w:r w:rsidR="002F27E8" w:rsidRPr="00DC6B3C">
              <w:rPr>
                <w:b/>
                <w:bCs/>
              </w:rPr>
              <w:t>CONTRATTO</w:t>
            </w:r>
            <w:r w:rsidR="002F27E8">
              <w:tab/>
            </w:r>
            <w:r w:rsidR="005B4DE8">
              <w:t>7</w:t>
            </w:r>
          </w:hyperlink>
        </w:p>
        <w:p w14:paraId="1F3B7F01" w14:textId="3623FA89" w:rsidR="002F27E8" w:rsidRDefault="002F27E8" w:rsidP="002F27E8">
          <w:pPr>
            <w:pStyle w:val="Sommario2"/>
            <w:tabs>
              <w:tab w:val="right" w:leader="dot" w:pos="10136"/>
            </w:tabs>
            <w:rPr>
              <w:rFonts w:ascii="Times New Roman" w:hAnsi="Times New Roman"/>
            </w:rPr>
          </w:pPr>
          <w:r>
            <w:t>Articolo</w:t>
          </w:r>
          <w:r>
            <w:rPr>
              <w:spacing w:val="-2"/>
            </w:rPr>
            <w:t xml:space="preserve"> </w:t>
          </w:r>
          <w:r>
            <w:t>10</w:t>
          </w:r>
          <w:r>
            <w:rPr>
              <w:spacing w:val="1"/>
            </w:rPr>
            <w:t xml:space="preserve"> </w:t>
          </w:r>
          <w:r>
            <w:t>-</w:t>
          </w:r>
          <w:r>
            <w:rPr>
              <w:spacing w:val="-4"/>
            </w:rPr>
            <w:t xml:space="preserve"> </w:t>
          </w:r>
          <w:r>
            <w:t xml:space="preserve">OBBLIGHI </w:t>
          </w:r>
          <w:r w:rsidR="005B4DE8">
            <w:t>DEL FORNITORE A</w:t>
          </w:r>
          <w:r>
            <w:t>GGIUDICATARIO</w:t>
          </w:r>
          <w:r>
            <w:tab/>
          </w:r>
          <w:r w:rsidR="005B4DE8">
            <w:rPr>
              <w:rFonts w:ascii="Times New Roman" w:hAnsi="Times New Roman"/>
            </w:rPr>
            <w:t>7</w:t>
          </w:r>
        </w:p>
        <w:p w14:paraId="4884163D" w14:textId="018D2415" w:rsidR="002F27E8" w:rsidRDefault="002F27E8" w:rsidP="002F27E8">
          <w:pPr>
            <w:pStyle w:val="Sommario2"/>
            <w:tabs>
              <w:tab w:val="right" w:leader="dot" w:pos="10136"/>
            </w:tabs>
            <w:spacing w:before="102"/>
            <w:rPr>
              <w:rFonts w:ascii="Times New Roman"/>
            </w:rPr>
          </w:pPr>
          <w:r>
            <w:t>Articolo</w:t>
          </w:r>
          <w:r>
            <w:rPr>
              <w:spacing w:val="-2"/>
            </w:rPr>
            <w:t xml:space="preserve"> </w:t>
          </w:r>
          <w:r>
            <w:t>11</w:t>
          </w:r>
          <w:r>
            <w:rPr>
              <w:spacing w:val="1"/>
            </w:rPr>
            <w:t xml:space="preserve"> </w:t>
          </w:r>
          <w:r>
            <w:t>-</w:t>
          </w:r>
          <w:r>
            <w:rPr>
              <w:spacing w:val="-4"/>
            </w:rPr>
            <w:t xml:space="preserve"> </w:t>
          </w:r>
          <w:r>
            <w:t>OSSERVANZA</w:t>
          </w:r>
          <w:r>
            <w:rPr>
              <w:spacing w:val="-2"/>
            </w:rPr>
            <w:t xml:space="preserve"> </w:t>
          </w:r>
          <w:r>
            <w:t>DELLE NORME</w:t>
          </w:r>
          <w:r>
            <w:rPr>
              <w:spacing w:val="-2"/>
            </w:rPr>
            <w:t xml:space="preserve"> </w:t>
          </w:r>
          <w:r>
            <w:t>IN</w:t>
          </w:r>
          <w:r>
            <w:rPr>
              <w:spacing w:val="-2"/>
            </w:rPr>
            <w:t xml:space="preserve"> </w:t>
          </w:r>
          <w:r>
            <w:t>MATERIA</w:t>
          </w:r>
          <w:r>
            <w:rPr>
              <w:spacing w:val="-2"/>
            </w:rPr>
            <w:t xml:space="preserve"> </w:t>
          </w:r>
          <w:r>
            <w:t>DI</w:t>
          </w:r>
          <w:r>
            <w:rPr>
              <w:spacing w:val="-4"/>
            </w:rPr>
            <w:t xml:space="preserve"> </w:t>
          </w:r>
          <w:r>
            <w:t>LAVORO</w:t>
          </w:r>
          <w:r>
            <w:rPr>
              <w:spacing w:val="-2"/>
            </w:rPr>
            <w:t xml:space="preserve"> </w:t>
          </w:r>
          <w:r>
            <w:t>E</w:t>
          </w:r>
          <w:r>
            <w:rPr>
              <w:spacing w:val="-1"/>
            </w:rPr>
            <w:t xml:space="preserve"> </w:t>
          </w:r>
          <w:r>
            <w:t>SICUREZZA</w:t>
          </w:r>
          <w:r>
            <w:tab/>
          </w:r>
          <w:r w:rsidR="005B4DE8">
            <w:rPr>
              <w:rFonts w:ascii="Times New Roman"/>
            </w:rPr>
            <w:t>8</w:t>
          </w:r>
        </w:p>
        <w:p w14:paraId="770D1DE6" w14:textId="2FCBFC65" w:rsidR="00D47002" w:rsidRDefault="00D47002" w:rsidP="002F27E8">
          <w:pPr>
            <w:pStyle w:val="Sommario2"/>
            <w:tabs>
              <w:tab w:val="right" w:leader="dot" w:pos="10136"/>
            </w:tabs>
            <w:spacing w:before="102"/>
            <w:rPr>
              <w:rFonts w:ascii="Times New Roman"/>
            </w:rPr>
          </w:pPr>
          <w:r>
            <w:rPr>
              <w:rFonts w:ascii="Times New Roman"/>
            </w:rPr>
            <w:t xml:space="preserve">Articolo 12 - </w:t>
          </w:r>
          <w:r>
            <w:t>CESSIONE SERVIZIO E VARIAZIONI CONTRATTUALI ……………………………………………………</w:t>
          </w:r>
          <w:r w:rsidR="00047935">
            <w:t>…..</w:t>
          </w:r>
          <w:r>
            <w:t>….8</w:t>
          </w:r>
        </w:p>
        <w:p w14:paraId="0E5609F0" w14:textId="327F2710" w:rsidR="002F27E8" w:rsidRDefault="002F27E8" w:rsidP="002F27E8">
          <w:pPr>
            <w:pStyle w:val="Sommario2"/>
            <w:tabs>
              <w:tab w:val="right" w:leader="dot" w:pos="10138"/>
            </w:tabs>
            <w:spacing w:before="98"/>
            <w:rPr>
              <w:rFonts w:ascii="Times New Roman"/>
            </w:rPr>
          </w:pPr>
          <w:r>
            <w:t>Articolo</w:t>
          </w:r>
          <w:r>
            <w:rPr>
              <w:spacing w:val="-2"/>
            </w:rPr>
            <w:t xml:space="preserve"> </w:t>
          </w:r>
          <w:r>
            <w:t>13</w:t>
          </w:r>
          <w:r>
            <w:rPr>
              <w:spacing w:val="1"/>
            </w:rPr>
            <w:t xml:space="preserve"> </w:t>
          </w:r>
          <w:r>
            <w:t>-</w:t>
          </w:r>
          <w:r w:rsidR="00D47002" w:rsidRPr="00D47002">
            <w:t xml:space="preserve"> </w:t>
          </w:r>
          <w:r w:rsidR="00D47002">
            <w:t>RICHIAMI</w:t>
          </w:r>
          <w:r w:rsidR="00D47002">
            <w:rPr>
              <w:spacing w:val="-4"/>
            </w:rPr>
            <w:t xml:space="preserve"> </w:t>
          </w:r>
          <w:r w:rsidR="00D47002">
            <w:t>E DIFFIDE</w:t>
          </w:r>
          <w:r w:rsidR="00D47002">
            <w:rPr>
              <w:spacing w:val="51"/>
            </w:rPr>
            <w:t xml:space="preserve"> </w:t>
          </w:r>
          <w:r w:rsidR="00D47002">
            <w:t>IN</w:t>
          </w:r>
          <w:r w:rsidR="00D47002">
            <w:rPr>
              <w:spacing w:val="-1"/>
            </w:rPr>
            <w:t xml:space="preserve"> </w:t>
          </w:r>
          <w:r w:rsidR="00D47002">
            <w:t>CORSO</w:t>
          </w:r>
          <w:r w:rsidR="00D47002">
            <w:rPr>
              <w:spacing w:val="-4"/>
            </w:rPr>
            <w:t xml:space="preserve"> </w:t>
          </w:r>
          <w:r w:rsidR="00D47002">
            <w:t>DI ESECUZIONE</w:t>
          </w:r>
          <w:r>
            <w:tab/>
          </w:r>
          <w:r w:rsidR="005B4DE8">
            <w:rPr>
              <w:rFonts w:ascii="Times New Roman"/>
            </w:rPr>
            <w:t>8</w:t>
          </w:r>
        </w:p>
        <w:p w14:paraId="15C8059F" w14:textId="1257D698" w:rsidR="002F27E8" w:rsidRDefault="002F27E8" w:rsidP="002F27E8">
          <w:pPr>
            <w:pStyle w:val="Sommario2"/>
            <w:tabs>
              <w:tab w:val="right" w:leader="dot" w:pos="10138"/>
            </w:tabs>
            <w:rPr>
              <w:rFonts w:ascii="Times New Roman"/>
            </w:rPr>
          </w:pPr>
          <w:r>
            <w:t>Articolo</w:t>
          </w:r>
          <w:r>
            <w:rPr>
              <w:spacing w:val="-2"/>
            </w:rPr>
            <w:t xml:space="preserve"> </w:t>
          </w:r>
          <w:r>
            <w:t>14</w:t>
          </w:r>
          <w:r>
            <w:rPr>
              <w:spacing w:val="1"/>
            </w:rPr>
            <w:t xml:space="preserve"> </w:t>
          </w:r>
          <w:r w:rsidR="00D47002">
            <w:t>– RESPONSABILITÀ</w:t>
          </w:r>
          <w:r>
            <w:tab/>
          </w:r>
          <w:r w:rsidR="005B4DE8">
            <w:rPr>
              <w:rFonts w:ascii="Times New Roman"/>
            </w:rPr>
            <w:t>8</w:t>
          </w:r>
        </w:p>
        <w:p w14:paraId="642D6D50" w14:textId="77777777" w:rsidR="002F27E8" w:rsidRDefault="00047935" w:rsidP="002F27E8">
          <w:pPr>
            <w:pStyle w:val="Sommario1"/>
            <w:tabs>
              <w:tab w:val="right" w:leader="dot" w:pos="10137"/>
            </w:tabs>
          </w:pPr>
          <w:hyperlink w:anchor="_TOC_250002" w:history="1">
            <w:r w:rsidR="002F27E8" w:rsidRPr="00DC6B3C">
              <w:rPr>
                <w:b/>
                <w:bCs/>
              </w:rPr>
              <w:t>Capo</w:t>
            </w:r>
            <w:r w:rsidR="002F27E8" w:rsidRPr="00DC6B3C">
              <w:rPr>
                <w:b/>
                <w:bCs/>
                <w:spacing w:val="1"/>
              </w:rPr>
              <w:t xml:space="preserve"> </w:t>
            </w:r>
            <w:r w:rsidR="002F27E8" w:rsidRPr="00DC6B3C">
              <w:rPr>
                <w:b/>
                <w:bCs/>
              </w:rPr>
              <w:t>V</w:t>
            </w:r>
            <w:r w:rsidR="002F27E8" w:rsidRPr="00DC6B3C">
              <w:rPr>
                <w:b/>
                <w:bCs/>
                <w:spacing w:val="-3"/>
              </w:rPr>
              <w:t xml:space="preserve"> </w:t>
            </w:r>
            <w:r w:rsidR="002F27E8" w:rsidRPr="00DC6B3C">
              <w:rPr>
                <w:b/>
                <w:bCs/>
              </w:rPr>
              <w:t>–</w:t>
            </w:r>
            <w:r w:rsidR="002F27E8" w:rsidRPr="00DC6B3C">
              <w:rPr>
                <w:b/>
                <w:bCs/>
                <w:spacing w:val="1"/>
              </w:rPr>
              <w:t xml:space="preserve"> </w:t>
            </w:r>
            <w:r w:rsidR="002F27E8" w:rsidRPr="00DC6B3C">
              <w:rPr>
                <w:b/>
                <w:bCs/>
              </w:rPr>
              <w:t>PENALITÀ</w:t>
            </w:r>
            <w:r w:rsidR="002F27E8">
              <w:tab/>
              <w:t>8</w:t>
            </w:r>
          </w:hyperlink>
        </w:p>
        <w:p w14:paraId="3DC78555" w14:textId="259770C7" w:rsidR="002F27E8" w:rsidRDefault="002F27E8" w:rsidP="002F27E8">
          <w:pPr>
            <w:pStyle w:val="Sommario2"/>
            <w:tabs>
              <w:tab w:val="right" w:leader="dot" w:pos="10136"/>
            </w:tabs>
            <w:spacing w:before="103"/>
            <w:rPr>
              <w:rFonts w:ascii="Times New Roman" w:hAnsi="Times New Roman"/>
            </w:rPr>
          </w:pPr>
          <w:r>
            <w:t>Articolo</w:t>
          </w:r>
          <w:r>
            <w:rPr>
              <w:spacing w:val="-2"/>
            </w:rPr>
            <w:t xml:space="preserve"> </w:t>
          </w:r>
          <w:r>
            <w:t>1</w:t>
          </w:r>
          <w:r w:rsidR="00D47002">
            <w:t>5</w:t>
          </w:r>
          <w:r>
            <w:rPr>
              <w:spacing w:val="1"/>
            </w:rPr>
            <w:t xml:space="preserve"> </w:t>
          </w:r>
          <w:r>
            <w:t>-</w:t>
          </w:r>
          <w:r>
            <w:rPr>
              <w:spacing w:val="-3"/>
            </w:rPr>
            <w:t xml:space="preserve"> </w:t>
          </w:r>
          <w:r>
            <w:t>PENALITÀ:</w:t>
          </w:r>
          <w:r>
            <w:rPr>
              <w:spacing w:val="-1"/>
            </w:rPr>
            <w:t xml:space="preserve"> </w:t>
          </w:r>
          <w:r>
            <w:t>FATTISPECIE</w:t>
          </w:r>
          <w:r>
            <w:rPr>
              <w:spacing w:val="1"/>
            </w:rPr>
            <w:t xml:space="preserve"> </w:t>
          </w:r>
          <w:r>
            <w:t>E</w:t>
          </w:r>
          <w:r>
            <w:rPr>
              <w:spacing w:val="-3"/>
            </w:rPr>
            <w:t xml:space="preserve"> </w:t>
          </w:r>
          <w:r>
            <w:t>IMPORTI</w:t>
          </w:r>
          <w:r>
            <w:tab/>
          </w:r>
          <w:r>
            <w:rPr>
              <w:rFonts w:ascii="Times New Roman" w:hAnsi="Times New Roman"/>
            </w:rPr>
            <w:t>8</w:t>
          </w:r>
        </w:p>
        <w:p w14:paraId="2A52DD9B" w14:textId="2D10DFCC" w:rsidR="002F27E8" w:rsidRDefault="002F27E8" w:rsidP="002F27E8">
          <w:pPr>
            <w:pStyle w:val="Sommario2"/>
            <w:tabs>
              <w:tab w:val="right" w:leader="dot" w:pos="10136"/>
            </w:tabs>
            <w:spacing w:before="97"/>
            <w:rPr>
              <w:rFonts w:ascii="Times New Roman" w:hAnsi="Times New Roman"/>
            </w:rPr>
          </w:pPr>
          <w:r>
            <w:t>Articolo</w:t>
          </w:r>
          <w:r>
            <w:rPr>
              <w:spacing w:val="-2"/>
            </w:rPr>
            <w:t xml:space="preserve"> </w:t>
          </w:r>
          <w:r>
            <w:t>1</w:t>
          </w:r>
          <w:r w:rsidR="00D47002">
            <w:t>6</w:t>
          </w:r>
          <w:r>
            <w:rPr>
              <w:spacing w:val="48"/>
            </w:rPr>
            <w:t xml:space="preserve"> </w:t>
          </w:r>
          <w:r>
            <w:t>-</w:t>
          </w:r>
          <w:r>
            <w:rPr>
              <w:spacing w:val="-3"/>
            </w:rPr>
            <w:t xml:space="preserve"> </w:t>
          </w:r>
          <w:r>
            <w:t>PENALITÀ-MODALITÀ</w:t>
          </w:r>
          <w:r>
            <w:rPr>
              <w:spacing w:val="1"/>
            </w:rPr>
            <w:t xml:space="preserve"> </w:t>
          </w:r>
          <w:r>
            <w:t>DI</w:t>
          </w:r>
          <w:r>
            <w:rPr>
              <w:spacing w:val="-4"/>
            </w:rPr>
            <w:t xml:space="preserve"> </w:t>
          </w:r>
          <w:r>
            <w:t>APPLICAZIONE</w:t>
          </w:r>
          <w:r>
            <w:tab/>
          </w:r>
          <w:r w:rsidR="005B4DE8">
            <w:rPr>
              <w:rFonts w:ascii="Times New Roman" w:hAnsi="Times New Roman"/>
            </w:rPr>
            <w:t>9</w:t>
          </w:r>
        </w:p>
        <w:p w14:paraId="480C40F9" w14:textId="21EC66C6" w:rsidR="002F27E8" w:rsidRDefault="002F27E8" w:rsidP="002F27E8">
          <w:pPr>
            <w:pStyle w:val="Sommario1"/>
            <w:tabs>
              <w:tab w:val="right" w:leader="dot" w:pos="10137"/>
            </w:tabs>
          </w:pPr>
          <w:r w:rsidRPr="00DC6B3C">
            <w:rPr>
              <w:b/>
              <w:bCs/>
            </w:rPr>
            <w:t>Capo</w:t>
          </w:r>
          <w:r w:rsidRPr="00DC6B3C">
            <w:rPr>
              <w:b/>
              <w:bCs/>
              <w:spacing w:val="1"/>
            </w:rPr>
            <w:t xml:space="preserve"> </w:t>
          </w:r>
          <w:r w:rsidRPr="00DC6B3C">
            <w:rPr>
              <w:b/>
              <w:bCs/>
            </w:rPr>
            <w:t>VI –</w:t>
          </w:r>
          <w:r w:rsidRPr="00DC6B3C">
            <w:rPr>
              <w:b/>
              <w:bCs/>
              <w:spacing w:val="-2"/>
            </w:rPr>
            <w:t xml:space="preserve"> </w:t>
          </w:r>
          <w:r w:rsidRPr="00DC6B3C">
            <w:rPr>
              <w:b/>
              <w:bCs/>
            </w:rPr>
            <w:t>RISOLUZIONE</w:t>
          </w:r>
          <w:r w:rsidRPr="00DC6B3C">
            <w:rPr>
              <w:b/>
              <w:bCs/>
              <w:spacing w:val="-2"/>
            </w:rPr>
            <w:t xml:space="preserve"> </w:t>
          </w:r>
          <w:r w:rsidRPr="00DC6B3C">
            <w:rPr>
              <w:b/>
              <w:bCs/>
            </w:rPr>
            <w:t>DEL</w:t>
          </w:r>
          <w:r w:rsidRPr="00DC6B3C">
            <w:rPr>
              <w:b/>
              <w:bCs/>
              <w:spacing w:val="1"/>
            </w:rPr>
            <w:t xml:space="preserve"> </w:t>
          </w:r>
          <w:r w:rsidRPr="00DC6B3C">
            <w:rPr>
              <w:b/>
              <w:bCs/>
            </w:rPr>
            <w:t>CONTRATTO</w:t>
          </w:r>
          <w:r>
            <w:tab/>
          </w:r>
          <w:r w:rsidR="00D47002">
            <w:t>9</w:t>
          </w:r>
        </w:p>
        <w:p w14:paraId="19257D1B" w14:textId="72F842D8" w:rsidR="002F27E8" w:rsidRDefault="002F27E8" w:rsidP="002F27E8">
          <w:pPr>
            <w:pStyle w:val="Sommario2"/>
            <w:tabs>
              <w:tab w:val="right" w:leader="dot" w:pos="10136"/>
            </w:tabs>
            <w:rPr>
              <w:rFonts w:ascii="Times New Roman" w:hAnsi="Times New Roman"/>
            </w:rPr>
          </w:pPr>
          <w:r>
            <w:t>Articolo</w:t>
          </w:r>
          <w:r>
            <w:rPr>
              <w:spacing w:val="-2"/>
            </w:rPr>
            <w:t xml:space="preserve"> </w:t>
          </w:r>
          <w:r>
            <w:t>1</w:t>
          </w:r>
          <w:r w:rsidR="00EB0495">
            <w:t>7</w:t>
          </w:r>
          <w:r>
            <w:rPr>
              <w:spacing w:val="-1"/>
            </w:rPr>
            <w:t xml:space="preserve"> </w:t>
          </w:r>
          <w:r>
            <w:t>–</w:t>
          </w:r>
          <w:r>
            <w:rPr>
              <w:spacing w:val="1"/>
            </w:rPr>
            <w:t xml:space="preserve"> </w:t>
          </w:r>
          <w:r w:rsidR="00EB0495" w:rsidRPr="00EB0495">
            <w:rPr>
              <w:rFonts w:asciiTheme="minorHAnsi" w:eastAsiaTheme="minorHAnsi" w:hAnsiTheme="minorHAnsi" w:cstheme="minorBidi"/>
              <w:kern w:val="2"/>
              <w14:ligatures w14:val="standardContextual"/>
            </w:rPr>
            <w:t>RISOLUZIONE E RECESSO DELL’AFFIDAMENTO</w:t>
          </w:r>
          <w:r>
            <w:tab/>
          </w:r>
          <w:r w:rsidR="00EB0495">
            <w:rPr>
              <w:rFonts w:ascii="Times New Roman" w:hAnsi="Times New Roman"/>
            </w:rPr>
            <w:t>9</w:t>
          </w:r>
        </w:p>
        <w:p w14:paraId="5D7B14C1" w14:textId="3F9E8E00" w:rsidR="00EB0495" w:rsidRDefault="002F27E8" w:rsidP="00EB0495">
          <w:pPr>
            <w:pStyle w:val="Corpotesto"/>
            <w:spacing w:before="40"/>
            <w:ind w:left="708" w:right="-284"/>
            <w:jc w:val="left"/>
            <w:rPr>
              <w:rFonts w:asciiTheme="minorHAnsi" w:eastAsiaTheme="minorHAnsi" w:hAnsiTheme="minorHAnsi" w:cstheme="minorBidi"/>
              <w:b/>
              <w:bCs/>
              <w:kern w:val="2"/>
              <w:sz w:val="22"/>
              <w:szCs w:val="22"/>
              <w:u w:val="single"/>
              <w14:ligatures w14:val="standardContextual"/>
            </w:rPr>
          </w:pPr>
          <w:r>
            <w:t>Articolo</w:t>
          </w:r>
          <w:r>
            <w:rPr>
              <w:spacing w:val="-2"/>
            </w:rPr>
            <w:t xml:space="preserve"> </w:t>
          </w:r>
          <w:r>
            <w:t>1</w:t>
          </w:r>
          <w:r w:rsidR="00EB0495">
            <w:t>8</w:t>
          </w:r>
          <w:r>
            <w:rPr>
              <w:spacing w:val="1"/>
            </w:rPr>
            <w:t xml:space="preserve"> </w:t>
          </w:r>
          <w:r>
            <w:t>-</w:t>
          </w:r>
          <w:r>
            <w:rPr>
              <w:spacing w:val="-4"/>
            </w:rPr>
            <w:t xml:space="preserve"> </w:t>
          </w:r>
          <w:r w:rsidR="00EB0495" w:rsidRPr="00EB0495">
            <w:rPr>
              <w:rFonts w:asciiTheme="minorHAnsi" w:eastAsiaTheme="minorHAnsi" w:hAnsiTheme="minorHAnsi" w:cstheme="minorBidi"/>
              <w:kern w:val="2"/>
              <w:sz w:val="22"/>
              <w:szCs w:val="22"/>
              <w14:ligatures w14:val="standardContextual"/>
            </w:rPr>
            <w:t>DECADENZA E MODALITÀ DEL PROVVEDIMENTO DI RISOLUZIONE</w:t>
          </w:r>
          <w:r w:rsidR="00EB0495">
            <w:rPr>
              <w:rFonts w:asciiTheme="minorHAnsi" w:eastAsiaTheme="minorHAnsi" w:hAnsiTheme="minorHAnsi" w:cstheme="minorBidi"/>
              <w:kern w:val="2"/>
              <w:sz w:val="22"/>
              <w:szCs w:val="22"/>
              <w14:ligatures w14:val="standardContextual"/>
            </w:rPr>
            <w:t>……………………………</w:t>
          </w:r>
          <w:r w:rsidR="00357975">
            <w:rPr>
              <w:rFonts w:asciiTheme="minorHAnsi" w:eastAsiaTheme="minorHAnsi" w:hAnsiTheme="minorHAnsi" w:cstheme="minorBidi"/>
              <w:kern w:val="2"/>
              <w:sz w:val="22"/>
              <w:szCs w:val="22"/>
              <w14:ligatures w14:val="standardContextual"/>
            </w:rPr>
            <w:t>..</w:t>
          </w:r>
          <w:r w:rsidR="00EB0495">
            <w:rPr>
              <w:rFonts w:asciiTheme="minorHAnsi" w:eastAsiaTheme="minorHAnsi" w:hAnsiTheme="minorHAnsi" w:cstheme="minorBidi"/>
              <w:kern w:val="2"/>
              <w:sz w:val="22"/>
              <w:szCs w:val="22"/>
              <w14:ligatures w14:val="standardContextual"/>
            </w:rPr>
            <w:t>.</w:t>
          </w:r>
          <w:r w:rsidR="00B344D9">
            <w:rPr>
              <w:rFonts w:asciiTheme="minorHAnsi" w:eastAsiaTheme="minorHAnsi" w:hAnsiTheme="minorHAnsi" w:cstheme="minorBidi"/>
              <w:kern w:val="2"/>
              <w:sz w:val="22"/>
              <w:szCs w:val="22"/>
              <w14:ligatures w14:val="standardContextual"/>
            </w:rPr>
            <w:t>......9</w:t>
          </w:r>
        </w:p>
        <w:p w14:paraId="1D6CF11B" w14:textId="78979F90" w:rsidR="002F27E8" w:rsidRDefault="00047935" w:rsidP="002F27E8">
          <w:pPr>
            <w:pStyle w:val="Sommario1"/>
            <w:tabs>
              <w:tab w:val="right" w:leader="dot" w:pos="10137"/>
            </w:tabs>
          </w:pPr>
          <w:hyperlink w:anchor="_TOC_250001" w:history="1">
            <w:r w:rsidR="002F27E8" w:rsidRPr="00DC6B3C">
              <w:rPr>
                <w:b/>
                <w:bCs/>
              </w:rPr>
              <w:t>CAPO VII -</w:t>
            </w:r>
            <w:r w:rsidR="002F27E8" w:rsidRPr="00DC6B3C">
              <w:rPr>
                <w:b/>
                <w:bCs/>
                <w:spacing w:val="-3"/>
              </w:rPr>
              <w:t xml:space="preserve"> </w:t>
            </w:r>
            <w:r w:rsidR="002F27E8" w:rsidRPr="00DC6B3C">
              <w:rPr>
                <w:b/>
                <w:bCs/>
              </w:rPr>
              <w:t>DEFINIZIONE</w:t>
            </w:r>
            <w:r w:rsidR="002F27E8" w:rsidRPr="00DC6B3C">
              <w:rPr>
                <w:b/>
                <w:bCs/>
                <w:spacing w:val="-3"/>
              </w:rPr>
              <w:t xml:space="preserve"> </w:t>
            </w:r>
            <w:r w:rsidR="002F27E8" w:rsidRPr="00DC6B3C">
              <w:rPr>
                <w:b/>
                <w:bCs/>
              </w:rPr>
              <w:t>DELLE</w:t>
            </w:r>
            <w:r w:rsidR="002F27E8" w:rsidRPr="00DC6B3C">
              <w:rPr>
                <w:b/>
                <w:bCs/>
                <w:spacing w:val="2"/>
              </w:rPr>
              <w:t xml:space="preserve"> </w:t>
            </w:r>
            <w:r w:rsidR="002F27E8" w:rsidRPr="00DC6B3C">
              <w:rPr>
                <w:b/>
                <w:bCs/>
              </w:rPr>
              <w:t>CONTROVERSIE</w:t>
            </w:r>
            <w:r w:rsidR="002F27E8">
              <w:tab/>
            </w:r>
          </w:hyperlink>
          <w:r w:rsidR="00D47002">
            <w:t>10</w:t>
          </w:r>
        </w:p>
        <w:p w14:paraId="776A51FA" w14:textId="27BD3076" w:rsidR="002F27E8" w:rsidRDefault="002F27E8" w:rsidP="002F27E8">
          <w:pPr>
            <w:pStyle w:val="Sommario2"/>
            <w:tabs>
              <w:tab w:val="right" w:leader="dot" w:pos="10138"/>
            </w:tabs>
            <w:spacing w:before="99"/>
          </w:pPr>
          <w:r>
            <w:t>Articolo</w:t>
          </w:r>
          <w:r>
            <w:rPr>
              <w:spacing w:val="-2"/>
            </w:rPr>
            <w:t xml:space="preserve"> </w:t>
          </w:r>
          <w:r w:rsidR="00EB0495">
            <w:t>19</w:t>
          </w:r>
          <w:r>
            <w:rPr>
              <w:spacing w:val="1"/>
            </w:rPr>
            <w:t xml:space="preserve"> </w:t>
          </w:r>
          <w:r>
            <w:t>-</w:t>
          </w:r>
          <w:r>
            <w:rPr>
              <w:spacing w:val="-4"/>
            </w:rPr>
            <w:t xml:space="preserve"> </w:t>
          </w:r>
          <w:r>
            <w:t>PROCEDIMENTO</w:t>
          </w:r>
          <w:r>
            <w:rPr>
              <w:spacing w:val="-1"/>
            </w:rPr>
            <w:t xml:space="preserve"> </w:t>
          </w:r>
          <w:r>
            <w:t>AMMINISTRATIVO</w:t>
          </w:r>
          <w:r>
            <w:tab/>
            <w:t>1</w:t>
          </w:r>
          <w:r w:rsidR="00876EC3">
            <w:t>0</w:t>
          </w:r>
        </w:p>
        <w:p w14:paraId="44D7D45D" w14:textId="4538FA27" w:rsidR="002F27E8" w:rsidRDefault="002F27E8" w:rsidP="002F27E8">
          <w:pPr>
            <w:pStyle w:val="Sommario2"/>
            <w:tabs>
              <w:tab w:val="right" w:leader="dot" w:pos="10138"/>
            </w:tabs>
            <w:spacing w:before="98"/>
          </w:pPr>
          <w:r>
            <w:t>Articolo</w:t>
          </w:r>
          <w:r>
            <w:rPr>
              <w:spacing w:val="-2"/>
            </w:rPr>
            <w:t xml:space="preserve"> </w:t>
          </w:r>
          <w:r>
            <w:t>2</w:t>
          </w:r>
          <w:r w:rsidR="00EB0495">
            <w:t>0</w:t>
          </w:r>
          <w:r>
            <w:rPr>
              <w:spacing w:val="1"/>
            </w:rPr>
            <w:t xml:space="preserve"> </w:t>
          </w:r>
          <w:r w:rsidRPr="00876EC3">
            <w:t>-</w:t>
          </w:r>
          <w:r w:rsidR="00876EC3" w:rsidRPr="00876EC3">
            <w:rPr>
              <w:rFonts w:asciiTheme="minorHAnsi" w:eastAsiaTheme="minorHAnsi" w:hAnsiTheme="minorHAnsi" w:cstheme="minorBidi"/>
              <w:kern w:val="2"/>
              <w14:ligatures w14:val="standardContextual"/>
            </w:rPr>
            <w:t xml:space="preserve"> DEFINIZIONE DELLE CONTROVERSIE</w:t>
          </w:r>
          <w:r>
            <w:tab/>
            <w:t>1</w:t>
          </w:r>
          <w:r w:rsidR="00876EC3">
            <w:t>0</w:t>
          </w:r>
        </w:p>
        <w:p w14:paraId="26FAC708" w14:textId="161AA14A" w:rsidR="002F27E8" w:rsidRDefault="00047935" w:rsidP="002F27E8">
          <w:pPr>
            <w:pStyle w:val="Sommario1"/>
            <w:tabs>
              <w:tab w:val="right" w:leader="dot" w:pos="10138"/>
            </w:tabs>
          </w:pPr>
          <w:hyperlink w:anchor="_TOC_250000" w:history="1">
            <w:r w:rsidR="002F27E8" w:rsidRPr="00DC6B3C">
              <w:rPr>
                <w:b/>
                <w:bCs/>
              </w:rPr>
              <w:t>CAPO VIII</w:t>
            </w:r>
            <w:r w:rsidR="002F27E8" w:rsidRPr="00DC6B3C">
              <w:rPr>
                <w:b/>
                <w:bCs/>
                <w:spacing w:val="-3"/>
              </w:rPr>
              <w:t xml:space="preserve"> </w:t>
            </w:r>
            <w:r w:rsidR="002F27E8" w:rsidRPr="00DC6B3C">
              <w:rPr>
                <w:b/>
                <w:bCs/>
              </w:rPr>
              <w:t>–</w:t>
            </w:r>
            <w:r w:rsidR="002F27E8" w:rsidRPr="00DC6B3C">
              <w:rPr>
                <w:b/>
                <w:bCs/>
                <w:spacing w:val="1"/>
              </w:rPr>
              <w:t xml:space="preserve"> </w:t>
            </w:r>
            <w:r w:rsidR="002F27E8" w:rsidRPr="00DC6B3C">
              <w:rPr>
                <w:b/>
                <w:bCs/>
              </w:rPr>
              <w:t>DISPOSIZIONI</w:t>
            </w:r>
            <w:r w:rsidR="002F27E8" w:rsidRPr="00DC6B3C">
              <w:rPr>
                <w:b/>
                <w:bCs/>
                <w:spacing w:val="-2"/>
              </w:rPr>
              <w:t xml:space="preserve"> </w:t>
            </w:r>
            <w:r w:rsidR="002F27E8" w:rsidRPr="00DC6B3C">
              <w:rPr>
                <w:b/>
                <w:bCs/>
              </w:rPr>
              <w:t>FINALE</w:t>
            </w:r>
            <w:r w:rsidR="002F27E8">
              <w:tab/>
              <w:t>1</w:t>
            </w:r>
          </w:hyperlink>
          <w:r w:rsidR="00876EC3">
            <w:t>0</w:t>
          </w:r>
        </w:p>
        <w:p w14:paraId="7DB2502D" w14:textId="206044FD" w:rsidR="002F27E8" w:rsidRDefault="002F27E8" w:rsidP="002F27E8">
          <w:pPr>
            <w:pStyle w:val="Sommario2"/>
            <w:tabs>
              <w:tab w:val="right" w:leader="dot" w:pos="10129"/>
            </w:tabs>
            <w:spacing w:before="37"/>
          </w:pPr>
          <w:r>
            <w:t>Articolo</w:t>
          </w:r>
          <w:r>
            <w:rPr>
              <w:spacing w:val="-2"/>
            </w:rPr>
            <w:t xml:space="preserve"> </w:t>
          </w:r>
          <w:r>
            <w:t>2</w:t>
          </w:r>
          <w:r w:rsidR="00EB0495">
            <w:t>1</w:t>
          </w:r>
          <w:r>
            <w:rPr>
              <w:spacing w:val="1"/>
            </w:rPr>
            <w:t xml:space="preserve"> </w:t>
          </w:r>
          <w:r w:rsidRPr="00876EC3">
            <w:t>-</w:t>
          </w:r>
          <w:r w:rsidRPr="00876EC3">
            <w:rPr>
              <w:spacing w:val="-3"/>
            </w:rPr>
            <w:t xml:space="preserve"> </w:t>
          </w:r>
          <w:r w:rsidR="00876EC3" w:rsidRPr="00876EC3">
            <w:rPr>
              <w:rFonts w:asciiTheme="minorHAnsi" w:eastAsiaTheme="minorHAnsi" w:hAnsiTheme="minorHAnsi" w:cstheme="minorBidi"/>
              <w:kern w:val="2"/>
              <w14:ligatures w14:val="standardContextual"/>
            </w:rPr>
            <w:t>RISERVATEZZA DELLE INFORMAZIONI</w:t>
          </w:r>
          <w:r>
            <w:tab/>
            <w:t>1</w:t>
          </w:r>
          <w:r w:rsidR="00876EC3">
            <w:t>0</w:t>
          </w:r>
        </w:p>
        <w:p w14:paraId="28327D3A" w14:textId="727EACE2" w:rsidR="00876EC3" w:rsidRDefault="002F27E8" w:rsidP="002F27E8">
          <w:pPr>
            <w:pStyle w:val="Sommario2"/>
            <w:tabs>
              <w:tab w:val="right" w:leader="dot" w:pos="10129"/>
            </w:tabs>
            <w:spacing w:before="99"/>
          </w:pPr>
          <w:r>
            <w:t>Articolo</w:t>
          </w:r>
          <w:r>
            <w:rPr>
              <w:spacing w:val="-2"/>
            </w:rPr>
            <w:t xml:space="preserve"> </w:t>
          </w:r>
          <w:r>
            <w:t>2</w:t>
          </w:r>
          <w:r w:rsidR="00EB0495">
            <w:t>2</w:t>
          </w:r>
          <w:r>
            <w:rPr>
              <w:spacing w:val="1"/>
            </w:rPr>
            <w:t xml:space="preserve"> </w:t>
          </w:r>
          <w:r>
            <w:t>-</w:t>
          </w:r>
          <w:r>
            <w:rPr>
              <w:spacing w:val="-3"/>
            </w:rPr>
            <w:t xml:space="preserve"> </w:t>
          </w:r>
          <w:r>
            <w:t>NORMA DI</w:t>
          </w:r>
          <w:r>
            <w:rPr>
              <w:spacing w:val="-2"/>
            </w:rPr>
            <w:t xml:space="preserve"> </w:t>
          </w:r>
          <w:r>
            <w:t>RINVIO</w:t>
          </w:r>
          <w:r>
            <w:tab/>
            <w:t>1</w:t>
          </w:r>
          <w:r w:rsidR="00B344D9">
            <w:t>0</w:t>
          </w:r>
        </w:p>
        <w:p w14:paraId="3CBAB91F" w14:textId="7055E653" w:rsidR="002F27E8" w:rsidRDefault="00876EC3" w:rsidP="002F27E8">
          <w:pPr>
            <w:pStyle w:val="Sommario2"/>
            <w:tabs>
              <w:tab w:val="right" w:leader="dot" w:pos="10129"/>
            </w:tabs>
            <w:spacing w:before="99"/>
          </w:pPr>
          <w:r>
            <w:t>Articolo 23 – RESPONSABILE DEL PROCEDIMENTO……………………………………………………………..………</w:t>
          </w:r>
          <w:r w:rsidR="00B344D9">
            <w:t>……</w:t>
          </w:r>
          <w:r>
            <w:t>……11</w:t>
          </w:r>
        </w:p>
      </w:sdtContent>
    </w:sdt>
    <w:p w14:paraId="70C5788B" w14:textId="77777777" w:rsidR="002F27E8" w:rsidRDefault="002F27E8" w:rsidP="000D147E">
      <w:pPr>
        <w:rPr>
          <w:b/>
          <w:bCs/>
        </w:rPr>
      </w:pPr>
    </w:p>
    <w:p w14:paraId="592DD988" w14:textId="77777777" w:rsidR="002F27E8" w:rsidRDefault="002F27E8" w:rsidP="000D147E">
      <w:pPr>
        <w:rPr>
          <w:b/>
          <w:bCs/>
        </w:rPr>
      </w:pPr>
    </w:p>
    <w:p w14:paraId="2B022858" w14:textId="77777777" w:rsidR="002F27E8" w:rsidRDefault="002F27E8" w:rsidP="000D147E">
      <w:pPr>
        <w:rPr>
          <w:b/>
          <w:bCs/>
        </w:rPr>
      </w:pPr>
    </w:p>
    <w:p w14:paraId="2A883DE9" w14:textId="288BE4E1" w:rsidR="000D147E" w:rsidRPr="008F5E2F" w:rsidRDefault="000D147E" w:rsidP="00205DB7">
      <w:pPr>
        <w:jc w:val="both"/>
        <w:rPr>
          <w:b/>
          <w:bCs/>
        </w:rPr>
      </w:pPr>
      <w:r w:rsidRPr="008F5E2F">
        <w:rPr>
          <w:b/>
          <w:bCs/>
        </w:rPr>
        <w:lastRenderedPageBreak/>
        <w:t>CAPITOLATO SPECIALE D'APPALTO PER L’AFFIDAMENTO DEL SERVIZIO DELLE PUBBLICHE AFFISSIONI PER IL PERIODO COMPRESO TRA IL 01/01/2026 ED IL 31/12/2027</w:t>
      </w:r>
      <w:r w:rsidR="00205DB7">
        <w:rPr>
          <w:b/>
          <w:bCs/>
        </w:rPr>
        <w:t xml:space="preserve"> ED EVENTUALE RIPETIZIONE DEL SERVIZIO PER UN PERIODO MASSIMO DI ULTERIORI DUE ANNI OLTRE AD EVETUALE PROPROGA TECNICA DI ULTERIORI SEI MESI</w:t>
      </w:r>
      <w:r w:rsidR="00205DB7" w:rsidRPr="008F5E2F">
        <w:rPr>
          <w:b/>
          <w:bCs/>
        </w:rPr>
        <w:t xml:space="preserve"> </w:t>
      </w:r>
      <w:r w:rsidR="00205DB7">
        <w:rPr>
          <w:b/>
          <w:bCs/>
        </w:rPr>
        <w:t xml:space="preserve"> </w:t>
      </w:r>
      <w:r w:rsidR="008F5E2F">
        <w:rPr>
          <w:b/>
          <w:bCs/>
        </w:rPr>
        <w:tab/>
      </w:r>
    </w:p>
    <w:p w14:paraId="0A2741E3" w14:textId="7EC62CF9" w:rsidR="000D147E" w:rsidRPr="00F93804" w:rsidRDefault="00F93804" w:rsidP="00DB0241">
      <w:pPr>
        <w:jc w:val="center"/>
        <w:rPr>
          <w:b/>
          <w:bCs/>
        </w:rPr>
      </w:pPr>
      <w:r w:rsidRPr="00F93804">
        <w:rPr>
          <w:b/>
          <w:bCs/>
        </w:rPr>
        <w:t>CAPO I: DESCRIZIONE DEL SERVIZIO</w:t>
      </w:r>
    </w:p>
    <w:p w14:paraId="47BBCB3E" w14:textId="0FC2FAF2" w:rsidR="000D147E" w:rsidRPr="008F5E2F" w:rsidRDefault="00DA2836" w:rsidP="000D147E">
      <w:pPr>
        <w:rPr>
          <w:b/>
          <w:bCs/>
          <w:u w:val="single"/>
        </w:rPr>
      </w:pPr>
      <w:r>
        <w:rPr>
          <w:b/>
          <w:bCs/>
          <w:u w:val="single"/>
        </w:rPr>
        <w:t xml:space="preserve">ART. 1 </w:t>
      </w:r>
      <w:r w:rsidR="000D147E" w:rsidRPr="008F5E2F">
        <w:rPr>
          <w:b/>
          <w:bCs/>
          <w:u w:val="single"/>
        </w:rPr>
        <w:t>OGGETTO DELL’AFFIDAMENTO</w:t>
      </w:r>
    </w:p>
    <w:p w14:paraId="28C68F40" w14:textId="60114534" w:rsidR="00AC4F52" w:rsidRPr="00727F09" w:rsidRDefault="000D147E" w:rsidP="00B23B06">
      <w:pPr>
        <w:pStyle w:val="Paragrafoelenco"/>
        <w:numPr>
          <w:ilvl w:val="0"/>
          <w:numId w:val="23"/>
        </w:numPr>
        <w:spacing w:line="240" w:lineRule="auto"/>
        <w:jc w:val="both"/>
      </w:pPr>
      <w:r w:rsidRPr="00727F09">
        <w:t xml:space="preserve">L’affidamento ha per oggetto la gestione, nel territorio comunale, del servizio di materiale affissione negli spazi </w:t>
      </w:r>
      <w:r w:rsidR="00AC4F52" w:rsidRPr="00727F09">
        <w:t xml:space="preserve">pubblicitari messi a disposizione dall’Ente nel capoluogo e nelle frazioni, e successiva defissione e smaltimento secondo la normativa vigente, di manifesti commerciali, istituzionali, sociali o comunque privi di rilevanza economica di cui al </w:t>
      </w:r>
      <w:r w:rsidR="008F5E2F" w:rsidRPr="00727F09">
        <w:t>Regolamento per la disciplina degli i</w:t>
      </w:r>
      <w:r w:rsidR="00AC4F52" w:rsidRPr="00727F09">
        <w:t>mpianti</w:t>
      </w:r>
      <w:r w:rsidR="008F5E2F" w:rsidRPr="00727F09">
        <w:t xml:space="preserve"> pubblicitari</w:t>
      </w:r>
      <w:r w:rsidR="00AC4F52" w:rsidRPr="00727F09">
        <w:t xml:space="preserve">, approvato con </w:t>
      </w:r>
      <w:r w:rsidR="008F5E2F" w:rsidRPr="00727F09">
        <w:t>Deliberazione consiliare n. 31 del</w:t>
      </w:r>
      <w:r w:rsidR="00357975">
        <w:t xml:space="preserve"> 18/04/</w:t>
      </w:r>
      <w:r w:rsidR="008F5E2F" w:rsidRPr="00727F09">
        <w:t>2019.</w:t>
      </w:r>
    </w:p>
    <w:p w14:paraId="3793B13F" w14:textId="7F871E3D" w:rsidR="008F5E2F" w:rsidRDefault="003346DE" w:rsidP="00757CFD">
      <w:pPr>
        <w:ind w:left="360"/>
        <w:jc w:val="both"/>
      </w:pPr>
      <w:r>
        <w:t>Di seguito sono elencati gli impianti pubblicitari, in parte utilizzabili su entrambi i fronti, con l’indicazione della</w:t>
      </w:r>
      <w:r w:rsidR="00357975">
        <w:t xml:space="preserve"> l</w:t>
      </w:r>
      <w:r>
        <w:t>ocalizzazione e</w:t>
      </w:r>
      <w:r w:rsidR="00357975">
        <w:t xml:space="preserve"> </w:t>
      </w:r>
      <w:r>
        <w:t>superfici</w:t>
      </w:r>
      <w:r w:rsidR="00E23861">
        <w:t>e</w:t>
      </w:r>
      <w:r>
        <w:t xml:space="preserve"> disponibil</w:t>
      </w:r>
      <w:r w:rsidR="00E23861">
        <w:t>e</w:t>
      </w:r>
      <w:r>
        <w:t xml:space="preserve"> per l</w:t>
      </w:r>
      <w:r w:rsidR="00E23861">
        <w:t>’</w:t>
      </w:r>
      <w:r>
        <w:t>affission</w:t>
      </w:r>
      <w:r w:rsidR="00E23861">
        <w:t>e,</w:t>
      </w:r>
      <w:r>
        <w:t xml:space="preserve"> calcolata in base alla quantità di manifesti formato cm 70 x 100 che </w:t>
      </w:r>
      <w:r w:rsidR="00757CFD">
        <w:t xml:space="preserve">vi </w:t>
      </w:r>
      <w:r>
        <w:t>possono essere affissi.</w:t>
      </w:r>
    </w:p>
    <w:tbl>
      <w:tblPr>
        <w:tblW w:w="9771" w:type="dxa"/>
        <w:tblCellMar>
          <w:left w:w="70" w:type="dxa"/>
          <w:right w:w="70" w:type="dxa"/>
        </w:tblCellMar>
        <w:tblLook w:val="04A0" w:firstRow="1" w:lastRow="0" w:firstColumn="1" w:lastColumn="0" w:noHBand="0" w:noVBand="1"/>
      </w:tblPr>
      <w:tblGrid>
        <w:gridCol w:w="2849"/>
        <w:gridCol w:w="1713"/>
        <w:gridCol w:w="1496"/>
        <w:gridCol w:w="1265"/>
        <w:gridCol w:w="2448"/>
      </w:tblGrid>
      <w:tr w:rsidR="006B47C4" w:rsidRPr="003B5411" w14:paraId="36AE7750" w14:textId="595A40D5" w:rsidTr="006B47C4">
        <w:trPr>
          <w:trHeight w:val="405"/>
        </w:trPr>
        <w:tc>
          <w:tcPr>
            <w:tcW w:w="2849" w:type="dxa"/>
            <w:tcBorders>
              <w:top w:val="single" w:sz="4" w:space="0" w:color="333333"/>
              <w:left w:val="single" w:sz="4" w:space="0" w:color="333333"/>
              <w:bottom w:val="single" w:sz="4" w:space="0" w:color="333333"/>
              <w:right w:val="single" w:sz="8" w:space="0" w:color="auto"/>
            </w:tcBorders>
            <w:shd w:val="clear" w:color="auto" w:fill="auto"/>
            <w:noWrap/>
            <w:vAlign w:val="bottom"/>
            <w:hideMark/>
          </w:tcPr>
          <w:p w14:paraId="129C7CB7" w14:textId="7559B908" w:rsidR="006B47C4" w:rsidRPr="003B5411" w:rsidRDefault="003346DE" w:rsidP="003346DE">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b/>
                <w:bCs/>
                <w:kern w:val="0"/>
                <w:sz w:val="20"/>
                <w:szCs w:val="20"/>
                <w:lang w:eastAsia="it-IT"/>
                <w14:ligatures w14:val="none"/>
              </w:rPr>
              <w:t>UBICAZIONE</w:t>
            </w:r>
          </w:p>
        </w:tc>
        <w:tc>
          <w:tcPr>
            <w:tcW w:w="1713" w:type="dxa"/>
            <w:tcBorders>
              <w:top w:val="single" w:sz="4" w:space="0" w:color="333333"/>
              <w:left w:val="nil"/>
              <w:bottom w:val="single" w:sz="4" w:space="0" w:color="333333"/>
              <w:right w:val="single" w:sz="4" w:space="0" w:color="333333"/>
            </w:tcBorders>
            <w:shd w:val="clear" w:color="auto" w:fill="auto"/>
            <w:noWrap/>
            <w:vAlign w:val="bottom"/>
            <w:hideMark/>
          </w:tcPr>
          <w:p w14:paraId="186934CD" w14:textId="76ED5B77" w:rsidR="006B47C4" w:rsidRPr="003B5411" w:rsidRDefault="006B47C4" w:rsidP="000E1556">
            <w:pPr>
              <w:spacing w:after="0" w:line="240" w:lineRule="auto"/>
              <w:jc w:val="center"/>
              <w:rPr>
                <w:rFonts w:ascii="Verdana" w:eastAsia="Times New Roman" w:hAnsi="Verdana" w:cs="Arial"/>
                <w:b/>
                <w:bCs/>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MANIFESTI</w:t>
            </w:r>
            <w:r w:rsidR="003346DE">
              <w:rPr>
                <w:rFonts w:ascii="Verdana" w:eastAsia="Times New Roman" w:hAnsi="Verdana" w:cs="Arial"/>
                <w:b/>
                <w:bCs/>
                <w:kern w:val="0"/>
                <w:sz w:val="20"/>
                <w:szCs w:val="20"/>
                <w:lang w:eastAsia="it-IT"/>
                <w14:ligatures w14:val="none"/>
              </w:rPr>
              <w:t xml:space="preserve"> </w:t>
            </w:r>
            <w:r w:rsidR="003346DE" w:rsidRPr="003B5411">
              <w:rPr>
                <w:rFonts w:ascii="Verdana" w:eastAsia="Times New Roman" w:hAnsi="Verdana" w:cs="Arial"/>
                <w:b/>
                <w:bCs/>
                <w:kern w:val="0"/>
                <w:sz w:val="20"/>
                <w:szCs w:val="20"/>
                <w:lang w:eastAsia="it-IT"/>
                <w14:ligatures w14:val="none"/>
              </w:rPr>
              <w:t>70x100</w:t>
            </w:r>
          </w:p>
        </w:tc>
        <w:tc>
          <w:tcPr>
            <w:tcW w:w="1496" w:type="dxa"/>
            <w:tcBorders>
              <w:top w:val="single" w:sz="4" w:space="0" w:color="333333"/>
              <w:left w:val="nil"/>
              <w:bottom w:val="single" w:sz="4" w:space="0" w:color="333333"/>
              <w:right w:val="single" w:sz="4" w:space="0" w:color="333333"/>
            </w:tcBorders>
            <w:shd w:val="clear" w:color="auto" w:fill="auto"/>
            <w:noWrap/>
            <w:vAlign w:val="bottom"/>
          </w:tcPr>
          <w:p w14:paraId="171B586B" w14:textId="1E4DB983" w:rsidR="006B47C4" w:rsidRPr="003B5411" w:rsidRDefault="006B47C4" w:rsidP="000E1556">
            <w:pPr>
              <w:spacing w:after="0" w:line="240" w:lineRule="auto"/>
              <w:rPr>
                <w:rFonts w:ascii="Verdana" w:eastAsia="Times New Roman" w:hAnsi="Verdana" w:cs="Arial"/>
                <w:b/>
                <w:bCs/>
                <w:kern w:val="0"/>
                <w:sz w:val="20"/>
                <w:szCs w:val="20"/>
                <w:lang w:eastAsia="it-IT"/>
                <w14:ligatures w14:val="none"/>
              </w:rPr>
            </w:pPr>
            <w:r>
              <w:rPr>
                <w:rFonts w:ascii="Verdana" w:eastAsia="Times New Roman" w:hAnsi="Verdana" w:cs="Arial"/>
                <w:b/>
                <w:bCs/>
                <w:kern w:val="0"/>
                <w:sz w:val="20"/>
                <w:szCs w:val="20"/>
                <w:lang w:eastAsia="it-IT"/>
                <w14:ligatures w14:val="none"/>
              </w:rPr>
              <w:t>QU</w:t>
            </w:r>
            <w:r w:rsidR="00554AD6">
              <w:rPr>
                <w:rFonts w:ascii="Verdana" w:eastAsia="Times New Roman" w:hAnsi="Verdana" w:cs="Arial"/>
                <w:b/>
                <w:bCs/>
                <w:kern w:val="0"/>
                <w:sz w:val="20"/>
                <w:szCs w:val="20"/>
                <w:lang w:eastAsia="it-IT"/>
                <w14:ligatures w14:val="none"/>
              </w:rPr>
              <w:t>A</w:t>
            </w:r>
            <w:r>
              <w:rPr>
                <w:rFonts w:ascii="Verdana" w:eastAsia="Times New Roman" w:hAnsi="Verdana" w:cs="Arial"/>
                <w:b/>
                <w:bCs/>
                <w:kern w:val="0"/>
                <w:sz w:val="20"/>
                <w:szCs w:val="20"/>
                <w:lang w:eastAsia="it-IT"/>
                <w14:ligatures w14:val="none"/>
              </w:rPr>
              <w:t>NTITA’</w:t>
            </w:r>
          </w:p>
        </w:tc>
        <w:tc>
          <w:tcPr>
            <w:tcW w:w="1265" w:type="dxa"/>
            <w:tcBorders>
              <w:top w:val="single" w:sz="4" w:space="0" w:color="333333"/>
              <w:left w:val="nil"/>
              <w:bottom w:val="single" w:sz="4" w:space="0" w:color="333333"/>
              <w:right w:val="single" w:sz="4" w:space="0" w:color="333333"/>
            </w:tcBorders>
            <w:shd w:val="clear" w:color="auto" w:fill="auto"/>
            <w:noWrap/>
            <w:vAlign w:val="bottom"/>
            <w:hideMark/>
          </w:tcPr>
          <w:p w14:paraId="0F1BC057" w14:textId="6B262A5F" w:rsidR="006B47C4" w:rsidRPr="003B5411" w:rsidRDefault="00554AD6" w:rsidP="000E1556">
            <w:pPr>
              <w:spacing w:after="0" w:line="240" w:lineRule="auto"/>
              <w:jc w:val="center"/>
              <w:rPr>
                <w:rFonts w:ascii="Verdana" w:eastAsia="Times New Roman" w:hAnsi="Verdana" w:cs="Arial"/>
                <w:b/>
                <w:bCs/>
                <w:kern w:val="0"/>
                <w:lang w:eastAsia="it-IT"/>
                <w14:ligatures w14:val="none"/>
              </w:rPr>
            </w:pPr>
            <w:r>
              <w:rPr>
                <w:rFonts w:ascii="Verdana" w:eastAsia="Times New Roman" w:hAnsi="Verdana" w:cs="Arial"/>
                <w:b/>
                <w:bCs/>
                <w:kern w:val="0"/>
                <w:sz w:val="20"/>
                <w:szCs w:val="20"/>
                <w:lang w:eastAsia="it-IT"/>
                <w14:ligatures w14:val="none"/>
              </w:rPr>
              <w:t>NR IMPIANTI</w:t>
            </w:r>
          </w:p>
        </w:tc>
        <w:tc>
          <w:tcPr>
            <w:tcW w:w="2448" w:type="dxa"/>
            <w:tcBorders>
              <w:top w:val="single" w:sz="4" w:space="0" w:color="333333"/>
              <w:left w:val="nil"/>
              <w:bottom w:val="single" w:sz="4" w:space="0" w:color="333333"/>
              <w:right w:val="single" w:sz="4" w:space="0" w:color="333333"/>
            </w:tcBorders>
          </w:tcPr>
          <w:p w14:paraId="76760BE2" w14:textId="745B3C53" w:rsidR="006B47C4" w:rsidRDefault="00554AD6" w:rsidP="000E1556">
            <w:pPr>
              <w:spacing w:after="0" w:line="240" w:lineRule="auto"/>
              <w:jc w:val="center"/>
              <w:rPr>
                <w:rFonts w:ascii="Verdana" w:eastAsia="Times New Roman" w:hAnsi="Verdana" w:cs="Arial"/>
                <w:b/>
                <w:bCs/>
                <w:kern w:val="0"/>
                <w:sz w:val="20"/>
                <w:szCs w:val="20"/>
                <w:lang w:eastAsia="it-IT"/>
                <w14:ligatures w14:val="none"/>
              </w:rPr>
            </w:pPr>
            <w:r>
              <w:rPr>
                <w:rFonts w:ascii="Verdana" w:eastAsia="Times New Roman" w:hAnsi="Verdana" w:cs="Arial"/>
                <w:b/>
                <w:bCs/>
                <w:kern w:val="0"/>
                <w:sz w:val="20"/>
                <w:szCs w:val="20"/>
                <w:lang w:eastAsia="it-IT"/>
                <w14:ligatures w14:val="none"/>
              </w:rPr>
              <w:t>TIPOLOGIA IMPIANTO</w:t>
            </w:r>
          </w:p>
        </w:tc>
      </w:tr>
      <w:tr w:rsidR="006B47C4" w:rsidRPr="003B5411" w14:paraId="33450DA7" w14:textId="29B2DB82" w:rsidTr="006B47C4">
        <w:trPr>
          <w:trHeight w:val="255"/>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5E240A42" w14:textId="0B357D47" w:rsidR="006B47C4" w:rsidRPr="003B5411" w:rsidRDefault="006B47C4" w:rsidP="000E1556">
            <w:pPr>
              <w:spacing w:after="0" w:line="240" w:lineRule="auto"/>
              <w:rPr>
                <w:rFonts w:ascii="Verdana" w:eastAsia="Times New Roman" w:hAnsi="Verdana" w:cs="Arial"/>
                <w:b/>
                <w:bCs/>
                <w:kern w:val="0"/>
                <w:sz w:val="20"/>
                <w:szCs w:val="20"/>
                <w:lang w:eastAsia="it-IT"/>
                <w14:ligatures w14:val="none"/>
              </w:rPr>
            </w:pPr>
          </w:p>
        </w:tc>
        <w:tc>
          <w:tcPr>
            <w:tcW w:w="1713" w:type="dxa"/>
            <w:tcBorders>
              <w:top w:val="nil"/>
              <w:left w:val="nil"/>
              <w:bottom w:val="single" w:sz="4" w:space="0" w:color="333333"/>
              <w:right w:val="single" w:sz="8" w:space="0" w:color="auto"/>
            </w:tcBorders>
            <w:shd w:val="clear" w:color="auto" w:fill="auto"/>
            <w:noWrap/>
            <w:vAlign w:val="bottom"/>
            <w:hideMark/>
          </w:tcPr>
          <w:p w14:paraId="27AA69C8" w14:textId="00C8E969" w:rsidR="006B47C4" w:rsidRPr="003B5411" w:rsidRDefault="006B47C4" w:rsidP="000E1556">
            <w:pPr>
              <w:spacing w:after="0" w:line="240" w:lineRule="auto"/>
              <w:jc w:val="center"/>
              <w:rPr>
                <w:rFonts w:ascii="Verdana" w:eastAsia="Times New Roman" w:hAnsi="Verdana" w:cs="Arial"/>
                <w:b/>
                <w:bCs/>
                <w:kern w:val="0"/>
                <w:sz w:val="20"/>
                <w:szCs w:val="20"/>
                <w:lang w:eastAsia="it-IT"/>
                <w14:ligatures w14:val="none"/>
              </w:rPr>
            </w:pPr>
          </w:p>
        </w:tc>
        <w:tc>
          <w:tcPr>
            <w:tcW w:w="1496" w:type="dxa"/>
            <w:tcBorders>
              <w:top w:val="nil"/>
              <w:left w:val="nil"/>
              <w:bottom w:val="single" w:sz="4" w:space="0" w:color="333333"/>
              <w:right w:val="single" w:sz="8" w:space="0" w:color="auto"/>
            </w:tcBorders>
            <w:shd w:val="clear" w:color="auto" w:fill="auto"/>
            <w:noWrap/>
            <w:vAlign w:val="bottom"/>
          </w:tcPr>
          <w:p w14:paraId="4FA8F566" w14:textId="01229C5A" w:rsidR="006B47C4" w:rsidRPr="003B5411" w:rsidRDefault="006B47C4" w:rsidP="000E1556">
            <w:pPr>
              <w:spacing w:after="0" w:line="240" w:lineRule="auto"/>
              <w:jc w:val="center"/>
              <w:rPr>
                <w:rFonts w:ascii="Verdana" w:eastAsia="Times New Roman" w:hAnsi="Verdana" w:cs="Arial"/>
                <w:b/>
                <w:bCs/>
                <w:kern w:val="0"/>
                <w:sz w:val="20"/>
                <w:szCs w:val="20"/>
                <w:lang w:eastAsia="it-IT"/>
                <w14:ligatures w14:val="none"/>
              </w:rPr>
            </w:pPr>
          </w:p>
        </w:tc>
        <w:tc>
          <w:tcPr>
            <w:tcW w:w="1265" w:type="dxa"/>
            <w:tcBorders>
              <w:top w:val="nil"/>
              <w:left w:val="nil"/>
              <w:bottom w:val="single" w:sz="4" w:space="0" w:color="333333"/>
              <w:right w:val="single" w:sz="8" w:space="0" w:color="auto"/>
            </w:tcBorders>
            <w:shd w:val="clear" w:color="auto" w:fill="auto"/>
            <w:noWrap/>
            <w:vAlign w:val="bottom"/>
            <w:hideMark/>
          </w:tcPr>
          <w:p w14:paraId="1FDB186F" w14:textId="2F86FD2E" w:rsidR="006B47C4" w:rsidRPr="003B5411" w:rsidRDefault="006B47C4" w:rsidP="000E1556">
            <w:pPr>
              <w:spacing w:after="0" w:line="240" w:lineRule="auto"/>
              <w:jc w:val="center"/>
              <w:rPr>
                <w:rFonts w:ascii="Verdana" w:eastAsia="Times New Roman" w:hAnsi="Verdana" w:cs="Arial"/>
                <w:b/>
                <w:bCs/>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 </w:t>
            </w:r>
          </w:p>
        </w:tc>
        <w:tc>
          <w:tcPr>
            <w:tcW w:w="2448" w:type="dxa"/>
            <w:tcBorders>
              <w:top w:val="nil"/>
              <w:left w:val="nil"/>
              <w:bottom w:val="single" w:sz="4" w:space="0" w:color="333333"/>
              <w:right w:val="single" w:sz="8" w:space="0" w:color="auto"/>
            </w:tcBorders>
          </w:tcPr>
          <w:p w14:paraId="4D9BCE30" w14:textId="77777777" w:rsidR="006B47C4" w:rsidRPr="003B5411" w:rsidRDefault="006B47C4" w:rsidP="000E1556">
            <w:pPr>
              <w:spacing w:after="0" w:line="240" w:lineRule="auto"/>
              <w:jc w:val="center"/>
              <w:rPr>
                <w:rFonts w:ascii="Verdana" w:eastAsia="Times New Roman" w:hAnsi="Verdana" w:cs="Arial"/>
                <w:b/>
                <w:bCs/>
                <w:kern w:val="0"/>
                <w:sz w:val="20"/>
                <w:szCs w:val="20"/>
                <w:lang w:eastAsia="it-IT"/>
                <w14:ligatures w14:val="none"/>
              </w:rPr>
            </w:pPr>
          </w:p>
        </w:tc>
      </w:tr>
      <w:tr w:rsidR="006B47C4" w:rsidRPr="003B5411" w14:paraId="563C42DF" w14:textId="6D41D79C"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B298366" w14:textId="1B50F77D" w:rsidR="006B47C4" w:rsidRPr="00554AD6" w:rsidRDefault="00554AD6" w:rsidP="00554AD6">
            <w:pPr>
              <w:spacing w:after="0" w:line="240" w:lineRule="auto"/>
              <w:jc w:val="center"/>
              <w:rPr>
                <w:rFonts w:ascii="Verdana" w:eastAsia="Times New Roman" w:hAnsi="Verdana" w:cs="Arial"/>
                <w:kern w:val="0"/>
                <w:sz w:val="18"/>
                <w:szCs w:val="18"/>
                <w:lang w:eastAsia="it-IT"/>
                <w14:ligatures w14:val="none"/>
              </w:rPr>
            </w:pPr>
            <w:r w:rsidRPr="00554AD6">
              <w:rPr>
                <w:rFonts w:ascii="Verdana" w:eastAsia="Times New Roman" w:hAnsi="Verdana" w:cs="Arial"/>
                <w:kern w:val="0"/>
                <w:sz w:val="18"/>
                <w:szCs w:val="18"/>
                <w:lang w:eastAsia="it-IT"/>
                <w14:ligatures w14:val="none"/>
              </w:rPr>
              <w:t>P.ZA C.BATTISTI</w:t>
            </w:r>
          </w:p>
        </w:tc>
        <w:tc>
          <w:tcPr>
            <w:tcW w:w="1713" w:type="dxa"/>
            <w:tcBorders>
              <w:top w:val="nil"/>
              <w:left w:val="nil"/>
              <w:bottom w:val="single" w:sz="4" w:space="0" w:color="333333"/>
              <w:right w:val="single" w:sz="8" w:space="0" w:color="auto"/>
            </w:tcBorders>
            <w:shd w:val="clear" w:color="auto" w:fill="auto"/>
            <w:noWrap/>
            <w:vAlign w:val="bottom"/>
          </w:tcPr>
          <w:p w14:paraId="02A2E80E" w14:textId="66658D99"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3EAD0846" w14:textId="2C347922"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20</w:t>
            </w:r>
          </w:p>
        </w:tc>
        <w:tc>
          <w:tcPr>
            <w:tcW w:w="1265" w:type="dxa"/>
            <w:tcBorders>
              <w:top w:val="nil"/>
              <w:left w:val="nil"/>
              <w:bottom w:val="single" w:sz="4" w:space="0" w:color="333333"/>
              <w:right w:val="single" w:sz="8" w:space="0" w:color="auto"/>
            </w:tcBorders>
            <w:shd w:val="clear" w:color="auto" w:fill="auto"/>
            <w:noWrap/>
            <w:vAlign w:val="bottom"/>
            <w:hideMark/>
          </w:tcPr>
          <w:p w14:paraId="0F233F33" w14:textId="17AFF2CB"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11F96327" w14:textId="62E68CF6" w:rsidR="006B47C4" w:rsidRPr="00727F09" w:rsidRDefault="000D2E04" w:rsidP="000D2E04">
            <w:pPr>
              <w:spacing w:after="0" w:line="240" w:lineRule="auto"/>
              <w:jc w:val="center"/>
              <w:rPr>
                <w:sz w:val="20"/>
                <w:szCs w:val="20"/>
              </w:rPr>
            </w:pPr>
            <w:r>
              <w:rPr>
                <w:sz w:val="20"/>
                <w:szCs w:val="20"/>
              </w:rPr>
              <w:t>Misto</w:t>
            </w:r>
          </w:p>
        </w:tc>
      </w:tr>
      <w:tr w:rsidR="006B47C4" w:rsidRPr="003B5411" w14:paraId="7C12C21A" w14:textId="275D7CCD"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60DE3974" w14:textId="210604B6" w:rsidR="006B47C4" w:rsidRPr="00554AD6" w:rsidRDefault="00554AD6" w:rsidP="00554AD6">
            <w:pPr>
              <w:spacing w:after="0" w:line="240" w:lineRule="auto"/>
              <w:jc w:val="center"/>
              <w:rPr>
                <w:rFonts w:ascii="Verdana" w:eastAsia="Times New Roman" w:hAnsi="Verdana" w:cs="Arial"/>
                <w:kern w:val="0"/>
                <w:sz w:val="18"/>
                <w:szCs w:val="18"/>
                <w:lang w:eastAsia="it-IT"/>
                <w14:ligatures w14:val="none"/>
              </w:rPr>
            </w:pPr>
            <w:r w:rsidRPr="00554AD6">
              <w:rPr>
                <w:rFonts w:ascii="Verdana" w:eastAsia="Times New Roman" w:hAnsi="Verdana" w:cs="Arial"/>
                <w:kern w:val="0"/>
                <w:sz w:val="18"/>
                <w:szCs w:val="18"/>
                <w:lang w:eastAsia="it-IT"/>
                <w14:ligatures w14:val="none"/>
              </w:rPr>
              <w:t>P.ZA G. GUERRA</w:t>
            </w:r>
          </w:p>
        </w:tc>
        <w:tc>
          <w:tcPr>
            <w:tcW w:w="1713" w:type="dxa"/>
            <w:tcBorders>
              <w:top w:val="nil"/>
              <w:left w:val="nil"/>
              <w:bottom w:val="single" w:sz="4" w:space="0" w:color="333333"/>
              <w:right w:val="single" w:sz="8" w:space="0" w:color="auto"/>
            </w:tcBorders>
            <w:shd w:val="clear" w:color="auto" w:fill="auto"/>
            <w:noWrap/>
            <w:vAlign w:val="bottom"/>
          </w:tcPr>
          <w:p w14:paraId="484F0C2E" w14:textId="606FF897"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B930FEA" w14:textId="7417D940"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12</w:t>
            </w:r>
          </w:p>
        </w:tc>
        <w:tc>
          <w:tcPr>
            <w:tcW w:w="1265" w:type="dxa"/>
            <w:tcBorders>
              <w:top w:val="nil"/>
              <w:left w:val="nil"/>
              <w:bottom w:val="single" w:sz="4" w:space="0" w:color="333333"/>
              <w:right w:val="single" w:sz="8" w:space="0" w:color="auto"/>
            </w:tcBorders>
            <w:shd w:val="clear" w:color="auto" w:fill="auto"/>
            <w:noWrap/>
            <w:vAlign w:val="bottom"/>
            <w:hideMark/>
          </w:tcPr>
          <w:p w14:paraId="73D63742" w14:textId="6CB8866C"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48898FB3" w14:textId="30F5842A" w:rsidR="006B47C4" w:rsidRPr="00727F09" w:rsidRDefault="000D2E04" w:rsidP="000D2E04">
            <w:pPr>
              <w:spacing w:after="0" w:line="240" w:lineRule="auto"/>
              <w:jc w:val="center"/>
              <w:rPr>
                <w:sz w:val="20"/>
                <w:szCs w:val="20"/>
              </w:rPr>
            </w:pPr>
            <w:r>
              <w:rPr>
                <w:sz w:val="20"/>
                <w:szCs w:val="20"/>
              </w:rPr>
              <w:t>Misto</w:t>
            </w:r>
          </w:p>
        </w:tc>
      </w:tr>
      <w:tr w:rsidR="006B47C4" w:rsidRPr="003B5411" w14:paraId="3337643A" w14:textId="605AADF4"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6AD6BA2" w14:textId="44A04E1F" w:rsidR="006B47C4" w:rsidRPr="00554AD6" w:rsidRDefault="00554AD6" w:rsidP="00554AD6">
            <w:pPr>
              <w:spacing w:after="0" w:line="240" w:lineRule="auto"/>
              <w:jc w:val="center"/>
              <w:rPr>
                <w:rFonts w:ascii="Verdana" w:eastAsia="Times New Roman" w:hAnsi="Verdana" w:cs="Arial"/>
                <w:kern w:val="0"/>
                <w:sz w:val="18"/>
                <w:szCs w:val="18"/>
                <w:lang w:eastAsia="it-IT"/>
                <w14:ligatures w14:val="none"/>
              </w:rPr>
            </w:pPr>
            <w:r w:rsidRPr="00554AD6">
              <w:rPr>
                <w:rFonts w:ascii="Verdana" w:eastAsia="Times New Roman" w:hAnsi="Verdana" w:cs="Arial"/>
                <w:kern w:val="0"/>
                <w:sz w:val="18"/>
                <w:szCs w:val="18"/>
                <w:lang w:eastAsia="it-IT"/>
                <w14:ligatures w14:val="none"/>
              </w:rPr>
              <w:t>P.ZA XX SETTEMBRE/F.MOSCHETTA</w:t>
            </w:r>
          </w:p>
        </w:tc>
        <w:tc>
          <w:tcPr>
            <w:tcW w:w="1713" w:type="dxa"/>
            <w:tcBorders>
              <w:top w:val="nil"/>
              <w:left w:val="nil"/>
              <w:bottom w:val="single" w:sz="4" w:space="0" w:color="333333"/>
              <w:right w:val="single" w:sz="8" w:space="0" w:color="auto"/>
            </w:tcBorders>
            <w:shd w:val="clear" w:color="auto" w:fill="auto"/>
            <w:noWrap/>
            <w:vAlign w:val="bottom"/>
          </w:tcPr>
          <w:p w14:paraId="7607205B" w14:textId="42A09F48"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0A7142AA" w14:textId="51F66C87"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50</w:t>
            </w:r>
          </w:p>
        </w:tc>
        <w:tc>
          <w:tcPr>
            <w:tcW w:w="1265" w:type="dxa"/>
            <w:tcBorders>
              <w:top w:val="nil"/>
              <w:left w:val="nil"/>
              <w:bottom w:val="single" w:sz="4" w:space="0" w:color="333333"/>
              <w:right w:val="single" w:sz="8" w:space="0" w:color="auto"/>
            </w:tcBorders>
            <w:shd w:val="clear" w:color="auto" w:fill="auto"/>
            <w:noWrap/>
            <w:vAlign w:val="bottom"/>
            <w:hideMark/>
          </w:tcPr>
          <w:p w14:paraId="3617341F" w14:textId="56C6B9F4"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10</w:t>
            </w:r>
          </w:p>
        </w:tc>
        <w:tc>
          <w:tcPr>
            <w:tcW w:w="2448" w:type="dxa"/>
            <w:tcBorders>
              <w:top w:val="nil"/>
              <w:left w:val="nil"/>
              <w:bottom w:val="single" w:sz="4" w:space="0" w:color="333333"/>
              <w:right w:val="single" w:sz="8" w:space="0" w:color="auto"/>
            </w:tcBorders>
          </w:tcPr>
          <w:p w14:paraId="11D04103" w14:textId="758DFED7" w:rsidR="006B47C4" w:rsidRPr="00727F09" w:rsidRDefault="000D2E04" w:rsidP="000D2E04">
            <w:pPr>
              <w:spacing w:after="0" w:line="240" w:lineRule="auto"/>
              <w:jc w:val="center"/>
              <w:rPr>
                <w:sz w:val="20"/>
                <w:szCs w:val="20"/>
              </w:rPr>
            </w:pPr>
            <w:r>
              <w:rPr>
                <w:sz w:val="20"/>
                <w:szCs w:val="20"/>
              </w:rPr>
              <w:t>Misto</w:t>
            </w:r>
          </w:p>
        </w:tc>
      </w:tr>
      <w:tr w:rsidR="006B47C4" w:rsidRPr="003B5411" w14:paraId="317FACF7" w14:textId="59814E4F"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177A182E" w14:textId="793CFB25" w:rsidR="006B47C4" w:rsidRPr="00554AD6" w:rsidRDefault="00554AD6" w:rsidP="00554AD6">
            <w:pPr>
              <w:spacing w:after="0" w:line="240" w:lineRule="auto"/>
              <w:jc w:val="center"/>
              <w:rPr>
                <w:rFonts w:ascii="Verdana" w:eastAsia="Times New Roman" w:hAnsi="Verdana" w:cs="Arial"/>
                <w:kern w:val="0"/>
                <w:sz w:val="18"/>
                <w:szCs w:val="18"/>
                <w:lang w:eastAsia="it-IT"/>
                <w14:ligatures w14:val="none"/>
              </w:rPr>
            </w:pPr>
            <w:r w:rsidRPr="00554AD6">
              <w:rPr>
                <w:rFonts w:ascii="Verdana" w:eastAsia="Times New Roman" w:hAnsi="Verdana" w:cs="Arial"/>
                <w:kern w:val="0"/>
                <w:sz w:val="18"/>
                <w:szCs w:val="18"/>
                <w:lang w:eastAsia="it-IT"/>
                <w14:ligatures w14:val="none"/>
              </w:rPr>
              <w:t>VIA GRUCCIA</w:t>
            </w:r>
          </w:p>
        </w:tc>
        <w:tc>
          <w:tcPr>
            <w:tcW w:w="1713" w:type="dxa"/>
            <w:tcBorders>
              <w:top w:val="nil"/>
              <w:left w:val="nil"/>
              <w:bottom w:val="single" w:sz="4" w:space="0" w:color="333333"/>
              <w:right w:val="single" w:sz="8" w:space="0" w:color="auto"/>
            </w:tcBorders>
            <w:shd w:val="clear" w:color="auto" w:fill="auto"/>
            <w:noWrap/>
            <w:vAlign w:val="bottom"/>
          </w:tcPr>
          <w:p w14:paraId="41FE5642" w14:textId="7D38A242"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553FE8A2" w14:textId="3B33C1D8"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6</w:t>
            </w:r>
          </w:p>
        </w:tc>
        <w:tc>
          <w:tcPr>
            <w:tcW w:w="1265" w:type="dxa"/>
            <w:tcBorders>
              <w:top w:val="nil"/>
              <w:left w:val="nil"/>
              <w:bottom w:val="single" w:sz="4" w:space="0" w:color="333333"/>
              <w:right w:val="single" w:sz="8" w:space="0" w:color="auto"/>
            </w:tcBorders>
            <w:shd w:val="clear" w:color="auto" w:fill="auto"/>
            <w:noWrap/>
            <w:vAlign w:val="bottom"/>
            <w:hideMark/>
          </w:tcPr>
          <w:p w14:paraId="0FCC73B5" w14:textId="3D9E2D06"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50A61FF0" w14:textId="52DB79D3" w:rsidR="006B47C4" w:rsidRPr="00727F09" w:rsidRDefault="000D2E04" w:rsidP="000D2E04">
            <w:pPr>
              <w:spacing w:after="0" w:line="240" w:lineRule="auto"/>
              <w:jc w:val="center"/>
              <w:rPr>
                <w:sz w:val="20"/>
                <w:szCs w:val="20"/>
              </w:rPr>
            </w:pPr>
            <w:r>
              <w:rPr>
                <w:sz w:val="20"/>
                <w:szCs w:val="20"/>
              </w:rPr>
              <w:t>Misto</w:t>
            </w:r>
          </w:p>
        </w:tc>
      </w:tr>
      <w:tr w:rsidR="006B47C4" w:rsidRPr="003B5411" w14:paraId="68B8683C" w14:textId="102421F7"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0A1B3AC7" w14:textId="2C46E29B" w:rsidR="006B47C4" w:rsidRPr="00554AD6" w:rsidRDefault="00554AD6" w:rsidP="00554AD6">
            <w:pPr>
              <w:spacing w:after="0" w:line="240" w:lineRule="auto"/>
              <w:jc w:val="center"/>
              <w:rPr>
                <w:rFonts w:ascii="Verdana" w:eastAsia="Times New Roman" w:hAnsi="Verdana" w:cs="Arial"/>
                <w:kern w:val="0"/>
                <w:sz w:val="18"/>
                <w:szCs w:val="18"/>
                <w:lang w:eastAsia="it-IT"/>
                <w14:ligatures w14:val="none"/>
              </w:rPr>
            </w:pPr>
            <w:r w:rsidRPr="00554AD6">
              <w:rPr>
                <w:rFonts w:ascii="Verdana" w:eastAsia="Times New Roman" w:hAnsi="Verdana" w:cs="Arial"/>
                <w:kern w:val="0"/>
                <w:sz w:val="18"/>
                <w:szCs w:val="18"/>
                <w:lang w:eastAsia="it-IT"/>
                <w14:ligatures w14:val="none"/>
              </w:rPr>
              <w:t>VIA 24 MAGGIO</w:t>
            </w:r>
          </w:p>
        </w:tc>
        <w:tc>
          <w:tcPr>
            <w:tcW w:w="1713" w:type="dxa"/>
            <w:tcBorders>
              <w:top w:val="nil"/>
              <w:left w:val="nil"/>
              <w:bottom w:val="single" w:sz="4" w:space="0" w:color="333333"/>
              <w:right w:val="single" w:sz="8" w:space="0" w:color="auto"/>
            </w:tcBorders>
            <w:shd w:val="clear" w:color="auto" w:fill="auto"/>
            <w:noWrap/>
            <w:vAlign w:val="bottom"/>
          </w:tcPr>
          <w:p w14:paraId="51AA9CDD" w14:textId="00B5CB25"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950A972" w14:textId="4BA04A38"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30</w:t>
            </w:r>
          </w:p>
        </w:tc>
        <w:tc>
          <w:tcPr>
            <w:tcW w:w="1265" w:type="dxa"/>
            <w:tcBorders>
              <w:top w:val="nil"/>
              <w:left w:val="nil"/>
              <w:bottom w:val="single" w:sz="4" w:space="0" w:color="333333"/>
              <w:right w:val="single" w:sz="8" w:space="0" w:color="auto"/>
            </w:tcBorders>
            <w:shd w:val="clear" w:color="auto" w:fill="auto"/>
            <w:noWrap/>
            <w:vAlign w:val="bottom"/>
            <w:hideMark/>
          </w:tcPr>
          <w:p w14:paraId="4681481D" w14:textId="31DD4A2F"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2448" w:type="dxa"/>
            <w:tcBorders>
              <w:top w:val="nil"/>
              <w:left w:val="nil"/>
              <w:bottom w:val="single" w:sz="4" w:space="0" w:color="333333"/>
              <w:right w:val="single" w:sz="8" w:space="0" w:color="auto"/>
            </w:tcBorders>
          </w:tcPr>
          <w:p w14:paraId="5537CA29" w14:textId="75534330" w:rsidR="006B47C4" w:rsidRPr="00727F09" w:rsidRDefault="000D2E04" w:rsidP="000D2E04">
            <w:pPr>
              <w:spacing w:after="0" w:line="240" w:lineRule="auto"/>
              <w:jc w:val="center"/>
              <w:rPr>
                <w:sz w:val="20"/>
                <w:szCs w:val="20"/>
              </w:rPr>
            </w:pPr>
            <w:r>
              <w:rPr>
                <w:sz w:val="20"/>
                <w:szCs w:val="20"/>
              </w:rPr>
              <w:t>Misto</w:t>
            </w:r>
          </w:p>
        </w:tc>
      </w:tr>
      <w:tr w:rsidR="006B47C4" w:rsidRPr="003B5411" w14:paraId="6B24CE6C" w14:textId="4F13F40C"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1520B833" w14:textId="045A4B03" w:rsidR="006B47C4" w:rsidRPr="00554AD6" w:rsidRDefault="00554AD6" w:rsidP="00554AD6">
            <w:pPr>
              <w:spacing w:after="0" w:line="240" w:lineRule="auto"/>
              <w:jc w:val="center"/>
              <w:rPr>
                <w:rFonts w:ascii="Verdana" w:eastAsia="Times New Roman" w:hAnsi="Verdana" w:cs="Arial"/>
                <w:kern w:val="0"/>
                <w:sz w:val="18"/>
                <w:szCs w:val="18"/>
                <w:lang w:eastAsia="it-IT"/>
                <w14:ligatures w14:val="none"/>
              </w:rPr>
            </w:pPr>
            <w:r w:rsidRPr="00554AD6">
              <w:rPr>
                <w:rFonts w:ascii="Verdana" w:eastAsia="Times New Roman" w:hAnsi="Verdana" w:cs="Arial"/>
                <w:kern w:val="0"/>
                <w:sz w:val="18"/>
                <w:szCs w:val="18"/>
                <w:lang w:eastAsia="it-IT"/>
                <w14:ligatures w14:val="none"/>
              </w:rPr>
              <w:t>VIA AMENDOLA</w:t>
            </w:r>
          </w:p>
        </w:tc>
        <w:tc>
          <w:tcPr>
            <w:tcW w:w="1713" w:type="dxa"/>
            <w:tcBorders>
              <w:top w:val="nil"/>
              <w:left w:val="nil"/>
              <w:bottom w:val="single" w:sz="4" w:space="0" w:color="333333"/>
              <w:right w:val="single" w:sz="8" w:space="0" w:color="auto"/>
            </w:tcBorders>
            <w:shd w:val="clear" w:color="auto" w:fill="auto"/>
            <w:noWrap/>
            <w:vAlign w:val="bottom"/>
          </w:tcPr>
          <w:p w14:paraId="23472E0F" w14:textId="61D66413"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7CBEAB65" w14:textId="05EEA316"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8</w:t>
            </w:r>
          </w:p>
        </w:tc>
        <w:tc>
          <w:tcPr>
            <w:tcW w:w="1265" w:type="dxa"/>
            <w:tcBorders>
              <w:top w:val="nil"/>
              <w:left w:val="nil"/>
              <w:bottom w:val="single" w:sz="4" w:space="0" w:color="333333"/>
              <w:right w:val="single" w:sz="8" w:space="0" w:color="auto"/>
            </w:tcBorders>
            <w:shd w:val="clear" w:color="auto" w:fill="auto"/>
            <w:noWrap/>
            <w:vAlign w:val="bottom"/>
            <w:hideMark/>
          </w:tcPr>
          <w:p w14:paraId="39C23981" w14:textId="2CDB48DD"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4B864015" w14:textId="02FCBFBF" w:rsidR="006B47C4" w:rsidRPr="00727F09" w:rsidRDefault="000D2E04" w:rsidP="000D2E04">
            <w:pPr>
              <w:spacing w:after="0" w:line="240" w:lineRule="auto"/>
              <w:jc w:val="center"/>
              <w:rPr>
                <w:sz w:val="20"/>
                <w:szCs w:val="20"/>
              </w:rPr>
            </w:pPr>
            <w:r>
              <w:rPr>
                <w:sz w:val="20"/>
                <w:szCs w:val="20"/>
              </w:rPr>
              <w:t>Misto</w:t>
            </w:r>
          </w:p>
        </w:tc>
      </w:tr>
      <w:tr w:rsidR="006B47C4" w:rsidRPr="003B5411" w14:paraId="417FC383" w14:textId="785549A8"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E0FE6CA" w14:textId="6C91D4AE" w:rsidR="006B47C4" w:rsidRPr="00554AD6" w:rsidRDefault="00554AD6" w:rsidP="00554AD6">
            <w:pPr>
              <w:spacing w:after="0" w:line="240" w:lineRule="auto"/>
              <w:jc w:val="center"/>
              <w:rPr>
                <w:rFonts w:ascii="Verdana" w:eastAsia="Times New Roman" w:hAnsi="Verdana" w:cs="Arial"/>
                <w:kern w:val="0"/>
                <w:sz w:val="18"/>
                <w:szCs w:val="18"/>
                <w:lang w:eastAsia="it-IT"/>
                <w14:ligatures w14:val="none"/>
              </w:rPr>
            </w:pPr>
            <w:r w:rsidRPr="00554AD6">
              <w:rPr>
                <w:rFonts w:ascii="Verdana" w:eastAsia="Times New Roman" w:hAnsi="Verdana" w:cs="Arial"/>
                <w:kern w:val="0"/>
                <w:sz w:val="18"/>
                <w:szCs w:val="18"/>
                <w:lang w:eastAsia="it-IT"/>
                <w14:ligatures w14:val="none"/>
              </w:rPr>
              <w:t>VIA BURZAGLI</w:t>
            </w:r>
          </w:p>
        </w:tc>
        <w:tc>
          <w:tcPr>
            <w:tcW w:w="1713" w:type="dxa"/>
            <w:tcBorders>
              <w:top w:val="nil"/>
              <w:left w:val="nil"/>
              <w:bottom w:val="single" w:sz="4" w:space="0" w:color="333333"/>
              <w:right w:val="single" w:sz="8" w:space="0" w:color="auto"/>
            </w:tcBorders>
            <w:shd w:val="clear" w:color="auto" w:fill="auto"/>
            <w:noWrap/>
            <w:vAlign w:val="bottom"/>
          </w:tcPr>
          <w:p w14:paraId="4315C067" w14:textId="62D6E70C"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w:t>
            </w:r>
            <w:r w:rsidR="00E23861">
              <w:rPr>
                <w:rFonts w:ascii="Verdana" w:eastAsia="Times New Roman" w:hAnsi="Verdana" w:cs="Arial"/>
                <w:kern w:val="0"/>
                <w:sz w:val="20"/>
                <w:szCs w:val="20"/>
                <w:lang w:eastAsia="it-IT"/>
                <w14:ligatures w14:val="none"/>
              </w:rPr>
              <w:t xml:space="preserve"> </w:t>
            </w:r>
            <w:r>
              <w:rPr>
                <w:rFonts w:ascii="Verdana" w:eastAsia="Times New Roman" w:hAnsi="Verdana" w:cs="Arial"/>
                <w:kern w:val="0"/>
                <w:sz w:val="20"/>
                <w:szCs w:val="20"/>
                <w:lang w:eastAsia="it-IT"/>
                <w14:ligatures w14:val="none"/>
              </w:rPr>
              <w:t>0</w:t>
            </w:r>
          </w:p>
        </w:tc>
        <w:tc>
          <w:tcPr>
            <w:tcW w:w="1496" w:type="dxa"/>
            <w:tcBorders>
              <w:top w:val="nil"/>
              <w:left w:val="nil"/>
              <w:bottom w:val="single" w:sz="4" w:space="0" w:color="333333"/>
              <w:right w:val="single" w:sz="8" w:space="0" w:color="auto"/>
            </w:tcBorders>
            <w:shd w:val="clear" w:color="auto" w:fill="auto"/>
            <w:noWrap/>
            <w:vAlign w:val="bottom"/>
          </w:tcPr>
          <w:p w14:paraId="34831459" w14:textId="2EF34023"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9</w:t>
            </w:r>
          </w:p>
        </w:tc>
        <w:tc>
          <w:tcPr>
            <w:tcW w:w="1265" w:type="dxa"/>
            <w:tcBorders>
              <w:top w:val="nil"/>
              <w:left w:val="nil"/>
              <w:bottom w:val="single" w:sz="4" w:space="0" w:color="333333"/>
              <w:right w:val="single" w:sz="8" w:space="0" w:color="auto"/>
            </w:tcBorders>
            <w:shd w:val="clear" w:color="auto" w:fill="auto"/>
            <w:noWrap/>
            <w:vAlign w:val="bottom"/>
            <w:hideMark/>
          </w:tcPr>
          <w:p w14:paraId="23B06783" w14:textId="1F2ADCDB"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2448" w:type="dxa"/>
            <w:tcBorders>
              <w:top w:val="nil"/>
              <w:left w:val="nil"/>
              <w:bottom w:val="single" w:sz="4" w:space="0" w:color="333333"/>
              <w:right w:val="single" w:sz="8" w:space="0" w:color="auto"/>
            </w:tcBorders>
          </w:tcPr>
          <w:p w14:paraId="7AF79EAD" w14:textId="0FD439D0" w:rsidR="006B47C4" w:rsidRPr="00727F09" w:rsidRDefault="000D2E04" w:rsidP="000D2E04">
            <w:pPr>
              <w:spacing w:after="0" w:line="240" w:lineRule="auto"/>
              <w:jc w:val="center"/>
              <w:rPr>
                <w:sz w:val="20"/>
                <w:szCs w:val="20"/>
              </w:rPr>
            </w:pPr>
            <w:r>
              <w:rPr>
                <w:sz w:val="20"/>
                <w:szCs w:val="20"/>
              </w:rPr>
              <w:t>Misto</w:t>
            </w:r>
          </w:p>
        </w:tc>
      </w:tr>
      <w:tr w:rsidR="006B47C4" w:rsidRPr="003B5411" w14:paraId="309B4671" w14:textId="088F3B60"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5D7C57E6" w14:textId="57F07D04"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SUGHERELLA</w:t>
            </w:r>
          </w:p>
        </w:tc>
        <w:tc>
          <w:tcPr>
            <w:tcW w:w="1713" w:type="dxa"/>
            <w:tcBorders>
              <w:top w:val="nil"/>
              <w:left w:val="nil"/>
              <w:bottom w:val="single" w:sz="4" w:space="0" w:color="333333"/>
              <w:right w:val="single" w:sz="8" w:space="0" w:color="auto"/>
            </w:tcBorders>
            <w:shd w:val="clear" w:color="auto" w:fill="auto"/>
            <w:noWrap/>
            <w:vAlign w:val="bottom"/>
          </w:tcPr>
          <w:p w14:paraId="0644EE32" w14:textId="7D626B4C"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D72AD43" w14:textId="44F03A95"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6</w:t>
            </w:r>
          </w:p>
        </w:tc>
        <w:tc>
          <w:tcPr>
            <w:tcW w:w="1265" w:type="dxa"/>
            <w:tcBorders>
              <w:top w:val="nil"/>
              <w:left w:val="nil"/>
              <w:bottom w:val="single" w:sz="4" w:space="0" w:color="333333"/>
              <w:right w:val="single" w:sz="8" w:space="0" w:color="auto"/>
            </w:tcBorders>
            <w:shd w:val="clear" w:color="auto" w:fill="auto"/>
            <w:noWrap/>
            <w:vAlign w:val="bottom"/>
            <w:hideMark/>
          </w:tcPr>
          <w:p w14:paraId="536DA68D" w14:textId="7E932A7D"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79E59455" w14:textId="21DEFD83" w:rsidR="006B47C4" w:rsidRPr="00727F09" w:rsidRDefault="000D2E04" w:rsidP="000D2E04">
            <w:pPr>
              <w:spacing w:after="0" w:line="240" w:lineRule="auto"/>
              <w:jc w:val="center"/>
              <w:rPr>
                <w:sz w:val="20"/>
                <w:szCs w:val="20"/>
              </w:rPr>
            </w:pPr>
            <w:r>
              <w:rPr>
                <w:sz w:val="20"/>
                <w:szCs w:val="20"/>
              </w:rPr>
              <w:t>Misto</w:t>
            </w:r>
          </w:p>
        </w:tc>
      </w:tr>
      <w:tr w:rsidR="006B47C4" w:rsidRPr="003B5411" w14:paraId="39AB3318" w14:textId="77788580"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4FEA2103" w14:textId="4BEDFAF9"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CHIANTIGIANA</w:t>
            </w:r>
          </w:p>
        </w:tc>
        <w:tc>
          <w:tcPr>
            <w:tcW w:w="1713" w:type="dxa"/>
            <w:tcBorders>
              <w:top w:val="nil"/>
              <w:left w:val="nil"/>
              <w:bottom w:val="single" w:sz="4" w:space="0" w:color="333333"/>
              <w:right w:val="single" w:sz="8" w:space="0" w:color="auto"/>
            </w:tcBorders>
            <w:shd w:val="clear" w:color="auto" w:fill="auto"/>
            <w:noWrap/>
            <w:vAlign w:val="bottom"/>
          </w:tcPr>
          <w:p w14:paraId="64014043" w14:textId="43BB4DC0"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F0B31D1" w14:textId="4F0444FD"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6</w:t>
            </w:r>
          </w:p>
        </w:tc>
        <w:tc>
          <w:tcPr>
            <w:tcW w:w="1265" w:type="dxa"/>
            <w:tcBorders>
              <w:top w:val="nil"/>
              <w:left w:val="nil"/>
              <w:bottom w:val="single" w:sz="4" w:space="0" w:color="333333"/>
              <w:right w:val="single" w:sz="8" w:space="0" w:color="auto"/>
            </w:tcBorders>
            <w:shd w:val="clear" w:color="auto" w:fill="auto"/>
            <w:noWrap/>
            <w:vAlign w:val="bottom"/>
            <w:hideMark/>
          </w:tcPr>
          <w:p w14:paraId="0B82F2D9" w14:textId="07ED0DF1"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65A66CD2" w14:textId="3F91951B" w:rsidR="006B47C4" w:rsidRPr="00727F09" w:rsidRDefault="000D2E04" w:rsidP="000D2E04">
            <w:pPr>
              <w:spacing w:after="0" w:line="240" w:lineRule="auto"/>
              <w:jc w:val="center"/>
              <w:rPr>
                <w:sz w:val="20"/>
                <w:szCs w:val="20"/>
              </w:rPr>
            </w:pPr>
            <w:r>
              <w:rPr>
                <w:sz w:val="20"/>
                <w:szCs w:val="20"/>
              </w:rPr>
              <w:t>Misto</w:t>
            </w:r>
          </w:p>
        </w:tc>
      </w:tr>
      <w:tr w:rsidR="006B47C4" w:rsidRPr="003B5411" w14:paraId="166FB114" w14:textId="3CA98EBA"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7D3E566" w14:textId="46968326"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DANUBIO</w:t>
            </w:r>
          </w:p>
        </w:tc>
        <w:tc>
          <w:tcPr>
            <w:tcW w:w="1713" w:type="dxa"/>
            <w:tcBorders>
              <w:top w:val="nil"/>
              <w:left w:val="nil"/>
              <w:bottom w:val="single" w:sz="4" w:space="0" w:color="333333"/>
              <w:right w:val="single" w:sz="8" w:space="0" w:color="auto"/>
            </w:tcBorders>
            <w:shd w:val="clear" w:color="auto" w:fill="auto"/>
            <w:noWrap/>
            <w:vAlign w:val="bottom"/>
          </w:tcPr>
          <w:p w14:paraId="1714776A" w14:textId="03A2A46F"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0735CCA4" w14:textId="71D77619"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30</w:t>
            </w:r>
          </w:p>
        </w:tc>
        <w:tc>
          <w:tcPr>
            <w:tcW w:w="1265" w:type="dxa"/>
            <w:tcBorders>
              <w:top w:val="nil"/>
              <w:left w:val="nil"/>
              <w:bottom w:val="single" w:sz="4" w:space="0" w:color="333333"/>
              <w:right w:val="single" w:sz="8" w:space="0" w:color="auto"/>
            </w:tcBorders>
            <w:shd w:val="clear" w:color="auto" w:fill="auto"/>
            <w:noWrap/>
            <w:vAlign w:val="bottom"/>
            <w:hideMark/>
          </w:tcPr>
          <w:p w14:paraId="35F86CB8" w14:textId="2B14AE5F"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5</w:t>
            </w:r>
          </w:p>
        </w:tc>
        <w:tc>
          <w:tcPr>
            <w:tcW w:w="2448" w:type="dxa"/>
            <w:tcBorders>
              <w:top w:val="nil"/>
              <w:left w:val="nil"/>
              <w:bottom w:val="single" w:sz="4" w:space="0" w:color="333333"/>
              <w:right w:val="single" w:sz="8" w:space="0" w:color="auto"/>
            </w:tcBorders>
          </w:tcPr>
          <w:p w14:paraId="4FD558A0" w14:textId="001A880E" w:rsidR="006B47C4" w:rsidRPr="00727F09" w:rsidRDefault="000D2E04" w:rsidP="000D2E04">
            <w:pPr>
              <w:spacing w:after="0" w:line="240" w:lineRule="auto"/>
              <w:jc w:val="center"/>
              <w:rPr>
                <w:sz w:val="20"/>
                <w:szCs w:val="20"/>
              </w:rPr>
            </w:pPr>
            <w:r>
              <w:rPr>
                <w:sz w:val="20"/>
                <w:szCs w:val="20"/>
              </w:rPr>
              <w:t>Misto</w:t>
            </w:r>
          </w:p>
        </w:tc>
      </w:tr>
      <w:tr w:rsidR="006B47C4" w:rsidRPr="003B5411" w14:paraId="654AE889" w14:textId="46B5D0E9"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55E904C3" w14:textId="792B8853"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GORIZIA</w:t>
            </w:r>
          </w:p>
        </w:tc>
        <w:tc>
          <w:tcPr>
            <w:tcW w:w="1713" w:type="dxa"/>
            <w:tcBorders>
              <w:top w:val="nil"/>
              <w:left w:val="nil"/>
              <w:bottom w:val="single" w:sz="4" w:space="0" w:color="333333"/>
              <w:right w:val="single" w:sz="8" w:space="0" w:color="auto"/>
            </w:tcBorders>
            <w:shd w:val="clear" w:color="auto" w:fill="auto"/>
            <w:noWrap/>
            <w:vAlign w:val="bottom"/>
          </w:tcPr>
          <w:p w14:paraId="67688507" w14:textId="118AD619"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2FC455BB" w14:textId="71DA9544"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9</w:t>
            </w:r>
          </w:p>
        </w:tc>
        <w:tc>
          <w:tcPr>
            <w:tcW w:w="1265" w:type="dxa"/>
            <w:tcBorders>
              <w:top w:val="nil"/>
              <w:left w:val="nil"/>
              <w:bottom w:val="single" w:sz="4" w:space="0" w:color="333333"/>
              <w:right w:val="single" w:sz="8" w:space="0" w:color="auto"/>
            </w:tcBorders>
            <w:shd w:val="clear" w:color="auto" w:fill="auto"/>
            <w:noWrap/>
            <w:vAlign w:val="bottom"/>
            <w:hideMark/>
          </w:tcPr>
          <w:p w14:paraId="1A19A7E6" w14:textId="5E19A1B8"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2448" w:type="dxa"/>
            <w:tcBorders>
              <w:top w:val="nil"/>
              <w:left w:val="nil"/>
              <w:bottom w:val="single" w:sz="4" w:space="0" w:color="333333"/>
              <w:right w:val="single" w:sz="8" w:space="0" w:color="auto"/>
            </w:tcBorders>
          </w:tcPr>
          <w:p w14:paraId="481C4BDE" w14:textId="44A2AE83" w:rsidR="006B47C4" w:rsidRPr="00727F09" w:rsidRDefault="000D2E04" w:rsidP="000D2E04">
            <w:pPr>
              <w:spacing w:after="0" w:line="240" w:lineRule="auto"/>
              <w:jc w:val="center"/>
              <w:rPr>
                <w:sz w:val="20"/>
                <w:szCs w:val="20"/>
              </w:rPr>
            </w:pPr>
            <w:r>
              <w:rPr>
                <w:sz w:val="20"/>
                <w:szCs w:val="20"/>
              </w:rPr>
              <w:t>Misto</w:t>
            </w:r>
          </w:p>
        </w:tc>
      </w:tr>
      <w:tr w:rsidR="006B47C4" w:rsidRPr="003B5411" w14:paraId="74EC884D" w14:textId="00975998"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05C7C2A3" w14:textId="79F53C90"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GRAMSCI</w:t>
            </w:r>
          </w:p>
        </w:tc>
        <w:tc>
          <w:tcPr>
            <w:tcW w:w="1713" w:type="dxa"/>
            <w:tcBorders>
              <w:top w:val="nil"/>
              <w:left w:val="nil"/>
              <w:bottom w:val="single" w:sz="4" w:space="0" w:color="333333"/>
              <w:right w:val="single" w:sz="8" w:space="0" w:color="auto"/>
            </w:tcBorders>
            <w:shd w:val="clear" w:color="auto" w:fill="auto"/>
            <w:noWrap/>
            <w:vAlign w:val="bottom"/>
          </w:tcPr>
          <w:p w14:paraId="5B82AC26" w14:textId="16443129"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3F130BD7" w14:textId="699D3907"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25</w:t>
            </w:r>
          </w:p>
        </w:tc>
        <w:tc>
          <w:tcPr>
            <w:tcW w:w="1265" w:type="dxa"/>
            <w:tcBorders>
              <w:top w:val="nil"/>
              <w:left w:val="nil"/>
              <w:bottom w:val="single" w:sz="4" w:space="0" w:color="333333"/>
              <w:right w:val="single" w:sz="8" w:space="0" w:color="auto"/>
            </w:tcBorders>
            <w:shd w:val="clear" w:color="auto" w:fill="auto"/>
            <w:noWrap/>
            <w:vAlign w:val="bottom"/>
            <w:hideMark/>
          </w:tcPr>
          <w:p w14:paraId="58BA0F5F" w14:textId="65A6F292"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5</w:t>
            </w:r>
          </w:p>
        </w:tc>
        <w:tc>
          <w:tcPr>
            <w:tcW w:w="2448" w:type="dxa"/>
            <w:tcBorders>
              <w:top w:val="nil"/>
              <w:left w:val="nil"/>
              <w:bottom w:val="single" w:sz="4" w:space="0" w:color="333333"/>
              <w:right w:val="single" w:sz="8" w:space="0" w:color="auto"/>
            </w:tcBorders>
          </w:tcPr>
          <w:p w14:paraId="4954DCCF" w14:textId="1910FA8A" w:rsidR="006B47C4" w:rsidRPr="00727F09" w:rsidRDefault="000D2E04" w:rsidP="000D2E04">
            <w:pPr>
              <w:spacing w:after="0" w:line="240" w:lineRule="auto"/>
              <w:jc w:val="center"/>
              <w:rPr>
                <w:sz w:val="20"/>
                <w:szCs w:val="20"/>
              </w:rPr>
            </w:pPr>
            <w:r>
              <w:rPr>
                <w:sz w:val="20"/>
                <w:szCs w:val="20"/>
              </w:rPr>
              <w:t>Misto</w:t>
            </w:r>
          </w:p>
        </w:tc>
      </w:tr>
      <w:tr w:rsidR="006B47C4" w:rsidRPr="003B5411" w14:paraId="10CF4C61" w14:textId="57A7BAB4"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3135D52E" w14:textId="28F9B6E0"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DI TERRANUOVA</w:t>
            </w:r>
          </w:p>
        </w:tc>
        <w:tc>
          <w:tcPr>
            <w:tcW w:w="1713" w:type="dxa"/>
            <w:tcBorders>
              <w:top w:val="nil"/>
              <w:left w:val="nil"/>
              <w:bottom w:val="single" w:sz="4" w:space="0" w:color="333333"/>
              <w:right w:val="single" w:sz="8" w:space="0" w:color="auto"/>
            </w:tcBorders>
            <w:shd w:val="clear" w:color="auto" w:fill="auto"/>
            <w:noWrap/>
            <w:vAlign w:val="bottom"/>
          </w:tcPr>
          <w:p w14:paraId="79400C11" w14:textId="511EAE96"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291BD785" w14:textId="4FA1ADF7"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1265" w:type="dxa"/>
            <w:tcBorders>
              <w:top w:val="nil"/>
              <w:left w:val="nil"/>
              <w:bottom w:val="single" w:sz="4" w:space="0" w:color="333333"/>
              <w:right w:val="single" w:sz="8" w:space="0" w:color="auto"/>
            </w:tcBorders>
            <w:shd w:val="clear" w:color="auto" w:fill="auto"/>
            <w:noWrap/>
            <w:vAlign w:val="bottom"/>
            <w:hideMark/>
          </w:tcPr>
          <w:p w14:paraId="2C27E029" w14:textId="4272E05E"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58B277F6" w14:textId="293FE5F2" w:rsidR="006B47C4" w:rsidRPr="00727F09" w:rsidRDefault="000D2E04" w:rsidP="000D2E04">
            <w:pPr>
              <w:spacing w:after="0" w:line="240" w:lineRule="auto"/>
              <w:jc w:val="center"/>
              <w:rPr>
                <w:sz w:val="20"/>
                <w:szCs w:val="20"/>
              </w:rPr>
            </w:pPr>
            <w:r>
              <w:rPr>
                <w:sz w:val="20"/>
                <w:szCs w:val="20"/>
              </w:rPr>
              <w:t>Misto</w:t>
            </w:r>
          </w:p>
        </w:tc>
      </w:tr>
      <w:tr w:rsidR="006B47C4" w:rsidRPr="003B5411" w14:paraId="0CD590D9" w14:textId="51B0F9C6"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BB1E3A6" w14:textId="2D819457"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ALLENDE</w:t>
            </w:r>
          </w:p>
        </w:tc>
        <w:tc>
          <w:tcPr>
            <w:tcW w:w="1713" w:type="dxa"/>
            <w:tcBorders>
              <w:top w:val="nil"/>
              <w:left w:val="nil"/>
              <w:bottom w:val="single" w:sz="4" w:space="0" w:color="333333"/>
              <w:right w:val="single" w:sz="8" w:space="0" w:color="auto"/>
            </w:tcBorders>
            <w:shd w:val="clear" w:color="auto" w:fill="auto"/>
            <w:noWrap/>
            <w:vAlign w:val="bottom"/>
          </w:tcPr>
          <w:p w14:paraId="72776345" w14:textId="211C8F47"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69283398" w14:textId="089BB034"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1265" w:type="dxa"/>
            <w:tcBorders>
              <w:top w:val="nil"/>
              <w:left w:val="nil"/>
              <w:bottom w:val="single" w:sz="4" w:space="0" w:color="333333"/>
              <w:right w:val="single" w:sz="8" w:space="0" w:color="auto"/>
            </w:tcBorders>
            <w:shd w:val="clear" w:color="auto" w:fill="auto"/>
            <w:noWrap/>
            <w:vAlign w:val="bottom"/>
            <w:hideMark/>
          </w:tcPr>
          <w:p w14:paraId="46502CDA" w14:textId="10AB1BB4"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0D6AFFDE" w14:textId="2FD31C10" w:rsidR="006B47C4" w:rsidRPr="00727F09" w:rsidRDefault="000D2E04" w:rsidP="000D2E04">
            <w:pPr>
              <w:spacing w:after="0" w:line="240" w:lineRule="auto"/>
              <w:jc w:val="center"/>
              <w:rPr>
                <w:sz w:val="20"/>
                <w:szCs w:val="20"/>
              </w:rPr>
            </w:pPr>
            <w:r>
              <w:rPr>
                <w:sz w:val="20"/>
                <w:szCs w:val="20"/>
              </w:rPr>
              <w:t>Misto</w:t>
            </w:r>
          </w:p>
        </w:tc>
      </w:tr>
      <w:tr w:rsidR="006B47C4" w:rsidRPr="003B5411" w14:paraId="332E2B99" w14:textId="5CE6A071"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8228CA7" w14:textId="183C2000"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NOFERI</w:t>
            </w:r>
          </w:p>
        </w:tc>
        <w:tc>
          <w:tcPr>
            <w:tcW w:w="1713" w:type="dxa"/>
            <w:tcBorders>
              <w:top w:val="nil"/>
              <w:left w:val="nil"/>
              <w:bottom w:val="single" w:sz="4" w:space="0" w:color="333333"/>
              <w:right w:val="single" w:sz="8" w:space="0" w:color="auto"/>
            </w:tcBorders>
            <w:shd w:val="clear" w:color="auto" w:fill="auto"/>
            <w:noWrap/>
            <w:vAlign w:val="bottom"/>
          </w:tcPr>
          <w:p w14:paraId="607AC8DE" w14:textId="5FB16803"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6178E38F" w14:textId="57C37BB4"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6</w:t>
            </w:r>
          </w:p>
        </w:tc>
        <w:tc>
          <w:tcPr>
            <w:tcW w:w="1265" w:type="dxa"/>
            <w:tcBorders>
              <w:top w:val="nil"/>
              <w:left w:val="nil"/>
              <w:bottom w:val="single" w:sz="4" w:space="0" w:color="333333"/>
              <w:right w:val="single" w:sz="8" w:space="0" w:color="auto"/>
            </w:tcBorders>
            <w:shd w:val="clear" w:color="auto" w:fill="auto"/>
            <w:noWrap/>
            <w:vAlign w:val="bottom"/>
            <w:hideMark/>
          </w:tcPr>
          <w:p w14:paraId="75BEC8E7" w14:textId="6C273125"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16A6031E" w14:textId="7EAD8064" w:rsidR="006B47C4" w:rsidRPr="00727F09" w:rsidRDefault="000D2E04" w:rsidP="000D2E04">
            <w:pPr>
              <w:spacing w:after="0" w:line="240" w:lineRule="auto"/>
              <w:jc w:val="center"/>
              <w:rPr>
                <w:sz w:val="20"/>
                <w:szCs w:val="20"/>
              </w:rPr>
            </w:pPr>
            <w:r>
              <w:rPr>
                <w:sz w:val="20"/>
                <w:szCs w:val="20"/>
              </w:rPr>
              <w:t>Misto</w:t>
            </w:r>
          </w:p>
        </w:tc>
      </w:tr>
      <w:tr w:rsidR="006B47C4" w:rsidRPr="003B5411" w14:paraId="2BFBF632" w14:textId="79D2573C"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0D4B52CB" w14:textId="1CD858D9"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MICHELANGELO</w:t>
            </w:r>
          </w:p>
        </w:tc>
        <w:tc>
          <w:tcPr>
            <w:tcW w:w="1713" w:type="dxa"/>
            <w:tcBorders>
              <w:top w:val="nil"/>
              <w:left w:val="nil"/>
              <w:bottom w:val="single" w:sz="4" w:space="0" w:color="333333"/>
              <w:right w:val="single" w:sz="8" w:space="0" w:color="auto"/>
            </w:tcBorders>
            <w:shd w:val="clear" w:color="auto" w:fill="auto"/>
            <w:noWrap/>
            <w:vAlign w:val="bottom"/>
          </w:tcPr>
          <w:p w14:paraId="1DB3F0CB" w14:textId="33F03766"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B295452" w14:textId="016D86CE"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18</w:t>
            </w:r>
          </w:p>
        </w:tc>
        <w:tc>
          <w:tcPr>
            <w:tcW w:w="1265" w:type="dxa"/>
            <w:tcBorders>
              <w:top w:val="nil"/>
              <w:left w:val="nil"/>
              <w:bottom w:val="single" w:sz="4" w:space="0" w:color="333333"/>
              <w:right w:val="single" w:sz="8" w:space="0" w:color="auto"/>
            </w:tcBorders>
            <w:shd w:val="clear" w:color="auto" w:fill="auto"/>
            <w:noWrap/>
            <w:vAlign w:val="bottom"/>
            <w:hideMark/>
          </w:tcPr>
          <w:p w14:paraId="1B948696" w14:textId="1609F6A5"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2448" w:type="dxa"/>
            <w:tcBorders>
              <w:top w:val="nil"/>
              <w:left w:val="nil"/>
              <w:bottom w:val="single" w:sz="4" w:space="0" w:color="333333"/>
              <w:right w:val="single" w:sz="8" w:space="0" w:color="auto"/>
            </w:tcBorders>
          </w:tcPr>
          <w:p w14:paraId="156981A0" w14:textId="2698DFBF" w:rsidR="006B47C4" w:rsidRPr="00727F09" w:rsidRDefault="000D2E04" w:rsidP="000D2E04">
            <w:pPr>
              <w:spacing w:after="0" w:line="240" w:lineRule="auto"/>
              <w:jc w:val="center"/>
              <w:rPr>
                <w:sz w:val="20"/>
                <w:szCs w:val="20"/>
              </w:rPr>
            </w:pPr>
            <w:r>
              <w:rPr>
                <w:sz w:val="20"/>
                <w:szCs w:val="20"/>
              </w:rPr>
              <w:t>Misto</w:t>
            </w:r>
          </w:p>
        </w:tc>
      </w:tr>
      <w:tr w:rsidR="006B47C4" w:rsidRPr="003B5411" w14:paraId="6FB69CBE" w14:textId="0B9E8F1A"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C209D80" w14:textId="38EFE9C2"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MINCIO</w:t>
            </w:r>
          </w:p>
        </w:tc>
        <w:tc>
          <w:tcPr>
            <w:tcW w:w="1713" w:type="dxa"/>
            <w:tcBorders>
              <w:top w:val="nil"/>
              <w:left w:val="nil"/>
              <w:bottom w:val="single" w:sz="4" w:space="0" w:color="333333"/>
              <w:right w:val="single" w:sz="8" w:space="0" w:color="auto"/>
            </w:tcBorders>
            <w:shd w:val="clear" w:color="auto" w:fill="auto"/>
            <w:noWrap/>
            <w:vAlign w:val="bottom"/>
          </w:tcPr>
          <w:p w14:paraId="0A472054" w14:textId="218A04A5"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65AFEE7C" w14:textId="61D93B37"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11</w:t>
            </w:r>
          </w:p>
        </w:tc>
        <w:tc>
          <w:tcPr>
            <w:tcW w:w="1265" w:type="dxa"/>
            <w:tcBorders>
              <w:top w:val="nil"/>
              <w:left w:val="nil"/>
              <w:bottom w:val="single" w:sz="4" w:space="0" w:color="333333"/>
              <w:right w:val="single" w:sz="8" w:space="0" w:color="auto"/>
            </w:tcBorders>
            <w:shd w:val="clear" w:color="auto" w:fill="auto"/>
            <w:noWrap/>
            <w:vAlign w:val="bottom"/>
            <w:hideMark/>
          </w:tcPr>
          <w:p w14:paraId="295CFF30" w14:textId="3B2AD8D3"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5CE47FDB" w14:textId="2868610D" w:rsidR="006B47C4" w:rsidRPr="00727F09" w:rsidRDefault="000D2E04" w:rsidP="000D2E04">
            <w:pPr>
              <w:spacing w:after="0" w:line="240" w:lineRule="auto"/>
              <w:jc w:val="center"/>
              <w:rPr>
                <w:sz w:val="20"/>
                <w:szCs w:val="20"/>
              </w:rPr>
            </w:pPr>
            <w:r>
              <w:rPr>
                <w:sz w:val="20"/>
                <w:szCs w:val="20"/>
              </w:rPr>
              <w:t>Misto</w:t>
            </w:r>
          </w:p>
        </w:tc>
      </w:tr>
      <w:tr w:rsidR="006B47C4" w:rsidRPr="003B5411" w14:paraId="3F4048A1" w14:textId="4509E33A"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4BA809BA" w14:textId="5BE14C0E"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PACINOTTI</w:t>
            </w:r>
          </w:p>
        </w:tc>
        <w:tc>
          <w:tcPr>
            <w:tcW w:w="1713" w:type="dxa"/>
            <w:tcBorders>
              <w:top w:val="nil"/>
              <w:left w:val="nil"/>
              <w:bottom w:val="single" w:sz="4" w:space="0" w:color="333333"/>
              <w:right w:val="single" w:sz="8" w:space="0" w:color="auto"/>
            </w:tcBorders>
            <w:shd w:val="clear" w:color="auto" w:fill="auto"/>
            <w:noWrap/>
            <w:vAlign w:val="bottom"/>
          </w:tcPr>
          <w:p w14:paraId="088A0335" w14:textId="46E0F772"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31A9CB8A" w14:textId="65C19787"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6</w:t>
            </w:r>
          </w:p>
        </w:tc>
        <w:tc>
          <w:tcPr>
            <w:tcW w:w="1265" w:type="dxa"/>
            <w:tcBorders>
              <w:top w:val="nil"/>
              <w:left w:val="nil"/>
              <w:bottom w:val="single" w:sz="4" w:space="0" w:color="333333"/>
              <w:right w:val="single" w:sz="8" w:space="0" w:color="auto"/>
            </w:tcBorders>
            <w:shd w:val="clear" w:color="auto" w:fill="auto"/>
            <w:noWrap/>
            <w:vAlign w:val="bottom"/>
            <w:hideMark/>
          </w:tcPr>
          <w:p w14:paraId="59F24B51" w14:textId="511C0FFD"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275F0CC7" w14:textId="491119DB" w:rsidR="006B47C4" w:rsidRPr="00727F09" w:rsidRDefault="000D2E04" w:rsidP="000D2E04">
            <w:pPr>
              <w:spacing w:after="0" w:line="240" w:lineRule="auto"/>
              <w:jc w:val="center"/>
              <w:rPr>
                <w:sz w:val="20"/>
                <w:szCs w:val="20"/>
              </w:rPr>
            </w:pPr>
            <w:r>
              <w:rPr>
                <w:sz w:val="20"/>
                <w:szCs w:val="20"/>
              </w:rPr>
              <w:t>Misto</w:t>
            </w:r>
          </w:p>
        </w:tc>
      </w:tr>
      <w:tr w:rsidR="006B47C4" w:rsidRPr="003B5411" w14:paraId="7C36CF84" w14:textId="0479E691"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202F190A" w14:textId="56093A91"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MONTENERO</w:t>
            </w:r>
          </w:p>
        </w:tc>
        <w:tc>
          <w:tcPr>
            <w:tcW w:w="1713" w:type="dxa"/>
            <w:tcBorders>
              <w:top w:val="nil"/>
              <w:left w:val="nil"/>
              <w:bottom w:val="single" w:sz="4" w:space="0" w:color="333333"/>
              <w:right w:val="single" w:sz="8" w:space="0" w:color="auto"/>
            </w:tcBorders>
            <w:shd w:val="clear" w:color="auto" w:fill="auto"/>
            <w:noWrap/>
            <w:vAlign w:val="bottom"/>
          </w:tcPr>
          <w:p w14:paraId="49E05239" w14:textId="3F81B185"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3DBF3A63" w14:textId="4EDF0696"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6</w:t>
            </w:r>
          </w:p>
        </w:tc>
        <w:tc>
          <w:tcPr>
            <w:tcW w:w="1265" w:type="dxa"/>
            <w:tcBorders>
              <w:top w:val="nil"/>
              <w:left w:val="nil"/>
              <w:bottom w:val="single" w:sz="4" w:space="0" w:color="333333"/>
              <w:right w:val="single" w:sz="8" w:space="0" w:color="auto"/>
            </w:tcBorders>
            <w:shd w:val="clear" w:color="auto" w:fill="auto"/>
            <w:noWrap/>
            <w:vAlign w:val="bottom"/>
            <w:hideMark/>
          </w:tcPr>
          <w:p w14:paraId="6C2FAE18" w14:textId="1F02DA44"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538F0BF6" w14:textId="68EDE418" w:rsidR="006B47C4" w:rsidRPr="00727F09" w:rsidRDefault="000D2E04" w:rsidP="000D2E04">
            <w:pPr>
              <w:spacing w:after="0" w:line="240" w:lineRule="auto"/>
              <w:jc w:val="center"/>
              <w:rPr>
                <w:sz w:val="20"/>
                <w:szCs w:val="20"/>
              </w:rPr>
            </w:pPr>
            <w:r>
              <w:rPr>
                <w:sz w:val="20"/>
                <w:szCs w:val="20"/>
              </w:rPr>
              <w:t>Misto</w:t>
            </w:r>
          </w:p>
        </w:tc>
      </w:tr>
      <w:tr w:rsidR="006B47C4" w:rsidRPr="003B5411" w14:paraId="7996144F" w14:textId="31CABA8E"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5DC40472" w14:textId="4263BE8D"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FARNIA</w:t>
            </w:r>
          </w:p>
        </w:tc>
        <w:tc>
          <w:tcPr>
            <w:tcW w:w="1713" w:type="dxa"/>
            <w:tcBorders>
              <w:top w:val="nil"/>
              <w:left w:val="nil"/>
              <w:bottom w:val="single" w:sz="4" w:space="0" w:color="333333"/>
              <w:right w:val="single" w:sz="8" w:space="0" w:color="auto"/>
            </w:tcBorders>
            <w:shd w:val="clear" w:color="auto" w:fill="auto"/>
            <w:noWrap/>
            <w:vAlign w:val="bottom"/>
          </w:tcPr>
          <w:p w14:paraId="43EB6F3E" w14:textId="6D8424BD"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3A177198" w14:textId="5D0C7B96"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6</w:t>
            </w:r>
          </w:p>
        </w:tc>
        <w:tc>
          <w:tcPr>
            <w:tcW w:w="1265" w:type="dxa"/>
            <w:tcBorders>
              <w:top w:val="nil"/>
              <w:left w:val="nil"/>
              <w:bottom w:val="single" w:sz="4" w:space="0" w:color="333333"/>
              <w:right w:val="single" w:sz="8" w:space="0" w:color="auto"/>
            </w:tcBorders>
            <w:shd w:val="clear" w:color="auto" w:fill="auto"/>
            <w:noWrap/>
            <w:vAlign w:val="bottom"/>
            <w:hideMark/>
          </w:tcPr>
          <w:p w14:paraId="306DA66B" w14:textId="74E417EE"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4963996D" w14:textId="023A8115" w:rsidR="006B47C4" w:rsidRPr="00727F09" w:rsidRDefault="000D2E04" w:rsidP="000D2E04">
            <w:pPr>
              <w:spacing w:after="0" w:line="240" w:lineRule="auto"/>
              <w:jc w:val="center"/>
              <w:rPr>
                <w:sz w:val="20"/>
                <w:szCs w:val="20"/>
              </w:rPr>
            </w:pPr>
            <w:r>
              <w:rPr>
                <w:sz w:val="20"/>
                <w:szCs w:val="20"/>
              </w:rPr>
              <w:t>Misto</w:t>
            </w:r>
          </w:p>
        </w:tc>
      </w:tr>
      <w:tr w:rsidR="006B47C4" w:rsidRPr="003B5411" w14:paraId="5EC7F828" w14:textId="0D01BB26"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0D9618CF" w14:textId="787D0386"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PESTELLO PONTE</w:t>
            </w:r>
          </w:p>
        </w:tc>
        <w:tc>
          <w:tcPr>
            <w:tcW w:w="1713" w:type="dxa"/>
            <w:tcBorders>
              <w:top w:val="nil"/>
              <w:left w:val="nil"/>
              <w:bottom w:val="single" w:sz="4" w:space="0" w:color="333333"/>
              <w:right w:val="single" w:sz="8" w:space="0" w:color="auto"/>
            </w:tcBorders>
            <w:shd w:val="clear" w:color="auto" w:fill="auto"/>
            <w:noWrap/>
            <w:vAlign w:val="bottom"/>
          </w:tcPr>
          <w:p w14:paraId="52426549" w14:textId="0182564F"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5834822D" w14:textId="42EE1431"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20</w:t>
            </w:r>
          </w:p>
        </w:tc>
        <w:tc>
          <w:tcPr>
            <w:tcW w:w="1265" w:type="dxa"/>
            <w:tcBorders>
              <w:top w:val="nil"/>
              <w:left w:val="nil"/>
              <w:bottom w:val="single" w:sz="4" w:space="0" w:color="333333"/>
              <w:right w:val="single" w:sz="8" w:space="0" w:color="auto"/>
            </w:tcBorders>
            <w:shd w:val="clear" w:color="auto" w:fill="auto"/>
            <w:noWrap/>
            <w:vAlign w:val="bottom"/>
            <w:hideMark/>
          </w:tcPr>
          <w:p w14:paraId="7172DE53" w14:textId="066C8730"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4</w:t>
            </w:r>
          </w:p>
        </w:tc>
        <w:tc>
          <w:tcPr>
            <w:tcW w:w="2448" w:type="dxa"/>
            <w:tcBorders>
              <w:top w:val="nil"/>
              <w:left w:val="nil"/>
              <w:bottom w:val="single" w:sz="4" w:space="0" w:color="333333"/>
              <w:right w:val="single" w:sz="8" w:space="0" w:color="auto"/>
            </w:tcBorders>
          </w:tcPr>
          <w:p w14:paraId="16755E66" w14:textId="77B9B810" w:rsidR="006B47C4" w:rsidRPr="00727F09" w:rsidRDefault="000D2E04" w:rsidP="000D2E04">
            <w:pPr>
              <w:spacing w:after="0" w:line="240" w:lineRule="auto"/>
              <w:jc w:val="center"/>
              <w:rPr>
                <w:sz w:val="20"/>
                <w:szCs w:val="20"/>
              </w:rPr>
            </w:pPr>
            <w:r>
              <w:rPr>
                <w:sz w:val="20"/>
                <w:szCs w:val="20"/>
              </w:rPr>
              <w:t>Misto</w:t>
            </w:r>
          </w:p>
        </w:tc>
      </w:tr>
      <w:tr w:rsidR="006B47C4" w:rsidRPr="003B5411" w14:paraId="60E227F4" w14:textId="2FB32E5F"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388806D9" w14:textId="7E72D256"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PODGORA</w:t>
            </w:r>
          </w:p>
        </w:tc>
        <w:tc>
          <w:tcPr>
            <w:tcW w:w="1713" w:type="dxa"/>
            <w:tcBorders>
              <w:top w:val="nil"/>
              <w:left w:val="nil"/>
              <w:bottom w:val="single" w:sz="4" w:space="0" w:color="333333"/>
              <w:right w:val="single" w:sz="8" w:space="0" w:color="auto"/>
            </w:tcBorders>
            <w:shd w:val="clear" w:color="auto" w:fill="auto"/>
            <w:noWrap/>
            <w:vAlign w:val="bottom"/>
          </w:tcPr>
          <w:p w14:paraId="557B9763" w14:textId="0035BAB1"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016B81AB" w14:textId="42896874"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4</w:t>
            </w:r>
          </w:p>
        </w:tc>
        <w:tc>
          <w:tcPr>
            <w:tcW w:w="1265" w:type="dxa"/>
            <w:tcBorders>
              <w:top w:val="nil"/>
              <w:left w:val="nil"/>
              <w:bottom w:val="single" w:sz="4" w:space="0" w:color="333333"/>
              <w:right w:val="single" w:sz="8" w:space="0" w:color="auto"/>
            </w:tcBorders>
            <w:shd w:val="clear" w:color="auto" w:fill="auto"/>
            <w:noWrap/>
            <w:vAlign w:val="bottom"/>
            <w:hideMark/>
          </w:tcPr>
          <w:p w14:paraId="145A224A" w14:textId="46F50EC5"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0806B8A6" w14:textId="1A961DB1" w:rsidR="006B47C4" w:rsidRPr="00727F09" w:rsidRDefault="000D2E04" w:rsidP="000D2E04">
            <w:pPr>
              <w:spacing w:after="0" w:line="240" w:lineRule="auto"/>
              <w:jc w:val="center"/>
              <w:rPr>
                <w:sz w:val="20"/>
                <w:szCs w:val="20"/>
              </w:rPr>
            </w:pPr>
            <w:r>
              <w:rPr>
                <w:sz w:val="20"/>
                <w:szCs w:val="20"/>
              </w:rPr>
              <w:t>Misto</w:t>
            </w:r>
          </w:p>
        </w:tc>
      </w:tr>
      <w:tr w:rsidR="006B47C4" w:rsidRPr="003B5411" w14:paraId="7EED94AB" w14:textId="04E66C62"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5F23B463" w14:textId="03B65F34"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SANTE TANI</w:t>
            </w:r>
          </w:p>
        </w:tc>
        <w:tc>
          <w:tcPr>
            <w:tcW w:w="1713" w:type="dxa"/>
            <w:tcBorders>
              <w:top w:val="nil"/>
              <w:left w:val="nil"/>
              <w:bottom w:val="single" w:sz="4" w:space="0" w:color="333333"/>
              <w:right w:val="single" w:sz="8" w:space="0" w:color="auto"/>
            </w:tcBorders>
            <w:shd w:val="clear" w:color="auto" w:fill="auto"/>
            <w:noWrap/>
            <w:vAlign w:val="bottom"/>
          </w:tcPr>
          <w:p w14:paraId="77CC1BF8" w14:textId="2847CF4D"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6C59E969" w14:textId="2C78FD03"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8</w:t>
            </w:r>
          </w:p>
        </w:tc>
        <w:tc>
          <w:tcPr>
            <w:tcW w:w="1265" w:type="dxa"/>
            <w:tcBorders>
              <w:top w:val="nil"/>
              <w:left w:val="nil"/>
              <w:bottom w:val="single" w:sz="4" w:space="0" w:color="333333"/>
              <w:right w:val="single" w:sz="8" w:space="0" w:color="auto"/>
            </w:tcBorders>
            <w:shd w:val="clear" w:color="auto" w:fill="auto"/>
            <w:noWrap/>
            <w:vAlign w:val="bottom"/>
            <w:hideMark/>
          </w:tcPr>
          <w:p w14:paraId="505C45C6" w14:textId="565BF3D5"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16D8A84C" w14:textId="21DB35D2" w:rsidR="006B47C4" w:rsidRPr="00727F09" w:rsidRDefault="000D2E04" w:rsidP="000D2E04">
            <w:pPr>
              <w:spacing w:after="0" w:line="240" w:lineRule="auto"/>
              <w:jc w:val="center"/>
              <w:rPr>
                <w:sz w:val="20"/>
                <w:szCs w:val="20"/>
              </w:rPr>
            </w:pPr>
            <w:r>
              <w:rPr>
                <w:sz w:val="20"/>
                <w:szCs w:val="20"/>
              </w:rPr>
              <w:t>Misto</w:t>
            </w:r>
          </w:p>
        </w:tc>
      </w:tr>
      <w:tr w:rsidR="006B47C4" w:rsidRPr="003B5411" w14:paraId="629EEE4C" w14:textId="10BD2409"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B6D58DB" w14:textId="33AFC769"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UNITÀ D</w:t>
            </w:r>
            <w:r>
              <w:rPr>
                <w:rFonts w:ascii="Verdana" w:eastAsia="Times New Roman" w:hAnsi="Verdana" w:cs="Arial"/>
                <w:kern w:val="0"/>
                <w:sz w:val="20"/>
                <w:szCs w:val="20"/>
                <w:lang w:eastAsia="it-IT"/>
                <w14:ligatures w14:val="none"/>
              </w:rPr>
              <w:t>’</w:t>
            </w:r>
            <w:r w:rsidRPr="003B5411">
              <w:rPr>
                <w:rFonts w:ascii="Verdana" w:eastAsia="Times New Roman" w:hAnsi="Verdana" w:cs="Arial"/>
                <w:kern w:val="0"/>
                <w:sz w:val="20"/>
                <w:szCs w:val="20"/>
                <w:lang w:eastAsia="it-IT"/>
                <w14:ligatures w14:val="none"/>
              </w:rPr>
              <w:t>ITALIA</w:t>
            </w:r>
          </w:p>
        </w:tc>
        <w:tc>
          <w:tcPr>
            <w:tcW w:w="1713" w:type="dxa"/>
            <w:tcBorders>
              <w:top w:val="nil"/>
              <w:left w:val="nil"/>
              <w:bottom w:val="single" w:sz="4" w:space="0" w:color="333333"/>
              <w:right w:val="single" w:sz="8" w:space="0" w:color="auto"/>
            </w:tcBorders>
            <w:shd w:val="clear" w:color="auto" w:fill="auto"/>
            <w:noWrap/>
            <w:vAlign w:val="bottom"/>
          </w:tcPr>
          <w:p w14:paraId="2CF6C9C3" w14:textId="65E88862"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2A70F97" w14:textId="388F31E2" w:rsidR="006B47C4" w:rsidRPr="003B5411" w:rsidRDefault="006B47C4" w:rsidP="000E155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20</w:t>
            </w:r>
          </w:p>
        </w:tc>
        <w:tc>
          <w:tcPr>
            <w:tcW w:w="1265" w:type="dxa"/>
            <w:tcBorders>
              <w:top w:val="nil"/>
              <w:left w:val="nil"/>
              <w:bottom w:val="single" w:sz="4" w:space="0" w:color="333333"/>
              <w:right w:val="single" w:sz="8" w:space="0" w:color="auto"/>
            </w:tcBorders>
            <w:shd w:val="clear" w:color="auto" w:fill="auto"/>
            <w:noWrap/>
            <w:vAlign w:val="bottom"/>
            <w:hideMark/>
          </w:tcPr>
          <w:p w14:paraId="2E0DCDDA" w14:textId="1FB934CA"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MURO</w:t>
            </w:r>
          </w:p>
        </w:tc>
        <w:tc>
          <w:tcPr>
            <w:tcW w:w="2448" w:type="dxa"/>
            <w:tcBorders>
              <w:top w:val="nil"/>
              <w:left w:val="nil"/>
              <w:bottom w:val="single" w:sz="4" w:space="0" w:color="333333"/>
              <w:right w:val="single" w:sz="8" w:space="0" w:color="auto"/>
            </w:tcBorders>
          </w:tcPr>
          <w:p w14:paraId="431C1821" w14:textId="001A3E44" w:rsidR="006B47C4" w:rsidRPr="00727F09" w:rsidRDefault="000D2E04" w:rsidP="000D2E04">
            <w:pPr>
              <w:spacing w:after="0" w:line="240" w:lineRule="auto"/>
              <w:jc w:val="center"/>
              <w:rPr>
                <w:sz w:val="20"/>
                <w:szCs w:val="20"/>
              </w:rPr>
            </w:pPr>
            <w:r>
              <w:rPr>
                <w:sz w:val="20"/>
                <w:szCs w:val="20"/>
              </w:rPr>
              <w:t>Misto</w:t>
            </w:r>
          </w:p>
        </w:tc>
      </w:tr>
      <w:tr w:rsidR="006B47C4" w:rsidRPr="003B5411" w14:paraId="7C56DCFB" w14:textId="27D67FEF"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0628CC1B" w14:textId="656FDD5D"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VESPUCCI</w:t>
            </w:r>
          </w:p>
        </w:tc>
        <w:tc>
          <w:tcPr>
            <w:tcW w:w="1713" w:type="dxa"/>
            <w:tcBorders>
              <w:top w:val="nil"/>
              <w:left w:val="nil"/>
              <w:bottom w:val="single" w:sz="4" w:space="0" w:color="333333"/>
              <w:right w:val="single" w:sz="8" w:space="0" w:color="auto"/>
            </w:tcBorders>
            <w:shd w:val="clear" w:color="auto" w:fill="auto"/>
            <w:noWrap/>
            <w:vAlign w:val="bottom"/>
          </w:tcPr>
          <w:p w14:paraId="662AC9E6" w14:textId="24C51003"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2906F33" w14:textId="6879841D"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8</w:t>
            </w:r>
          </w:p>
        </w:tc>
        <w:tc>
          <w:tcPr>
            <w:tcW w:w="1265" w:type="dxa"/>
            <w:tcBorders>
              <w:top w:val="nil"/>
              <w:left w:val="nil"/>
              <w:bottom w:val="single" w:sz="4" w:space="0" w:color="333333"/>
              <w:right w:val="single" w:sz="8" w:space="0" w:color="auto"/>
            </w:tcBorders>
            <w:shd w:val="clear" w:color="auto" w:fill="auto"/>
            <w:noWrap/>
            <w:vAlign w:val="bottom"/>
            <w:hideMark/>
          </w:tcPr>
          <w:p w14:paraId="4A06A78E" w14:textId="4E7E0685"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6AF6B469" w14:textId="0DC2C237" w:rsidR="006B47C4" w:rsidRPr="00727F09" w:rsidRDefault="000D2E04" w:rsidP="000D2E04">
            <w:pPr>
              <w:spacing w:after="0" w:line="240" w:lineRule="auto"/>
              <w:jc w:val="center"/>
              <w:rPr>
                <w:sz w:val="20"/>
                <w:szCs w:val="20"/>
              </w:rPr>
            </w:pPr>
            <w:r>
              <w:rPr>
                <w:sz w:val="20"/>
                <w:szCs w:val="20"/>
              </w:rPr>
              <w:t>Misto</w:t>
            </w:r>
          </w:p>
        </w:tc>
      </w:tr>
      <w:tr w:rsidR="006B47C4" w:rsidRPr="003B5411" w14:paraId="5A815471" w14:textId="15741004"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2B6886B1" w14:textId="110B983E"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VIALE CADORNA</w:t>
            </w:r>
          </w:p>
        </w:tc>
        <w:tc>
          <w:tcPr>
            <w:tcW w:w="1713" w:type="dxa"/>
            <w:tcBorders>
              <w:top w:val="nil"/>
              <w:left w:val="nil"/>
              <w:bottom w:val="single" w:sz="4" w:space="0" w:color="333333"/>
              <w:right w:val="single" w:sz="8" w:space="0" w:color="auto"/>
            </w:tcBorders>
            <w:shd w:val="clear" w:color="auto" w:fill="auto"/>
            <w:noWrap/>
            <w:vAlign w:val="bottom"/>
          </w:tcPr>
          <w:p w14:paraId="6403F15E" w14:textId="2146A1F0"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064F7E6A" w14:textId="18CE44A6"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6</w:t>
            </w:r>
          </w:p>
        </w:tc>
        <w:tc>
          <w:tcPr>
            <w:tcW w:w="1265" w:type="dxa"/>
            <w:tcBorders>
              <w:top w:val="nil"/>
              <w:left w:val="nil"/>
              <w:bottom w:val="single" w:sz="4" w:space="0" w:color="333333"/>
              <w:right w:val="single" w:sz="8" w:space="0" w:color="auto"/>
            </w:tcBorders>
            <w:shd w:val="clear" w:color="auto" w:fill="auto"/>
            <w:noWrap/>
            <w:vAlign w:val="bottom"/>
            <w:hideMark/>
          </w:tcPr>
          <w:p w14:paraId="32B16520" w14:textId="786575B3"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20972446" w14:textId="65ABFA48" w:rsidR="006B47C4" w:rsidRPr="00727F09" w:rsidRDefault="000D2E04" w:rsidP="000D2E04">
            <w:pPr>
              <w:spacing w:after="0" w:line="240" w:lineRule="auto"/>
              <w:jc w:val="center"/>
              <w:rPr>
                <w:sz w:val="20"/>
                <w:szCs w:val="20"/>
              </w:rPr>
            </w:pPr>
            <w:r>
              <w:rPr>
                <w:sz w:val="20"/>
                <w:szCs w:val="20"/>
              </w:rPr>
              <w:t>Misto</w:t>
            </w:r>
          </w:p>
        </w:tc>
      </w:tr>
      <w:tr w:rsidR="006B47C4" w:rsidRPr="003B5411" w14:paraId="7BB156B2" w14:textId="61575B75"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2E914865" w14:textId="0E3BB93F"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VIALE DIAZ</w:t>
            </w:r>
          </w:p>
        </w:tc>
        <w:tc>
          <w:tcPr>
            <w:tcW w:w="1713" w:type="dxa"/>
            <w:tcBorders>
              <w:top w:val="nil"/>
              <w:left w:val="nil"/>
              <w:bottom w:val="single" w:sz="4" w:space="0" w:color="333333"/>
              <w:right w:val="single" w:sz="8" w:space="0" w:color="auto"/>
            </w:tcBorders>
            <w:shd w:val="clear" w:color="auto" w:fill="auto"/>
            <w:noWrap/>
            <w:vAlign w:val="bottom"/>
          </w:tcPr>
          <w:p w14:paraId="16932043" w14:textId="2DBF2FC2"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25496E74" w14:textId="3C2C4E4D"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16</w:t>
            </w:r>
          </w:p>
        </w:tc>
        <w:tc>
          <w:tcPr>
            <w:tcW w:w="1265" w:type="dxa"/>
            <w:tcBorders>
              <w:top w:val="nil"/>
              <w:left w:val="nil"/>
              <w:bottom w:val="single" w:sz="4" w:space="0" w:color="333333"/>
              <w:right w:val="single" w:sz="8" w:space="0" w:color="auto"/>
            </w:tcBorders>
            <w:shd w:val="clear" w:color="auto" w:fill="auto"/>
            <w:noWrap/>
            <w:vAlign w:val="bottom"/>
            <w:hideMark/>
          </w:tcPr>
          <w:p w14:paraId="0D1F0FE4" w14:textId="1D2B1EB3"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6F5C8306" w14:textId="499296CE" w:rsidR="006B47C4" w:rsidRPr="00727F09" w:rsidRDefault="000D2E04" w:rsidP="000D2E04">
            <w:pPr>
              <w:spacing w:after="0" w:line="240" w:lineRule="auto"/>
              <w:jc w:val="center"/>
              <w:rPr>
                <w:sz w:val="20"/>
                <w:szCs w:val="20"/>
              </w:rPr>
            </w:pPr>
            <w:r>
              <w:rPr>
                <w:sz w:val="20"/>
                <w:szCs w:val="20"/>
              </w:rPr>
              <w:t>Misto</w:t>
            </w:r>
          </w:p>
        </w:tc>
      </w:tr>
      <w:tr w:rsidR="006B47C4" w:rsidRPr="003B5411" w14:paraId="0C98F3E3" w14:textId="4B1B701F"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5D57E5B2" w14:textId="069B1A99"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VIALE G.MATTEOTTI</w:t>
            </w:r>
          </w:p>
        </w:tc>
        <w:tc>
          <w:tcPr>
            <w:tcW w:w="1713" w:type="dxa"/>
            <w:tcBorders>
              <w:top w:val="nil"/>
              <w:left w:val="nil"/>
              <w:bottom w:val="single" w:sz="4" w:space="0" w:color="333333"/>
              <w:right w:val="single" w:sz="8" w:space="0" w:color="auto"/>
            </w:tcBorders>
            <w:shd w:val="clear" w:color="auto" w:fill="auto"/>
            <w:noWrap/>
            <w:vAlign w:val="bottom"/>
          </w:tcPr>
          <w:p w14:paraId="1013C166" w14:textId="1A97E877"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60EF1076" w14:textId="0AC4AA15"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14</w:t>
            </w:r>
          </w:p>
        </w:tc>
        <w:tc>
          <w:tcPr>
            <w:tcW w:w="1265" w:type="dxa"/>
            <w:tcBorders>
              <w:top w:val="nil"/>
              <w:left w:val="nil"/>
              <w:bottom w:val="single" w:sz="4" w:space="0" w:color="333333"/>
              <w:right w:val="single" w:sz="8" w:space="0" w:color="auto"/>
            </w:tcBorders>
            <w:shd w:val="clear" w:color="auto" w:fill="auto"/>
            <w:noWrap/>
            <w:vAlign w:val="bottom"/>
            <w:hideMark/>
          </w:tcPr>
          <w:p w14:paraId="4E5777BA" w14:textId="752C795A"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76A92150" w14:textId="5FBB0AAC" w:rsidR="006B47C4" w:rsidRPr="00727F09" w:rsidRDefault="000D2E04" w:rsidP="000D2E04">
            <w:pPr>
              <w:spacing w:after="0" w:line="240" w:lineRule="auto"/>
              <w:jc w:val="center"/>
              <w:rPr>
                <w:sz w:val="20"/>
                <w:szCs w:val="20"/>
              </w:rPr>
            </w:pPr>
            <w:r>
              <w:rPr>
                <w:sz w:val="20"/>
                <w:szCs w:val="20"/>
              </w:rPr>
              <w:t>Misto</w:t>
            </w:r>
          </w:p>
        </w:tc>
      </w:tr>
      <w:tr w:rsidR="006B47C4" w:rsidRPr="003B5411" w14:paraId="280581DE" w14:textId="516FE1EA"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62D112B8" w14:textId="5B529BED"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FRAZ.MERCATALE</w:t>
            </w:r>
          </w:p>
        </w:tc>
        <w:tc>
          <w:tcPr>
            <w:tcW w:w="1713" w:type="dxa"/>
            <w:tcBorders>
              <w:top w:val="nil"/>
              <w:left w:val="nil"/>
              <w:bottom w:val="single" w:sz="4" w:space="0" w:color="333333"/>
              <w:right w:val="single" w:sz="8" w:space="0" w:color="auto"/>
            </w:tcBorders>
            <w:shd w:val="clear" w:color="auto" w:fill="auto"/>
            <w:noWrap/>
            <w:vAlign w:val="bottom"/>
          </w:tcPr>
          <w:p w14:paraId="09C81316" w14:textId="50BDDF8B"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5B90D83B" w14:textId="35BD8D65"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10</w:t>
            </w:r>
          </w:p>
        </w:tc>
        <w:tc>
          <w:tcPr>
            <w:tcW w:w="1265" w:type="dxa"/>
            <w:tcBorders>
              <w:top w:val="nil"/>
              <w:left w:val="nil"/>
              <w:bottom w:val="single" w:sz="4" w:space="0" w:color="333333"/>
              <w:right w:val="single" w:sz="8" w:space="0" w:color="auto"/>
            </w:tcBorders>
            <w:shd w:val="clear" w:color="auto" w:fill="auto"/>
            <w:noWrap/>
            <w:vAlign w:val="bottom"/>
            <w:hideMark/>
          </w:tcPr>
          <w:p w14:paraId="5EC433D6" w14:textId="7ACA6083"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4C3A9E8E" w14:textId="6B0FB0F5" w:rsidR="006B47C4" w:rsidRPr="00727F09" w:rsidRDefault="000D2E04" w:rsidP="000D2E04">
            <w:pPr>
              <w:spacing w:after="0" w:line="240" w:lineRule="auto"/>
              <w:jc w:val="center"/>
              <w:rPr>
                <w:sz w:val="20"/>
                <w:szCs w:val="20"/>
              </w:rPr>
            </w:pPr>
            <w:r>
              <w:rPr>
                <w:sz w:val="20"/>
                <w:szCs w:val="20"/>
              </w:rPr>
              <w:t>Misto</w:t>
            </w:r>
          </w:p>
        </w:tc>
      </w:tr>
      <w:tr w:rsidR="006B47C4" w:rsidRPr="003B5411" w14:paraId="40962FC0" w14:textId="7FE19189"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653F56A" w14:textId="02229F1A"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LOC.CROCIFISSO</w:t>
            </w:r>
          </w:p>
        </w:tc>
        <w:tc>
          <w:tcPr>
            <w:tcW w:w="1713" w:type="dxa"/>
            <w:tcBorders>
              <w:top w:val="nil"/>
              <w:left w:val="nil"/>
              <w:bottom w:val="single" w:sz="4" w:space="0" w:color="333333"/>
              <w:right w:val="single" w:sz="8" w:space="0" w:color="auto"/>
            </w:tcBorders>
            <w:shd w:val="clear" w:color="auto" w:fill="auto"/>
            <w:noWrap/>
            <w:vAlign w:val="bottom"/>
          </w:tcPr>
          <w:p w14:paraId="0DFAE690" w14:textId="1F35A7D2"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6D6BC9F2" w14:textId="43E62426"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1265" w:type="dxa"/>
            <w:tcBorders>
              <w:top w:val="nil"/>
              <w:left w:val="nil"/>
              <w:bottom w:val="single" w:sz="4" w:space="0" w:color="333333"/>
              <w:right w:val="single" w:sz="8" w:space="0" w:color="auto"/>
            </w:tcBorders>
            <w:shd w:val="clear" w:color="auto" w:fill="auto"/>
            <w:noWrap/>
            <w:vAlign w:val="bottom"/>
            <w:hideMark/>
          </w:tcPr>
          <w:p w14:paraId="5B2F4C7D" w14:textId="405AB2F0"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0B9940D0" w14:textId="515BB054" w:rsidR="006B47C4" w:rsidRPr="00727F09" w:rsidRDefault="000D2E04" w:rsidP="000D2E04">
            <w:pPr>
              <w:spacing w:after="0" w:line="240" w:lineRule="auto"/>
              <w:jc w:val="center"/>
              <w:rPr>
                <w:sz w:val="20"/>
                <w:szCs w:val="20"/>
              </w:rPr>
            </w:pPr>
            <w:r>
              <w:rPr>
                <w:sz w:val="20"/>
                <w:szCs w:val="20"/>
              </w:rPr>
              <w:t>Misto</w:t>
            </w:r>
          </w:p>
        </w:tc>
      </w:tr>
      <w:tr w:rsidR="006B47C4" w:rsidRPr="003B5411" w14:paraId="06155321" w14:textId="115831C6"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5CB2B882" w14:textId="422B977F"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DI MERCATALE</w:t>
            </w:r>
          </w:p>
        </w:tc>
        <w:tc>
          <w:tcPr>
            <w:tcW w:w="1713" w:type="dxa"/>
            <w:tcBorders>
              <w:top w:val="nil"/>
              <w:left w:val="nil"/>
              <w:bottom w:val="single" w:sz="4" w:space="0" w:color="333333"/>
              <w:right w:val="single" w:sz="8" w:space="0" w:color="auto"/>
            </w:tcBorders>
            <w:shd w:val="clear" w:color="auto" w:fill="auto"/>
            <w:noWrap/>
            <w:vAlign w:val="bottom"/>
          </w:tcPr>
          <w:p w14:paraId="4F5D324F" w14:textId="6873F256"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455FEDCB" w14:textId="6F059214"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1265" w:type="dxa"/>
            <w:tcBorders>
              <w:top w:val="nil"/>
              <w:left w:val="nil"/>
              <w:bottom w:val="single" w:sz="4" w:space="0" w:color="333333"/>
              <w:right w:val="single" w:sz="8" w:space="0" w:color="auto"/>
            </w:tcBorders>
            <w:shd w:val="clear" w:color="auto" w:fill="auto"/>
            <w:noWrap/>
            <w:vAlign w:val="bottom"/>
            <w:hideMark/>
          </w:tcPr>
          <w:p w14:paraId="0C327092" w14:textId="0583AC50"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7F7A33F8" w14:textId="1C7DADE1" w:rsidR="006B47C4" w:rsidRPr="00727F09" w:rsidRDefault="000D2E04" w:rsidP="000D2E04">
            <w:pPr>
              <w:spacing w:after="0" w:line="240" w:lineRule="auto"/>
              <w:jc w:val="center"/>
              <w:rPr>
                <w:sz w:val="20"/>
                <w:szCs w:val="20"/>
              </w:rPr>
            </w:pPr>
            <w:r>
              <w:rPr>
                <w:sz w:val="20"/>
                <w:szCs w:val="20"/>
              </w:rPr>
              <w:t>Misto</w:t>
            </w:r>
          </w:p>
        </w:tc>
      </w:tr>
      <w:tr w:rsidR="006B47C4" w:rsidRPr="003B5411" w14:paraId="58FA60F7" w14:textId="0E28B665"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B22D467" w14:textId="7F56BC28"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lastRenderedPageBreak/>
              <w:t>FRAZ.LEVANELLA SS.69</w:t>
            </w:r>
          </w:p>
        </w:tc>
        <w:tc>
          <w:tcPr>
            <w:tcW w:w="1713" w:type="dxa"/>
            <w:tcBorders>
              <w:top w:val="nil"/>
              <w:left w:val="nil"/>
              <w:bottom w:val="single" w:sz="4" w:space="0" w:color="333333"/>
              <w:right w:val="single" w:sz="8" w:space="0" w:color="auto"/>
            </w:tcBorders>
            <w:shd w:val="clear" w:color="auto" w:fill="auto"/>
            <w:noWrap/>
            <w:vAlign w:val="bottom"/>
          </w:tcPr>
          <w:p w14:paraId="023B7533" w14:textId="4324BF48"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3E0BC9B8" w14:textId="43C20605"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12</w:t>
            </w:r>
          </w:p>
        </w:tc>
        <w:tc>
          <w:tcPr>
            <w:tcW w:w="1265" w:type="dxa"/>
            <w:tcBorders>
              <w:top w:val="nil"/>
              <w:left w:val="nil"/>
              <w:bottom w:val="single" w:sz="4" w:space="0" w:color="333333"/>
              <w:right w:val="single" w:sz="8" w:space="0" w:color="auto"/>
            </w:tcBorders>
            <w:shd w:val="clear" w:color="auto" w:fill="auto"/>
            <w:noWrap/>
            <w:vAlign w:val="bottom"/>
            <w:hideMark/>
          </w:tcPr>
          <w:p w14:paraId="6546676B" w14:textId="7CF62C06"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4AE9F990" w14:textId="1AEBD020" w:rsidR="006B47C4" w:rsidRPr="00727F09" w:rsidRDefault="000D2E04" w:rsidP="000D2E04">
            <w:pPr>
              <w:spacing w:after="0" w:line="240" w:lineRule="auto"/>
              <w:jc w:val="center"/>
              <w:rPr>
                <w:sz w:val="20"/>
                <w:szCs w:val="20"/>
              </w:rPr>
            </w:pPr>
            <w:r>
              <w:rPr>
                <w:sz w:val="20"/>
                <w:szCs w:val="20"/>
              </w:rPr>
              <w:t>Misto</w:t>
            </w:r>
          </w:p>
        </w:tc>
      </w:tr>
      <w:tr w:rsidR="006B47C4" w:rsidRPr="003B5411" w14:paraId="4484B974" w14:textId="0D17DDFC"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1866CF8E" w14:textId="0741E729"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FRAZ.CAPOSELVI</w:t>
            </w:r>
          </w:p>
        </w:tc>
        <w:tc>
          <w:tcPr>
            <w:tcW w:w="1713" w:type="dxa"/>
            <w:tcBorders>
              <w:top w:val="nil"/>
              <w:left w:val="nil"/>
              <w:bottom w:val="single" w:sz="4" w:space="0" w:color="333333"/>
              <w:right w:val="single" w:sz="8" w:space="0" w:color="auto"/>
            </w:tcBorders>
            <w:shd w:val="clear" w:color="auto" w:fill="auto"/>
            <w:noWrap/>
            <w:vAlign w:val="bottom"/>
          </w:tcPr>
          <w:p w14:paraId="3B353CAC" w14:textId="73CB1887"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04657445" w14:textId="056DD84B"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1265" w:type="dxa"/>
            <w:tcBorders>
              <w:top w:val="nil"/>
              <w:left w:val="nil"/>
              <w:bottom w:val="single" w:sz="4" w:space="0" w:color="333333"/>
              <w:right w:val="single" w:sz="8" w:space="0" w:color="auto"/>
            </w:tcBorders>
            <w:shd w:val="clear" w:color="auto" w:fill="auto"/>
            <w:noWrap/>
            <w:vAlign w:val="bottom"/>
            <w:hideMark/>
          </w:tcPr>
          <w:p w14:paraId="432A301E" w14:textId="2E64231C"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67ABC9C3" w14:textId="7965D74A" w:rsidR="006B47C4" w:rsidRPr="00727F09" w:rsidRDefault="000D2E04" w:rsidP="000D2E04">
            <w:pPr>
              <w:spacing w:after="0" w:line="240" w:lineRule="auto"/>
              <w:jc w:val="center"/>
              <w:rPr>
                <w:sz w:val="20"/>
                <w:szCs w:val="20"/>
              </w:rPr>
            </w:pPr>
            <w:r>
              <w:rPr>
                <w:sz w:val="20"/>
                <w:szCs w:val="20"/>
              </w:rPr>
              <w:t>Misto</w:t>
            </w:r>
          </w:p>
        </w:tc>
      </w:tr>
      <w:tr w:rsidR="006B47C4" w:rsidRPr="003B5411" w14:paraId="0BAD4711" w14:textId="4468270A"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32CB66B7" w14:textId="6DA3A3D5"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FRAZ.LEVANE PONTE</w:t>
            </w:r>
          </w:p>
        </w:tc>
        <w:tc>
          <w:tcPr>
            <w:tcW w:w="1713" w:type="dxa"/>
            <w:tcBorders>
              <w:top w:val="nil"/>
              <w:left w:val="nil"/>
              <w:bottom w:val="single" w:sz="4" w:space="0" w:color="333333"/>
              <w:right w:val="single" w:sz="8" w:space="0" w:color="auto"/>
            </w:tcBorders>
            <w:shd w:val="clear" w:color="auto" w:fill="auto"/>
            <w:noWrap/>
            <w:vAlign w:val="bottom"/>
          </w:tcPr>
          <w:p w14:paraId="40305093" w14:textId="5178D80C"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88FE5EE" w14:textId="620F6CFE"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8</w:t>
            </w:r>
          </w:p>
        </w:tc>
        <w:tc>
          <w:tcPr>
            <w:tcW w:w="1265" w:type="dxa"/>
            <w:tcBorders>
              <w:top w:val="nil"/>
              <w:left w:val="nil"/>
              <w:bottom w:val="single" w:sz="4" w:space="0" w:color="333333"/>
              <w:right w:val="single" w:sz="8" w:space="0" w:color="auto"/>
            </w:tcBorders>
            <w:shd w:val="clear" w:color="auto" w:fill="auto"/>
            <w:noWrap/>
            <w:vAlign w:val="bottom"/>
            <w:hideMark/>
          </w:tcPr>
          <w:p w14:paraId="63749CB9" w14:textId="6D46D53D"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6AAE855E" w14:textId="6E9AF6F1" w:rsidR="006B47C4" w:rsidRPr="00727F09" w:rsidRDefault="000D2E04" w:rsidP="000D2E04">
            <w:pPr>
              <w:spacing w:after="0" w:line="240" w:lineRule="auto"/>
              <w:jc w:val="center"/>
              <w:rPr>
                <w:sz w:val="20"/>
                <w:szCs w:val="20"/>
              </w:rPr>
            </w:pPr>
            <w:r>
              <w:rPr>
                <w:sz w:val="20"/>
                <w:szCs w:val="20"/>
              </w:rPr>
              <w:t>Misto</w:t>
            </w:r>
          </w:p>
        </w:tc>
      </w:tr>
      <w:tr w:rsidR="006B47C4" w:rsidRPr="003B5411" w14:paraId="0FF21A1B" w14:textId="443F6614"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118C1332" w14:textId="23FB0467"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AMBRA</w:t>
            </w:r>
          </w:p>
        </w:tc>
        <w:tc>
          <w:tcPr>
            <w:tcW w:w="1713" w:type="dxa"/>
            <w:tcBorders>
              <w:top w:val="nil"/>
              <w:left w:val="nil"/>
              <w:bottom w:val="single" w:sz="4" w:space="0" w:color="333333"/>
              <w:right w:val="single" w:sz="8" w:space="0" w:color="auto"/>
            </w:tcBorders>
            <w:shd w:val="clear" w:color="auto" w:fill="auto"/>
            <w:noWrap/>
            <w:vAlign w:val="bottom"/>
          </w:tcPr>
          <w:p w14:paraId="45C92B99" w14:textId="24051882"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519A5C88" w14:textId="04D52B83"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8</w:t>
            </w:r>
          </w:p>
        </w:tc>
        <w:tc>
          <w:tcPr>
            <w:tcW w:w="1265" w:type="dxa"/>
            <w:tcBorders>
              <w:top w:val="nil"/>
              <w:left w:val="nil"/>
              <w:bottom w:val="single" w:sz="4" w:space="0" w:color="333333"/>
              <w:right w:val="single" w:sz="8" w:space="0" w:color="auto"/>
            </w:tcBorders>
            <w:shd w:val="clear" w:color="auto" w:fill="auto"/>
            <w:noWrap/>
            <w:vAlign w:val="bottom"/>
            <w:hideMark/>
          </w:tcPr>
          <w:p w14:paraId="29DC9FFB" w14:textId="3979AAB7"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4F3BDB91" w14:textId="0F22923E" w:rsidR="006B47C4" w:rsidRPr="00727F09" w:rsidRDefault="000D2E04" w:rsidP="000D2E04">
            <w:pPr>
              <w:spacing w:after="0" w:line="240" w:lineRule="auto"/>
              <w:jc w:val="center"/>
              <w:rPr>
                <w:sz w:val="20"/>
                <w:szCs w:val="20"/>
              </w:rPr>
            </w:pPr>
            <w:r>
              <w:rPr>
                <w:sz w:val="20"/>
                <w:szCs w:val="20"/>
              </w:rPr>
              <w:t>Misto</w:t>
            </w:r>
          </w:p>
        </w:tc>
      </w:tr>
      <w:tr w:rsidR="006B47C4" w:rsidRPr="003B5411" w14:paraId="7F20BE6A" w14:textId="46631C66"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55E040F1" w14:textId="31B9A721"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ARNO</w:t>
            </w:r>
          </w:p>
        </w:tc>
        <w:tc>
          <w:tcPr>
            <w:tcW w:w="1713" w:type="dxa"/>
            <w:tcBorders>
              <w:top w:val="nil"/>
              <w:left w:val="nil"/>
              <w:bottom w:val="single" w:sz="4" w:space="0" w:color="333333"/>
              <w:right w:val="single" w:sz="8" w:space="0" w:color="auto"/>
            </w:tcBorders>
            <w:shd w:val="clear" w:color="auto" w:fill="auto"/>
            <w:noWrap/>
            <w:vAlign w:val="bottom"/>
          </w:tcPr>
          <w:p w14:paraId="1728542A" w14:textId="7289E606"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01319758" w14:textId="00F2EEE6"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8</w:t>
            </w:r>
          </w:p>
        </w:tc>
        <w:tc>
          <w:tcPr>
            <w:tcW w:w="1265" w:type="dxa"/>
            <w:tcBorders>
              <w:top w:val="nil"/>
              <w:left w:val="nil"/>
              <w:bottom w:val="single" w:sz="4" w:space="0" w:color="333333"/>
              <w:right w:val="single" w:sz="8" w:space="0" w:color="auto"/>
            </w:tcBorders>
            <w:shd w:val="clear" w:color="auto" w:fill="auto"/>
            <w:noWrap/>
            <w:vAlign w:val="bottom"/>
            <w:hideMark/>
          </w:tcPr>
          <w:p w14:paraId="6687B467" w14:textId="3A863637"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63453CE9" w14:textId="0A4569D7" w:rsidR="006B47C4" w:rsidRPr="00727F09" w:rsidRDefault="000D2E04" w:rsidP="000D2E04">
            <w:pPr>
              <w:spacing w:after="0" w:line="240" w:lineRule="auto"/>
              <w:jc w:val="center"/>
              <w:rPr>
                <w:sz w:val="20"/>
                <w:szCs w:val="20"/>
              </w:rPr>
            </w:pPr>
            <w:r>
              <w:rPr>
                <w:sz w:val="20"/>
                <w:szCs w:val="20"/>
              </w:rPr>
              <w:t>Misto</w:t>
            </w:r>
          </w:p>
        </w:tc>
      </w:tr>
      <w:tr w:rsidR="006B47C4" w:rsidRPr="003B5411" w14:paraId="4C5523E1" w14:textId="723E97E6"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2635DC80" w14:textId="469B4E4B"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BOLOGNA</w:t>
            </w:r>
          </w:p>
        </w:tc>
        <w:tc>
          <w:tcPr>
            <w:tcW w:w="1713" w:type="dxa"/>
            <w:tcBorders>
              <w:top w:val="nil"/>
              <w:left w:val="nil"/>
              <w:bottom w:val="single" w:sz="4" w:space="0" w:color="333333"/>
              <w:right w:val="single" w:sz="8" w:space="0" w:color="auto"/>
            </w:tcBorders>
            <w:shd w:val="clear" w:color="auto" w:fill="auto"/>
            <w:noWrap/>
            <w:vAlign w:val="bottom"/>
          </w:tcPr>
          <w:p w14:paraId="7B58D4DE" w14:textId="2F4A7A3A"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9EB3599" w14:textId="02C3AAC6"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8</w:t>
            </w:r>
          </w:p>
        </w:tc>
        <w:tc>
          <w:tcPr>
            <w:tcW w:w="1265" w:type="dxa"/>
            <w:tcBorders>
              <w:top w:val="nil"/>
              <w:left w:val="nil"/>
              <w:bottom w:val="single" w:sz="4" w:space="0" w:color="333333"/>
              <w:right w:val="single" w:sz="8" w:space="0" w:color="auto"/>
            </w:tcBorders>
            <w:shd w:val="clear" w:color="auto" w:fill="auto"/>
            <w:noWrap/>
            <w:vAlign w:val="bottom"/>
            <w:hideMark/>
          </w:tcPr>
          <w:p w14:paraId="6F73E640" w14:textId="63FD07CC"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665649EA" w14:textId="4DBF3A41" w:rsidR="006B47C4" w:rsidRPr="00727F09" w:rsidRDefault="000D2E04" w:rsidP="000D2E04">
            <w:pPr>
              <w:spacing w:after="0" w:line="240" w:lineRule="auto"/>
              <w:jc w:val="center"/>
              <w:rPr>
                <w:sz w:val="20"/>
                <w:szCs w:val="20"/>
              </w:rPr>
            </w:pPr>
            <w:r>
              <w:rPr>
                <w:sz w:val="20"/>
                <w:szCs w:val="20"/>
              </w:rPr>
              <w:t>Misto</w:t>
            </w:r>
          </w:p>
        </w:tc>
      </w:tr>
      <w:tr w:rsidR="006B47C4" w:rsidRPr="003B5411" w14:paraId="71F3D6E0" w14:textId="175E7D7D"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94E47AD" w14:textId="523C2598"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VIA PERUGIA</w:t>
            </w:r>
          </w:p>
        </w:tc>
        <w:tc>
          <w:tcPr>
            <w:tcW w:w="1713" w:type="dxa"/>
            <w:tcBorders>
              <w:top w:val="nil"/>
              <w:left w:val="nil"/>
              <w:bottom w:val="single" w:sz="4" w:space="0" w:color="333333"/>
              <w:right w:val="single" w:sz="8" w:space="0" w:color="auto"/>
            </w:tcBorders>
            <w:shd w:val="clear" w:color="auto" w:fill="auto"/>
            <w:noWrap/>
            <w:vAlign w:val="bottom"/>
          </w:tcPr>
          <w:p w14:paraId="4B20A8FD" w14:textId="573FDB43"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3EFFD68A" w14:textId="277B30C5"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20</w:t>
            </w:r>
          </w:p>
        </w:tc>
        <w:tc>
          <w:tcPr>
            <w:tcW w:w="1265" w:type="dxa"/>
            <w:tcBorders>
              <w:top w:val="nil"/>
              <w:left w:val="nil"/>
              <w:bottom w:val="single" w:sz="4" w:space="0" w:color="333333"/>
              <w:right w:val="single" w:sz="8" w:space="0" w:color="auto"/>
            </w:tcBorders>
            <w:shd w:val="clear" w:color="auto" w:fill="auto"/>
            <w:noWrap/>
            <w:vAlign w:val="bottom"/>
            <w:hideMark/>
          </w:tcPr>
          <w:p w14:paraId="77D643CC" w14:textId="7A1AFB7B"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2</w:t>
            </w:r>
          </w:p>
        </w:tc>
        <w:tc>
          <w:tcPr>
            <w:tcW w:w="2448" w:type="dxa"/>
            <w:tcBorders>
              <w:top w:val="nil"/>
              <w:left w:val="nil"/>
              <w:bottom w:val="single" w:sz="4" w:space="0" w:color="333333"/>
              <w:right w:val="single" w:sz="8" w:space="0" w:color="auto"/>
            </w:tcBorders>
          </w:tcPr>
          <w:p w14:paraId="1F00D1F8" w14:textId="4C51B1B3" w:rsidR="006B47C4" w:rsidRPr="00727F09" w:rsidRDefault="000D2E04" w:rsidP="000D2E04">
            <w:pPr>
              <w:spacing w:after="0" w:line="240" w:lineRule="auto"/>
              <w:jc w:val="center"/>
              <w:rPr>
                <w:sz w:val="20"/>
                <w:szCs w:val="20"/>
              </w:rPr>
            </w:pPr>
            <w:r>
              <w:rPr>
                <w:sz w:val="20"/>
                <w:szCs w:val="20"/>
              </w:rPr>
              <w:t>Misto</w:t>
            </w:r>
          </w:p>
        </w:tc>
      </w:tr>
      <w:tr w:rsidR="006B47C4" w:rsidRPr="003B5411" w14:paraId="578A90BA" w14:textId="7D83DB5A"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328753A0" w14:textId="5356E7CB"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RENDOLA</w:t>
            </w:r>
          </w:p>
        </w:tc>
        <w:tc>
          <w:tcPr>
            <w:tcW w:w="1713" w:type="dxa"/>
            <w:tcBorders>
              <w:top w:val="nil"/>
              <w:left w:val="nil"/>
              <w:bottom w:val="single" w:sz="4" w:space="0" w:color="333333"/>
              <w:right w:val="single" w:sz="8" w:space="0" w:color="auto"/>
            </w:tcBorders>
            <w:shd w:val="clear" w:color="auto" w:fill="auto"/>
            <w:noWrap/>
            <w:vAlign w:val="bottom"/>
          </w:tcPr>
          <w:p w14:paraId="0C9FEB88" w14:textId="47CB6B29"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6E1B820A" w14:textId="3C0AB571"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1265" w:type="dxa"/>
            <w:tcBorders>
              <w:top w:val="nil"/>
              <w:left w:val="nil"/>
              <w:bottom w:val="single" w:sz="4" w:space="0" w:color="333333"/>
              <w:right w:val="single" w:sz="8" w:space="0" w:color="auto"/>
            </w:tcBorders>
            <w:shd w:val="clear" w:color="auto" w:fill="auto"/>
            <w:noWrap/>
            <w:vAlign w:val="bottom"/>
            <w:hideMark/>
          </w:tcPr>
          <w:p w14:paraId="3058BE55" w14:textId="3007183B"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4682F7BE" w14:textId="27666605" w:rsidR="006B47C4" w:rsidRPr="00727F09" w:rsidRDefault="000D2E04" w:rsidP="000D2E04">
            <w:pPr>
              <w:spacing w:after="0" w:line="240" w:lineRule="auto"/>
              <w:jc w:val="center"/>
              <w:rPr>
                <w:sz w:val="20"/>
                <w:szCs w:val="20"/>
              </w:rPr>
            </w:pPr>
            <w:r>
              <w:rPr>
                <w:sz w:val="20"/>
                <w:szCs w:val="20"/>
              </w:rPr>
              <w:t>Misto</w:t>
            </w:r>
          </w:p>
        </w:tc>
      </w:tr>
      <w:tr w:rsidR="006B47C4" w:rsidRPr="003B5411" w14:paraId="1F32CFB6" w14:textId="29670B2B"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9DF2534" w14:textId="59D69A05"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VENTENA</w:t>
            </w:r>
          </w:p>
        </w:tc>
        <w:tc>
          <w:tcPr>
            <w:tcW w:w="1713" w:type="dxa"/>
            <w:tcBorders>
              <w:top w:val="nil"/>
              <w:left w:val="nil"/>
              <w:bottom w:val="single" w:sz="4" w:space="0" w:color="333333"/>
              <w:right w:val="single" w:sz="8" w:space="0" w:color="auto"/>
            </w:tcBorders>
            <w:shd w:val="clear" w:color="auto" w:fill="auto"/>
            <w:noWrap/>
            <w:vAlign w:val="bottom"/>
          </w:tcPr>
          <w:p w14:paraId="00A342D7" w14:textId="61DAEB38"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b/>
                <w:bCs/>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1247EAD4" w14:textId="01DF8044"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4</w:t>
            </w:r>
          </w:p>
        </w:tc>
        <w:tc>
          <w:tcPr>
            <w:tcW w:w="1265" w:type="dxa"/>
            <w:tcBorders>
              <w:top w:val="nil"/>
              <w:left w:val="nil"/>
              <w:bottom w:val="single" w:sz="4" w:space="0" w:color="333333"/>
              <w:right w:val="single" w:sz="8" w:space="0" w:color="auto"/>
            </w:tcBorders>
            <w:shd w:val="clear" w:color="auto" w:fill="auto"/>
            <w:noWrap/>
            <w:vAlign w:val="bottom"/>
            <w:hideMark/>
          </w:tcPr>
          <w:p w14:paraId="6C088DBF" w14:textId="00EADDC0"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71242D9C" w14:textId="141F4520" w:rsidR="006B47C4" w:rsidRPr="00727F09" w:rsidRDefault="000D2E04" w:rsidP="000D2E04">
            <w:pPr>
              <w:spacing w:after="0" w:line="240" w:lineRule="auto"/>
              <w:jc w:val="center"/>
              <w:rPr>
                <w:sz w:val="20"/>
                <w:szCs w:val="20"/>
              </w:rPr>
            </w:pPr>
            <w:r>
              <w:rPr>
                <w:sz w:val="20"/>
                <w:szCs w:val="20"/>
              </w:rPr>
              <w:t>Misto</w:t>
            </w:r>
          </w:p>
        </w:tc>
      </w:tr>
      <w:tr w:rsidR="006B47C4" w:rsidRPr="003B5411" w14:paraId="07477B39" w14:textId="13F6B455" w:rsidTr="006B47C4">
        <w:trPr>
          <w:trHeight w:val="282"/>
        </w:trPr>
        <w:tc>
          <w:tcPr>
            <w:tcW w:w="2849" w:type="dxa"/>
            <w:tcBorders>
              <w:top w:val="nil"/>
              <w:left w:val="single" w:sz="4" w:space="0" w:color="333333"/>
              <w:bottom w:val="single" w:sz="4" w:space="0" w:color="333333"/>
              <w:right w:val="single" w:sz="8" w:space="0" w:color="auto"/>
            </w:tcBorders>
            <w:shd w:val="clear" w:color="auto" w:fill="auto"/>
            <w:noWrap/>
            <w:vAlign w:val="bottom"/>
            <w:hideMark/>
          </w:tcPr>
          <w:p w14:paraId="7B5749F6" w14:textId="569B140F" w:rsidR="006B47C4" w:rsidRPr="003B5411" w:rsidRDefault="00554AD6" w:rsidP="00554AD6">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MONCIONI</w:t>
            </w:r>
          </w:p>
        </w:tc>
        <w:tc>
          <w:tcPr>
            <w:tcW w:w="1713" w:type="dxa"/>
            <w:tcBorders>
              <w:top w:val="nil"/>
              <w:left w:val="nil"/>
              <w:bottom w:val="single" w:sz="4" w:space="0" w:color="333333"/>
              <w:right w:val="single" w:sz="8" w:space="0" w:color="auto"/>
            </w:tcBorders>
            <w:shd w:val="clear" w:color="auto" w:fill="auto"/>
            <w:noWrap/>
            <w:vAlign w:val="bottom"/>
          </w:tcPr>
          <w:p w14:paraId="5EBD6231" w14:textId="267EAFB1"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Pr>
                <w:rFonts w:ascii="Verdana" w:eastAsia="Times New Roman" w:hAnsi="Verdana" w:cs="Arial"/>
                <w:kern w:val="0"/>
                <w:sz w:val="20"/>
                <w:szCs w:val="20"/>
                <w:lang w:eastAsia="it-IT"/>
                <w14:ligatures w14:val="none"/>
              </w:rPr>
              <w:t>70X100</w:t>
            </w:r>
          </w:p>
        </w:tc>
        <w:tc>
          <w:tcPr>
            <w:tcW w:w="1496" w:type="dxa"/>
            <w:tcBorders>
              <w:top w:val="nil"/>
              <w:left w:val="nil"/>
              <w:bottom w:val="single" w:sz="4" w:space="0" w:color="333333"/>
              <w:right w:val="single" w:sz="8" w:space="0" w:color="auto"/>
            </w:tcBorders>
            <w:shd w:val="clear" w:color="auto" w:fill="auto"/>
            <w:noWrap/>
            <w:vAlign w:val="bottom"/>
          </w:tcPr>
          <w:p w14:paraId="226CED82" w14:textId="76486227" w:rsidR="006B47C4" w:rsidRPr="003B5411" w:rsidRDefault="006B47C4" w:rsidP="006B47C4">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3</w:t>
            </w:r>
          </w:p>
        </w:tc>
        <w:tc>
          <w:tcPr>
            <w:tcW w:w="1265" w:type="dxa"/>
            <w:tcBorders>
              <w:top w:val="nil"/>
              <w:left w:val="nil"/>
              <w:bottom w:val="single" w:sz="4" w:space="0" w:color="333333"/>
              <w:right w:val="single" w:sz="8" w:space="0" w:color="auto"/>
            </w:tcBorders>
            <w:shd w:val="clear" w:color="auto" w:fill="auto"/>
            <w:noWrap/>
            <w:vAlign w:val="bottom"/>
            <w:hideMark/>
          </w:tcPr>
          <w:p w14:paraId="47E069CB" w14:textId="1F4018AE" w:rsidR="006B47C4" w:rsidRPr="003B5411" w:rsidRDefault="006B47C4" w:rsidP="00441F83">
            <w:pPr>
              <w:spacing w:after="0" w:line="240" w:lineRule="auto"/>
              <w:jc w:val="center"/>
              <w:rPr>
                <w:rFonts w:ascii="Verdana" w:eastAsia="Times New Roman" w:hAnsi="Verdana" w:cs="Arial"/>
                <w:kern w:val="0"/>
                <w:sz w:val="20"/>
                <w:szCs w:val="20"/>
                <w:lang w:eastAsia="it-IT"/>
                <w14:ligatures w14:val="none"/>
              </w:rPr>
            </w:pPr>
            <w:r w:rsidRPr="003B5411">
              <w:rPr>
                <w:rFonts w:ascii="Verdana" w:eastAsia="Times New Roman" w:hAnsi="Verdana" w:cs="Arial"/>
                <w:kern w:val="0"/>
                <w:sz w:val="20"/>
                <w:szCs w:val="20"/>
                <w:lang w:eastAsia="it-IT"/>
                <w14:ligatures w14:val="none"/>
              </w:rPr>
              <w:t>1</w:t>
            </w:r>
          </w:p>
        </w:tc>
        <w:tc>
          <w:tcPr>
            <w:tcW w:w="2448" w:type="dxa"/>
            <w:tcBorders>
              <w:top w:val="nil"/>
              <w:left w:val="nil"/>
              <w:bottom w:val="single" w:sz="4" w:space="0" w:color="333333"/>
              <w:right w:val="single" w:sz="8" w:space="0" w:color="auto"/>
            </w:tcBorders>
          </w:tcPr>
          <w:p w14:paraId="7A70E1B0" w14:textId="656556E5" w:rsidR="006B47C4" w:rsidRPr="00727F09" w:rsidRDefault="000D2E04" w:rsidP="000D2E04">
            <w:pPr>
              <w:spacing w:after="0" w:line="240" w:lineRule="auto"/>
              <w:jc w:val="center"/>
              <w:rPr>
                <w:sz w:val="20"/>
                <w:szCs w:val="20"/>
              </w:rPr>
            </w:pPr>
            <w:r>
              <w:rPr>
                <w:sz w:val="20"/>
                <w:szCs w:val="20"/>
              </w:rPr>
              <w:t>Misto</w:t>
            </w:r>
          </w:p>
        </w:tc>
      </w:tr>
    </w:tbl>
    <w:p w14:paraId="24CE8294" w14:textId="77777777" w:rsidR="003B5411" w:rsidRDefault="003B5411" w:rsidP="000D147E"/>
    <w:p w14:paraId="191B172D" w14:textId="52408E5C" w:rsidR="00554AD6" w:rsidRDefault="000D2E04" w:rsidP="000D2E04">
      <w:pPr>
        <w:jc w:val="both"/>
      </w:pPr>
      <w:r>
        <w:t xml:space="preserve">Gli impianti sono tutti a tipologia mista, possono cioè ospitare sia manifesti di natura istituzionale e commerciale che privi di rilevanza economica. </w:t>
      </w:r>
      <w:r w:rsidR="00554AD6">
        <w:t xml:space="preserve">Per ogni ubicazione </w:t>
      </w:r>
      <w:r>
        <w:t xml:space="preserve">di impianto </w:t>
      </w:r>
      <w:r w:rsidR="00554AD6">
        <w:t>la superficie degli spazi pubblicitari disponibile è indicata in base al numero di manifesti 70x100 che</w:t>
      </w:r>
      <w:r w:rsidR="00E23861">
        <w:t xml:space="preserve"> vi</w:t>
      </w:r>
      <w:r w:rsidR="00554AD6">
        <w:t xml:space="preserve"> possono </w:t>
      </w:r>
      <w:r w:rsidR="00A33F6F">
        <w:t>essere affissi</w:t>
      </w:r>
      <w:r w:rsidR="00554AD6">
        <w:t>, precisando che per manifesti di dimensioni superiori al formato standard di cm 70x100, l’unità di misura è costituita dal “foglio” di cm 70 x</w:t>
      </w:r>
      <w:r w:rsidR="001C0B17">
        <w:t xml:space="preserve"> </w:t>
      </w:r>
      <w:r w:rsidR="00554AD6">
        <w:t>100, quindi se il manifesto è di cm 100x140 si considerano due fogli, se il manifesto è di cm 100 x 140 si considerano quattro fogli.</w:t>
      </w:r>
    </w:p>
    <w:p w14:paraId="2F57EDDD" w14:textId="1051B0B6" w:rsidR="007A0711" w:rsidRPr="003A0CFA" w:rsidRDefault="007A0711" w:rsidP="007A0711">
      <w:pPr>
        <w:rPr>
          <w:b/>
          <w:bCs/>
          <w:u w:val="single"/>
        </w:rPr>
      </w:pPr>
      <w:r>
        <w:rPr>
          <w:b/>
          <w:bCs/>
          <w:u w:val="single"/>
        </w:rPr>
        <w:t>ART. 2 MODALITA’ DI ESECUZIONE</w:t>
      </w:r>
      <w:r w:rsidRPr="003A0CFA">
        <w:rPr>
          <w:b/>
          <w:bCs/>
          <w:u w:val="single"/>
        </w:rPr>
        <w:t xml:space="preserve"> </w:t>
      </w:r>
      <w:r>
        <w:rPr>
          <w:b/>
          <w:bCs/>
          <w:u w:val="single"/>
        </w:rPr>
        <w:t>DEL SERVIZIO</w:t>
      </w:r>
    </w:p>
    <w:p w14:paraId="5B4D04D6" w14:textId="2C5AA89F" w:rsidR="007A0711" w:rsidRPr="00915400" w:rsidRDefault="007A0711" w:rsidP="007A0711">
      <w:pPr>
        <w:spacing w:line="276" w:lineRule="auto"/>
        <w:jc w:val="both"/>
      </w:pPr>
      <w:r w:rsidRPr="00915400">
        <w:t>La ditta aggiudicataria si impegna ad eseguire il servizio di attacchinaggio relativo all’affissione di manifesti della misura massima di cm 140x200 negli</w:t>
      </w:r>
      <w:r w:rsidRPr="00915400">
        <w:rPr>
          <w:spacing w:val="1"/>
        </w:rPr>
        <w:t xml:space="preserve"> </w:t>
      </w:r>
      <w:r w:rsidRPr="00915400">
        <w:t xml:space="preserve">appositi spazi riservati nell'ambito del territorio comunale, di cui al punto precedente. </w:t>
      </w:r>
    </w:p>
    <w:p w14:paraId="34BF5F82" w14:textId="77777777" w:rsidR="007A0711" w:rsidRPr="00915400" w:rsidRDefault="007A0711" w:rsidP="007A0711">
      <w:pPr>
        <w:spacing w:line="276" w:lineRule="auto"/>
        <w:jc w:val="both"/>
      </w:pPr>
      <w:r w:rsidRPr="00915400">
        <w:t xml:space="preserve">La ditta aggiudicataria si impegna ad eseguire il servizio di che trattasi </w:t>
      </w:r>
      <w:r>
        <w:t xml:space="preserve">alle seguenti condizioni: </w:t>
      </w:r>
    </w:p>
    <w:p w14:paraId="2CBFC8EE" w14:textId="77777777" w:rsidR="007A0711" w:rsidRPr="00915400" w:rsidRDefault="007A0711" w:rsidP="007A0711">
      <w:pPr>
        <w:pStyle w:val="Paragrafoelenco"/>
        <w:widowControl w:val="0"/>
        <w:numPr>
          <w:ilvl w:val="0"/>
          <w:numId w:val="2"/>
        </w:numPr>
        <w:tabs>
          <w:tab w:val="left" w:pos="513"/>
        </w:tabs>
        <w:autoSpaceDE w:val="0"/>
        <w:autoSpaceDN w:val="0"/>
        <w:spacing w:after="0" w:line="276" w:lineRule="auto"/>
        <w:ind w:left="512"/>
        <w:contextualSpacing w:val="0"/>
        <w:jc w:val="both"/>
      </w:pPr>
      <w:r w:rsidRPr="00915400">
        <w:t>L’aggiudicatario si dovrà occupare del servizio attacchinaggio che dovrà essere svolto con personale, materiali, attrezzature e mezzi della ditta incaricata. La prenotazione degli spazi ed il relativo pagamento sarà infatti gestito dall’ufficio Tributi del Comune di Montevarchi.</w:t>
      </w:r>
    </w:p>
    <w:p w14:paraId="548C2FF8" w14:textId="77777777" w:rsidR="007A0711" w:rsidRPr="00915400" w:rsidRDefault="007A0711" w:rsidP="007A0711">
      <w:pPr>
        <w:pStyle w:val="Paragrafoelenco"/>
        <w:widowControl w:val="0"/>
        <w:numPr>
          <w:ilvl w:val="0"/>
          <w:numId w:val="2"/>
        </w:numPr>
        <w:tabs>
          <w:tab w:val="left" w:pos="513"/>
        </w:tabs>
        <w:autoSpaceDE w:val="0"/>
        <w:autoSpaceDN w:val="0"/>
        <w:spacing w:after="0" w:line="276" w:lineRule="auto"/>
        <w:ind w:left="512"/>
        <w:contextualSpacing w:val="0"/>
        <w:jc w:val="both"/>
      </w:pPr>
      <w:r w:rsidRPr="00915400">
        <w:t>L’aggiudicatario, dovrà provvedere allo stoccaggio del materiale nel periodo di affissione richiesta a partire dalla consegna dei plichi fino al momento della materiale affissione.</w:t>
      </w:r>
    </w:p>
    <w:p w14:paraId="2119314F" w14:textId="372E31AF" w:rsidR="007A0711" w:rsidRPr="00915400" w:rsidRDefault="007A0711" w:rsidP="007A0711">
      <w:pPr>
        <w:pStyle w:val="Paragrafoelenco"/>
        <w:numPr>
          <w:ilvl w:val="0"/>
          <w:numId w:val="2"/>
        </w:numPr>
        <w:spacing w:line="276" w:lineRule="auto"/>
        <w:jc w:val="both"/>
      </w:pPr>
      <w:r>
        <w:t xml:space="preserve">L’aggiudicatario dovrà gestire l’attività di affissione nel modo più efficace scegliendo le più pertinenti ubicazioni </w:t>
      </w:r>
      <w:r w:rsidR="00357975">
        <w:t xml:space="preserve">degli impianti in base alle </w:t>
      </w:r>
      <w:r w:rsidRPr="00915400">
        <w:t>dimensioni del manifesto</w:t>
      </w:r>
      <w:r w:rsidR="00357975">
        <w:t xml:space="preserve"> da affiggere</w:t>
      </w:r>
      <w:r w:rsidRPr="00915400">
        <w:t xml:space="preserve"> rispetto allo spazio di affissione</w:t>
      </w:r>
      <w:r w:rsidR="00357975">
        <w:t xml:space="preserve"> disponibile. La ditta aggiudicataria inoltre dovrà tener conto della migliore realizzazione del  </w:t>
      </w:r>
      <w:r w:rsidRPr="00915400">
        <w:t>contenuto nel messaggio pubblicitario, garantendo l’affissione dei manifesti esclusivamente negli appositi spazi predisposti nel territorio comunale.</w:t>
      </w:r>
      <w:r>
        <w:t xml:space="preserve"> </w:t>
      </w:r>
    </w:p>
    <w:p w14:paraId="5E8572F9" w14:textId="383D3851" w:rsidR="007A0711" w:rsidRDefault="007A0711" w:rsidP="007A0711">
      <w:pPr>
        <w:pStyle w:val="Paragrafoelenco"/>
        <w:widowControl w:val="0"/>
        <w:numPr>
          <w:ilvl w:val="0"/>
          <w:numId w:val="2"/>
        </w:numPr>
        <w:tabs>
          <w:tab w:val="left" w:pos="513"/>
        </w:tabs>
        <w:autoSpaceDE w:val="0"/>
        <w:autoSpaceDN w:val="0"/>
        <w:spacing w:before="43" w:after="0" w:line="276" w:lineRule="auto"/>
        <w:ind w:left="623" w:right="246"/>
        <w:contextualSpacing w:val="0"/>
        <w:jc w:val="both"/>
      </w:pPr>
      <w:r w:rsidRPr="00915400">
        <w:t xml:space="preserve">La ditta dovrà ritirare i manifesti presso l'Ufficio Tributi del Comune di Montevarchi – P.za Varchi 5, entro le ore 13,00 dei giorni di lunedì e giovedì di ogni settimana. </w:t>
      </w:r>
      <w:r>
        <w:t xml:space="preserve">Il servizio di affissione </w:t>
      </w:r>
      <w:r w:rsidR="00357975">
        <w:t>dovrà</w:t>
      </w:r>
      <w:r>
        <w:t xml:space="preserve"> essere garantito nei giorni di martedì e venerdì</w:t>
      </w:r>
      <w:r w:rsidR="00357975">
        <w:t xml:space="preserve"> di ogni settimana</w:t>
      </w:r>
      <w:r>
        <w:t xml:space="preserve">. </w:t>
      </w:r>
      <w:r w:rsidRPr="00915400">
        <w:t xml:space="preserve">L’affissione dovrà avvenire entro le 24 ore successive al ritiro con copertura uniforme dell’intero territorio comunale (capoluogo e frazioni). Nel caso di giorno festivo ricadente di lunedì o giovedì la ditta dovrà accordarsi con l'Ufficio Tributi per il ritiro. </w:t>
      </w:r>
    </w:p>
    <w:p w14:paraId="40989B0A" w14:textId="641CC7E1" w:rsidR="007A0711" w:rsidRDefault="007A0711" w:rsidP="007A0711">
      <w:pPr>
        <w:pStyle w:val="Paragrafoelenco"/>
        <w:widowControl w:val="0"/>
        <w:numPr>
          <w:ilvl w:val="0"/>
          <w:numId w:val="2"/>
        </w:numPr>
        <w:tabs>
          <w:tab w:val="left" w:pos="513"/>
        </w:tabs>
        <w:autoSpaceDE w:val="0"/>
        <w:autoSpaceDN w:val="0"/>
        <w:spacing w:before="43" w:after="0" w:line="276" w:lineRule="auto"/>
        <w:ind w:left="623" w:right="246"/>
        <w:contextualSpacing w:val="0"/>
        <w:jc w:val="both"/>
      </w:pPr>
      <w:r w:rsidRPr="00B42B31">
        <w:t>Le affissioni d’urgenza d</w:t>
      </w:r>
      <w:r w:rsidR="00357975">
        <w:t>ovranno</w:t>
      </w:r>
      <w:r w:rsidRPr="00B42B31">
        <w:t xml:space="preserve"> essere garantite all’occorrenza, così come precise scadenze istituzionali che richiedano la pubblicazione in giorni tassativi, che non possa essere diversamente programmata. A tal fine si richiede una reperibilità giornaliera, nella fascia oraria </w:t>
      </w:r>
      <w:r>
        <w:t xml:space="preserve">tra </w:t>
      </w:r>
      <w:r w:rsidRPr="00B42B31">
        <w:t>le ore 1</w:t>
      </w:r>
      <w:r w:rsidR="007D0415">
        <w:t>2</w:t>
      </w:r>
      <w:r w:rsidRPr="00B42B31">
        <w:t xml:space="preserve">.00 </w:t>
      </w:r>
      <w:r>
        <w:t xml:space="preserve">e </w:t>
      </w:r>
      <w:r w:rsidRPr="00B42B31">
        <w:t>le ore 13,</w:t>
      </w:r>
      <w:r w:rsidR="007D0415">
        <w:t>3</w:t>
      </w:r>
      <w:r w:rsidRPr="00B42B31">
        <w:t>0.</w:t>
      </w:r>
    </w:p>
    <w:p w14:paraId="3980ADA5" w14:textId="77777777" w:rsidR="007A0711" w:rsidRPr="00915400" w:rsidRDefault="007A0711" w:rsidP="007A0711">
      <w:pPr>
        <w:pStyle w:val="Paragrafoelenco"/>
        <w:widowControl w:val="0"/>
        <w:numPr>
          <w:ilvl w:val="0"/>
          <w:numId w:val="2"/>
        </w:numPr>
        <w:tabs>
          <w:tab w:val="left" w:pos="513"/>
        </w:tabs>
        <w:autoSpaceDE w:val="0"/>
        <w:autoSpaceDN w:val="0"/>
        <w:spacing w:before="43" w:after="0" w:line="276" w:lineRule="auto"/>
        <w:ind w:left="623" w:right="246"/>
        <w:contextualSpacing w:val="0"/>
        <w:jc w:val="both"/>
      </w:pPr>
      <w:r>
        <w:t>L’aggiudicatario dovrà tenere apposito registro delle posizioni di affissione dei manifesti, da esibire su richiesta del Servizio Entrate del Comune</w:t>
      </w:r>
    </w:p>
    <w:p w14:paraId="189252B5" w14:textId="77777777" w:rsidR="007A0711" w:rsidRPr="00915400" w:rsidRDefault="007A0711" w:rsidP="007A0711">
      <w:pPr>
        <w:pStyle w:val="Paragrafoelenco"/>
        <w:widowControl w:val="0"/>
        <w:numPr>
          <w:ilvl w:val="0"/>
          <w:numId w:val="2"/>
        </w:numPr>
        <w:tabs>
          <w:tab w:val="left" w:pos="513"/>
        </w:tabs>
        <w:autoSpaceDE w:val="0"/>
        <w:autoSpaceDN w:val="0"/>
        <w:spacing w:after="0" w:line="276" w:lineRule="auto"/>
        <w:ind w:left="512"/>
        <w:contextualSpacing w:val="0"/>
        <w:jc w:val="both"/>
      </w:pPr>
      <w:r w:rsidRPr="00915400">
        <w:t>La Ditta dovrà garantire il servizio anche in presenza di condizioni atmosferiche avverse (pioggia o vento) ed anche in caso di impedimento del personale addetto per qualsiasi motivo;</w:t>
      </w:r>
    </w:p>
    <w:p w14:paraId="407BB355" w14:textId="0DEDCE82" w:rsidR="007A0711" w:rsidRPr="00915400" w:rsidRDefault="007A0711" w:rsidP="007A0711">
      <w:pPr>
        <w:pStyle w:val="Paragrafoelenco"/>
        <w:widowControl w:val="0"/>
        <w:numPr>
          <w:ilvl w:val="0"/>
          <w:numId w:val="2"/>
        </w:numPr>
        <w:tabs>
          <w:tab w:val="left" w:pos="513"/>
        </w:tabs>
        <w:autoSpaceDE w:val="0"/>
        <w:autoSpaceDN w:val="0"/>
        <w:spacing w:after="0" w:line="276" w:lineRule="auto"/>
        <w:ind w:left="512"/>
        <w:contextualSpacing w:val="0"/>
        <w:jc w:val="both"/>
      </w:pPr>
      <w:r>
        <w:t xml:space="preserve">L’aggiudicatario, pur rimanendo in capo all’affidante l’azione di accertamento, </w:t>
      </w:r>
      <w:r w:rsidRPr="00915400">
        <w:t>dovrà segnalare all’Ufficio Tributi del Comune di Montevarchi, anche in forma scritta, l’esposizione abusiva dei manifesti che non s</w:t>
      </w:r>
      <w:r w:rsidR="00205DB7">
        <w:t>iano</w:t>
      </w:r>
      <w:r w:rsidRPr="00915400">
        <w:t xml:space="preserve"> </w:t>
      </w:r>
      <w:r w:rsidRPr="00915400">
        <w:lastRenderedPageBreak/>
        <w:t>stati autorizzati preventivamente, compresi quelli a termine di cui non è stata autorizzata la prosecuzione;</w:t>
      </w:r>
    </w:p>
    <w:p w14:paraId="649BABF4" w14:textId="77180599" w:rsidR="007A0711" w:rsidRPr="00915400" w:rsidRDefault="007A0711" w:rsidP="007A0711">
      <w:pPr>
        <w:pStyle w:val="Paragrafoelenco"/>
        <w:widowControl w:val="0"/>
        <w:numPr>
          <w:ilvl w:val="0"/>
          <w:numId w:val="2"/>
        </w:numPr>
        <w:tabs>
          <w:tab w:val="left" w:pos="513"/>
        </w:tabs>
        <w:autoSpaceDE w:val="0"/>
        <w:autoSpaceDN w:val="0"/>
        <w:spacing w:after="0" w:line="276" w:lineRule="auto"/>
        <w:ind w:left="512"/>
        <w:contextualSpacing w:val="0"/>
        <w:jc w:val="both"/>
      </w:pPr>
      <w:r w:rsidRPr="00915400">
        <w:t>La ditta avrà l'obbligo dell'immediata rimozione di tutte le stampe abusivamente affisse e delle stampe scadute. La defissone del materiale ed il conseguente corretto smaltimento dovrà aver luogo quando gli strati cartacei sovrapposti raggiungano lo spessore massimo di millimetri 5 e/o quando eventi atmosferici e/o atti vandalici causino lo scollamento, anche parziale, dalla superficie base di quanto affisso alterando la sicurezza e/o il decoro dell’impianto pubblicitario. In quest’ultimo caso la defissione dovrà avvenire ogni qualvolta le condizioni dell’impianto denuncino una condizione di scarso decoro.</w:t>
      </w:r>
    </w:p>
    <w:p w14:paraId="432094F2" w14:textId="77777777" w:rsidR="007A0711" w:rsidRPr="00915400" w:rsidRDefault="007A0711" w:rsidP="007A0711">
      <w:pPr>
        <w:pStyle w:val="Paragrafoelenco"/>
        <w:widowControl w:val="0"/>
        <w:numPr>
          <w:ilvl w:val="0"/>
          <w:numId w:val="2"/>
        </w:numPr>
        <w:tabs>
          <w:tab w:val="left" w:pos="624"/>
        </w:tabs>
        <w:autoSpaceDE w:val="0"/>
        <w:autoSpaceDN w:val="0"/>
        <w:spacing w:after="0" w:line="276" w:lineRule="auto"/>
        <w:ind w:right="253" w:hanging="361"/>
        <w:contextualSpacing w:val="0"/>
        <w:jc w:val="both"/>
      </w:pPr>
      <w:r w:rsidRPr="00915400">
        <w:t>la ditta non potrà apportare agli impianti destinati all’affissione alcuna modifica o procedere a</w:t>
      </w:r>
      <w:r w:rsidRPr="00915400">
        <w:rPr>
          <w:spacing w:val="1"/>
        </w:rPr>
        <w:t xml:space="preserve"> </w:t>
      </w:r>
      <w:r w:rsidRPr="00915400">
        <w:t>spostamenti</w:t>
      </w:r>
      <w:r w:rsidRPr="00915400">
        <w:rPr>
          <w:spacing w:val="-3"/>
        </w:rPr>
        <w:t xml:space="preserve"> </w:t>
      </w:r>
      <w:r w:rsidRPr="00915400">
        <w:t>senza</w:t>
      </w:r>
      <w:r w:rsidRPr="00915400">
        <w:rPr>
          <w:spacing w:val="-2"/>
        </w:rPr>
        <w:t xml:space="preserve"> </w:t>
      </w:r>
      <w:r w:rsidRPr="00915400">
        <w:t>preventiva autorizzazione</w:t>
      </w:r>
      <w:r w:rsidRPr="00915400">
        <w:rPr>
          <w:spacing w:val="3"/>
        </w:rPr>
        <w:t xml:space="preserve"> </w:t>
      </w:r>
      <w:r w:rsidRPr="00915400">
        <w:t>scritta;</w:t>
      </w:r>
    </w:p>
    <w:p w14:paraId="62C06481" w14:textId="77777777" w:rsidR="00E23861" w:rsidRDefault="00E23861" w:rsidP="000D147E">
      <w:pPr>
        <w:rPr>
          <w:b/>
          <w:bCs/>
          <w:u w:val="single"/>
        </w:rPr>
      </w:pPr>
    </w:p>
    <w:p w14:paraId="7078708E" w14:textId="3E050C94" w:rsidR="000D147E" w:rsidRPr="003A0CFA" w:rsidRDefault="00DA2836" w:rsidP="000D147E">
      <w:pPr>
        <w:rPr>
          <w:b/>
          <w:bCs/>
          <w:u w:val="single"/>
        </w:rPr>
      </w:pPr>
      <w:r>
        <w:rPr>
          <w:b/>
          <w:bCs/>
          <w:u w:val="single"/>
        </w:rPr>
        <w:t>ART.</w:t>
      </w:r>
      <w:r w:rsidR="007A0711">
        <w:rPr>
          <w:b/>
          <w:bCs/>
          <w:u w:val="single"/>
        </w:rPr>
        <w:t>3</w:t>
      </w:r>
      <w:r>
        <w:rPr>
          <w:b/>
          <w:bCs/>
          <w:u w:val="single"/>
        </w:rPr>
        <w:t xml:space="preserve"> </w:t>
      </w:r>
      <w:r w:rsidR="000D147E" w:rsidRPr="003A0CFA">
        <w:rPr>
          <w:b/>
          <w:bCs/>
          <w:u w:val="single"/>
        </w:rPr>
        <w:t>DURATA</w:t>
      </w:r>
      <w:r w:rsidR="007A0711">
        <w:rPr>
          <w:b/>
          <w:bCs/>
          <w:u w:val="single"/>
        </w:rPr>
        <w:t xml:space="preserve"> E VALORE DEL SERVIZIO </w:t>
      </w:r>
    </w:p>
    <w:p w14:paraId="31E185CD" w14:textId="3A804D9B" w:rsidR="000D147E" w:rsidRDefault="000D147E" w:rsidP="00727F09">
      <w:pPr>
        <w:pStyle w:val="Paragrafoelenco"/>
        <w:numPr>
          <w:ilvl w:val="0"/>
          <w:numId w:val="1"/>
        </w:numPr>
        <w:spacing w:line="240" w:lineRule="auto"/>
        <w:jc w:val="both"/>
      </w:pPr>
      <w:r>
        <w:t>L’affidamento ha durata di anni 2 (due) dalla stipula del contratto.</w:t>
      </w:r>
    </w:p>
    <w:p w14:paraId="0C0B9522" w14:textId="08E22232" w:rsidR="000D147E" w:rsidRDefault="006562CD" w:rsidP="00727F09">
      <w:pPr>
        <w:pStyle w:val="Paragrafoelenco"/>
        <w:numPr>
          <w:ilvl w:val="0"/>
          <w:numId w:val="1"/>
        </w:numPr>
        <w:spacing w:line="240" w:lineRule="auto"/>
        <w:jc w:val="both"/>
      </w:pPr>
      <w:r>
        <w:t>I</w:t>
      </w:r>
      <w:r w:rsidR="000D147E">
        <w:t>l Comune si riserva la facoltà a suo insindacabile giudizio, di richiedere la ripetizione dei servizi</w:t>
      </w:r>
      <w:r>
        <w:t xml:space="preserve"> </w:t>
      </w:r>
      <w:r w:rsidR="000D147E">
        <w:t xml:space="preserve">di cui al presente capitolato speciale d’appalto, per </w:t>
      </w:r>
      <w:r w:rsidR="000D147E" w:rsidRPr="005E2BC0">
        <w:t xml:space="preserve">un </w:t>
      </w:r>
      <w:r w:rsidR="005E2BC0" w:rsidRPr="005E2BC0">
        <w:t xml:space="preserve">massimo di </w:t>
      </w:r>
      <w:r w:rsidR="000D147E" w:rsidRPr="005E2BC0">
        <w:t>ulterior</w:t>
      </w:r>
      <w:r w:rsidR="005E2BC0" w:rsidRPr="005E2BC0">
        <w:t>i due</w:t>
      </w:r>
      <w:r w:rsidR="000D147E" w:rsidRPr="005E2BC0">
        <w:t xml:space="preserve"> ann</w:t>
      </w:r>
      <w:r w:rsidR="005E2BC0" w:rsidRPr="005E2BC0">
        <w:t xml:space="preserve">i </w:t>
      </w:r>
      <w:r w:rsidR="000D147E" w:rsidRPr="005E2BC0">
        <w:t>ai sensi</w:t>
      </w:r>
      <w:r w:rsidR="000D147E">
        <w:t xml:space="preserve"> del D. Lgs.</w:t>
      </w:r>
      <w:r>
        <w:t xml:space="preserve"> </w:t>
      </w:r>
      <w:r w:rsidR="000D147E">
        <w:t>36/2023 all’art. 14, comma 4 previa comunicazione scritta all’aggiudicatario, da effettuarsi</w:t>
      </w:r>
      <w:r>
        <w:t xml:space="preserve"> </w:t>
      </w:r>
      <w:r w:rsidR="000D147E">
        <w:t>prima del sessantesimo (60°) giorno antecedente la scadenza dell’appalto, alle medesime</w:t>
      </w:r>
      <w:r>
        <w:t xml:space="preserve"> </w:t>
      </w:r>
      <w:r w:rsidR="000D147E">
        <w:t>condizioni economiche e modalità di espletamento del servizio.</w:t>
      </w:r>
    </w:p>
    <w:p w14:paraId="2D0130A1" w14:textId="77777777" w:rsidR="006562CD" w:rsidRDefault="000D147E" w:rsidP="006562CD">
      <w:pPr>
        <w:pStyle w:val="Paragrafoelenco"/>
        <w:numPr>
          <w:ilvl w:val="0"/>
          <w:numId w:val="1"/>
        </w:numPr>
        <w:jc w:val="both"/>
      </w:pPr>
      <w:r>
        <w:t>L’Ente si riserva, altresì, la facoltà di prorogare il contratto, ai sensi dell’art. 120 comma 10 del</w:t>
      </w:r>
      <w:r w:rsidR="006562CD">
        <w:t xml:space="preserve">  </w:t>
      </w:r>
      <w:r>
        <w:t>D.Lgs. 36/2023, sino all’espletamento della successiva gara, nella misura strettamente</w:t>
      </w:r>
      <w:r w:rsidR="006562CD">
        <w:t xml:space="preserve"> </w:t>
      </w:r>
      <w:r>
        <w:t>necessaria e per un periodo massimo di sei mesi, per lo svolgimento delle ordinarie procedure</w:t>
      </w:r>
      <w:r w:rsidR="006562CD">
        <w:t xml:space="preserve"> </w:t>
      </w:r>
      <w:r>
        <w:t>di scelta del nuovo contraente, previo avviso da comunicarsi per iscritto almeno quindici</w:t>
      </w:r>
      <w:r w:rsidR="006562CD">
        <w:t xml:space="preserve"> </w:t>
      </w:r>
      <w:r>
        <w:t>giorni prima della scadenza del termine;</w:t>
      </w:r>
      <w:r w:rsidR="006562CD">
        <w:t xml:space="preserve"> </w:t>
      </w:r>
    </w:p>
    <w:p w14:paraId="705497DA" w14:textId="77777777" w:rsidR="00205DB7" w:rsidRDefault="000D147E" w:rsidP="00EE34FD">
      <w:pPr>
        <w:pStyle w:val="Paragrafoelenco"/>
        <w:numPr>
          <w:ilvl w:val="0"/>
          <w:numId w:val="1"/>
        </w:numPr>
        <w:autoSpaceDE w:val="0"/>
        <w:autoSpaceDN w:val="0"/>
        <w:adjustRightInd w:val="0"/>
        <w:spacing w:after="0" w:line="240" w:lineRule="auto"/>
        <w:jc w:val="both"/>
      </w:pPr>
      <w:r w:rsidRPr="005E2BC0">
        <w:t>Alla scadenza del periodo di affidamento o in data anteriore in caso di risoluzione anticipata,</w:t>
      </w:r>
      <w:r w:rsidR="006562CD" w:rsidRPr="005E2BC0">
        <w:t xml:space="preserve"> </w:t>
      </w:r>
      <w:r w:rsidRPr="005E2BC0">
        <w:t>il rapporto contrattuale si intende risolto di diritto, senza obbligo di disdetta.</w:t>
      </w:r>
    </w:p>
    <w:p w14:paraId="2BC81D06" w14:textId="359A023C" w:rsidR="00205DB7" w:rsidRPr="00205DB7" w:rsidRDefault="00205DB7" w:rsidP="00EE34FD">
      <w:pPr>
        <w:pStyle w:val="Paragrafoelenco"/>
        <w:numPr>
          <w:ilvl w:val="0"/>
          <w:numId w:val="1"/>
        </w:numPr>
        <w:autoSpaceDE w:val="0"/>
        <w:autoSpaceDN w:val="0"/>
        <w:adjustRightInd w:val="0"/>
        <w:spacing w:after="0" w:line="240" w:lineRule="auto"/>
        <w:jc w:val="both"/>
      </w:pPr>
      <w:r w:rsidRPr="00205DB7">
        <w:t>L’importo massimo presunto per la durata massima del contratto è pari ad € 24.300,00 oltre iva dovuta per legge. Data la particolarità dei servizi richiesti, detto importo è puramente indicativo. L’importo definitivo sarà determinato dalle prestazioni effettivamente fornite, su richiesta del committente, nel periodo di vigenza contrattuale. L’affidatario non potrà vantare alcun diritto al raggiungimento dell’importo presunto di appalto. L’importo è stato stimato come segue:</w:t>
      </w:r>
    </w:p>
    <w:p w14:paraId="370E437A" w14:textId="7AD19D55" w:rsidR="00205DB7" w:rsidRPr="00205DB7" w:rsidRDefault="00205DB7" w:rsidP="00205DB7">
      <w:pPr>
        <w:pStyle w:val="Paragrafoelenco"/>
        <w:numPr>
          <w:ilvl w:val="0"/>
          <w:numId w:val="34"/>
        </w:numPr>
        <w:autoSpaceDE w:val="0"/>
        <w:autoSpaceDN w:val="0"/>
        <w:adjustRightInd w:val="0"/>
        <w:spacing w:after="0" w:line="240" w:lineRule="auto"/>
        <w:jc w:val="both"/>
      </w:pPr>
      <w:r w:rsidRPr="00205DB7">
        <w:t xml:space="preserve">€ 10.800,00 ( euro </w:t>
      </w:r>
      <w:r w:rsidR="00441F83" w:rsidRPr="00205DB7">
        <w:t>diecimilaottocento</w:t>
      </w:r>
      <w:r w:rsidRPr="00205DB7">
        <w:t xml:space="preserve"> ) IVA esclusa, per l’intero periodo 01/01/2026-31/12/2027. </w:t>
      </w:r>
    </w:p>
    <w:p w14:paraId="393F600F" w14:textId="77777777" w:rsidR="00205DB7" w:rsidRPr="00205DB7" w:rsidRDefault="00205DB7" w:rsidP="00205DB7">
      <w:pPr>
        <w:pStyle w:val="Paragrafoelenco"/>
        <w:numPr>
          <w:ilvl w:val="0"/>
          <w:numId w:val="34"/>
        </w:numPr>
        <w:autoSpaceDE w:val="0"/>
        <w:autoSpaceDN w:val="0"/>
        <w:adjustRightInd w:val="0"/>
        <w:spacing w:after="0" w:line="240" w:lineRule="auto"/>
        <w:jc w:val="both"/>
      </w:pPr>
      <w:r w:rsidRPr="00205DB7">
        <w:t>€ 10.800,00 ( euro diecimilaottocento) iva esclusa per l’eventuale ripetizione del servizio per un massimo di ulteriori due anni,</w:t>
      </w:r>
    </w:p>
    <w:p w14:paraId="4F54F6E4" w14:textId="15852184" w:rsidR="00205DB7" w:rsidRPr="00205DB7" w:rsidRDefault="00205DB7" w:rsidP="00205DB7">
      <w:pPr>
        <w:pStyle w:val="Paragrafoelenco"/>
        <w:numPr>
          <w:ilvl w:val="0"/>
          <w:numId w:val="34"/>
        </w:numPr>
        <w:autoSpaceDE w:val="0"/>
        <w:autoSpaceDN w:val="0"/>
        <w:adjustRightInd w:val="0"/>
        <w:spacing w:after="0" w:line="240" w:lineRule="auto"/>
        <w:jc w:val="both"/>
      </w:pPr>
      <w:r w:rsidRPr="00205DB7">
        <w:t xml:space="preserve">€ 2.700,00 (euro duemilasettecento) iva esclusa per l’eventuale proroga tecnica. </w:t>
      </w:r>
    </w:p>
    <w:p w14:paraId="052A3CF7" w14:textId="6A40CB3F" w:rsidR="00EB0495" w:rsidRPr="005E2BC0" w:rsidRDefault="00441F83" w:rsidP="00441F83">
      <w:pPr>
        <w:pStyle w:val="Paragrafoelenco"/>
        <w:numPr>
          <w:ilvl w:val="0"/>
          <w:numId w:val="1"/>
        </w:numPr>
        <w:jc w:val="both"/>
      </w:pPr>
      <w:r w:rsidRPr="00441F83">
        <w:t>L’aggiudicazione del servizio avverrà ai sensi dell’art. 108 co 2 D.Lgs.36/2023 con il criterio dell’offerta economicamente più vantaggiosa</w:t>
      </w:r>
      <w:r>
        <w:t xml:space="preserve"> (</w:t>
      </w:r>
      <w:r w:rsidRPr="00441F83">
        <w:t>allegato 3</w:t>
      </w:r>
      <w:r>
        <w:t>) basata sulla valutazione di aspetti tecnici ed economici dell’offerta. In merito all’offerta economica si precisa i</w:t>
      </w:r>
      <w:r w:rsidR="00EB0495" w:rsidRPr="00EB0495">
        <w:rPr>
          <w:u w:val="single"/>
        </w:rPr>
        <w:t>l costo unitario per ogni tipologia di manifesto oggetto del servizio, ribassabile in sede di gara</w:t>
      </w:r>
      <w:r>
        <w:rPr>
          <w:u w:val="single"/>
        </w:rPr>
        <w:t xml:space="preserve">: </w:t>
      </w:r>
    </w:p>
    <w:p w14:paraId="40717B6A" w14:textId="77777777" w:rsidR="00EB0495" w:rsidRPr="005E2BC0" w:rsidRDefault="00EB0495" w:rsidP="00EB0495">
      <w:pPr>
        <w:pStyle w:val="Paragrafoelenco"/>
        <w:numPr>
          <w:ilvl w:val="0"/>
          <w:numId w:val="7"/>
        </w:numPr>
      </w:pPr>
      <w:r w:rsidRPr="005E2BC0">
        <w:t xml:space="preserve">€ 0,90 per Manifesti di formato cm 70x100 </w:t>
      </w:r>
    </w:p>
    <w:p w14:paraId="5C986760" w14:textId="77777777" w:rsidR="00EB0495" w:rsidRPr="005E2BC0" w:rsidRDefault="00EB0495" w:rsidP="00EB0495">
      <w:pPr>
        <w:pStyle w:val="Paragrafoelenco"/>
        <w:numPr>
          <w:ilvl w:val="0"/>
          <w:numId w:val="7"/>
        </w:numPr>
      </w:pPr>
      <w:r w:rsidRPr="005E2BC0">
        <w:t xml:space="preserve">€ 1,40 per Manifesti di formato cm 100x140 </w:t>
      </w:r>
    </w:p>
    <w:p w14:paraId="5DC2ADDB" w14:textId="77777777" w:rsidR="00EB0495" w:rsidRPr="005E2BC0" w:rsidRDefault="00EB0495" w:rsidP="00EB0495">
      <w:pPr>
        <w:pStyle w:val="Paragrafoelenco"/>
        <w:numPr>
          <w:ilvl w:val="0"/>
          <w:numId w:val="7"/>
        </w:numPr>
      </w:pPr>
      <w:r w:rsidRPr="005E2BC0">
        <w:t xml:space="preserve">€ 2,50 per Manifesti di formato cm 140x200 </w:t>
      </w:r>
    </w:p>
    <w:p w14:paraId="10949E8D" w14:textId="77777777" w:rsidR="00EB0495" w:rsidRPr="005E2BC0" w:rsidRDefault="00EB0495" w:rsidP="00EB0495">
      <w:pPr>
        <w:pStyle w:val="Paragrafoelenco"/>
        <w:numPr>
          <w:ilvl w:val="0"/>
          <w:numId w:val="7"/>
        </w:numPr>
        <w:rPr>
          <w:b/>
          <w:bCs/>
          <w:u w:val="single"/>
        </w:rPr>
      </w:pPr>
      <w:r w:rsidRPr="005E2BC0">
        <w:t>Urgenza € 12,00</w:t>
      </w:r>
    </w:p>
    <w:p w14:paraId="20077111" w14:textId="77777777" w:rsidR="00EB0495" w:rsidRDefault="00EB0495" w:rsidP="00EB0495">
      <w:pPr>
        <w:pStyle w:val="Paragrafoelenco"/>
        <w:numPr>
          <w:ilvl w:val="0"/>
          <w:numId w:val="1"/>
        </w:numPr>
        <w:spacing w:line="276" w:lineRule="auto"/>
        <w:jc w:val="both"/>
      </w:pPr>
      <w:r>
        <w:t>Al fine di poter valutare l’entità media dei manifesti affissi nell’ambito delle commissioni annue si indicano i dati storici dei manifesti per cui è stata richiesta l’affissione nelle annualità 2022-2024:</w:t>
      </w:r>
    </w:p>
    <w:tbl>
      <w:tblPr>
        <w:tblStyle w:val="Elencomedio2-Colore1"/>
        <w:tblW w:w="3892" w:type="pct"/>
        <w:tblInd w:w="1151" w:type="dxa"/>
        <w:tblLook w:val="04A0" w:firstRow="1" w:lastRow="0" w:firstColumn="1" w:lastColumn="0" w:noHBand="0" w:noVBand="1"/>
      </w:tblPr>
      <w:tblGrid>
        <w:gridCol w:w="2003"/>
        <w:gridCol w:w="1457"/>
        <w:gridCol w:w="1457"/>
        <w:gridCol w:w="1461"/>
        <w:gridCol w:w="1457"/>
      </w:tblGrid>
      <w:tr w:rsidR="00EB0495" w14:paraId="4D856341" w14:textId="77777777" w:rsidTr="00A918F5">
        <w:trPr>
          <w:cnfStyle w:val="100000000000" w:firstRow="1" w:lastRow="0" w:firstColumn="0" w:lastColumn="0" w:oddVBand="0" w:evenVBand="0" w:oddHBand="0" w:evenHBand="0" w:firstRowFirstColumn="0" w:firstRowLastColumn="0" w:lastRowFirstColumn="0" w:lastRowLastColumn="0"/>
          <w:trHeight w:val="324"/>
        </w:trPr>
        <w:tc>
          <w:tcPr>
            <w:cnfStyle w:val="001000000100" w:firstRow="0" w:lastRow="0" w:firstColumn="1" w:lastColumn="0" w:oddVBand="0" w:evenVBand="0" w:oddHBand="0" w:evenHBand="0" w:firstRowFirstColumn="1" w:firstRowLastColumn="0" w:lastRowFirstColumn="0" w:lastRowLastColumn="0"/>
            <w:tcW w:w="974" w:type="pct"/>
            <w:noWrap/>
          </w:tcPr>
          <w:p w14:paraId="588960F5" w14:textId="77777777" w:rsidR="00EB0495" w:rsidRDefault="00EB0495" w:rsidP="00A918F5">
            <w:p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MANIFESTI</w:t>
            </w:r>
          </w:p>
        </w:tc>
        <w:tc>
          <w:tcPr>
            <w:tcW w:w="1006" w:type="pct"/>
          </w:tcPr>
          <w:p w14:paraId="2959714B" w14:textId="77777777" w:rsidR="00EB0495" w:rsidRDefault="00EB0495" w:rsidP="00A918F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2022</w:t>
            </w:r>
          </w:p>
        </w:tc>
        <w:tc>
          <w:tcPr>
            <w:tcW w:w="1006" w:type="pct"/>
          </w:tcPr>
          <w:p w14:paraId="675C1F5D" w14:textId="77777777" w:rsidR="00EB0495" w:rsidRDefault="00EB0495" w:rsidP="00A918F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2023</w:t>
            </w:r>
          </w:p>
        </w:tc>
        <w:tc>
          <w:tcPr>
            <w:tcW w:w="1008" w:type="pct"/>
          </w:tcPr>
          <w:p w14:paraId="542C19D0" w14:textId="77777777" w:rsidR="00EB0495" w:rsidRDefault="00EB0495" w:rsidP="00A918F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2024</w:t>
            </w:r>
          </w:p>
        </w:tc>
        <w:tc>
          <w:tcPr>
            <w:tcW w:w="1006" w:type="pct"/>
          </w:tcPr>
          <w:p w14:paraId="3AE71109" w14:textId="77777777" w:rsidR="00EB0495" w:rsidRDefault="00EB0495" w:rsidP="00A918F5">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media</w:t>
            </w:r>
          </w:p>
        </w:tc>
      </w:tr>
      <w:tr w:rsidR="00EB0495" w14:paraId="0BE3B178" w14:textId="77777777" w:rsidTr="00A918F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74" w:type="pct"/>
            <w:noWrap/>
          </w:tcPr>
          <w:p w14:paraId="113D9E6A" w14:textId="77777777" w:rsidR="00EB0495" w:rsidRDefault="00EB0495" w:rsidP="00A918F5">
            <w:pPr>
              <w:rPr>
                <w:rFonts w:asciiTheme="minorHAnsi" w:eastAsiaTheme="minorEastAsia" w:hAnsiTheme="minorHAnsi" w:cstheme="minorBidi"/>
                <w:color w:val="auto"/>
              </w:rPr>
            </w:pPr>
            <w:r>
              <w:rPr>
                <w:rFonts w:asciiTheme="minorHAnsi" w:eastAsiaTheme="minorEastAsia" w:hAnsiTheme="minorHAnsi" w:cstheme="minorBidi"/>
                <w:color w:val="auto"/>
              </w:rPr>
              <w:t>70x100</w:t>
            </w:r>
          </w:p>
        </w:tc>
        <w:tc>
          <w:tcPr>
            <w:tcW w:w="1006" w:type="pct"/>
          </w:tcPr>
          <w:p w14:paraId="03F30E45" w14:textId="77777777" w:rsidR="00EB0495" w:rsidRDefault="00EB0495" w:rsidP="00A918F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4770</w:t>
            </w:r>
          </w:p>
        </w:tc>
        <w:tc>
          <w:tcPr>
            <w:tcW w:w="1006" w:type="pct"/>
          </w:tcPr>
          <w:p w14:paraId="1E7724AA" w14:textId="77777777" w:rsidR="00EB0495" w:rsidRDefault="00EB0495" w:rsidP="00A918F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4683</w:t>
            </w:r>
          </w:p>
        </w:tc>
        <w:tc>
          <w:tcPr>
            <w:tcW w:w="1008" w:type="pct"/>
          </w:tcPr>
          <w:p w14:paraId="5BC65F0E" w14:textId="77777777" w:rsidR="00EB0495" w:rsidRDefault="00EB0495" w:rsidP="00A918F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5368</w:t>
            </w:r>
          </w:p>
        </w:tc>
        <w:tc>
          <w:tcPr>
            <w:tcW w:w="1006" w:type="pct"/>
          </w:tcPr>
          <w:p w14:paraId="643978FF" w14:textId="77777777" w:rsidR="00EB0495" w:rsidRDefault="00EB0495" w:rsidP="00A918F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4940</w:t>
            </w:r>
          </w:p>
        </w:tc>
      </w:tr>
      <w:tr w:rsidR="00EB0495" w14:paraId="3F0DAEB2" w14:textId="77777777" w:rsidTr="00A918F5">
        <w:trPr>
          <w:trHeight w:val="324"/>
        </w:trPr>
        <w:tc>
          <w:tcPr>
            <w:cnfStyle w:val="001000000000" w:firstRow="0" w:lastRow="0" w:firstColumn="1" w:lastColumn="0" w:oddVBand="0" w:evenVBand="0" w:oddHBand="0" w:evenHBand="0" w:firstRowFirstColumn="0" w:firstRowLastColumn="0" w:lastRowFirstColumn="0" w:lastRowLastColumn="0"/>
            <w:tcW w:w="974" w:type="pct"/>
            <w:noWrap/>
          </w:tcPr>
          <w:p w14:paraId="391C1279" w14:textId="77777777" w:rsidR="00EB0495" w:rsidRDefault="00EB0495" w:rsidP="00A918F5">
            <w:pPr>
              <w:rPr>
                <w:rFonts w:asciiTheme="minorHAnsi" w:eastAsiaTheme="minorEastAsia" w:hAnsiTheme="minorHAnsi" w:cstheme="minorBidi"/>
                <w:color w:val="auto"/>
              </w:rPr>
            </w:pPr>
            <w:r>
              <w:rPr>
                <w:rFonts w:asciiTheme="minorHAnsi" w:eastAsiaTheme="minorEastAsia" w:hAnsiTheme="minorHAnsi" w:cstheme="minorBidi"/>
                <w:color w:val="auto"/>
              </w:rPr>
              <w:t>100x140</w:t>
            </w:r>
          </w:p>
        </w:tc>
        <w:tc>
          <w:tcPr>
            <w:tcW w:w="1006" w:type="pct"/>
          </w:tcPr>
          <w:p w14:paraId="04FD898C" w14:textId="77777777" w:rsidR="00EB0495" w:rsidRDefault="00EB0495" w:rsidP="00A918F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610</w:t>
            </w:r>
          </w:p>
        </w:tc>
        <w:tc>
          <w:tcPr>
            <w:tcW w:w="1006" w:type="pct"/>
          </w:tcPr>
          <w:p w14:paraId="0D926E51" w14:textId="77777777" w:rsidR="00EB0495" w:rsidRDefault="00EB0495" w:rsidP="00A918F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523</w:t>
            </w:r>
          </w:p>
        </w:tc>
        <w:tc>
          <w:tcPr>
            <w:tcW w:w="1008" w:type="pct"/>
          </w:tcPr>
          <w:p w14:paraId="459EE494" w14:textId="77777777" w:rsidR="00EB0495" w:rsidRDefault="00EB0495" w:rsidP="00A918F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568</w:t>
            </w:r>
          </w:p>
        </w:tc>
        <w:tc>
          <w:tcPr>
            <w:tcW w:w="1006" w:type="pct"/>
          </w:tcPr>
          <w:p w14:paraId="7BB3E2B8" w14:textId="77777777" w:rsidR="00EB0495" w:rsidRDefault="00EB0495" w:rsidP="00A918F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567</w:t>
            </w:r>
          </w:p>
        </w:tc>
      </w:tr>
      <w:tr w:rsidR="00EB0495" w14:paraId="442D74CC" w14:textId="77777777" w:rsidTr="00A918F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74" w:type="pct"/>
            <w:noWrap/>
          </w:tcPr>
          <w:p w14:paraId="0AF3B444" w14:textId="77777777" w:rsidR="00EB0495" w:rsidRDefault="00EB0495" w:rsidP="00A918F5">
            <w:pPr>
              <w:rPr>
                <w:rFonts w:asciiTheme="minorHAnsi" w:eastAsiaTheme="minorEastAsia" w:hAnsiTheme="minorHAnsi" w:cstheme="minorBidi"/>
                <w:color w:val="auto"/>
              </w:rPr>
            </w:pPr>
            <w:r>
              <w:rPr>
                <w:rFonts w:asciiTheme="minorHAnsi" w:eastAsiaTheme="minorEastAsia" w:hAnsiTheme="minorHAnsi" w:cstheme="minorBidi"/>
                <w:color w:val="auto"/>
              </w:rPr>
              <w:t>200x140</w:t>
            </w:r>
          </w:p>
        </w:tc>
        <w:tc>
          <w:tcPr>
            <w:tcW w:w="1006" w:type="pct"/>
          </w:tcPr>
          <w:p w14:paraId="425740C3" w14:textId="77777777" w:rsidR="00EB0495" w:rsidRDefault="00EB0495" w:rsidP="00A918F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57</w:t>
            </w:r>
          </w:p>
        </w:tc>
        <w:tc>
          <w:tcPr>
            <w:tcW w:w="1006" w:type="pct"/>
          </w:tcPr>
          <w:p w14:paraId="285C4B30" w14:textId="77777777" w:rsidR="00EB0495" w:rsidRDefault="00EB0495" w:rsidP="00A918F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66</w:t>
            </w:r>
          </w:p>
        </w:tc>
        <w:tc>
          <w:tcPr>
            <w:tcW w:w="1008" w:type="pct"/>
          </w:tcPr>
          <w:p w14:paraId="77BD3BD0" w14:textId="77777777" w:rsidR="00EB0495" w:rsidRDefault="00EB0495" w:rsidP="00A918F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46</w:t>
            </w:r>
          </w:p>
        </w:tc>
        <w:tc>
          <w:tcPr>
            <w:tcW w:w="1006" w:type="pct"/>
          </w:tcPr>
          <w:p w14:paraId="31AC906D" w14:textId="77777777" w:rsidR="00EB0495" w:rsidRDefault="00EB0495" w:rsidP="00A918F5">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Pr>
                <w:rFonts w:asciiTheme="minorHAnsi" w:eastAsiaTheme="minorEastAsia" w:hAnsiTheme="minorHAnsi" w:cstheme="minorBidi"/>
                <w:color w:val="auto"/>
              </w:rPr>
              <w:t>56</w:t>
            </w:r>
          </w:p>
        </w:tc>
      </w:tr>
      <w:tr w:rsidR="00EB0495" w14:paraId="7B7CE43F" w14:textId="77777777" w:rsidTr="00A918F5">
        <w:trPr>
          <w:trHeight w:val="324"/>
        </w:trPr>
        <w:tc>
          <w:tcPr>
            <w:cnfStyle w:val="001000000000" w:firstRow="0" w:lastRow="0" w:firstColumn="1" w:lastColumn="0" w:oddVBand="0" w:evenVBand="0" w:oddHBand="0" w:evenHBand="0" w:firstRowFirstColumn="0" w:firstRowLastColumn="0" w:lastRowFirstColumn="0" w:lastRowLastColumn="0"/>
            <w:tcW w:w="974" w:type="pct"/>
            <w:noWrap/>
          </w:tcPr>
          <w:p w14:paraId="1EE68FBA" w14:textId="77777777" w:rsidR="00EB0495" w:rsidRPr="00915400" w:rsidRDefault="00EB0495" w:rsidP="00A918F5">
            <w:pPr>
              <w:rPr>
                <w:rFonts w:asciiTheme="minorHAnsi" w:eastAsiaTheme="minorEastAsia" w:hAnsiTheme="minorHAnsi" w:cstheme="minorBidi"/>
                <w:color w:val="auto"/>
              </w:rPr>
            </w:pPr>
            <w:r w:rsidRPr="00915400">
              <w:rPr>
                <w:rFonts w:asciiTheme="minorHAnsi" w:eastAsiaTheme="minorEastAsia" w:hAnsiTheme="minorHAnsi" w:cstheme="minorBidi"/>
                <w:color w:val="auto"/>
              </w:rPr>
              <w:t>Richieste di urgenza</w:t>
            </w:r>
          </w:p>
        </w:tc>
        <w:tc>
          <w:tcPr>
            <w:tcW w:w="1006" w:type="pct"/>
          </w:tcPr>
          <w:p w14:paraId="0E248F57" w14:textId="77777777" w:rsidR="00EB0495" w:rsidRPr="00915400" w:rsidRDefault="00EB0495" w:rsidP="00A918F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915400">
              <w:rPr>
                <w:rFonts w:asciiTheme="minorHAnsi" w:eastAsiaTheme="minorEastAsia" w:hAnsiTheme="minorHAnsi" w:cstheme="minorBidi"/>
                <w:color w:val="auto"/>
              </w:rPr>
              <w:t>3</w:t>
            </w:r>
          </w:p>
        </w:tc>
        <w:tc>
          <w:tcPr>
            <w:tcW w:w="1006" w:type="pct"/>
          </w:tcPr>
          <w:p w14:paraId="2B9BBBFF" w14:textId="77777777" w:rsidR="00EB0495" w:rsidRPr="00915400" w:rsidRDefault="00EB0495" w:rsidP="00A918F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915400">
              <w:rPr>
                <w:rFonts w:asciiTheme="minorHAnsi" w:eastAsiaTheme="minorEastAsia" w:hAnsiTheme="minorHAnsi" w:cstheme="minorBidi"/>
                <w:color w:val="auto"/>
              </w:rPr>
              <w:t>3</w:t>
            </w:r>
          </w:p>
        </w:tc>
        <w:tc>
          <w:tcPr>
            <w:tcW w:w="1008" w:type="pct"/>
          </w:tcPr>
          <w:p w14:paraId="1087F2BE" w14:textId="77777777" w:rsidR="00EB0495" w:rsidRPr="00915400" w:rsidRDefault="00EB0495" w:rsidP="00A918F5">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915400">
              <w:rPr>
                <w:rFonts w:asciiTheme="minorHAnsi" w:eastAsiaTheme="minorEastAsia" w:hAnsiTheme="minorHAnsi" w:cstheme="minorBidi"/>
                <w:color w:val="auto"/>
              </w:rPr>
              <w:t>2</w:t>
            </w:r>
          </w:p>
        </w:tc>
        <w:tc>
          <w:tcPr>
            <w:tcW w:w="1006" w:type="pct"/>
          </w:tcPr>
          <w:p w14:paraId="4A7812FA" w14:textId="77777777" w:rsidR="00EB0495" w:rsidRDefault="00EB0495" w:rsidP="00A918F5">
            <w:pPr>
              <w:jc w:val="cente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3</w:t>
            </w:r>
          </w:p>
        </w:tc>
      </w:tr>
    </w:tbl>
    <w:p w14:paraId="53C2EE4E" w14:textId="77777777" w:rsidR="00205DB7" w:rsidRDefault="00205DB7" w:rsidP="00BA29AF">
      <w:pPr>
        <w:rPr>
          <w:b/>
          <w:bCs/>
          <w:u w:val="single"/>
        </w:rPr>
      </w:pPr>
    </w:p>
    <w:p w14:paraId="0E1C4771" w14:textId="498022C6" w:rsidR="001542FE" w:rsidRPr="005E2BC0" w:rsidRDefault="00BA29AF" w:rsidP="00BA29AF">
      <w:pPr>
        <w:rPr>
          <w:b/>
          <w:bCs/>
          <w:u w:val="single"/>
        </w:rPr>
      </w:pPr>
      <w:r w:rsidRPr="005E2BC0">
        <w:rPr>
          <w:b/>
          <w:bCs/>
          <w:u w:val="single"/>
        </w:rPr>
        <w:lastRenderedPageBreak/>
        <w:t>ART.</w:t>
      </w:r>
      <w:r w:rsidR="00E23861">
        <w:rPr>
          <w:b/>
          <w:bCs/>
          <w:u w:val="single"/>
        </w:rPr>
        <w:t>4</w:t>
      </w:r>
      <w:r w:rsidRPr="005E2BC0">
        <w:rPr>
          <w:b/>
          <w:bCs/>
          <w:u w:val="single"/>
        </w:rPr>
        <w:t xml:space="preserve"> </w:t>
      </w:r>
      <w:r w:rsidR="001542FE" w:rsidRPr="005E2BC0">
        <w:rPr>
          <w:b/>
          <w:bCs/>
          <w:u w:val="single"/>
        </w:rPr>
        <w:t xml:space="preserve">CORRISPETTIVO DEL SERVIZIO  </w:t>
      </w:r>
    </w:p>
    <w:p w14:paraId="74DF14C6" w14:textId="3B174353" w:rsidR="00A56E7E" w:rsidRDefault="00EB0495" w:rsidP="00B23B06">
      <w:pPr>
        <w:pStyle w:val="Paragrafoelenco"/>
        <w:numPr>
          <w:ilvl w:val="0"/>
          <w:numId w:val="6"/>
        </w:numPr>
        <w:spacing w:line="276" w:lineRule="auto"/>
        <w:jc w:val="both"/>
      </w:pPr>
      <w:r>
        <w:t>Il compenso spettante all’aggiudicatario sarà quello indicato nell’offerta per ogni tipologia di manifesto oltre all’eventuale diritto di urgenza. Tale c</w:t>
      </w:r>
      <w:r w:rsidR="00A56E7E" w:rsidRPr="005E2BC0">
        <w:t>orrispettivo è da considerarsi onnicomprensivo di ogni e qualsiasi spesa inerente</w:t>
      </w:r>
      <w:r w:rsidR="00A56E7E">
        <w:t xml:space="preserve"> </w:t>
      </w:r>
      <w:r w:rsidR="009E00AA">
        <w:t xml:space="preserve">lo svolgimento della </w:t>
      </w:r>
      <w:r w:rsidR="00A56E7E">
        <w:t>prestazion</w:t>
      </w:r>
      <w:r w:rsidR="009E00AA">
        <w:t>e richiesta</w:t>
      </w:r>
      <w:r w:rsidR="00A56E7E">
        <w:t xml:space="preserve"> (costo del personale, benzina, assicurazioni, smaltimento rifiuti, colla, carta etc…). Non rilevandosi rischi di interferenza, gli oneri per la sicurezza saranno pari a zero e non si procederà alla redazione del D.U.V.R.I</w:t>
      </w:r>
      <w:r w:rsidR="00BB0D86">
        <w:t>.</w:t>
      </w:r>
    </w:p>
    <w:p w14:paraId="53F33CCC" w14:textId="0B907A70" w:rsidR="001542FE" w:rsidRDefault="001542FE" w:rsidP="00B23B06">
      <w:pPr>
        <w:pStyle w:val="Paragrafoelenco"/>
        <w:numPr>
          <w:ilvl w:val="0"/>
          <w:numId w:val="6"/>
        </w:numPr>
        <w:spacing w:line="276" w:lineRule="auto"/>
        <w:jc w:val="both"/>
      </w:pPr>
      <w:r>
        <w:t xml:space="preserve">Per l’espletamento del servizio </w:t>
      </w:r>
      <w:r w:rsidR="00EB0495">
        <w:t xml:space="preserve">quindi </w:t>
      </w:r>
      <w:r>
        <w:t>sarà corrisposto un corrispettivo unitario per ciascun manifesto effettivamente affisso, determinato secondo la tipologia dello stesso. Le tipologie di manifesti commercialmente ricorrenti sono le seguenti: 70x100, 100x140 e 200x140.</w:t>
      </w:r>
    </w:p>
    <w:p w14:paraId="5DBBC618" w14:textId="167FD785" w:rsidR="001542FE" w:rsidRDefault="001542FE" w:rsidP="00B23B06">
      <w:pPr>
        <w:pStyle w:val="Paragrafoelenco"/>
        <w:numPr>
          <w:ilvl w:val="0"/>
          <w:numId w:val="6"/>
        </w:numPr>
        <w:spacing w:line="276" w:lineRule="auto"/>
        <w:jc w:val="both"/>
      </w:pPr>
      <w:r>
        <w:t>L’aggiudicatario nella rendicontazione, e nella relativa fatturazione, indicherà e computerà i soli manifesti realmente affissi oltre al diritto di urgenza nell’ammontare riscontrato dal servizio Tributi.</w:t>
      </w:r>
    </w:p>
    <w:p w14:paraId="07AB7EE8" w14:textId="77777777" w:rsidR="001542FE" w:rsidRDefault="001542FE" w:rsidP="00B23B06">
      <w:pPr>
        <w:pStyle w:val="Paragrafoelenco"/>
        <w:numPr>
          <w:ilvl w:val="0"/>
          <w:numId w:val="6"/>
        </w:numPr>
        <w:spacing w:line="276" w:lineRule="auto"/>
        <w:jc w:val="both"/>
      </w:pPr>
      <w:r>
        <w:t>Il compenso dovuto all’aggiudicatario sarà quantificato mensilmente. L’ammontare dovuto risulterà dal prodotto dei relativi prezzi unitari offerti in sede di gara moltiplicati il numero di manifesti rendicontati per ogni singola tipologia ed effettivamente affissi nel mese di riferimento. Su eventuali contestazioni farà fede la registrazione del numero richiesto all’ufficio tributi. È possibile procedere a liquidazioni in acconto con conguaglio trimestrale.</w:t>
      </w:r>
    </w:p>
    <w:p w14:paraId="14EC64E4" w14:textId="3FB94A32" w:rsidR="001542FE" w:rsidRDefault="001542FE" w:rsidP="00B23B06">
      <w:pPr>
        <w:pStyle w:val="Paragrafoelenco"/>
        <w:numPr>
          <w:ilvl w:val="0"/>
          <w:numId w:val="6"/>
        </w:numPr>
        <w:spacing w:line="276" w:lineRule="auto"/>
        <w:jc w:val="both"/>
      </w:pPr>
      <w:r>
        <w:t>Il corrispettivo spettante all</w:t>
      </w:r>
      <w:r w:rsidR="00DB330E">
        <w:t xml:space="preserve">’affidatario </w:t>
      </w:r>
      <w:r>
        <w:t>sarà pagato dal Comune, esclusivamente per mezzo di bonifico bancario su conto corrente dedicato, ai sensi dell’articolo 3, comma 1 della Legge 136/2010 per assicurare la tracciabilità dei flussi finanziari, con cadenza mensile posticipata dietro emissione di relativa fattura, sempre che sia risultata positiva la verifica della regolarità contributiva e quella presso Agenzia Entrate Riscossione.</w:t>
      </w:r>
    </w:p>
    <w:p w14:paraId="0022A4C5" w14:textId="77777777" w:rsidR="001542FE" w:rsidRDefault="001542FE" w:rsidP="00B23B06">
      <w:pPr>
        <w:pStyle w:val="Paragrafoelenco"/>
        <w:numPr>
          <w:ilvl w:val="0"/>
          <w:numId w:val="6"/>
        </w:numPr>
        <w:spacing w:line="276" w:lineRule="auto"/>
        <w:jc w:val="both"/>
      </w:pPr>
      <w:r>
        <w:t>L’impresa affidataria non potrà pretendere interessi per l’eventuale ritardo del pagamento dovuto, qualora questo dipenda dall’espletamento di obblighi normativi necessari a renderlo esecutivo.</w:t>
      </w:r>
    </w:p>
    <w:p w14:paraId="4C17CBFE" w14:textId="77777777" w:rsidR="001542FE" w:rsidRDefault="001542FE" w:rsidP="00B23B06">
      <w:pPr>
        <w:pStyle w:val="Paragrafoelenco"/>
        <w:numPr>
          <w:ilvl w:val="0"/>
          <w:numId w:val="6"/>
        </w:numPr>
        <w:spacing w:line="276" w:lineRule="auto"/>
        <w:jc w:val="both"/>
      </w:pPr>
      <w:r>
        <w:t>L’impresa affidataria non potrà pretendere alcun rimborso per i maggiori oneri conseguenti alla reperibilità del personale ed all'utilizzo dello stesso in periodi al di fuori del normale orario di lavoro in quanto il presente affidamento ricomprende tutti i servizi riferiti all’affissione in tutti i giorni feriali dell’anno e nei giorni festivi per i manifesti urgenti.</w:t>
      </w:r>
    </w:p>
    <w:p w14:paraId="747EA5DB" w14:textId="77777777" w:rsidR="00391A77" w:rsidRDefault="00391A77" w:rsidP="00915400">
      <w:pPr>
        <w:rPr>
          <w:b/>
          <w:bCs/>
          <w:u w:val="single"/>
        </w:rPr>
      </w:pPr>
    </w:p>
    <w:p w14:paraId="714EA8BC" w14:textId="1A9B3C61" w:rsidR="00DA2836" w:rsidRDefault="00DA2836" w:rsidP="00E23861">
      <w:pPr>
        <w:jc w:val="both"/>
        <w:rPr>
          <w:b/>
          <w:bCs/>
          <w:u w:val="single"/>
        </w:rPr>
      </w:pPr>
      <w:r w:rsidRPr="00DA2836">
        <w:rPr>
          <w:b/>
          <w:bCs/>
          <w:u w:val="single"/>
        </w:rPr>
        <w:t>A</w:t>
      </w:r>
      <w:r w:rsidR="00E23861">
        <w:rPr>
          <w:b/>
          <w:bCs/>
          <w:u w:val="single"/>
        </w:rPr>
        <w:t>RT.</w:t>
      </w:r>
      <w:r w:rsidRPr="00DA2836">
        <w:rPr>
          <w:b/>
          <w:bCs/>
          <w:u w:val="single"/>
        </w:rPr>
        <w:t xml:space="preserve"> </w:t>
      </w:r>
      <w:r w:rsidR="00915400">
        <w:rPr>
          <w:b/>
          <w:bCs/>
          <w:u w:val="single"/>
        </w:rPr>
        <w:t>5</w:t>
      </w:r>
      <w:r w:rsidRPr="00DA2836">
        <w:rPr>
          <w:b/>
          <w:bCs/>
          <w:u w:val="single"/>
        </w:rPr>
        <w:t xml:space="preserve">  </w:t>
      </w:r>
      <w:r w:rsidR="00B2211F">
        <w:rPr>
          <w:b/>
          <w:bCs/>
          <w:u w:val="single"/>
        </w:rPr>
        <w:t>PERSONALE ADDETTO AL SERVIZIO</w:t>
      </w:r>
      <w:r w:rsidR="00E23861">
        <w:rPr>
          <w:b/>
          <w:bCs/>
          <w:u w:val="single"/>
        </w:rPr>
        <w:t xml:space="preserve"> ALTRI ONERI, </w:t>
      </w:r>
      <w:r w:rsidRPr="00DA2836">
        <w:rPr>
          <w:b/>
          <w:bCs/>
          <w:u w:val="single"/>
        </w:rPr>
        <w:t xml:space="preserve">OBBLIGHI E SPESE A CARICO </w:t>
      </w:r>
      <w:r w:rsidR="00E23861">
        <w:rPr>
          <w:b/>
          <w:bCs/>
          <w:u w:val="single"/>
        </w:rPr>
        <w:t xml:space="preserve">DELL’AFFIDATARIO </w:t>
      </w:r>
    </w:p>
    <w:p w14:paraId="5915770B" w14:textId="47617BFF" w:rsidR="00BB0D86" w:rsidRPr="00915400" w:rsidRDefault="00BB0D86" w:rsidP="00B23B06">
      <w:pPr>
        <w:pStyle w:val="Paragrafoelenco"/>
        <w:widowControl w:val="0"/>
        <w:numPr>
          <w:ilvl w:val="0"/>
          <w:numId w:val="8"/>
        </w:numPr>
        <w:tabs>
          <w:tab w:val="left" w:pos="624"/>
        </w:tabs>
        <w:autoSpaceDE w:val="0"/>
        <w:autoSpaceDN w:val="0"/>
        <w:spacing w:after="0" w:line="278" w:lineRule="auto"/>
        <w:ind w:right="253"/>
        <w:contextualSpacing w:val="0"/>
        <w:jc w:val="both"/>
      </w:pPr>
      <w:r w:rsidRPr="00915400">
        <w:t>La ditta dovrà disporre di personale e mezzi adeguati a garantire il regolare e corretto funzionamento del servizio, attraverso l’impiego delle necessarie figure professionali obbligandosi ad attuare, nei confronti dei lavoratori dipendenti, le condizioni previste dai contratti collettivi di lavoro di categoria e dagli eventuali accordi integrativi vigenti nel luogo dove si svolge il servizio.</w:t>
      </w:r>
    </w:p>
    <w:p w14:paraId="7B8B0724" w14:textId="4B71E653" w:rsidR="00391A77" w:rsidRPr="00915400" w:rsidRDefault="00391A77" w:rsidP="00B23B06">
      <w:pPr>
        <w:pStyle w:val="Paragrafoelenco"/>
        <w:widowControl w:val="0"/>
        <w:numPr>
          <w:ilvl w:val="0"/>
          <w:numId w:val="8"/>
        </w:numPr>
        <w:tabs>
          <w:tab w:val="left" w:pos="624"/>
        </w:tabs>
        <w:autoSpaceDE w:val="0"/>
        <w:autoSpaceDN w:val="0"/>
        <w:spacing w:after="0" w:line="278" w:lineRule="auto"/>
        <w:ind w:right="253"/>
        <w:jc w:val="both"/>
      </w:pPr>
      <w:r w:rsidRPr="00915400">
        <w:t>L’aggiudicatario provvede, a propria cura e spese, agli accantonamenti contemplati dagli stessi accordi collettivi, alle assicurazioni di legge ed alla osservanza di tutte le forme previdenziali stabilite a favore dei prestatori d’opera, tenendone del tutto indenne e sollevato il Comune.</w:t>
      </w:r>
    </w:p>
    <w:p w14:paraId="1F9DF1DB" w14:textId="79B10E17" w:rsidR="00391A77" w:rsidRPr="00915400" w:rsidRDefault="00391A77" w:rsidP="00B23B06">
      <w:pPr>
        <w:pStyle w:val="Paragrafoelenco"/>
        <w:widowControl w:val="0"/>
        <w:numPr>
          <w:ilvl w:val="0"/>
          <w:numId w:val="8"/>
        </w:numPr>
        <w:tabs>
          <w:tab w:val="left" w:pos="624"/>
        </w:tabs>
        <w:autoSpaceDE w:val="0"/>
        <w:autoSpaceDN w:val="0"/>
        <w:spacing w:after="0" w:line="278" w:lineRule="auto"/>
        <w:ind w:right="253"/>
        <w:jc w:val="both"/>
      </w:pPr>
      <w:r w:rsidRPr="00915400">
        <w:t>L’aggiudicatario, nella gestione del servizio adotta, inoltre, tutti gli accorgimenti ed i dispositivi di protezione per la tutela della sicurezza dei lavoratori, con particolare riferimento agli addetti alle affissioni pubbliche nel rispetto della normativa dettata dal D.Lgs. 81/2008.</w:t>
      </w:r>
    </w:p>
    <w:p w14:paraId="74241C4D" w14:textId="5BEE7CF5" w:rsidR="00391A77" w:rsidRPr="00915400" w:rsidRDefault="00391A77" w:rsidP="00B23B06">
      <w:pPr>
        <w:pStyle w:val="Paragrafoelenco"/>
        <w:numPr>
          <w:ilvl w:val="0"/>
          <w:numId w:val="8"/>
        </w:numPr>
        <w:jc w:val="both"/>
      </w:pPr>
      <w:r w:rsidRPr="00915400">
        <w:t>Il Comune rimane estraneo ai rapporti giuridici ed economici che intercorrono tra l’affidatario ed i suoi dipendenti, per cui nessun diritto potrà essere fatto valere verso il Comune.  Qualora il Comune ritenga che un dipendente sia inadeguato al ruolo assegnato, può richiedere, motivandolo, che tale mansione sia ricoperta da altro personale.</w:t>
      </w:r>
    </w:p>
    <w:p w14:paraId="79453807" w14:textId="394CA33F" w:rsidR="00391A77" w:rsidRPr="00915400" w:rsidRDefault="00391A77" w:rsidP="00B23B06">
      <w:pPr>
        <w:pStyle w:val="Paragrafoelenco"/>
        <w:numPr>
          <w:ilvl w:val="0"/>
          <w:numId w:val="8"/>
        </w:numPr>
        <w:jc w:val="both"/>
      </w:pPr>
      <w:r w:rsidRPr="00915400">
        <w:t>L’affidatario è responsabile verso il Comune della regolare esecuzione degli obblighi assunti, nonché dell’operato dei suoi dipendenti, a causa di difettosa e/o mancata affissione dei manifesti nei luoghi e tempi stabiliti, anche se l’inadempienza sia stata causata da forza maggiore ed a causa di danni provocati a persone o mezzi. L’appaltatore assume l’obbligo di rispondere al Comune di ogni azione o protesta eventualmente proposta da terzi, per qualsiasi negligenza, irregolarità o ritardo nell’adempimento degli obblighi assunti</w:t>
      </w:r>
    </w:p>
    <w:p w14:paraId="085A9690" w14:textId="2A377AC3" w:rsidR="00391A77" w:rsidRPr="00915400" w:rsidRDefault="00BB0D86" w:rsidP="00D522F9">
      <w:pPr>
        <w:pStyle w:val="Paragrafoelenco"/>
        <w:widowControl w:val="0"/>
        <w:numPr>
          <w:ilvl w:val="0"/>
          <w:numId w:val="8"/>
        </w:numPr>
        <w:tabs>
          <w:tab w:val="left" w:pos="513"/>
          <w:tab w:val="left" w:pos="6379"/>
          <w:tab w:val="left" w:pos="7371"/>
        </w:tabs>
        <w:autoSpaceDE w:val="0"/>
        <w:autoSpaceDN w:val="0"/>
        <w:spacing w:after="0" w:line="278" w:lineRule="auto"/>
        <w:jc w:val="both"/>
      </w:pPr>
      <w:r w:rsidRPr="00915400">
        <w:lastRenderedPageBreak/>
        <w:t xml:space="preserve">La ditta </w:t>
      </w:r>
      <w:r w:rsidR="00391A77" w:rsidRPr="00915400">
        <w:t xml:space="preserve">nell’espletamento delle attività amministrative del servizio </w:t>
      </w:r>
      <w:r w:rsidRPr="00915400">
        <w:t xml:space="preserve">dovrà </w:t>
      </w:r>
      <w:r w:rsidR="00391A77" w:rsidRPr="00915400">
        <w:t xml:space="preserve">assicurare il rispetto, a norma dell’art. 1, co 1ter, della legge 241/1990, dei principi di cui al co 1 dell’articolo richiamato. L’impresa affidataria deve inoltre agire nel rispetto del Regolamento (EU) 2016/679 (trattamento dei dati personali), della legge n. 241/ 1990 (procedimento amministrativo e diritto di accesso), della legge n. 212/2000 (Statuto dei diritti del contribuente), del Dpr n. 445/2000 (documentazione amministrativa) e </w:t>
      </w:r>
      <w:r w:rsidR="002834AA" w:rsidRPr="00915400">
        <w:t>ss. mm. ii.</w:t>
      </w:r>
      <w:r w:rsidR="00391A77" w:rsidRPr="00915400">
        <w:t xml:space="preserve"> nonché in generale nel rispetto di ogni altra norma o regolamento di pertinenza vigenti. </w:t>
      </w:r>
    </w:p>
    <w:p w14:paraId="71AC3B77" w14:textId="186C2881" w:rsidR="00DA2836" w:rsidRPr="00915400" w:rsidRDefault="00DA2836" w:rsidP="00D522F9">
      <w:pPr>
        <w:pStyle w:val="Paragrafoelenco"/>
        <w:widowControl w:val="0"/>
        <w:numPr>
          <w:ilvl w:val="0"/>
          <w:numId w:val="8"/>
        </w:numPr>
        <w:tabs>
          <w:tab w:val="left" w:pos="513"/>
          <w:tab w:val="left" w:pos="6379"/>
          <w:tab w:val="left" w:pos="7371"/>
        </w:tabs>
        <w:autoSpaceDE w:val="0"/>
        <w:autoSpaceDN w:val="0"/>
        <w:spacing w:after="0" w:line="278" w:lineRule="auto"/>
        <w:jc w:val="both"/>
      </w:pPr>
      <w:r w:rsidRPr="00915400">
        <w:t>Oltre agli adempimenti previsti inerenti alle prestazioni indicate ai precedenti articoli e a migliore</w:t>
      </w:r>
      <w:r w:rsidRPr="00915400">
        <w:rPr>
          <w:spacing w:val="1"/>
        </w:rPr>
        <w:t xml:space="preserve"> </w:t>
      </w:r>
      <w:r w:rsidRPr="00915400">
        <w:t>specificazione</w:t>
      </w:r>
      <w:r w:rsidRPr="00915400">
        <w:rPr>
          <w:spacing w:val="-3"/>
        </w:rPr>
        <w:t xml:space="preserve"> </w:t>
      </w:r>
      <w:r w:rsidRPr="00915400">
        <w:t>degli</w:t>
      </w:r>
      <w:r w:rsidRPr="00915400">
        <w:rPr>
          <w:spacing w:val="-2"/>
        </w:rPr>
        <w:t xml:space="preserve"> </w:t>
      </w:r>
      <w:r w:rsidRPr="00915400">
        <w:t>stessi sono</w:t>
      </w:r>
      <w:r w:rsidRPr="00915400">
        <w:rPr>
          <w:spacing w:val="-2"/>
        </w:rPr>
        <w:t xml:space="preserve"> </w:t>
      </w:r>
      <w:r w:rsidRPr="00915400">
        <w:t>a carico</w:t>
      </w:r>
      <w:r w:rsidRPr="00915400">
        <w:rPr>
          <w:spacing w:val="-2"/>
        </w:rPr>
        <w:t xml:space="preserve"> </w:t>
      </w:r>
      <w:r w:rsidRPr="00915400">
        <w:t>della</w:t>
      </w:r>
      <w:r w:rsidRPr="00915400">
        <w:rPr>
          <w:spacing w:val="-2"/>
        </w:rPr>
        <w:t xml:space="preserve"> </w:t>
      </w:r>
      <w:r w:rsidRPr="00915400">
        <w:t>ditta</w:t>
      </w:r>
      <w:r w:rsidRPr="00915400">
        <w:rPr>
          <w:spacing w:val="-3"/>
        </w:rPr>
        <w:t xml:space="preserve"> </w:t>
      </w:r>
      <w:r w:rsidRPr="00915400">
        <w:t>affidataria:</w:t>
      </w:r>
    </w:p>
    <w:p w14:paraId="77723824" w14:textId="77777777" w:rsidR="00DA2836" w:rsidRPr="00915400" w:rsidRDefault="00DA2836" w:rsidP="00D522F9">
      <w:pPr>
        <w:pStyle w:val="Paragrafoelenco"/>
        <w:widowControl w:val="0"/>
        <w:numPr>
          <w:ilvl w:val="0"/>
          <w:numId w:val="3"/>
        </w:numPr>
        <w:tabs>
          <w:tab w:val="left" w:pos="939"/>
          <w:tab w:val="left" w:pos="6379"/>
        </w:tabs>
        <w:autoSpaceDE w:val="0"/>
        <w:autoSpaceDN w:val="0"/>
        <w:spacing w:after="0" w:line="288" w:lineRule="exact"/>
        <w:contextualSpacing w:val="0"/>
        <w:jc w:val="both"/>
      </w:pPr>
      <w:r w:rsidRPr="00915400">
        <w:t>gli</w:t>
      </w:r>
      <w:r w:rsidRPr="00915400">
        <w:rPr>
          <w:spacing w:val="-2"/>
        </w:rPr>
        <w:t xml:space="preserve"> </w:t>
      </w:r>
      <w:r w:rsidRPr="00915400">
        <w:t>oneri</w:t>
      </w:r>
      <w:r w:rsidRPr="00915400">
        <w:rPr>
          <w:spacing w:val="-1"/>
        </w:rPr>
        <w:t xml:space="preserve"> </w:t>
      </w:r>
      <w:r w:rsidRPr="00915400">
        <w:t>e</w:t>
      </w:r>
      <w:r w:rsidRPr="00915400">
        <w:rPr>
          <w:spacing w:val="-3"/>
        </w:rPr>
        <w:t xml:space="preserve"> </w:t>
      </w:r>
      <w:r w:rsidRPr="00915400">
        <w:t>le</w:t>
      </w:r>
      <w:r w:rsidRPr="00915400">
        <w:rPr>
          <w:spacing w:val="-1"/>
        </w:rPr>
        <w:t xml:space="preserve"> </w:t>
      </w:r>
      <w:r w:rsidRPr="00915400">
        <w:t>spese</w:t>
      </w:r>
      <w:r w:rsidRPr="00915400">
        <w:rPr>
          <w:spacing w:val="-2"/>
        </w:rPr>
        <w:t xml:space="preserve"> </w:t>
      </w:r>
      <w:r w:rsidRPr="00915400">
        <w:t>per</w:t>
      </w:r>
      <w:r w:rsidRPr="00915400">
        <w:rPr>
          <w:spacing w:val="-2"/>
        </w:rPr>
        <w:t xml:space="preserve"> </w:t>
      </w:r>
      <w:r w:rsidRPr="00915400">
        <w:t>la</w:t>
      </w:r>
      <w:r w:rsidRPr="00915400">
        <w:rPr>
          <w:spacing w:val="-4"/>
        </w:rPr>
        <w:t xml:space="preserve"> </w:t>
      </w:r>
      <w:r w:rsidRPr="00915400">
        <w:t>rimozione</w:t>
      </w:r>
      <w:r w:rsidRPr="00915400">
        <w:rPr>
          <w:spacing w:val="-3"/>
        </w:rPr>
        <w:t xml:space="preserve"> </w:t>
      </w:r>
      <w:r w:rsidRPr="00915400">
        <w:t>di</w:t>
      </w:r>
      <w:r w:rsidRPr="00915400">
        <w:rPr>
          <w:spacing w:val="-4"/>
        </w:rPr>
        <w:t xml:space="preserve"> </w:t>
      </w:r>
      <w:r w:rsidRPr="00915400">
        <w:t>pubblicità</w:t>
      </w:r>
      <w:r w:rsidRPr="00915400">
        <w:rPr>
          <w:spacing w:val="-1"/>
        </w:rPr>
        <w:t xml:space="preserve"> </w:t>
      </w:r>
      <w:r w:rsidRPr="00915400">
        <w:t>impropria</w:t>
      </w:r>
      <w:r w:rsidRPr="00915400">
        <w:rPr>
          <w:spacing w:val="-1"/>
        </w:rPr>
        <w:t xml:space="preserve"> </w:t>
      </w:r>
      <w:r w:rsidRPr="00915400">
        <w:t>e</w:t>
      </w:r>
      <w:r w:rsidRPr="00915400">
        <w:rPr>
          <w:spacing w:val="-3"/>
        </w:rPr>
        <w:t xml:space="preserve"> </w:t>
      </w:r>
      <w:r w:rsidRPr="00915400">
        <w:t>deteriorata;</w:t>
      </w:r>
    </w:p>
    <w:p w14:paraId="73E0BD47" w14:textId="59F4F258" w:rsidR="00DA2836" w:rsidRPr="00915400" w:rsidRDefault="00DA2836" w:rsidP="00D522F9">
      <w:pPr>
        <w:pStyle w:val="Paragrafoelenco"/>
        <w:widowControl w:val="0"/>
        <w:numPr>
          <w:ilvl w:val="0"/>
          <w:numId w:val="3"/>
        </w:numPr>
        <w:tabs>
          <w:tab w:val="left" w:pos="936"/>
          <w:tab w:val="left" w:pos="6379"/>
        </w:tabs>
        <w:autoSpaceDE w:val="0"/>
        <w:autoSpaceDN w:val="0"/>
        <w:spacing w:after="0" w:line="276" w:lineRule="auto"/>
        <w:contextualSpacing w:val="0"/>
        <w:jc w:val="both"/>
      </w:pPr>
      <w:r w:rsidRPr="00915400">
        <w:t>gli oneri e le spese tutte relative ai contributi assicurativi e previdenziali per i prestatori</w:t>
      </w:r>
      <w:r w:rsidRPr="00915400">
        <w:rPr>
          <w:spacing w:val="1"/>
        </w:rPr>
        <w:t xml:space="preserve"> </w:t>
      </w:r>
      <w:r w:rsidRPr="00915400">
        <w:t>d’opera</w:t>
      </w:r>
      <w:r w:rsidR="00727F09">
        <w:t xml:space="preserve"> </w:t>
      </w:r>
      <w:r w:rsidRPr="00915400">
        <w:t>messi a disposizione dalla ditta incaricata nonché per ogni e qualsiasi imposta o tassa inerente</w:t>
      </w:r>
      <w:r w:rsidRPr="00915400">
        <w:rPr>
          <w:spacing w:val="1"/>
        </w:rPr>
        <w:t xml:space="preserve"> </w:t>
      </w:r>
      <w:r w:rsidRPr="00915400">
        <w:t>e</w:t>
      </w:r>
      <w:r w:rsidRPr="00915400">
        <w:rPr>
          <w:spacing w:val="1"/>
        </w:rPr>
        <w:t xml:space="preserve"> </w:t>
      </w:r>
      <w:r w:rsidRPr="00915400">
        <w:t>conseguente</w:t>
      </w:r>
      <w:r w:rsidRPr="00915400">
        <w:rPr>
          <w:spacing w:val="1"/>
        </w:rPr>
        <w:t xml:space="preserve"> </w:t>
      </w:r>
      <w:r w:rsidRPr="00915400">
        <w:t>agli</w:t>
      </w:r>
      <w:r w:rsidRPr="00915400">
        <w:rPr>
          <w:spacing w:val="1"/>
        </w:rPr>
        <w:t xml:space="preserve"> </w:t>
      </w:r>
      <w:r w:rsidRPr="00915400">
        <w:t>obblighi</w:t>
      </w:r>
      <w:r w:rsidRPr="00915400">
        <w:rPr>
          <w:spacing w:val="1"/>
        </w:rPr>
        <w:t xml:space="preserve"> </w:t>
      </w:r>
      <w:r w:rsidRPr="00915400">
        <w:t>assunti</w:t>
      </w:r>
      <w:r w:rsidRPr="00915400">
        <w:rPr>
          <w:spacing w:val="1"/>
        </w:rPr>
        <w:t xml:space="preserve"> </w:t>
      </w:r>
      <w:r w:rsidRPr="00915400">
        <w:t>con</w:t>
      </w:r>
      <w:r w:rsidRPr="00915400">
        <w:rPr>
          <w:spacing w:val="1"/>
        </w:rPr>
        <w:t xml:space="preserve"> </w:t>
      </w:r>
      <w:r w:rsidRPr="00915400">
        <w:t>il</w:t>
      </w:r>
      <w:r w:rsidRPr="00915400">
        <w:rPr>
          <w:spacing w:val="1"/>
        </w:rPr>
        <w:t xml:space="preserve"> </w:t>
      </w:r>
      <w:r w:rsidRPr="00915400">
        <w:t>servizio</w:t>
      </w:r>
      <w:r w:rsidRPr="00915400">
        <w:rPr>
          <w:spacing w:val="1"/>
        </w:rPr>
        <w:t xml:space="preserve"> </w:t>
      </w:r>
      <w:r w:rsidRPr="00915400">
        <w:t>intrapreso,</w:t>
      </w:r>
      <w:r w:rsidRPr="00915400">
        <w:rPr>
          <w:spacing w:val="1"/>
        </w:rPr>
        <w:t xml:space="preserve"> </w:t>
      </w:r>
      <w:r w:rsidRPr="00915400">
        <w:t>sia</w:t>
      </w:r>
      <w:r w:rsidRPr="00915400">
        <w:rPr>
          <w:spacing w:val="1"/>
        </w:rPr>
        <w:t xml:space="preserve"> </w:t>
      </w:r>
      <w:r w:rsidRPr="00915400">
        <w:t>vigenti</w:t>
      </w:r>
      <w:r w:rsidRPr="00915400">
        <w:rPr>
          <w:spacing w:val="1"/>
        </w:rPr>
        <w:t xml:space="preserve"> </w:t>
      </w:r>
      <w:r w:rsidRPr="00915400">
        <w:t>sia</w:t>
      </w:r>
      <w:r w:rsidRPr="00915400">
        <w:rPr>
          <w:spacing w:val="1"/>
        </w:rPr>
        <w:t xml:space="preserve"> </w:t>
      </w:r>
      <w:r w:rsidRPr="00915400">
        <w:t>sopravvenuti</w:t>
      </w:r>
      <w:r w:rsidRPr="00915400">
        <w:rPr>
          <w:spacing w:val="-3"/>
        </w:rPr>
        <w:t xml:space="preserve"> </w:t>
      </w:r>
      <w:r w:rsidRPr="00915400">
        <w:t>nel</w:t>
      </w:r>
      <w:r w:rsidRPr="00915400">
        <w:rPr>
          <w:spacing w:val="-2"/>
        </w:rPr>
        <w:t xml:space="preserve"> </w:t>
      </w:r>
      <w:r w:rsidRPr="00915400">
        <w:t>corso</w:t>
      </w:r>
      <w:r w:rsidRPr="00915400">
        <w:rPr>
          <w:spacing w:val="-2"/>
        </w:rPr>
        <w:t xml:space="preserve"> </w:t>
      </w:r>
      <w:r w:rsidRPr="00915400">
        <w:t>della</w:t>
      </w:r>
      <w:r w:rsidRPr="00915400">
        <w:rPr>
          <w:spacing w:val="1"/>
        </w:rPr>
        <w:t xml:space="preserve"> </w:t>
      </w:r>
      <w:r w:rsidRPr="00915400">
        <w:t>durata del</w:t>
      </w:r>
      <w:r w:rsidRPr="00915400">
        <w:rPr>
          <w:spacing w:val="2"/>
        </w:rPr>
        <w:t xml:space="preserve"> </w:t>
      </w:r>
      <w:r w:rsidRPr="00915400">
        <w:t>servizio di</w:t>
      </w:r>
      <w:r w:rsidRPr="00915400">
        <w:rPr>
          <w:spacing w:val="-2"/>
        </w:rPr>
        <w:t xml:space="preserve"> </w:t>
      </w:r>
      <w:r w:rsidRPr="00915400">
        <w:t>affissioni</w:t>
      </w:r>
      <w:r w:rsidRPr="00915400">
        <w:rPr>
          <w:spacing w:val="1"/>
        </w:rPr>
        <w:t xml:space="preserve"> </w:t>
      </w:r>
      <w:r w:rsidRPr="00915400">
        <w:t>stesso;</w:t>
      </w:r>
    </w:p>
    <w:p w14:paraId="0FCA44E8" w14:textId="3E2439F6" w:rsidR="00DA2836" w:rsidRPr="00915400" w:rsidRDefault="00DA2836" w:rsidP="00D522F9">
      <w:pPr>
        <w:pStyle w:val="Paragrafoelenco"/>
        <w:widowControl w:val="0"/>
        <w:numPr>
          <w:ilvl w:val="0"/>
          <w:numId w:val="3"/>
        </w:numPr>
        <w:tabs>
          <w:tab w:val="left" w:pos="939"/>
          <w:tab w:val="left" w:pos="6379"/>
        </w:tabs>
        <w:autoSpaceDE w:val="0"/>
        <w:autoSpaceDN w:val="0"/>
        <w:spacing w:after="0" w:line="278" w:lineRule="auto"/>
        <w:contextualSpacing w:val="0"/>
        <w:jc w:val="both"/>
      </w:pPr>
      <w:r w:rsidRPr="00915400">
        <w:t>gli obblighi relativi a</w:t>
      </w:r>
      <w:r w:rsidR="00D522F9">
        <w:t xml:space="preserve"> </w:t>
      </w:r>
      <w:r w:rsidRPr="00915400">
        <w:t>qualsiasi responsabilità per l’incolumità di persone e cose e per</w:t>
      </w:r>
      <w:r w:rsidRPr="00915400">
        <w:rPr>
          <w:spacing w:val="1"/>
        </w:rPr>
        <w:t xml:space="preserve"> </w:t>
      </w:r>
      <w:r w:rsidRPr="00915400">
        <w:t>danni</w:t>
      </w:r>
      <w:r w:rsidRPr="00915400">
        <w:rPr>
          <w:spacing w:val="-1"/>
        </w:rPr>
        <w:t xml:space="preserve"> </w:t>
      </w:r>
      <w:r w:rsidRPr="00915400">
        <w:t>a</w:t>
      </w:r>
      <w:r w:rsidRPr="00915400">
        <w:rPr>
          <w:spacing w:val="-2"/>
        </w:rPr>
        <w:t xml:space="preserve"> </w:t>
      </w:r>
      <w:r w:rsidRPr="00915400">
        <w:t>terzi;</w:t>
      </w:r>
    </w:p>
    <w:p w14:paraId="5DC23259" w14:textId="77777777" w:rsidR="00DA2836" w:rsidRPr="00915400" w:rsidRDefault="00DA2836" w:rsidP="00B23B06">
      <w:pPr>
        <w:pStyle w:val="Paragrafoelenco"/>
        <w:widowControl w:val="0"/>
        <w:numPr>
          <w:ilvl w:val="0"/>
          <w:numId w:val="3"/>
        </w:numPr>
        <w:tabs>
          <w:tab w:val="left" w:pos="936"/>
        </w:tabs>
        <w:autoSpaceDE w:val="0"/>
        <w:autoSpaceDN w:val="0"/>
        <w:spacing w:after="0" w:line="240" w:lineRule="auto"/>
        <w:contextualSpacing w:val="0"/>
        <w:jc w:val="both"/>
      </w:pPr>
      <w:r w:rsidRPr="00915400">
        <w:t>gli</w:t>
      </w:r>
      <w:r w:rsidRPr="00915400">
        <w:rPr>
          <w:spacing w:val="-6"/>
        </w:rPr>
        <w:t xml:space="preserve"> </w:t>
      </w:r>
      <w:r w:rsidRPr="00915400">
        <w:t>obblighi</w:t>
      </w:r>
      <w:r w:rsidRPr="00915400">
        <w:rPr>
          <w:spacing w:val="-6"/>
        </w:rPr>
        <w:t xml:space="preserve"> </w:t>
      </w:r>
      <w:r w:rsidRPr="00915400">
        <w:t>relativi</w:t>
      </w:r>
      <w:r w:rsidRPr="00915400">
        <w:rPr>
          <w:spacing w:val="-5"/>
        </w:rPr>
        <w:t xml:space="preserve"> </w:t>
      </w:r>
      <w:r w:rsidRPr="00915400">
        <w:t>al</w:t>
      </w:r>
      <w:r w:rsidRPr="00915400">
        <w:rPr>
          <w:spacing w:val="-7"/>
        </w:rPr>
        <w:t xml:space="preserve"> </w:t>
      </w:r>
      <w:r w:rsidRPr="00915400">
        <w:t>puntuale</w:t>
      </w:r>
      <w:r w:rsidRPr="00915400">
        <w:rPr>
          <w:spacing w:val="-5"/>
        </w:rPr>
        <w:t xml:space="preserve"> </w:t>
      </w:r>
      <w:r w:rsidRPr="00915400">
        <w:t>rispetto</w:t>
      </w:r>
      <w:r w:rsidRPr="00915400">
        <w:rPr>
          <w:spacing w:val="-6"/>
        </w:rPr>
        <w:t xml:space="preserve"> </w:t>
      </w:r>
      <w:r w:rsidRPr="00915400">
        <w:t>delle</w:t>
      </w:r>
      <w:r w:rsidRPr="00915400">
        <w:rPr>
          <w:spacing w:val="-6"/>
        </w:rPr>
        <w:t xml:space="preserve"> </w:t>
      </w:r>
      <w:r w:rsidRPr="00915400">
        <w:t>scadenze</w:t>
      </w:r>
      <w:r w:rsidRPr="00915400">
        <w:rPr>
          <w:spacing w:val="-5"/>
        </w:rPr>
        <w:t xml:space="preserve"> </w:t>
      </w:r>
      <w:r w:rsidRPr="00915400">
        <w:t>contrattuali;</w:t>
      </w:r>
    </w:p>
    <w:p w14:paraId="6A9BBE05" w14:textId="77777777" w:rsidR="00BB0D86" w:rsidRPr="00915400" w:rsidRDefault="00DA2836" w:rsidP="00B23B06">
      <w:pPr>
        <w:pStyle w:val="Paragrafoelenco"/>
        <w:widowControl w:val="0"/>
        <w:numPr>
          <w:ilvl w:val="0"/>
          <w:numId w:val="3"/>
        </w:numPr>
        <w:tabs>
          <w:tab w:val="left" w:pos="939"/>
        </w:tabs>
        <w:autoSpaceDE w:val="0"/>
        <w:autoSpaceDN w:val="0"/>
        <w:spacing w:after="0" w:line="240" w:lineRule="auto"/>
        <w:contextualSpacing w:val="0"/>
        <w:jc w:val="both"/>
      </w:pPr>
      <w:r w:rsidRPr="00915400">
        <w:t>gli</w:t>
      </w:r>
      <w:r w:rsidRPr="00915400">
        <w:rPr>
          <w:spacing w:val="-3"/>
        </w:rPr>
        <w:t xml:space="preserve"> </w:t>
      </w:r>
      <w:r w:rsidRPr="00915400">
        <w:t>oneri</w:t>
      </w:r>
      <w:r w:rsidRPr="00915400">
        <w:rPr>
          <w:spacing w:val="-1"/>
        </w:rPr>
        <w:t xml:space="preserve"> </w:t>
      </w:r>
      <w:r w:rsidRPr="00915400">
        <w:t>relativi</w:t>
      </w:r>
      <w:r w:rsidRPr="00915400">
        <w:rPr>
          <w:spacing w:val="-1"/>
        </w:rPr>
        <w:t xml:space="preserve"> </w:t>
      </w:r>
      <w:r w:rsidRPr="00915400">
        <w:t>al</w:t>
      </w:r>
      <w:r w:rsidRPr="00915400">
        <w:rPr>
          <w:spacing w:val="-5"/>
        </w:rPr>
        <w:t xml:space="preserve"> </w:t>
      </w:r>
      <w:r w:rsidRPr="00915400">
        <w:t>pagamento</w:t>
      </w:r>
      <w:r w:rsidRPr="00915400">
        <w:rPr>
          <w:spacing w:val="-2"/>
        </w:rPr>
        <w:t xml:space="preserve"> </w:t>
      </w:r>
      <w:r w:rsidRPr="00915400">
        <w:t>di</w:t>
      </w:r>
      <w:r w:rsidRPr="00915400">
        <w:rPr>
          <w:spacing w:val="-4"/>
        </w:rPr>
        <w:t xml:space="preserve"> </w:t>
      </w:r>
      <w:r w:rsidRPr="00915400">
        <w:t>tasse</w:t>
      </w:r>
      <w:r w:rsidRPr="00915400">
        <w:rPr>
          <w:spacing w:val="-3"/>
        </w:rPr>
        <w:t xml:space="preserve"> </w:t>
      </w:r>
      <w:r w:rsidRPr="00915400">
        <w:t>ed</w:t>
      </w:r>
      <w:r w:rsidRPr="00915400">
        <w:rPr>
          <w:spacing w:val="-3"/>
        </w:rPr>
        <w:t xml:space="preserve"> </w:t>
      </w:r>
      <w:r w:rsidRPr="00915400">
        <w:t>oneri</w:t>
      </w:r>
      <w:r w:rsidRPr="00915400">
        <w:rPr>
          <w:spacing w:val="-3"/>
        </w:rPr>
        <w:t xml:space="preserve"> </w:t>
      </w:r>
      <w:r w:rsidRPr="00915400">
        <w:t>di</w:t>
      </w:r>
      <w:r w:rsidRPr="00915400">
        <w:rPr>
          <w:spacing w:val="-4"/>
        </w:rPr>
        <w:t xml:space="preserve"> </w:t>
      </w:r>
      <w:r w:rsidRPr="00915400">
        <w:t>qualsiasi</w:t>
      </w:r>
      <w:r w:rsidRPr="00915400">
        <w:rPr>
          <w:spacing w:val="-3"/>
        </w:rPr>
        <w:t xml:space="preserve"> </w:t>
      </w:r>
      <w:r w:rsidRPr="00915400">
        <w:t>tipo</w:t>
      </w:r>
      <w:r w:rsidRPr="00915400">
        <w:rPr>
          <w:spacing w:val="-3"/>
        </w:rPr>
        <w:t xml:space="preserve"> </w:t>
      </w:r>
      <w:r w:rsidRPr="00915400">
        <w:t>di</w:t>
      </w:r>
      <w:r w:rsidRPr="00915400">
        <w:rPr>
          <w:spacing w:val="-1"/>
        </w:rPr>
        <w:t xml:space="preserve"> </w:t>
      </w:r>
      <w:r w:rsidRPr="00915400">
        <w:t>cui</w:t>
      </w:r>
      <w:r w:rsidRPr="00915400">
        <w:rPr>
          <w:spacing w:val="-5"/>
        </w:rPr>
        <w:t xml:space="preserve"> </w:t>
      </w:r>
      <w:r w:rsidRPr="00915400">
        <w:t>ai</w:t>
      </w:r>
      <w:r w:rsidRPr="00915400">
        <w:rPr>
          <w:spacing w:val="-3"/>
        </w:rPr>
        <w:t xml:space="preserve"> </w:t>
      </w:r>
      <w:r w:rsidRPr="00915400">
        <w:t>precedenti</w:t>
      </w:r>
      <w:r w:rsidRPr="00915400">
        <w:rPr>
          <w:spacing w:val="-1"/>
        </w:rPr>
        <w:t xml:space="preserve"> </w:t>
      </w:r>
      <w:r w:rsidRPr="00915400">
        <w:t>articoli.</w:t>
      </w:r>
    </w:p>
    <w:p w14:paraId="63BFE296" w14:textId="75EC4EC0" w:rsidR="00BB0D86" w:rsidRPr="00915400" w:rsidRDefault="00BB0D86" w:rsidP="00B23B06">
      <w:pPr>
        <w:pStyle w:val="Paragrafoelenco"/>
        <w:widowControl w:val="0"/>
        <w:numPr>
          <w:ilvl w:val="0"/>
          <w:numId w:val="3"/>
        </w:numPr>
        <w:tabs>
          <w:tab w:val="left" w:pos="939"/>
        </w:tabs>
        <w:autoSpaceDE w:val="0"/>
        <w:autoSpaceDN w:val="0"/>
        <w:spacing w:after="0" w:line="240" w:lineRule="auto"/>
        <w:contextualSpacing w:val="0"/>
        <w:jc w:val="both"/>
      </w:pPr>
      <w:r w:rsidRPr="00915400">
        <w:t>l’obbligo relativo al dover fornire uno o più contatti telefonici di tempestiva reperibilità e d</w:t>
      </w:r>
      <w:r w:rsidR="00441F83">
        <w:t xml:space="preserve">i </w:t>
      </w:r>
      <w:r w:rsidRPr="00915400">
        <w:t xml:space="preserve">assicurare la possibilità di comunicazione telefonica attiva per tutta la durata di apertura dell’Ufficio comunale </w:t>
      </w:r>
      <w:r w:rsidR="00441F83">
        <w:t xml:space="preserve">di Pubbliche </w:t>
      </w:r>
      <w:r w:rsidRPr="00915400">
        <w:t>Affission</w:t>
      </w:r>
      <w:r w:rsidR="00441F83">
        <w:t>i</w:t>
      </w:r>
      <w:r w:rsidRPr="00915400">
        <w:t>;</w:t>
      </w:r>
    </w:p>
    <w:p w14:paraId="468DCAB1" w14:textId="5C18CD86" w:rsidR="00352F27" w:rsidRPr="00915400" w:rsidRDefault="00352F27" w:rsidP="00B23B06">
      <w:pPr>
        <w:pStyle w:val="Paragrafoelenco"/>
        <w:widowControl w:val="0"/>
        <w:numPr>
          <w:ilvl w:val="0"/>
          <w:numId w:val="3"/>
        </w:numPr>
        <w:tabs>
          <w:tab w:val="left" w:pos="939"/>
        </w:tabs>
        <w:autoSpaceDE w:val="0"/>
        <w:autoSpaceDN w:val="0"/>
        <w:spacing w:after="0" w:line="240" w:lineRule="auto"/>
        <w:contextualSpacing w:val="0"/>
        <w:jc w:val="both"/>
      </w:pPr>
      <w:r w:rsidRPr="00915400">
        <w:t xml:space="preserve">la responsabilità di qualsiasi danno, causato nella gestione del servizio, sia a terzi, sia al Comune di Montevarchi e solleva il Comune da ogni responsabilità diretta e/o indiretta, sia civile che penale, sono compresi sia danni alle persone sia alle cose, nonché quelli di natura esclusivamente patrimoniale, per qualunque causa dipendente dal servizio assunto, compreso il mancato servizio verso i committenti. </w:t>
      </w:r>
    </w:p>
    <w:p w14:paraId="25898893" w14:textId="7A31BB3E" w:rsidR="00DA2836" w:rsidRDefault="00DA2836" w:rsidP="00B23B06">
      <w:pPr>
        <w:pStyle w:val="Paragrafoelenco"/>
        <w:widowControl w:val="0"/>
        <w:numPr>
          <w:ilvl w:val="0"/>
          <w:numId w:val="8"/>
        </w:numPr>
        <w:tabs>
          <w:tab w:val="left" w:pos="513"/>
        </w:tabs>
        <w:autoSpaceDE w:val="0"/>
        <w:autoSpaceDN w:val="0"/>
        <w:spacing w:after="0" w:line="276" w:lineRule="auto"/>
        <w:jc w:val="both"/>
      </w:pPr>
      <w:r w:rsidRPr="00915400">
        <w:t>La</w:t>
      </w:r>
      <w:r w:rsidRPr="00727F09">
        <w:t xml:space="preserve"> </w:t>
      </w:r>
      <w:r w:rsidRPr="00915400">
        <w:t>ditta</w:t>
      </w:r>
      <w:r w:rsidRPr="00727F09">
        <w:t xml:space="preserve"> </w:t>
      </w:r>
      <w:r w:rsidRPr="00915400">
        <w:t>incaricata</w:t>
      </w:r>
      <w:r w:rsidRPr="00727F09">
        <w:t xml:space="preserve"> </w:t>
      </w:r>
      <w:r w:rsidRPr="00915400">
        <w:t>rinuncia</w:t>
      </w:r>
      <w:r w:rsidRPr="00727F09">
        <w:t xml:space="preserve"> </w:t>
      </w:r>
      <w:r w:rsidRPr="00915400">
        <w:t>sin</w:t>
      </w:r>
      <w:r w:rsidRPr="00727F09">
        <w:t xml:space="preserve"> </w:t>
      </w:r>
      <w:r w:rsidRPr="00915400">
        <w:t>da</w:t>
      </w:r>
      <w:r w:rsidRPr="00727F09">
        <w:t xml:space="preserve"> </w:t>
      </w:r>
      <w:r w:rsidRPr="00915400">
        <w:t>ora</w:t>
      </w:r>
      <w:r w:rsidRPr="00727F09">
        <w:t xml:space="preserve"> </w:t>
      </w:r>
      <w:r w:rsidRPr="00915400">
        <w:t>a</w:t>
      </w:r>
      <w:r w:rsidR="00D522F9">
        <w:t xml:space="preserve"> </w:t>
      </w:r>
      <w:r w:rsidRPr="00915400">
        <w:t>qualsivoglia</w:t>
      </w:r>
      <w:r w:rsidRPr="00727F09">
        <w:t xml:space="preserve"> </w:t>
      </w:r>
      <w:r w:rsidRPr="00915400">
        <w:t>pretesa,</w:t>
      </w:r>
      <w:r w:rsidRPr="00727F09">
        <w:t xml:space="preserve"> </w:t>
      </w:r>
      <w:r w:rsidRPr="00915400">
        <w:t>a</w:t>
      </w:r>
      <w:r w:rsidRPr="00727F09">
        <w:t xml:space="preserve"> </w:t>
      </w:r>
      <w:r w:rsidRPr="00915400">
        <w:t>qualsiasi</w:t>
      </w:r>
      <w:r w:rsidRPr="00727F09">
        <w:t xml:space="preserve"> </w:t>
      </w:r>
      <w:r w:rsidRPr="00915400">
        <w:t>titolo,</w:t>
      </w:r>
      <w:r w:rsidRPr="00727F09">
        <w:t xml:space="preserve"> </w:t>
      </w:r>
      <w:r w:rsidRPr="00915400">
        <w:t>nei</w:t>
      </w:r>
      <w:r w:rsidRPr="00727F09">
        <w:t xml:space="preserve"> </w:t>
      </w:r>
      <w:r w:rsidRPr="00915400">
        <w:t xml:space="preserve">confronti del </w:t>
      </w:r>
      <w:r w:rsidR="00601B7A">
        <w:t>C</w:t>
      </w:r>
      <w:r w:rsidRPr="00915400">
        <w:t xml:space="preserve">omune di </w:t>
      </w:r>
      <w:r w:rsidR="002834AA" w:rsidRPr="00915400">
        <w:t>Montevarchi</w:t>
      </w:r>
      <w:r w:rsidRPr="00915400">
        <w:t>, connessa al verificarsi di cause di forza maggiore incidenti</w:t>
      </w:r>
      <w:r w:rsidRPr="00727F09">
        <w:t xml:space="preserve"> </w:t>
      </w:r>
      <w:r w:rsidRPr="00915400">
        <w:t>sul</w:t>
      </w:r>
      <w:r w:rsidRPr="00727F09">
        <w:t xml:space="preserve"> </w:t>
      </w:r>
      <w:r w:rsidRPr="00915400">
        <w:t>rapporto</w:t>
      </w:r>
      <w:r w:rsidRPr="00727F09">
        <w:t xml:space="preserve"> </w:t>
      </w:r>
      <w:r w:rsidRPr="00915400">
        <w:t>di affidamento.</w:t>
      </w:r>
    </w:p>
    <w:p w14:paraId="01ECFBA7" w14:textId="39C51010" w:rsidR="005E2BC0" w:rsidRPr="005E2BC0" w:rsidRDefault="005E2BC0" w:rsidP="005E2BC0">
      <w:pPr>
        <w:pStyle w:val="Paragrafoelenco"/>
        <w:numPr>
          <w:ilvl w:val="0"/>
          <w:numId w:val="8"/>
        </w:numPr>
        <w:jc w:val="both"/>
      </w:pPr>
      <w:r w:rsidRPr="005E2BC0">
        <w:t>Al termine dell</w:t>
      </w:r>
      <w:r w:rsidR="00D522F9">
        <w:t xml:space="preserve">’affidamento l’incaricato </w:t>
      </w:r>
      <w:r w:rsidRPr="005E2BC0">
        <w:t xml:space="preserve">si impegna affinchè il passaggio della gestione avvenga con la massima efficienza e senza arrecare pregiudizio allo svolgimento del servizio da parte del nuovo </w:t>
      </w:r>
      <w:r w:rsidR="00601B7A">
        <w:t>incaricat</w:t>
      </w:r>
      <w:r w:rsidRPr="005E2BC0">
        <w:t xml:space="preserve">o. </w:t>
      </w:r>
    </w:p>
    <w:p w14:paraId="6C228E8F" w14:textId="77777777" w:rsidR="002A120B" w:rsidRDefault="002A120B" w:rsidP="002A120B">
      <w:pPr>
        <w:pStyle w:val="Paragrafoelenco"/>
        <w:widowControl w:val="0"/>
        <w:tabs>
          <w:tab w:val="left" w:pos="513"/>
        </w:tabs>
        <w:autoSpaceDE w:val="0"/>
        <w:autoSpaceDN w:val="0"/>
        <w:spacing w:after="0" w:line="276" w:lineRule="auto"/>
        <w:ind w:left="360"/>
        <w:jc w:val="both"/>
      </w:pPr>
    </w:p>
    <w:p w14:paraId="6A0375FC" w14:textId="3A141515" w:rsidR="002A120B" w:rsidRDefault="002A120B" w:rsidP="002A120B">
      <w:pPr>
        <w:rPr>
          <w:b/>
          <w:bCs/>
          <w:u w:val="single"/>
        </w:rPr>
      </w:pPr>
      <w:r>
        <w:t>A</w:t>
      </w:r>
      <w:r w:rsidRPr="002A120B">
        <w:rPr>
          <w:b/>
          <w:bCs/>
          <w:u w:val="single"/>
        </w:rPr>
        <w:t>RT 6 – LUOGO DI ESECUZIONE DELLE PRESTAZIONI</w:t>
      </w:r>
    </w:p>
    <w:p w14:paraId="3F6BD4E4" w14:textId="3E557EEC" w:rsidR="002A120B" w:rsidRDefault="002A120B" w:rsidP="00B23B06">
      <w:pPr>
        <w:pStyle w:val="Paragrafoelenco"/>
        <w:numPr>
          <w:ilvl w:val="0"/>
          <w:numId w:val="21"/>
        </w:numPr>
        <w:spacing w:line="240" w:lineRule="auto"/>
        <w:jc w:val="both"/>
      </w:pPr>
      <w:r>
        <w:t xml:space="preserve">Il fornitore aggiudicatario dovrà eseguire le prestazioni contrattuali per il Comune di Montevarchi (AR) – Piazza Varchi 5 – 52025 Montevarchi (AR), telefono 055/91081, sito istituzionale </w:t>
      </w:r>
      <w:hyperlink r:id="rId8" w:history="1">
        <w:r w:rsidRPr="007008D0">
          <w:rPr>
            <w:rStyle w:val="Collegamentoipertestuale"/>
          </w:rPr>
          <w:t>www.comune.montevarchi.ar.it</w:t>
        </w:r>
      </w:hyperlink>
      <w:r>
        <w:t xml:space="preserve">, pec </w:t>
      </w:r>
      <w:hyperlink r:id="rId9" w:history="1">
        <w:r w:rsidRPr="007008D0">
          <w:rPr>
            <w:rStyle w:val="Collegamentoipertestuale"/>
          </w:rPr>
          <w:t>comune.montevarchi@postacert.toscana.it</w:t>
        </w:r>
      </w:hyperlink>
      <w:r>
        <w:t>, codice fiscale/partita iva 00177290517</w:t>
      </w:r>
    </w:p>
    <w:p w14:paraId="3C9403A9" w14:textId="77777777" w:rsidR="00DB0241" w:rsidRDefault="00DB0241" w:rsidP="00DB0241">
      <w:pPr>
        <w:pStyle w:val="Paragrafoelenco"/>
        <w:spacing w:line="240" w:lineRule="auto"/>
        <w:jc w:val="both"/>
      </w:pPr>
    </w:p>
    <w:p w14:paraId="327A8CBA" w14:textId="77777777" w:rsidR="00DB0241" w:rsidRPr="002A120B" w:rsidRDefault="00DB0241" w:rsidP="00DB0241">
      <w:pPr>
        <w:pStyle w:val="Paragrafoelenco"/>
        <w:spacing w:line="240" w:lineRule="auto"/>
        <w:jc w:val="both"/>
      </w:pPr>
    </w:p>
    <w:p w14:paraId="3BE274FE" w14:textId="77777777" w:rsidR="00F93804" w:rsidRDefault="00F93804" w:rsidP="00DB0241">
      <w:pPr>
        <w:pStyle w:val="Titolo1"/>
        <w:spacing w:before="52"/>
        <w:ind w:left="0"/>
      </w:pPr>
      <w:r>
        <w:t>CAPO</w:t>
      </w:r>
      <w:r>
        <w:rPr>
          <w:spacing w:val="-5"/>
        </w:rPr>
        <w:t xml:space="preserve"> </w:t>
      </w:r>
      <w:r>
        <w:t>II</w:t>
      </w:r>
      <w:r>
        <w:rPr>
          <w:spacing w:val="-5"/>
        </w:rPr>
        <w:t xml:space="preserve"> </w:t>
      </w:r>
      <w:r>
        <w:t>–</w:t>
      </w:r>
      <w:r>
        <w:rPr>
          <w:spacing w:val="43"/>
        </w:rPr>
        <w:t xml:space="preserve"> </w:t>
      </w:r>
      <w:r>
        <w:t>MODALITÀ</w:t>
      </w:r>
      <w:r>
        <w:rPr>
          <w:spacing w:val="-5"/>
        </w:rPr>
        <w:t xml:space="preserve"> </w:t>
      </w:r>
      <w:r>
        <w:t>DI</w:t>
      </w:r>
      <w:r>
        <w:rPr>
          <w:spacing w:val="-7"/>
        </w:rPr>
        <w:t xml:space="preserve"> </w:t>
      </w:r>
      <w:r>
        <w:t>AFFIDAMENTO</w:t>
      </w:r>
    </w:p>
    <w:p w14:paraId="79AEFAC7" w14:textId="77777777" w:rsidR="00F93804" w:rsidRDefault="00F93804" w:rsidP="00DB0241">
      <w:pPr>
        <w:pStyle w:val="Corpotesto"/>
        <w:jc w:val="center"/>
        <w:rPr>
          <w:b/>
          <w:sz w:val="34"/>
        </w:rPr>
      </w:pPr>
    </w:p>
    <w:p w14:paraId="48D7A193" w14:textId="27981B2C" w:rsidR="00F93804" w:rsidRPr="002834AA" w:rsidRDefault="00F93804" w:rsidP="002834AA">
      <w:pPr>
        <w:rPr>
          <w:b/>
          <w:bCs/>
          <w:u w:val="single"/>
        </w:rPr>
      </w:pPr>
      <w:r w:rsidRPr="002834AA">
        <w:rPr>
          <w:b/>
          <w:bCs/>
          <w:u w:val="single"/>
        </w:rPr>
        <w:t>A</w:t>
      </w:r>
      <w:r w:rsidR="002834AA">
        <w:rPr>
          <w:b/>
          <w:bCs/>
          <w:u w:val="single"/>
        </w:rPr>
        <w:t>RT</w:t>
      </w:r>
      <w:r w:rsidRPr="002834AA">
        <w:rPr>
          <w:b/>
          <w:bCs/>
          <w:u w:val="single"/>
        </w:rPr>
        <w:t xml:space="preserve"> </w:t>
      </w:r>
      <w:r w:rsidR="00F83DAC">
        <w:rPr>
          <w:b/>
          <w:bCs/>
          <w:u w:val="single"/>
        </w:rPr>
        <w:t>7</w:t>
      </w:r>
      <w:r w:rsidRPr="002834AA">
        <w:rPr>
          <w:b/>
          <w:bCs/>
          <w:u w:val="single"/>
        </w:rPr>
        <w:t xml:space="preserve"> - REQUISITI DI PARTECIPAZIONE</w:t>
      </w:r>
    </w:p>
    <w:p w14:paraId="135E52DB" w14:textId="73C57A91" w:rsidR="00F93804" w:rsidRDefault="00F93804" w:rsidP="00B23B06">
      <w:pPr>
        <w:pStyle w:val="Paragrafoelenco"/>
        <w:widowControl w:val="0"/>
        <w:numPr>
          <w:ilvl w:val="0"/>
          <w:numId w:val="5"/>
        </w:numPr>
        <w:tabs>
          <w:tab w:val="left" w:pos="874"/>
        </w:tabs>
        <w:autoSpaceDE w:val="0"/>
        <w:autoSpaceDN w:val="0"/>
        <w:spacing w:after="0" w:line="240" w:lineRule="auto"/>
        <w:contextualSpacing w:val="0"/>
        <w:jc w:val="both"/>
      </w:pPr>
      <w:r w:rsidRPr="00727F09">
        <w:t xml:space="preserve">La gestione del servizio verrà concessa con </w:t>
      </w:r>
      <w:r w:rsidR="002834AA" w:rsidRPr="00727F09">
        <w:t>procedura negoziata p</w:t>
      </w:r>
      <w:r w:rsidRPr="00727F09">
        <w:t>recedut</w:t>
      </w:r>
      <w:r w:rsidR="002834AA" w:rsidRPr="00727F09">
        <w:t>a</w:t>
      </w:r>
      <w:r w:rsidRPr="00727F09">
        <w:t xml:space="preserve"> da indagine di mercato con manifestazione d’interesse, alla</w:t>
      </w:r>
      <w:r w:rsidRPr="00F83DAC">
        <w:t xml:space="preserve"> </w:t>
      </w:r>
      <w:r w:rsidRPr="00727F09">
        <w:t>quale potranno rispondere le imprese in possesso della capacità a contrarre con la Pubblica</w:t>
      </w:r>
      <w:r w:rsidRPr="00F83DAC">
        <w:t xml:space="preserve"> </w:t>
      </w:r>
      <w:r w:rsidRPr="00727F09">
        <w:t>Amministrazione, iscritte alla Camera di Commercio, Industria, Artigianato e Agricoltura per</w:t>
      </w:r>
      <w:r w:rsidRPr="00F83DAC">
        <w:t xml:space="preserve"> </w:t>
      </w:r>
      <w:r w:rsidRPr="00727F09">
        <w:t>l’attività</w:t>
      </w:r>
      <w:r w:rsidRPr="00F83DAC">
        <w:t xml:space="preserve"> </w:t>
      </w:r>
      <w:r w:rsidRPr="00727F09">
        <w:t>oggetto</w:t>
      </w:r>
      <w:r w:rsidRPr="00F83DAC">
        <w:t xml:space="preserve"> </w:t>
      </w:r>
      <w:r w:rsidRPr="00727F09">
        <w:t>dell’affidamento.</w:t>
      </w:r>
    </w:p>
    <w:p w14:paraId="25620A2B" w14:textId="07C778BF" w:rsidR="00C4705D" w:rsidRPr="00C4705D" w:rsidRDefault="00C4705D" w:rsidP="00B23B06">
      <w:pPr>
        <w:pStyle w:val="Paragrafoelenco"/>
        <w:widowControl w:val="0"/>
        <w:numPr>
          <w:ilvl w:val="0"/>
          <w:numId w:val="5"/>
        </w:numPr>
        <w:tabs>
          <w:tab w:val="left" w:pos="874"/>
        </w:tabs>
        <w:autoSpaceDE w:val="0"/>
        <w:autoSpaceDN w:val="0"/>
        <w:spacing w:after="0" w:line="240" w:lineRule="auto"/>
        <w:contextualSpacing w:val="0"/>
        <w:jc w:val="both"/>
      </w:pPr>
      <w:bookmarkStart w:id="0" w:name="_Hlk212199743"/>
      <w:r w:rsidRPr="00C4705D">
        <w:t xml:space="preserve">Ai sensi dell’articolo 49 comma 5 del D. LGS 36/2023 non si applica il principio di rotazione degli affidamenti in quanto l'indagine di mercato è effettuata senza porre limiti al numero di operatori economici in possesso dei requisiti richiesti per la partecipazione alla procedura negoziata. </w:t>
      </w:r>
    </w:p>
    <w:bookmarkEnd w:id="0"/>
    <w:p w14:paraId="249D55DB" w14:textId="77777777" w:rsidR="00F93804" w:rsidRDefault="00F93804" w:rsidP="00B23B06">
      <w:pPr>
        <w:pStyle w:val="Paragrafoelenco"/>
        <w:widowControl w:val="0"/>
        <w:numPr>
          <w:ilvl w:val="0"/>
          <w:numId w:val="5"/>
        </w:numPr>
        <w:tabs>
          <w:tab w:val="left" w:pos="874"/>
        </w:tabs>
        <w:autoSpaceDE w:val="0"/>
        <w:autoSpaceDN w:val="0"/>
        <w:spacing w:after="0" w:line="240" w:lineRule="auto"/>
        <w:contextualSpacing w:val="0"/>
        <w:jc w:val="both"/>
      </w:pPr>
      <w:r w:rsidRPr="00727F09">
        <w:t>Ai sensi dell’articolo 53 comma 1 del “Nuovo Codice” non è richiesta la garanzia provvisoria di</w:t>
      </w:r>
      <w:r w:rsidRPr="00F83DAC">
        <w:t xml:space="preserve"> </w:t>
      </w:r>
      <w:r w:rsidRPr="00727F09">
        <w:t>cui</w:t>
      </w:r>
      <w:r w:rsidRPr="00F83DAC">
        <w:t xml:space="preserve"> </w:t>
      </w:r>
      <w:r w:rsidRPr="00727F09">
        <w:t>all’articolo</w:t>
      </w:r>
      <w:r w:rsidRPr="00F83DAC">
        <w:t xml:space="preserve"> </w:t>
      </w:r>
      <w:r w:rsidRPr="00727F09">
        <w:t>106</w:t>
      </w:r>
      <w:r w:rsidRPr="00F83DAC">
        <w:t>.</w:t>
      </w:r>
    </w:p>
    <w:p w14:paraId="1CB24EE0" w14:textId="3633942C" w:rsidR="005E2BC0" w:rsidRPr="005E2BC0" w:rsidRDefault="005E2BC0" w:rsidP="00B23B06">
      <w:pPr>
        <w:pStyle w:val="Paragrafoelenco"/>
        <w:widowControl w:val="0"/>
        <w:numPr>
          <w:ilvl w:val="0"/>
          <w:numId w:val="5"/>
        </w:numPr>
        <w:tabs>
          <w:tab w:val="left" w:pos="874"/>
        </w:tabs>
        <w:autoSpaceDE w:val="0"/>
        <w:autoSpaceDN w:val="0"/>
        <w:spacing w:after="0" w:line="240" w:lineRule="auto"/>
        <w:contextualSpacing w:val="0"/>
        <w:jc w:val="both"/>
      </w:pPr>
      <w:r w:rsidRPr="005E2BC0">
        <w:t>I soggetti partecipanti dovranno presentare offerta esclusivamente per l’intero oggetto dell’appalto.</w:t>
      </w:r>
    </w:p>
    <w:p w14:paraId="106FE3FE" w14:textId="77777777" w:rsidR="00F93804" w:rsidRDefault="00F93804" w:rsidP="00F93804">
      <w:pPr>
        <w:pStyle w:val="Corpotesto"/>
        <w:rPr>
          <w:rFonts w:ascii="Arial MT"/>
          <w:sz w:val="27"/>
        </w:rPr>
      </w:pPr>
    </w:p>
    <w:p w14:paraId="2F8A513B" w14:textId="55F24ECA" w:rsidR="00F93804" w:rsidRPr="002834AA" w:rsidRDefault="002834AA" w:rsidP="002834AA">
      <w:pPr>
        <w:rPr>
          <w:b/>
          <w:bCs/>
          <w:u w:val="single"/>
        </w:rPr>
      </w:pPr>
      <w:r w:rsidRPr="002834AA">
        <w:rPr>
          <w:b/>
          <w:bCs/>
          <w:u w:val="single"/>
        </w:rPr>
        <w:lastRenderedPageBreak/>
        <w:t>ART</w:t>
      </w:r>
      <w:r w:rsidR="00F93804" w:rsidRPr="002834AA">
        <w:rPr>
          <w:b/>
          <w:bCs/>
          <w:u w:val="single"/>
        </w:rPr>
        <w:t xml:space="preserve"> </w:t>
      </w:r>
      <w:r w:rsidR="00F83DAC">
        <w:rPr>
          <w:b/>
          <w:bCs/>
          <w:u w:val="single"/>
        </w:rPr>
        <w:t>8</w:t>
      </w:r>
      <w:r>
        <w:rPr>
          <w:b/>
          <w:bCs/>
          <w:u w:val="single"/>
        </w:rPr>
        <w:t xml:space="preserve"> </w:t>
      </w:r>
      <w:r w:rsidR="00F93804" w:rsidRPr="002834AA">
        <w:rPr>
          <w:b/>
          <w:bCs/>
          <w:u w:val="single"/>
        </w:rPr>
        <w:t xml:space="preserve"> MODALITÀ DI AGGIUDICAZIONE </w:t>
      </w:r>
    </w:p>
    <w:p w14:paraId="63A239FA" w14:textId="3B421B2E" w:rsidR="005E2BC0" w:rsidRDefault="005E2BC0" w:rsidP="005E2BC0">
      <w:pPr>
        <w:pStyle w:val="Paragrafoelenco"/>
        <w:widowControl w:val="0"/>
        <w:numPr>
          <w:ilvl w:val="1"/>
          <w:numId w:val="5"/>
        </w:numPr>
        <w:tabs>
          <w:tab w:val="left" w:pos="874"/>
        </w:tabs>
        <w:autoSpaceDE w:val="0"/>
        <w:autoSpaceDN w:val="0"/>
        <w:spacing w:after="0" w:line="240" w:lineRule="auto"/>
        <w:jc w:val="both"/>
      </w:pPr>
      <w:r w:rsidRPr="005E2BC0">
        <w:t>L’aggiudicazione non s'intende definitiva finché non siano intervenute le necessarie approvazioni a termine di legge cosi come disposto dall’art. 17 del Nuovo Codice degli Appalti. Il Comune esamina la proposta, e, se la ritiene legittima e conforme all’interesse pubblico, dopo aver verificato il possesso dei requisiti in capo all’offerente, dispone l’aggiudicazione, che è immediatamente efficace.</w:t>
      </w:r>
    </w:p>
    <w:p w14:paraId="4325AE68" w14:textId="07421391" w:rsidR="005E2BC0" w:rsidRDefault="005E2BC0" w:rsidP="005E2BC0">
      <w:pPr>
        <w:pStyle w:val="Paragrafoelenco"/>
        <w:widowControl w:val="0"/>
        <w:numPr>
          <w:ilvl w:val="1"/>
          <w:numId w:val="5"/>
        </w:numPr>
        <w:tabs>
          <w:tab w:val="left" w:pos="874"/>
        </w:tabs>
        <w:autoSpaceDE w:val="0"/>
        <w:autoSpaceDN w:val="0"/>
        <w:spacing w:after="0" w:line="240" w:lineRule="auto"/>
        <w:jc w:val="both"/>
      </w:pPr>
      <w:r w:rsidRPr="00C4705D">
        <w:t>Il servizio verrà aggiudicato secondo il criterio dell’offerta economicamente più vantaggiosa</w:t>
      </w:r>
      <w:r w:rsidR="00DB330E">
        <w:t xml:space="preserve"> così come declinato nell’Allegato 3 “Offerta </w:t>
      </w:r>
      <w:r w:rsidR="00DB330E" w:rsidRPr="00C4705D">
        <w:t>economicamente più vantaggiosa</w:t>
      </w:r>
      <w:r w:rsidR="00DB330E">
        <w:t>” in cui sono individuati i criteri per l’offerta tecnica e per l’offerta economica.</w:t>
      </w:r>
    </w:p>
    <w:p w14:paraId="2B5479E4" w14:textId="77777777" w:rsidR="005E2BC0" w:rsidRPr="00F93804" w:rsidRDefault="005E2BC0" w:rsidP="005E2BC0">
      <w:pPr>
        <w:pStyle w:val="Paragrafoelenco"/>
        <w:widowControl w:val="0"/>
        <w:tabs>
          <w:tab w:val="left" w:pos="874"/>
        </w:tabs>
        <w:autoSpaceDE w:val="0"/>
        <w:autoSpaceDN w:val="0"/>
        <w:spacing w:after="0" w:line="240" w:lineRule="auto"/>
        <w:ind w:left="582"/>
        <w:jc w:val="both"/>
      </w:pPr>
    </w:p>
    <w:p w14:paraId="0B745E2F" w14:textId="77777777" w:rsidR="00F93804" w:rsidRDefault="00F93804" w:rsidP="00F93804">
      <w:pPr>
        <w:pStyle w:val="Corpotesto"/>
        <w:spacing w:before="8"/>
        <w:jc w:val="left"/>
        <w:rPr>
          <w:sz w:val="15"/>
        </w:rPr>
      </w:pPr>
    </w:p>
    <w:p w14:paraId="0A4DE826" w14:textId="77777777" w:rsidR="00F93804" w:rsidRDefault="00F93804" w:rsidP="00DB0241">
      <w:pPr>
        <w:pStyle w:val="Titolo1"/>
        <w:spacing w:before="51"/>
        <w:ind w:left="0" w:right="1239"/>
      </w:pPr>
      <w:bookmarkStart w:id="1" w:name="_TOC_250004"/>
      <w:r>
        <w:t>CAPO</w:t>
      </w:r>
      <w:r>
        <w:rPr>
          <w:spacing w:val="-2"/>
        </w:rPr>
        <w:t xml:space="preserve"> </w:t>
      </w:r>
      <w:r>
        <w:t>III</w:t>
      </w:r>
      <w:r>
        <w:rPr>
          <w:spacing w:val="-3"/>
        </w:rPr>
        <w:t xml:space="preserve"> </w:t>
      </w:r>
      <w:r>
        <w:t>–</w:t>
      </w:r>
      <w:r>
        <w:rPr>
          <w:spacing w:val="-2"/>
        </w:rPr>
        <w:t xml:space="preserve"> </w:t>
      </w:r>
      <w:r>
        <w:t>DOCUMENTI</w:t>
      </w:r>
      <w:r>
        <w:rPr>
          <w:spacing w:val="-2"/>
        </w:rPr>
        <w:t xml:space="preserve"> </w:t>
      </w:r>
      <w:bookmarkEnd w:id="1"/>
      <w:r>
        <w:t>AFFIDAMENTO.</w:t>
      </w:r>
    </w:p>
    <w:p w14:paraId="69CFC0AF" w14:textId="77777777" w:rsidR="00F93804" w:rsidRDefault="00F93804" w:rsidP="00F93804">
      <w:pPr>
        <w:pStyle w:val="Corpotesto"/>
        <w:spacing w:before="3"/>
        <w:jc w:val="left"/>
        <w:rPr>
          <w:b/>
          <w:sz w:val="34"/>
        </w:rPr>
      </w:pPr>
    </w:p>
    <w:p w14:paraId="621FF355" w14:textId="73719428" w:rsidR="00F93804" w:rsidRPr="002834AA" w:rsidRDefault="002834AA" w:rsidP="002834AA">
      <w:pPr>
        <w:rPr>
          <w:b/>
          <w:bCs/>
          <w:u w:val="single"/>
        </w:rPr>
      </w:pPr>
      <w:r w:rsidRPr="002834AA">
        <w:rPr>
          <w:b/>
          <w:bCs/>
          <w:u w:val="single"/>
        </w:rPr>
        <w:t>ART</w:t>
      </w:r>
      <w:r w:rsidR="00F93804" w:rsidRPr="002834AA">
        <w:rPr>
          <w:b/>
          <w:bCs/>
          <w:u w:val="single"/>
        </w:rPr>
        <w:t xml:space="preserve"> 9 - DOCUMENTI FACENTI PARTE INTEGRANTE DELL’AFFIDAMENTO</w:t>
      </w:r>
    </w:p>
    <w:p w14:paraId="7EC6E415" w14:textId="77777777" w:rsidR="00F93804" w:rsidRPr="00F83DAC" w:rsidRDefault="00F93804" w:rsidP="00B23B06">
      <w:pPr>
        <w:pStyle w:val="Paragrafoelenco"/>
        <w:widowControl w:val="0"/>
        <w:numPr>
          <w:ilvl w:val="0"/>
          <w:numId w:val="4"/>
        </w:numPr>
        <w:tabs>
          <w:tab w:val="left" w:pos="513"/>
        </w:tabs>
        <w:autoSpaceDE w:val="0"/>
        <w:autoSpaceDN w:val="0"/>
        <w:spacing w:after="0" w:line="240" w:lineRule="auto"/>
        <w:ind w:hanging="361"/>
        <w:contextualSpacing w:val="0"/>
        <w:jc w:val="both"/>
      </w:pPr>
      <w:r w:rsidRPr="00F83DAC">
        <w:t>Formano</w:t>
      </w:r>
      <w:r w:rsidRPr="00F83DAC">
        <w:rPr>
          <w:spacing w:val="-5"/>
        </w:rPr>
        <w:t xml:space="preserve"> </w:t>
      </w:r>
      <w:r w:rsidRPr="00F83DAC">
        <w:t>parte</w:t>
      </w:r>
      <w:r w:rsidRPr="00F83DAC">
        <w:rPr>
          <w:spacing w:val="-7"/>
        </w:rPr>
        <w:t xml:space="preserve"> </w:t>
      </w:r>
      <w:r w:rsidRPr="00F83DAC">
        <w:t>integrante</w:t>
      </w:r>
      <w:r w:rsidRPr="00F83DAC">
        <w:rPr>
          <w:spacing w:val="-2"/>
        </w:rPr>
        <w:t xml:space="preserve"> </w:t>
      </w:r>
      <w:r w:rsidRPr="00F83DAC">
        <w:t>dell’affidamento</w:t>
      </w:r>
      <w:r w:rsidRPr="00F83DAC">
        <w:rPr>
          <w:spacing w:val="-3"/>
        </w:rPr>
        <w:t xml:space="preserve"> </w:t>
      </w:r>
      <w:r w:rsidRPr="00F83DAC">
        <w:t>ancorché</w:t>
      </w:r>
      <w:r w:rsidRPr="00F83DAC">
        <w:rPr>
          <w:spacing w:val="-3"/>
        </w:rPr>
        <w:t xml:space="preserve"> </w:t>
      </w:r>
      <w:r w:rsidRPr="00F83DAC">
        <w:t>non</w:t>
      </w:r>
      <w:r w:rsidRPr="00F83DAC">
        <w:rPr>
          <w:spacing w:val="-3"/>
        </w:rPr>
        <w:t xml:space="preserve"> </w:t>
      </w:r>
      <w:r w:rsidRPr="00F83DAC">
        <w:t>materialmente</w:t>
      </w:r>
      <w:r w:rsidRPr="00F83DAC">
        <w:rPr>
          <w:spacing w:val="-7"/>
        </w:rPr>
        <w:t xml:space="preserve"> </w:t>
      </w:r>
      <w:r w:rsidRPr="00F83DAC">
        <w:t>allegati</w:t>
      </w:r>
      <w:r w:rsidRPr="00F83DAC">
        <w:rPr>
          <w:spacing w:val="-3"/>
        </w:rPr>
        <w:t xml:space="preserve"> </w:t>
      </w:r>
      <w:r w:rsidRPr="00F83DAC">
        <w:t>allo</w:t>
      </w:r>
      <w:r w:rsidRPr="00F83DAC">
        <w:rPr>
          <w:spacing w:val="-3"/>
        </w:rPr>
        <w:t xml:space="preserve"> </w:t>
      </w:r>
      <w:r w:rsidRPr="00F83DAC">
        <w:t>stesso:</w:t>
      </w:r>
    </w:p>
    <w:p w14:paraId="2F290286" w14:textId="6CDFF7C6" w:rsidR="00F93804" w:rsidRPr="00F83DAC" w:rsidRDefault="00F93804" w:rsidP="00B23B06">
      <w:pPr>
        <w:pStyle w:val="Paragrafoelenco"/>
        <w:widowControl w:val="0"/>
        <w:numPr>
          <w:ilvl w:val="1"/>
          <w:numId w:val="4"/>
        </w:numPr>
        <w:tabs>
          <w:tab w:val="left" w:pos="1345"/>
          <w:tab w:val="left" w:pos="1347"/>
        </w:tabs>
        <w:autoSpaceDE w:val="0"/>
        <w:autoSpaceDN w:val="0"/>
        <w:spacing w:after="0" w:line="240" w:lineRule="auto"/>
        <w:ind w:hanging="721"/>
        <w:contextualSpacing w:val="0"/>
        <w:jc w:val="both"/>
      </w:pPr>
      <w:r w:rsidRPr="00F83DAC">
        <w:t>Il</w:t>
      </w:r>
      <w:r w:rsidRPr="00F83DAC">
        <w:rPr>
          <w:spacing w:val="-7"/>
        </w:rPr>
        <w:t xml:space="preserve"> </w:t>
      </w:r>
      <w:r w:rsidRPr="00F83DAC">
        <w:t>presente</w:t>
      </w:r>
      <w:r w:rsidRPr="00F83DAC">
        <w:rPr>
          <w:spacing w:val="-10"/>
        </w:rPr>
        <w:t xml:space="preserve"> </w:t>
      </w:r>
      <w:r w:rsidRPr="00F83DAC">
        <w:t>capitolato</w:t>
      </w:r>
      <w:r w:rsidRPr="00F83DAC">
        <w:rPr>
          <w:spacing w:val="-7"/>
        </w:rPr>
        <w:t xml:space="preserve"> </w:t>
      </w:r>
      <w:r w:rsidRPr="00F83DAC">
        <w:t>speciale</w:t>
      </w:r>
      <w:r w:rsidR="00441F83">
        <w:t xml:space="preserve"> ( allegato 2);</w:t>
      </w:r>
    </w:p>
    <w:p w14:paraId="5352A31F" w14:textId="77777777" w:rsidR="00F93804" w:rsidRPr="00F83DAC" w:rsidRDefault="00F93804" w:rsidP="00B23B06">
      <w:pPr>
        <w:pStyle w:val="Paragrafoelenco"/>
        <w:widowControl w:val="0"/>
        <w:numPr>
          <w:ilvl w:val="1"/>
          <w:numId w:val="4"/>
        </w:numPr>
        <w:tabs>
          <w:tab w:val="left" w:pos="1345"/>
          <w:tab w:val="left" w:pos="1347"/>
        </w:tabs>
        <w:autoSpaceDE w:val="0"/>
        <w:autoSpaceDN w:val="0"/>
        <w:spacing w:after="0" w:line="240" w:lineRule="auto"/>
        <w:ind w:hanging="721"/>
        <w:contextualSpacing w:val="0"/>
        <w:jc w:val="both"/>
      </w:pPr>
      <w:r w:rsidRPr="00F83DAC">
        <w:t>Il</w:t>
      </w:r>
      <w:r w:rsidRPr="00F83DAC">
        <w:rPr>
          <w:spacing w:val="-9"/>
        </w:rPr>
        <w:t xml:space="preserve"> </w:t>
      </w:r>
      <w:r w:rsidRPr="00F83DAC">
        <w:t>provvedimento</w:t>
      </w:r>
      <w:r w:rsidRPr="00F83DAC">
        <w:rPr>
          <w:spacing w:val="-10"/>
        </w:rPr>
        <w:t xml:space="preserve"> </w:t>
      </w:r>
      <w:r w:rsidRPr="00F83DAC">
        <w:t>di</w:t>
      </w:r>
      <w:r w:rsidRPr="00F83DAC">
        <w:rPr>
          <w:spacing w:val="-8"/>
        </w:rPr>
        <w:t xml:space="preserve"> </w:t>
      </w:r>
      <w:r w:rsidRPr="00F83DAC">
        <w:t>aggiudicazione;</w:t>
      </w:r>
    </w:p>
    <w:p w14:paraId="2448D14D" w14:textId="77777777" w:rsidR="00F93804" w:rsidRPr="00F83DAC" w:rsidRDefault="00F93804" w:rsidP="00B23B06">
      <w:pPr>
        <w:pStyle w:val="Paragrafoelenco"/>
        <w:widowControl w:val="0"/>
        <w:numPr>
          <w:ilvl w:val="1"/>
          <w:numId w:val="4"/>
        </w:numPr>
        <w:tabs>
          <w:tab w:val="left" w:pos="1348"/>
          <w:tab w:val="left" w:pos="1349"/>
        </w:tabs>
        <w:autoSpaceDE w:val="0"/>
        <w:autoSpaceDN w:val="0"/>
        <w:spacing w:after="0" w:line="240" w:lineRule="auto"/>
        <w:ind w:left="1348" w:hanging="721"/>
        <w:contextualSpacing w:val="0"/>
        <w:jc w:val="both"/>
      </w:pPr>
      <w:r w:rsidRPr="00F83DAC">
        <w:t>L’offerta</w:t>
      </w:r>
      <w:r w:rsidRPr="00F83DAC">
        <w:rPr>
          <w:spacing w:val="-12"/>
        </w:rPr>
        <w:t xml:space="preserve"> </w:t>
      </w:r>
      <w:r w:rsidRPr="00F83DAC">
        <w:t>economica.</w:t>
      </w:r>
    </w:p>
    <w:p w14:paraId="1892462D" w14:textId="77777777" w:rsidR="00F93804" w:rsidRDefault="00F93804" w:rsidP="00F93804">
      <w:pPr>
        <w:pStyle w:val="Corpotesto"/>
        <w:spacing w:before="3"/>
        <w:jc w:val="left"/>
        <w:rPr>
          <w:sz w:val="34"/>
        </w:rPr>
      </w:pPr>
    </w:p>
    <w:p w14:paraId="3E9ADF99" w14:textId="77777777" w:rsidR="00F93804" w:rsidRDefault="00F93804" w:rsidP="00DB0241">
      <w:pPr>
        <w:pStyle w:val="Titolo1"/>
        <w:ind w:left="0" w:right="1243"/>
      </w:pPr>
      <w:bookmarkStart w:id="2" w:name="_TOC_250003"/>
      <w:r>
        <w:t>Capo</w:t>
      </w:r>
      <w:r>
        <w:rPr>
          <w:spacing w:val="-4"/>
        </w:rPr>
        <w:t xml:space="preserve"> </w:t>
      </w:r>
      <w:r>
        <w:t>IV</w:t>
      </w:r>
      <w:r>
        <w:rPr>
          <w:spacing w:val="-4"/>
        </w:rPr>
        <w:t xml:space="preserve"> </w:t>
      </w:r>
      <w:r>
        <w:t>–</w:t>
      </w:r>
      <w:r>
        <w:rPr>
          <w:spacing w:val="-5"/>
        </w:rPr>
        <w:t xml:space="preserve"> </w:t>
      </w:r>
      <w:r>
        <w:t>ESECUZIONE</w:t>
      </w:r>
      <w:r>
        <w:rPr>
          <w:spacing w:val="-3"/>
        </w:rPr>
        <w:t xml:space="preserve"> </w:t>
      </w:r>
      <w:r>
        <w:t>DEL</w:t>
      </w:r>
      <w:r>
        <w:rPr>
          <w:spacing w:val="-4"/>
        </w:rPr>
        <w:t xml:space="preserve"> </w:t>
      </w:r>
      <w:bookmarkEnd w:id="2"/>
      <w:r>
        <w:t>CONTRATTO</w:t>
      </w:r>
    </w:p>
    <w:p w14:paraId="51859093" w14:textId="77777777" w:rsidR="00B23B06" w:rsidRDefault="00B23B06" w:rsidP="00AA66C6">
      <w:pPr>
        <w:pStyle w:val="Corpotesto"/>
        <w:ind w:right="1244"/>
        <w:rPr>
          <w:rFonts w:asciiTheme="minorHAnsi" w:eastAsiaTheme="minorHAnsi" w:hAnsiTheme="minorHAnsi" w:cstheme="minorBidi"/>
          <w:b/>
          <w:bCs/>
          <w:kern w:val="2"/>
          <w:sz w:val="22"/>
          <w:szCs w:val="22"/>
          <w:u w:val="single"/>
          <w14:ligatures w14:val="standardContextual"/>
        </w:rPr>
      </w:pPr>
    </w:p>
    <w:p w14:paraId="74290D88" w14:textId="583A596D" w:rsid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Pr>
          <w:rFonts w:asciiTheme="minorHAnsi" w:eastAsiaTheme="minorHAnsi" w:hAnsiTheme="minorHAnsi" w:cstheme="minorBidi"/>
          <w:b/>
          <w:bCs/>
          <w:kern w:val="2"/>
          <w:sz w:val="22"/>
          <w:szCs w:val="22"/>
          <w:u w:val="single"/>
          <w14:ligatures w14:val="standardContextual"/>
        </w:rPr>
        <w:t>ART</w:t>
      </w:r>
      <w:r w:rsidRPr="00AA66C6">
        <w:rPr>
          <w:rFonts w:asciiTheme="minorHAnsi" w:eastAsiaTheme="minorHAnsi" w:hAnsiTheme="minorHAnsi" w:cstheme="minorBidi"/>
          <w:b/>
          <w:bCs/>
          <w:kern w:val="2"/>
          <w:sz w:val="22"/>
          <w:szCs w:val="22"/>
          <w:u w:val="single"/>
          <w14:ligatures w14:val="standardContextual"/>
        </w:rPr>
        <w:t xml:space="preserve"> 10 - OBBLIGHI DEL</w:t>
      </w:r>
      <w:r w:rsidR="00F92C3D">
        <w:rPr>
          <w:rFonts w:asciiTheme="minorHAnsi" w:eastAsiaTheme="minorHAnsi" w:hAnsiTheme="minorHAnsi" w:cstheme="minorBidi"/>
          <w:b/>
          <w:bCs/>
          <w:kern w:val="2"/>
          <w:sz w:val="22"/>
          <w:szCs w:val="22"/>
          <w:u w:val="single"/>
          <w14:ligatures w14:val="standardContextual"/>
        </w:rPr>
        <w:t xml:space="preserve"> FORNITORE </w:t>
      </w:r>
      <w:r w:rsidR="002C0FEB">
        <w:rPr>
          <w:rFonts w:asciiTheme="minorHAnsi" w:eastAsiaTheme="minorHAnsi" w:hAnsiTheme="minorHAnsi" w:cstheme="minorBidi"/>
          <w:b/>
          <w:bCs/>
          <w:kern w:val="2"/>
          <w:sz w:val="22"/>
          <w:szCs w:val="22"/>
          <w:u w:val="single"/>
          <w14:ligatures w14:val="standardContextual"/>
        </w:rPr>
        <w:t>AGGIUDICATARIO</w:t>
      </w:r>
    </w:p>
    <w:p w14:paraId="4F81F1EF" w14:textId="77777777" w:rsidR="005E2BC0" w:rsidRDefault="005E2BC0" w:rsidP="00AA66C6">
      <w:pPr>
        <w:pStyle w:val="Corpotesto"/>
        <w:ind w:right="1244"/>
        <w:rPr>
          <w:rFonts w:asciiTheme="minorHAnsi" w:eastAsiaTheme="minorHAnsi" w:hAnsiTheme="minorHAnsi" w:cstheme="minorBidi"/>
          <w:b/>
          <w:bCs/>
          <w:kern w:val="2"/>
          <w:sz w:val="22"/>
          <w:szCs w:val="22"/>
          <w:u w:val="single"/>
          <w14:ligatures w14:val="standardContextual"/>
        </w:rPr>
      </w:pPr>
    </w:p>
    <w:p w14:paraId="33E5635C" w14:textId="77777777" w:rsidR="005E2BC0" w:rsidRPr="00601B7A" w:rsidRDefault="005E2BC0" w:rsidP="005E2BC0">
      <w:pPr>
        <w:pStyle w:val="Paragrafoelenco"/>
        <w:numPr>
          <w:ilvl w:val="0"/>
          <w:numId w:val="28"/>
        </w:numPr>
        <w:jc w:val="both"/>
      </w:pPr>
      <w:r w:rsidRPr="00601B7A">
        <w:t xml:space="preserve">L’impresa affidataria è tenuta a eseguire le prestazioni contrattuali ai prezzi, patti e condizioni stabiliti nel contratto o alle condizioni di mercato ove più favorevoli per il Comune. </w:t>
      </w:r>
    </w:p>
    <w:p w14:paraId="323BE519" w14:textId="4AB646BE" w:rsidR="00F92C3D" w:rsidRPr="00EB0495" w:rsidRDefault="00F92C3D" w:rsidP="004C790B">
      <w:pPr>
        <w:pStyle w:val="Paragrafoelenco"/>
        <w:widowControl w:val="0"/>
        <w:numPr>
          <w:ilvl w:val="0"/>
          <w:numId w:val="28"/>
        </w:numPr>
        <w:tabs>
          <w:tab w:val="left" w:pos="874"/>
        </w:tabs>
        <w:autoSpaceDE w:val="0"/>
        <w:autoSpaceDN w:val="0"/>
        <w:spacing w:after="0" w:line="240" w:lineRule="auto"/>
        <w:jc w:val="both"/>
      </w:pPr>
      <w:r w:rsidRPr="00EB0495">
        <w:t xml:space="preserve">A garanzia degli impegni contrattuali, il fornitore aggiudicatario presta </w:t>
      </w:r>
      <w:r w:rsidRPr="007D0415">
        <w:t>la cauzione pari al 10%</w:t>
      </w:r>
      <w:r w:rsidRPr="00EB0495">
        <w:t xml:space="preserve"> dell’importo contrattuale all’atto della sottoscrizione del contratto a mezzo polizza fideiussoria, assicurativa o bancaria, ai sensi e per gli effetti di cui agli artt. 117 e 106 del D. Lgs 36/2023.</w:t>
      </w:r>
      <w:r w:rsidR="007D0415">
        <w:t xml:space="preserve"> L</w:t>
      </w:r>
      <w:r w:rsidRPr="00EB0495">
        <w:t>a cauzione dovrà essere valida per tutta la durata delle attività e sarà svincolata, previa verifica ed accettazione da parte dell’Ente Appaltante, delle attività svolte. In caso di polizza fideiussoria, la firma dell’agente che presta cauzione dovrà essere autenticata ai sensi delle disposizioni vigenti, o autocertificata ai sensi delle disposizioni vigenti. Essa dovrà, inoltre, prevedere, espressamente la rinuncia al beneficio della preventiva escussione del debitore principale, la rinuncia all’ eccezione di cui all’art. 1957 - comma 2 del codice civile, nonché l’operatività della medesima entro 15 gg, a semplice richiesta scritta della stazione appaltante. Dovrà, inoltre, avere efficacia per tutta la durata del contratto e successivamente alla scadenza del termine, sino alla completa ed esatta esecuzione da parte dell’affidatario di tutte le obbligazioni nascenti dal contratto medesimo, nonché a seguito di attestazione di regolare esecuzione da parte della</w:t>
      </w:r>
      <w:r w:rsidR="007D0415">
        <w:t xml:space="preserve"> </w:t>
      </w:r>
      <w:r w:rsidRPr="00EB0495">
        <w:t>stazione appaltante. La garanzia sarà, pertanto, svincolata sola a seguito della piena ed esatta esecuzione delle prestazioni contrattuali.</w:t>
      </w:r>
    </w:p>
    <w:p w14:paraId="543D411F" w14:textId="77777777" w:rsidR="00F92C3D" w:rsidRPr="00EB0495" w:rsidRDefault="00F92C3D" w:rsidP="00B23B06">
      <w:pPr>
        <w:pStyle w:val="Paragrafoelenco"/>
        <w:framePr w:w="332" w:wrap="auto" w:hAnchor="text" w:x="1275" w:y="14563"/>
        <w:widowControl w:val="0"/>
        <w:numPr>
          <w:ilvl w:val="0"/>
          <w:numId w:val="24"/>
        </w:numPr>
        <w:autoSpaceDE w:val="0"/>
        <w:autoSpaceDN w:val="0"/>
        <w:spacing w:after="0" w:line="244" w:lineRule="exact"/>
        <w:rPr>
          <w:rFonts w:ascii="Times New Roman"/>
          <w:color w:val="000000"/>
          <w:sz w:val="20"/>
        </w:rPr>
      </w:pPr>
      <w:r w:rsidRPr="00EB0495">
        <w:rPr>
          <w:rFonts w:ascii="BVNIEF+Symbol" w:hAnsi="BVNIEF+Symbol" w:cs="BVNIEF+Symbol"/>
          <w:color w:val="000000"/>
          <w:sz w:val="20"/>
        </w:rPr>
        <w:t>•</w:t>
      </w:r>
    </w:p>
    <w:p w14:paraId="5A18B4F0" w14:textId="7FFF1C64" w:rsidR="00F92C3D" w:rsidRDefault="00F92C3D" w:rsidP="005E2BC0">
      <w:pPr>
        <w:pStyle w:val="Paragrafoelenco"/>
        <w:widowControl w:val="0"/>
        <w:numPr>
          <w:ilvl w:val="0"/>
          <w:numId w:val="29"/>
        </w:numPr>
        <w:autoSpaceDE w:val="0"/>
        <w:autoSpaceDN w:val="0"/>
        <w:spacing w:after="0" w:line="240" w:lineRule="auto"/>
        <w:jc w:val="both"/>
      </w:pPr>
      <w:r w:rsidRPr="00EB0495">
        <w:t>Ai sensi dell’art. 3, comma</w:t>
      </w:r>
      <w:r>
        <w:t xml:space="preserve"> 8 della Legge n. 136 del 13 agosto 2010, il fornitore aggiudicatario assume tutti gli obblighi di tracciabilità dei flussi finanziari di cui alla medesima legge, in particolare:</w:t>
      </w:r>
    </w:p>
    <w:p w14:paraId="00F0E108" w14:textId="4ED54F29" w:rsidR="00F92C3D" w:rsidRDefault="00F92C3D" w:rsidP="00B23B06">
      <w:pPr>
        <w:pStyle w:val="Paragrafoelenco"/>
        <w:widowControl w:val="0"/>
        <w:numPr>
          <w:ilvl w:val="0"/>
          <w:numId w:val="25"/>
        </w:numPr>
        <w:autoSpaceDE w:val="0"/>
        <w:autoSpaceDN w:val="0"/>
        <w:spacing w:after="0" w:line="240" w:lineRule="auto"/>
        <w:jc w:val="both"/>
      </w:pPr>
      <w:r>
        <w:t>l’obbligo di utilizzare un conto corrente bancario o postale acceso presso una banca o</w:t>
      </w:r>
      <w:r w:rsidR="00B23B06">
        <w:t xml:space="preserve"> presso </w:t>
      </w:r>
    </w:p>
    <w:p w14:paraId="1B3536F4" w14:textId="77777777" w:rsidR="00B23B06" w:rsidRDefault="00B23B06" w:rsidP="00B23B06">
      <w:pPr>
        <w:widowControl w:val="0"/>
        <w:autoSpaceDE w:val="0"/>
        <w:autoSpaceDN w:val="0"/>
        <w:spacing w:after="0" w:line="240" w:lineRule="auto"/>
        <w:ind w:left="1080"/>
        <w:jc w:val="both"/>
      </w:pPr>
      <w:r>
        <w:t xml:space="preserve">      </w:t>
      </w:r>
      <w:r w:rsidR="00F92C3D">
        <w:t xml:space="preserve"> la società Poste Italiane SpA </w:t>
      </w:r>
    </w:p>
    <w:p w14:paraId="45A88DC1" w14:textId="14019170" w:rsidR="00F92C3D" w:rsidRDefault="00F92C3D" w:rsidP="00B23B06">
      <w:pPr>
        <w:pStyle w:val="Paragrafoelenco"/>
        <w:widowControl w:val="0"/>
        <w:numPr>
          <w:ilvl w:val="0"/>
          <w:numId w:val="25"/>
        </w:numPr>
        <w:autoSpaceDE w:val="0"/>
        <w:autoSpaceDN w:val="0"/>
        <w:spacing w:after="0" w:line="240" w:lineRule="auto"/>
        <w:jc w:val="both"/>
      </w:pPr>
      <w:r>
        <w:t>l’obbligo di registrare sul conto corrente dedicato tutti i movimenti finanziari relativi alla</w:t>
      </w:r>
    </w:p>
    <w:p w14:paraId="5D2F46BF" w14:textId="7BA65442" w:rsidR="00F92C3D" w:rsidRDefault="00F92C3D" w:rsidP="00B23B06">
      <w:pPr>
        <w:pStyle w:val="Paragrafoelenco"/>
        <w:widowControl w:val="0"/>
        <w:autoSpaceDE w:val="0"/>
        <w:autoSpaceDN w:val="0"/>
        <w:spacing w:after="0" w:line="240" w:lineRule="auto"/>
        <w:ind w:left="1440"/>
        <w:jc w:val="both"/>
      </w:pPr>
      <w:r>
        <w:t xml:space="preserve">fornitura e, salvo quanto previsto dal comma 3 del citato articolo, l’obbligo di effettuare detti </w:t>
      </w:r>
      <w:r w:rsidRPr="00F92C3D">
        <w:t>movimenti esclusivamente tramite lo strumento del bonifico bancario o postale(comma1</w:t>
      </w:r>
      <w:r>
        <w:t>)</w:t>
      </w:r>
    </w:p>
    <w:p w14:paraId="4F2271EF" w14:textId="2609F742" w:rsidR="00F92C3D" w:rsidRPr="00F92C3D" w:rsidRDefault="00F92C3D" w:rsidP="00B23B06">
      <w:pPr>
        <w:pStyle w:val="Paragrafoelenco"/>
        <w:widowControl w:val="0"/>
        <w:numPr>
          <w:ilvl w:val="0"/>
          <w:numId w:val="25"/>
        </w:numPr>
        <w:autoSpaceDE w:val="0"/>
        <w:autoSpaceDN w:val="0"/>
        <w:spacing w:after="0" w:line="240" w:lineRule="auto"/>
        <w:jc w:val="both"/>
      </w:pPr>
      <w:r w:rsidRPr="00F92C3D">
        <w:t>l’obbligo di comunicare all’Ente Appaltante gli estremi identificativi del conto corrente</w:t>
      </w:r>
      <w:r w:rsidR="00B23B06">
        <w:t xml:space="preserve"> dedicato </w:t>
      </w:r>
      <w:r w:rsidRPr="00F92C3D">
        <w:t>entro 7 gg dalla sua accensione o, qualora già esistente, dalla data di</w:t>
      </w:r>
      <w:r w:rsidR="00B23B06">
        <w:t xml:space="preserve"> accettazione dell’incarico</w:t>
      </w:r>
    </w:p>
    <w:p w14:paraId="7779B6C3" w14:textId="4EA3FA6B" w:rsidR="00F92C3D" w:rsidRPr="00F92C3D" w:rsidRDefault="00F92C3D" w:rsidP="00B16C62">
      <w:pPr>
        <w:pStyle w:val="Paragrafoelenco"/>
        <w:widowControl w:val="0"/>
        <w:autoSpaceDE w:val="0"/>
        <w:autoSpaceDN w:val="0"/>
        <w:spacing w:after="0" w:line="240" w:lineRule="auto"/>
        <w:ind w:left="1440"/>
        <w:jc w:val="both"/>
      </w:pPr>
      <w:r w:rsidRPr="00F92C3D">
        <w:t>nonché, nello stesso termine, le generalità e il codice fiscale delle</w:t>
      </w:r>
      <w:r w:rsidR="00B23B06">
        <w:t xml:space="preserve"> persone delegate ad</w:t>
      </w:r>
    </w:p>
    <w:p w14:paraId="7E343DCB" w14:textId="1BC6FF98" w:rsidR="00B23B06" w:rsidRDefault="00F92C3D" w:rsidP="00B16C62">
      <w:pPr>
        <w:pStyle w:val="Paragrafoelenco"/>
        <w:widowControl w:val="0"/>
        <w:autoSpaceDE w:val="0"/>
        <w:autoSpaceDN w:val="0"/>
        <w:spacing w:line="240" w:lineRule="auto"/>
        <w:ind w:left="1440"/>
        <w:jc w:val="both"/>
      </w:pPr>
      <w:r w:rsidRPr="00F92C3D">
        <w:t>operare su di esso, nonché di comunicare ogni eventuale modifica ai</w:t>
      </w:r>
      <w:r w:rsidR="00B16C62">
        <w:t xml:space="preserve"> </w:t>
      </w:r>
      <w:r w:rsidRPr="00F92C3D">
        <w:t>dati trasmessi;</w:t>
      </w:r>
    </w:p>
    <w:p w14:paraId="65F92000" w14:textId="4A140C9A" w:rsidR="00AA66C6" w:rsidRPr="00F83DAC" w:rsidRDefault="00AA66C6" w:rsidP="005E2BC0">
      <w:pPr>
        <w:pStyle w:val="Paragrafoelenco"/>
        <w:widowControl w:val="0"/>
        <w:numPr>
          <w:ilvl w:val="0"/>
          <w:numId w:val="29"/>
        </w:numPr>
        <w:autoSpaceDE w:val="0"/>
        <w:autoSpaceDN w:val="0"/>
        <w:spacing w:before="240" w:line="240" w:lineRule="auto"/>
        <w:jc w:val="both"/>
      </w:pPr>
      <w:r w:rsidRPr="00F83DAC">
        <w:t>L’impresa aggiudicataria dovrà espletare il servizio nel rispetto delle disposizioni vigenti nella materia oggetto del contratto e di quelle contenute nel presente capitolato ed è tenuta in particolare ad eseguire tutte le operazioni inerenti al servizio con sollecitudine e diligenza</w:t>
      </w:r>
      <w:r w:rsidR="00F92C3D">
        <w:t>.</w:t>
      </w:r>
    </w:p>
    <w:p w14:paraId="36BD26A0" w14:textId="77777777" w:rsidR="00AA66C6" w:rsidRPr="00F83DAC" w:rsidRDefault="00AA66C6" w:rsidP="002F27E8">
      <w:pPr>
        <w:pStyle w:val="Corpotesto"/>
        <w:ind w:right="142"/>
        <w:rPr>
          <w:rFonts w:asciiTheme="minorHAnsi" w:eastAsiaTheme="minorHAnsi" w:hAnsiTheme="minorHAnsi" w:cstheme="minorBidi"/>
          <w:kern w:val="2"/>
          <w:sz w:val="22"/>
          <w:szCs w:val="22"/>
          <w14:ligatures w14:val="standardContextual"/>
        </w:rPr>
      </w:pPr>
    </w:p>
    <w:p w14:paraId="0FAA8018" w14:textId="77777777" w:rsidR="00DB0241" w:rsidRDefault="00DB0241" w:rsidP="00AA66C6">
      <w:pPr>
        <w:pStyle w:val="Corpotesto"/>
        <w:ind w:right="1244"/>
        <w:jc w:val="left"/>
        <w:rPr>
          <w:rFonts w:asciiTheme="minorHAnsi" w:eastAsiaTheme="minorHAnsi" w:hAnsiTheme="minorHAnsi" w:cstheme="minorBidi"/>
          <w:b/>
          <w:bCs/>
          <w:kern w:val="2"/>
          <w:sz w:val="22"/>
          <w:szCs w:val="22"/>
          <w:u w:val="single"/>
          <w14:ligatures w14:val="standardContextual"/>
        </w:rPr>
      </w:pPr>
    </w:p>
    <w:p w14:paraId="082AD167" w14:textId="77777777" w:rsidR="00DB0241" w:rsidRDefault="00DB0241" w:rsidP="00AA66C6">
      <w:pPr>
        <w:pStyle w:val="Corpotesto"/>
        <w:ind w:right="1244"/>
        <w:jc w:val="left"/>
        <w:rPr>
          <w:rFonts w:asciiTheme="minorHAnsi" w:eastAsiaTheme="minorHAnsi" w:hAnsiTheme="minorHAnsi" w:cstheme="minorBidi"/>
          <w:b/>
          <w:bCs/>
          <w:kern w:val="2"/>
          <w:sz w:val="22"/>
          <w:szCs w:val="22"/>
          <w:u w:val="single"/>
          <w14:ligatures w14:val="standardContextual"/>
        </w:rPr>
      </w:pPr>
    </w:p>
    <w:p w14:paraId="0B259924" w14:textId="1B00C8FA" w:rsidR="00AA66C6" w:rsidRPr="00AA66C6" w:rsidRDefault="00AA66C6" w:rsidP="00AA66C6">
      <w:pPr>
        <w:pStyle w:val="Corpotesto"/>
        <w:ind w:right="1244"/>
        <w:jc w:val="left"/>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ART</w:t>
      </w:r>
      <w:r>
        <w:rPr>
          <w:rFonts w:asciiTheme="minorHAnsi" w:eastAsiaTheme="minorHAnsi" w:hAnsiTheme="minorHAnsi" w:cstheme="minorBidi"/>
          <w:b/>
          <w:bCs/>
          <w:kern w:val="2"/>
          <w:sz w:val="22"/>
          <w:szCs w:val="22"/>
          <w:u w:val="single"/>
          <w14:ligatures w14:val="standardContextual"/>
        </w:rPr>
        <w:t xml:space="preserve"> 11</w:t>
      </w:r>
      <w:r w:rsidRPr="00AA66C6">
        <w:rPr>
          <w:rFonts w:asciiTheme="minorHAnsi" w:eastAsiaTheme="minorHAnsi" w:hAnsiTheme="minorHAnsi" w:cstheme="minorBidi"/>
          <w:b/>
          <w:bCs/>
          <w:kern w:val="2"/>
          <w:sz w:val="22"/>
          <w:szCs w:val="22"/>
          <w:u w:val="single"/>
          <w14:ligatures w14:val="standardContextual"/>
        </w:rPr>
        <w:t xml:space="preserve"> - OSSERVANZA DELLE NORME IN MATERIA DI LAVORO E SICUREZZA</w:t>
      </w:r>
    </w:p>
    <w:p w14:paraId="3C70AED4" w14:textId="77777777" w:rsidR="00AA66C6" w:rsidRPr="00F83DAC" w:rsidRDefault="00AA66C6" w:rsidP="00B23B06">
      <w:pPr>
        <w:pStyle w:val="Paragrafoelenco"/>
        <w:widowControl w:val="0"/>
        <w:numPr>
          <w:ilvl w:val="0"/>
          <w:numId w:val="16"/>
        </w:numPr>
        <w:tabs>
          <w:tab w:val="left" w:pos="513"/>
        </w:tabs>
        <w:autoSpaceDE w:val="0"/>
        <w:autoSpaceDN w:val="0"/>
        <w:spacing w:before="153" w:after="0" w:line="240" w:lineRule="auto"/>
        <w:contextualSpacing w:val="0"/>
        <w:jc w:val="both"/>
      </w:pPr>
      <w:r w:rsidRPr="00F83DAC">
        <w:t>L'impresa</w:t>
      </w:r>
      <w:r w:rsidRPr="00F83DAC">
        <w:rPr>
          <w:spacing w:val="1"/>
        </w:rPr>
        <w:t xml:space="preserve"> </w:t>
      </w:r>
      <w:r w:rsidRPr="00F83DAC">
        <w:t>affidataria</w:t>
      </w:r>
      <w:r w:rsidRPr="00F83DAC">
        <w:rPr>
          <w:spacing w:val="1"/>
        </w:rPr>
        <w:t xml:space="preserve"> </w:t>
      </w:r>
      <w:r w:rsidRPr="00F83DAC">
        <w:t>si impegna</w:t>
      </w:r>
      <w:r w:rsidRPr="00F83DAC">
        <w:rPr>
          <w:spacing w:val="1"/>
        </w:rPr>
        <w:t xml:space="preserve"> </w:t>
      </w:r>
      <w:r w:rsidRPr="00F83DAC">
        <w:t>al</w:t>
      </w:r>
      <w:r w:rsidRPr="00F83DAC">
        <w:rPr>
          <w:spacing w:val="1"/>
        </w:rPr>
        <w:t xml:space="preserve"> </w:t>
      </w:r>
      <w:r w:rsidRPr="00F83DAC">
        <w:t>rispetto</w:t>
      </w:r>
      <w:r w:rsidRPr="00F83DAC">
        <w:rPr>
          <w:spacing w:val="1"/>
        </w:rPr>
        <w:t xml:space="preserve"> </w:t>
      </w:r>
      <w:r w:rsidRPr="00F83DAC">
        <w:t>di</w:t>
      </w:r>
      <w:r w:rsidRPr="00F83DAC">
        <w:rPr>
          <w:spacing w:val="1"/>
        </w:rPr>
        <w:t xml:space="preserve"> </w:t>
      </w:r>
      <w:r w:rsidRPr="00F83DAC">
        <w:t>tutte</w:t>
      </w:r>
      <w:r w:rsidRPr="00F83DAC">
        <w:rPr>
          <w:spacing w:val="1"/>
        </w:rPr>
        <w:t xml:space="preserve"> </w:t>
      </w:r>
      <w:r w:rsidRPr="00F83DAC">
        <w:t>le</w:t>
      </w:r>
      <w:r w:rsidRPr="00F83DAC">
        <w:rPr>
          <w:spacing w:val="1"/>
        </w:rPr>
        <w:t xml:space="preserve"> </w:t>
      </w:r>
      <w:r w:rsidRPr="00F83DAC">
        <w:t>norme</w:t>
      </w:r>
      <w:r w:rsidRPr="00F83DAC">
        <w:rPr>
          <w:spacing w:val="1"/>
        </w:rPr>
        <w:t xml:space="preserve"> </w:t>
      </w:r>
      <w:r w:rsidRPr="00F83DAC">
        <w:t>legislative</w:t>
      </w:r>
      <w:r w:rsidRPr="00F83DAC">
        <w:rPr>
          <w:spacing w:val="1"/>
        </w:rPr>
        <w:t xml:space="preserve"> </w:t>
      </w:r>
      <w:r w:rsidRPr="00F83DAC">
        <w:t>e</w:t>
      </w:r>
      <w:r w:rsidRPr="00F83DAC">
        <w:rPr>
          <w:spacing w:val="1"/>
        </w:rPr>
        <w:t xml:space="preserve"> </w:t>
      </w:r>
      <w:r w:rsidRPr="00F83DAC">
        <w:t>regolamentari,</w:t>
      </w:r>
      <w:r w:rsidRPr="00F83DAC">
        <w:rPr>
          <w:spacing w:val="1"/>
        </w:rPr>
        <w:t xml:space="preserve"> </w:t>
      </w:r>
      <w:r w:rsidRPr="00F83DAC">
        <w:t>nazionali e locali, vigenti, o emanate nel corso della vigenza contrattuale, in ordine alla tutela</w:t>
      </w:r>
      <w:r w:rsidRPr="00F83DAC">
        <w:rPr>
          <w:spacing w:val="1"/>
        </w:rPr>
        <w:t xml:space="preserve"> </w:t>
      </w:r>
      <w:r w:rsidRPr="00F83DAC">
        <w:t>del</w:t>
      </w:r>
      <w:r w:rsidRPr="00F83DAC">
        <w:rPr>
          <w:spacing w:val="-2"/>
        </w:rPr>
        <w:t xml:space="preserve"> </w:t>
      </w:r>
      <w:r w:rsidRPr="00F83DAC">
        <w:t>personale</w:t>
      </w:r>
      <w:r w:rsidRPr="00F83DAC">
        <w:rPr>
          <w:spacing w:val="1"/>
        </w:rPr>
        <w:t xml:space="preserve"> </w:t>
      </w:r>
      <w:r w:rsidRPr="00F83DAC">
        <w:t>addetto.</w:t>
      </w:r>
    </w:p>
    <w:p w14:paraId="49EFD00F" w14:textId="77777777" w:rsidR="00AA66C6" w:rsidRPr="00F83DAC" w:rsidRDefault="00AA66C6" w:rsidP="00B23B06">
      <w:pPr>
        <w:pStyle w:val="Paragrafoelenco"/>
        <w:widowControl w:val="0"/>
        <w:numPr>
          <w:ilvl w:val="0"/>
          <w:numId w:val="16"/>
        </w:numPr>
        <w:tabs>
          <w:tab w:val="left" w:pos="513"/>
        </w:tabs>
        <w:autoSpaceDE w:val="0"/>
        <w:autoSpaceDN w:val="0"/>
        <w:spacing w:before="113" w:after="0" w:line="240" w:lineRule="auto"/>
        <w:contextualSpacing w:val="0"/>
        <w:jc w:val="both"/>
      </w:pPr>
      <w:r w:rsidRPr="00F83DAC">
        <w:t>L'affidatario è tenuto in particolare all'osservanza delle disposizioni dettate dal D.Lgs. 81/2008</w:t>
      </w:r>
      <w:r w:rsidRPr="00F83DAC">
        <w:rPr>
          <w:spacing w:val="1"/>
        </w:rPr>
        <w:t xml:space="preserve"> </w:t>
      </w:r>
      <w:r w:rsidRPr="00F83DAC">
        <w:t>e successive modifiche ed</w:t>
      </w:r>
      <w:r w:rsidRPr="00F83DAC">
        <w:rPr>
          <w:spacing w:val="1"/>
        </w:rPr>
        <w:t xml:space="preserve"> </w:t>
      </w:r>
      <w:r w:rsidRPr="00F83DAC">
        <w:t>integrazioni</w:t>
      </w:r>
      <w:r w:rsidRPr="00F83DAC">
        <w:rPr>
          <w:spacing w:val="-1"/>
        </w:rPr>
        <w:t xml:space="preserve"> </w:t>
      </w:r>
      <w:r w:rsidRPr="00F83DAC">
        <w:t>sulla</w:t>
      </w:r>
      <w:r w:rsidRPr="00F83DAC">
        <w:rPr>
          <w:spacing w:val="-2"/>
        </w:rPr>
        <w:t xml:space="preserve"> </w:t>
      </w:r>
      <w:r w:rsidRPr="00F83DAC">
        <w:t>sicurezza</w:t>
      </w:r>
      <w:r w:rsidRPr="00F83DAC">
        <w:rPr>
          <w:spacing w:val="-2"/>
        </w:rPr>
        <w:t xml:space="preserve"> </w:t>
      </w:r>
      <w:r w:rsidRPr="00F83DAC">
        <w:t>dei</w:t>
      </w:r>
      <w:r w:rsidRPr="00F83DAC">
        <w:rPr>
          <w:spacing w:val="-3"/>
        </w:rPr>
        <w:t xml:space="preserve"> </w:t>
      </w:r>
      <w:r w:rsidRPr="00F83DAC">
        <w:t>lavoratori.</w:t>
      </w:r>
    </w:p>
    <w:p w14:paraId="100DAF83" w14:textId="77777777" w:rsidR="00AA66C6" w:rsidRPr="00F83DAC" w:rsidRDefault="00AA66C6" w:rsidP="00B23B06">
      <w:pPr>
        <w:pStyle w:val="Paragrafoelenco"/>
        <w:widowControl w:val="0"/>
        <w:numPr>
          <w:ilvl w:val="0"/>
          <w:numId w:val="16"/>
        </w:numPr>
        <w:tabs>
          <w:tab w:val="left" w:pos="513"/>
        </w:tabs>
        <w:autoSpaceDE w:val="0"/>
        <w:autoSpaceDN w:val="0"/>
        <w:spacing w:before="40" w:after="0" w:line="240" w:lineRule="auto"/>
        <w:contextualSpacing w:val="0"/>
        <w:jc w:val="both"/>
      </w:pPr>
      <w:r w:rsidRPr="00F83DAC">
        <w:t>Tutti gli obblighi e gli oneri assicurativi infortunistici, assistenziali o previdenziali, sono</w:t>
      </w:r>
      <w:r w:rsidRPr="00F83DAC">
        <w:rPr>
          <w:spacing w:val="1"/>
        </w:rPr>
        <w:t xml:space="preserve"> </w:t>
      </w:r>
      <w:r w:rsidRPr="00F83DAC">
        <w:t>a carico</w:t>
      </w:r>
      <w:r w:rsidRPr="00F83DAC">
        <w:rPr>
          <w:spacing w:val="-52"/>
        </w:rPr>
        <w:t xml:space="preserve"> </w:t>
      </w:r>
      <w:r w:rsidRPr="00F83DAC">
        <w:t>dell’impresa,</w:t>
      </w:r>
      <w:r w:rsidRPr="00F83DAC">
        <w:rPr>
          <w:spacing w:val="-1"/>
        </w:rPr>
        <w:t xml:space="preserve"> </w:t>
      </w:r>
      <w:r w:rsidRPr="00F83DAC">
        <w:t>la quale</w:t>
      </w:r>
      <w:r w:rsidRPr="00F83DAC">
        <w:rPr>
          <w:spacing w:val="-2"/>
        </w:rPr>
        <w:t xml:space="preserve"> </w:t>
      </w:r>
      <w:r w:rsidRPr="00F83DAC">
        <w:t>ne</w:t>
      </w:r>
      <w:r w:rsidRPr="00F83DAC">
        <w:rPr>
          <w:spacing w:val="-4"/>
        </w:rPr>
        <w:t xml:space="preserve"> </w:t>
      </w:r>
      <w:r w:rsidRPr="00F83DAC">
        <w:t>è</w:t>
      </w:r>
      <w:r w:rsidRPr="00F83DAC">
        <w:rPr>
          <w:spacing w:val="1"/>
        </w:rPr>
        <w:t xml:space="preserve"> </w:t>
      </w:r>
      <w:r w:rsidRPr="00F83DAC">
        <w:t>la</w:t>
      </w:r>
      <w:r w:rsidRPr="00F83DAC">
        <w:rPr>
          <w:spacing w:val="1"/>
        </w:rPr>
        <w:t xml:space="preserve"> </w:t>
      </w:r>
      <w:r w:rsidRPr="00F83DAC">
        <w:t>sola</w:t>
      </w:r>
      <w:r w:rsidRPr="00F83DAC">
        <w:rPr>
          <w:spacing w:val="-4"/>
        </w:rPr>
        <w:t xml:space="preserve"> </w:t>
      </w:r>
      <w:r w:rsidRPr="00F83DAC">
        <w:t>responsabile.</w:t>
      </w:r>
    </w:p>
    <w:p w14:paraId="7812E2D1" w14:textId="77777777" w:rsidR="00AA66C6" w:rsidRPr="00F83DAC" w:rsidRDefault="00AA66C6" w:rsidP="00F83DAC">
      <w:pPr>
        <w:pStyle w:val="Corpotesto"/>
        <w:spacing w:before="1"/>
        <w:rPr>
          <w:sz w:val="22"/>
          <w:szCs w:val="22"/>
        </w:rPr>
      </w:pPr>
    </w:p>
    <w:p w14:paraId="07946EE7" w14:textId="7E80F3C1" w:rsid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ART 12  – CESSIONE DEL SERVIZIO</w:t>
      </w:r>
      <w:r w:rsidR="000E1124">
        <w:rPr>
          <w:rFonts w:asciiTheme="minorHAnsi" w:eastAsiaTheme="minorHAnsi" w:hAnsiTheme="minorHAnsi" w:cstheme="minorBidi"/>
          <w:b/>
          <w:bCs/>
          <w:kern w:val="2"/>
          <w:sz w:val="22"/>
          <w:szCs w:val="22"/>
          <w:u w:val="single"/>
          <w14:ligatures w14:val="standardContextual"/>
        </w:rPr>
        <w:t xml:space="preserve"> E VARIAZIONI CONTRATTUALI</w:t>
      </w:r>
    </w:p>
    <w:p w14:paraId="291D2F61" w14:textId="77777777" w:rsidR="000E1124" w:rsidRPr="00AA66C6" w:rsidRDefault="000E1124" w:rsidP="00AA66C6">
      <w:pPr>
        <w:pStyle w:val="Corpotesto"/>
        <w:ind w:right="1244"/>
        <w:rPr>
          <w:rFonts w:asciiTheme="minorHAnsi" w:eastAsiaTheme="minorHAnsi" w:hAnsiTheme="minorHAnsi" w:cstheme="minorBidi"/>
          <w:b/>
          <w:bCs/>
          <w:kern w:val="2"/>
          <w:sz w:val="22"/>
          <w:szCs w:val="22"/>
          <w:u w:val="single"/>
          <w14:ligatures w14:val="standardContextual"/>
        </w:rPr>
      </w:pPr>
    </w:p>
    <w:p w14:paraId="646F5AE0" w14:textId="77777777" w:rsidR="00AA66C6" w:rsidRPr="00F83DAC" w:rsidRDefault="00AA66C6" w:rsidP="00B23B06">
      <w:pPr>
        <w:pStyle w:val="Paragrafoelenco"/>
        <w:widowControl w:val="0"/>
        <w:numPr>
          <w:ilvl w:val="0"/>
          <w:numId w:val="15"/>
        </w:numPr>
        <w:tabs>
          <w:tab w:val="left" w:pos="513"/>
        </w:tabs>
        <w:autoSpaceDE w:val="0"/>
        <w:autoSpaceDN w:val="0"/>
        <w:spacing w:before="153" w:after="0" w:line="240" w:lineRule="auto"/>
        <w:contextualSpacing w:val="0"/>
        <w:jc w:val="both"/>
      </w:pPr>
      <w:r w:rsidRPr="00F83DAC">
        <w:t>È vietata la cessione del servizio aggiudicato. È fatto assoluto divieto di cedere anche parzialmente le attività di cui al presente capitolato, pena la risoluzione del contratto e le conseguenze derivanti dalla disciplina in materia di affidamento di servizio.</w:t>
      </w:r>
    </w:p>
    <w:p w14:paraId="1EFE1DBE" w14:textId="77777777" w:rsidR="00AA66C6" w:rsidRPr="00F83DAC" w:rsidRDefault="00AA66C6" w:rsidP="00B23B06">
      <w:pPr>
        <w:pStyle w:val="Paragrafoelenco"/>
        <w:widowControl w:val="0"/>
        <w:numPr>
          <w:ilvl w:val="0"/>
          <w:numId w:val="15"/>
        </w:numPr>
        <w:tabs>
          <w:tab w:val="left" w:pos="513"/>
        </w:tabs>
        <w:autoSpaceDE w:val="0"/>
        <w:autoSpaceDN w:val="0"/>
        <w:spacing w:before="113" w:after="0" w:line="240" w:lineRule="auto"/>
        <w:contextualSpacing w:val="0"/>
        <w:jc w:val="both"/>
      </w:pPr>
      <w:r w:rsidRPr="00F83DAC">
        <w:t>In caso di ricorso alla cessione anche parziale, l'impresa si assume la piena responsabilità delle infrazioni alle disposizioni del presente capitolato e di quant'altro dovesse risultare a carico del soggetto a cui si è ceduto il servizio anche se occulto; in ogni caso, il Comune procede alla risoluzione dell’affidamento.</w:t>
      </w:r>
    </w:p>
    <w:p w14:paraId="15C7B7C0" w14:textId="77777777" w:rsidR="00AA66C6" w:rsidRDefault="00AA66C6" w:rsidP="00AA66C6">
      <w:pPr>
        <w:pStyle w:val="Corpotesto"/>
        <w:spacing w:before="4"/>
        <w:jc w:val="left"/>
        <w:rPr>
          <w:sz w:val="34"/>
        </w:rPr>
      </w:pPr>
    </w:p>
    <w:p w14:paraId="29E0FD4B" w14:textId="76EEB086" w:rsid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ART 13 - RICHIAMI E DIFFIDE IN CORSO DI ESECUZIONE</w:t>
      </w:r>
    </w:p>
    <w:p w14:paraId="0F391AB2" w14:textId="77777777" w:rsidR="007D0415" w:rsidRPr="00AA66C6" w:rsidRDefault="007D0415" w:rsidP="00AA66C6">
      <w:pPr>
        <w:pStyle w:val="Corpotesto"/>
        <w:ind w:right="1244"/>
        <w:rPr>
          <w:rFonts w:asciiTheme="minorHAnsi" w:eastAsiaTheme="minorHAnsi" w:hAnsiTheme="minorHAnsi" w:cstheme="minorBidi"/>
          <w:b/>
          <w:bCs/>
          <w:kern w:val="2"/>
          <w:sz w:val="22"/>
          <w:szCs w:val="22"/>
          <w:u w:val="single"/>
          <w14:ligatures w14:val="standardContextual"/>
        </w:rPr>
      </w:pPr>
    </w:p>
    <w:p w14:paraId="3761F718" w14:textId="77777777" w:rsidR="00AA66C6" w:rsidRPr="00F83DAC" w:rsidRDefault="00AA66C6" w:rsidP="00B23B06">
      <w:pPr>
        <w:pStyle w:val="Paragrafoelenco"/>
        <w:widowControl w:val="0"/>
        <w:numPr>
          <w:ilvl w:val="0"/>
          <w:numId w:val="14"/>
        </w:numPr>
        <w:tabs>
          <w:tab w:val="left" w:pos="513"/>
        </w:tabs>
        <w:autoSpaceDE w:val="0"/>
        <w:autoSpaceDN w:val="0"/>
        <w:spacing w:after="0" w:line="240" w:lineRule="auto"/>
        <w:contextualSpacing w:val="0"/>
        <w:jc w:val="both"/>
      </w:pPr>
      <w:r w:rsidRPr="00F83DAC">
        <w:t>L'impresa che durante l'esecuzione del servizio dà motivo a più rilievi per negligenze ed inadempienze nell'osservanza delle clausole contrattuali, può essere soggetta a diffida e/o a richiami senza pregiudizio per l'applicazione delle penali.</w:t>
      </w:r>
    </w:p>
    <w:p w14:paraId="44512D2F" w14:textId="77777777" w:rsidR="00AA66C6" w:rsidRPr="00F83DAC" w:rsidRDefault="00AA66C6" w:rsidP="00B23B06">
      <w:pPr>
        <w:pStyle w:val="Paragrafoelenco"/>
        <w:widowControl w:val="0"/>
        <w:numPr>
          <w:ilvl w:val="0"/>
          <w:numId w:val="14"/>
        </w:numPr>
        <w:tabs>
          <w:tab w:val="left" w:pos="513"/>
        </w:tabs>
        <w:autoSpaceDE w:val="0"/>
        <w:autoSpaceDN w:val="0"/>
        <w:spacing w:after="0" w:line="240" w:lineRule="auto"/>
        <w:ind w:hanging="361"/>
        <w:contextualSpacing w:val="0"/>
        <w:jc w:val="both"/>
      </w:pPr>
      <w:r w:rsidRPr="00F83DAC">
        <w:t>Le diffide di cui al presente articolo sono comminate dal responsabile del procedimento.</w:t>
      </w:r>
    </w:p>
    <w:p w14:paraId="793F3944" w14:textId="77777777" w:rsidR="00AA66C6" w:rsidRDefault="00AA66C6" w:rsidP="00B23B06">
      <w:pPr>
        <w:pStyle w:val="Paragrafoelenco"/>
        <w:widowControl w:val="0"/>
        <w:numPr>
          <w:ilvl w:val="0"/>
          <w:numId w:val="14"/>
        </w:numPr>
        <w:tabs>
          <w:tab w:val="left" w:pos="513"/>
        </w:tabs>
        <w:autoSpaceDE w:val="0"/>
        <w:autoSpaceDN w:val="0"/>
        <w:spacing w:after="0" w:line="240" w:lineRule="auto"/>
        <w:contextualSpacing w:val="0"/>
        <w:jc w:val="both"/>
        <w:rPr>
          <w:sz w:val="24"/>
        </w:rPr>
      </w:pPr>
      <w:r w:rsidRPr="00F83DAC">
        <w:t>Per l’ipotesi in cui siano state comminate due o più diffide o richiami, l’Amministrazione si riserva di procedere alla risoluzione del contratto</w:t>
      </w:r>
      <w:r>
        <w:rPr>
          <w:sz w:val="24"/>
        </w:rPr>
        <w:t>.</w:t>
      </w:r>
    </w:p>
    <w:p w14:paraId="0984D3B4" w14:textId="77777777" w:rsidR="00AA66C6" w:rsidRDefault="00AA66C6" w:rsidP="00F83DAC">
      <w:pPr>
        <w:pStyle w:val="Corpotesto"/>
        <w:jc w:val="left"/>
        <w:rPr>
          <w:sz w:val="33"/>
        </w:rPr>
      </w:pPr>
    </w:p>
    <w:p w14:paraId="47BA4661" w14:textId="346A25B1" w:rsidR="00AA66C6" w:rsidRP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ART 14 – RESPONSABILITÀ</w:t>
      </w:r>
    </w:p>
    <w:p w14:paraId="502AD499" w14:textId="77777777" w:rsidR="00AA66C6" w:rsidRPr="00B23B06" w:rsidRDefault="00AA66C6" w:rsidP="00B23B06">
      <w:pPr>
        <w:pStyle w:val="Paragrafoelenco"/>
        <w:widowControl w:val="0"/>
        <w:numPr>
          <w:ilvl w:val="0"/>
          <w:numId w:val="13"/>
        </w:numPr>
        <w:tabs>
          <w:tab w:val="left" w:pos="513"/>
        </w:tabs>
        <w:autoSpaceDE w:val="0"/>
        <w:autoSpaceDN w:val="0"/>
        <w:spacing w:before="156" w:after="0" w:line="240" w:lineRule="auto"/>
        <w:ind w:right="254"/>
        <w:contextualSpacing w:val="0"/>
        <w:jc w:val="both"/>
      </w:pPr>
      <w:r w:rsidRPr="00B23B06">
        <w:t>La ditta aggiudicataria è pienamente responsabile dell’esercizio delle attività pubblicitarie ad esso</w:t>
      </w:r>
      <w:r w:rsidRPr="00B23B06">
        <w:rPr>
          <w:spacing w:val="1"/>
        </w:rPr>
        <w:t xml:space="preserve"> </w:t>
      </w:r>
      <w:r w:rsidRPr="00B23B06">
        <w:t>concesse e ne risponde al concedente e ad ogni altra autorità preposta al controllo degli aspetti</w:t>
      </w:r>
      <w:r w:rsidRPr="00B23B06">
        <w:rPr>
          <w:spacing w:val="1"/>
        </w:rPr>
        <w:t xml:space="preserve"> </w:t>
      </w:r>
      <w:r w:rsidRPr="00B23B06">
        <w:t>normativi</w:t>
      </w:r>
      <w:r w:rsidRPr="00B23B06">
        <w:rPr>
          <w:spacing w:val="-1"/>
        </w:rPr>
        <w:t xml:space="preserve"> </w:t>
      </w:r>
      <w:r w:rsidRPr="00B23B06">
        <w:t>e</w:t>
      </w:r>
      <w:r w:rsidRPr="00B23B06">
        <w:rPr>
          <w:spacing w:val="-1"/>
        </w:rPr>
        <w:t xml:space="preserve"> </w:t>
      </w:r>
      <w:r w:rsidRPr="00B23B06">
        <w:t>fiscali,</w:t>
      </w:r>
      <w:r w:rsidRPr="00B23B06">
        <w:rPr>
          <w:spacing w:val="-2"/>
        </w:rPr>
        <w:t xml:space="preserve"> </w:t>
      </w:r>
      <w:r w:rsidRPr="00B23B06">
        <w:t>per</w:t>
      </w:r>
      <w:r w:rsidRPr="00B23B06">
        <w:rPr>
          <w:spacing w:val="-1"/>
        </w:rPr>
        <w:t xml:space="preserve"> </w:t>
      </w:r>
      <w:r w:rsidRPr="00B23B06">
        <w:t>tutta</w:t>
      </w:r>
      <w:r w:rsidRPr="00B23B06">
        <w:rPr>
          <w:spacing w:val="-2"/>
        </w:rPr>
        <w:t xml:space="preserve"> </w:t>
      </w:r>
      <w:r w:rsidRPr="00B23B06">
        <w:t>la durata</w:t>
      </w:r>
      <w:r w:rsidRPr="00B23B06">
        <w:rPr>
          <w:spacing w:val="-2"/>
        </w:rPr>
        <w:t xml:space="preserve"> </w:t>
      </w:r>
      <w:r w:rsidRPr="00B23B06">
        <w:t>della</w:t>
      </w:r>
      <w:r w:rsidRPr="00B23B06">
        <w:rPr>
          <w:spacing w:val="1"/>
        </w:rPr>
        <w:t xml:space="preserve"> </w:t>
      </w:r>
      <w:r w:rsidRPr="00B23B06">
        <w:t>concessione.</w:t>
      </w:r>
    </w:p>
    <w:p w14:paraId="04A7EA71" w14:textId="77777777" w:rsidR="00AA66C6" w:rsidRDefault="00AA66C6" w:rsidP="00AA66C6">
      <w:pPr>
        <w:pStyle w:val="Corpotesto"/>
        <w:spacing w:before="11"/>
        <w:jc w:val="left"/>
        <w:rPr>
          <w:sz w:val="23"/>
        </w:rPr>
      </w:pPr>
    </w:p>
    <w:p w14:paraId="38D9AA86" w14:textId="77777777" w:rsidR="00AA66C6" w:rsidRDefault="00AA66C6" w:rsidP="00AA66C6">
      <w:pPr>
        <w:pStyle w:val="Titolo1"/>
        <w:ind w:right="1242"/>
      </w:pPr>
      <w:bookmarkStart w:id="3" w:name="_TOC_250002"/>
      <w:r>
        <w:t>Capo</w:t>
      </w:r>
      <w:r>
        <w:rPr>
          <w:spacing w:val="-4"/>
        </w:rPr>
        <w:t xml:space="preserve"> </w:t>
      </w:r>
      <w:r>
        <w:t>V</w:t>
      </w:r>
      <w:r>
        <w:rPr>
          <w:spacing w:val="-4"/>
        </w:rPr>
        <w:t xml:space="preserve"> </w:t>
      </w:r>
      <w:r>
        <w:t>–</w:t>
      </w:r>
      <w:r>
        <w:rPr>
          <w:spacing w:val="-4"/>
        </w:rPr>
        <w:t xml:space="preserve"> </w:t>
      </w:r>
      <w:bookmarkEnd w:id="3"/>
      <w:r>
        <w:t>PENALITÀ</w:t>
      </w:r>
    </w:p>
    <w:p w14:paraId="116F965F" w14:textId="77777777" w:rsidR="00AA66C6" w:rsidRDefault="00AA66C6" w:rsidP="00AA66C6">
      <w:pPr>
        <w:pStyle w:val="Corpotesto"/>
        <w:spacing w:before="10"/>
        <w:jc w:val="left"/>
        <w:rPr>
          <w:b/>
          <w:sz w:val="33"/>
        </w:rPr>
      </w:pPr>
    </w:p>
    <w:p w14:paraId="00E87D21" w14:textId="5E3D5EE4" w:rsid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ART 15 - PENALITÀ: FATTISPECIE E IMPORTI</w:t>
      </w:r>
    </w:p>
    <w:p w14:paraId="0EA446C8" w14:textId="77777777" w:rsidR="00F83DAC" w:rsidRPr="00AA66C6" w:rsidRDefault="00F83DAC" w:rsidP="00AA66C6">
      <w:pPr>
        <w:pStyle w:val="Corpotesto"/>
        <w:ind w:right="1244"/>
        <w:rPr>
          <w:rFonts w:asciiTheme="minorHAnsi" w:eastAsiaTheme="minorHAnsi" w:hAnsiTheme="minorHAnsi" w:cstheme="minorBidi"/>
          <w:b/>
          <w:bCs/>
          <w:kern w:val="2"/>
          <w:sz w:val="22"/>
          <w:szCs w:val="22"/>
          <w:u w:val="single"/>
          <w14:ligatures w14:val="standardContextual"/>
        </w:rPr>
      </w:pPr>
    </w:p>
    <w:p w14:paraId="4198B92C" w14:textId="3C482D6E" w:rsidR="00B47531" w:rsidRPr="00F83DAC" w:rsidRDefault="00AF67CF" w:rsidP="00B23B06">
      <w:pPr>
        <w:pStyle w:val="Paragrafoelenco"/>
        <w:widowControl w:val="0"/>
        <w:numPr>
          <w:ilvl w:val="1"/>
          <w:numId w:val="22"/>
        </w:numPr>
        <w:tabs>
          <w:tab w:val="left" w:pos="513"/>
        </w:tabs>
        <w:autoSpaceDE w:val="0"/>
        <w:autoSpaceDN w:val="0"/>
        <w:spacing w:after="0" w:line="240" w:lineRule="auto"/>
        <w:ind w:right="373"/>
        <w:contextualSpacing w:val="0"/>
        <w:jc w:val="both"/>
      </w:pPr>
      <w:r>
        <w:t xml:space="preserve">Per ogni </w:t>
      </w:r>
      <w:r w:rsidR="00AA66C6" w:rsidRPr="00F83DAC">
        <w:t xml:space="preserve">inadempienza </w:t>
      </w:r>
      <w:r>
        <w:t xml:space="preserve">dell’impresa che abbia dato luogo a richiami e/o diffide ai sensi del precedente </w:t>
      </w:r>
      <w:r w:rsidRPr="00B16C62">
        <w:t>articolo 13 si applica una</w:t>
      </w:r>
      <w:r>
        <w:t xml:space="preserve"> penale,</w:t>
      </w:r>
      <w:r w:rsidRPr="00AF67CF">
        <w:t xml:space="preserve"> </w:t>
      </w:r>
      <w:r w:rsidRPr="00F83DAC">
        <w:t xml:space="preserve">a discrezione del Comune, </w:t>
      </w:r>
      <w:r>
        <w:t xml:space="preserve">di importo </w:t>
      </w:r>
      <w:r w:rsidR="00B47531" w:rsidRPr="00F83DAC">
        <w:t xml:space="preserve">compreso tra </w:t>
      </w:r>
      <w:r w:rsidR="002F27E8" w:rsidRPr="00F83DAC">
        <w:t xml:space="preserve">€ </w:t>
      </w:r>
      <w:r w:rsidR="00B47531" w:rsidRPr="00F83DAC">
        <w:t xml:space="preserve">50,00 (euro cinquanta/00) ed </w:t>
      </w:r>
      <w:r w:rsidR="002F27E8" w:rsidRPr="00F83DAC">
        <w:t xml:space="preserve">€ </w:t>
      </w:r>
      <w:r w:rsidR="00B47531" w:rsidRPr="00F83DAC">
        <w:t xml:space="preserve"> 250,00 ( euro duecentocinquanta/00) secondo la gravità dell’inadempienza</w:t>
      </w:r>
    </w:p>
    <w:p w14:paraId="6B18EF8A" w14:textId="2D9F1346" w:rsidR="00B47531" w:rsidRPr="00F83DAC" w:rsidRDefault="00B47531" w:rsidP="00B23B06">
      <w:pPr>
        <w:pStyle w:val="Paragrafoelenco"/>
        <w:widowControl w:val="0"/>
        <w:numPr>
          <w:ilvl w:val="1"/>
          <w:numId w:val="22"/>
        </w:numPr>
        <w:tabs>
          <w:tab w:val="left" w:pos="513"/>
        </w:tabs>
        <w:autoSpaceDE w:val="0"/>
        <w:autoSpaceDN w:val="0"/>
        <w:spacing w:after="0" w:line="240" w:lineRule="auto"/>
        <w:ind w:right="373"/>
        <w:contextualSpacing w:val="0"/>
        <w:jc w:val="both"/>
      </w:pPr>
      <w:r w:rsidRPr="00F83DAC">
        <w:t>In caso di inattività, qualora il Comune esegua direttamente o faccia eseguire a terzi gli adempimenti disattesi, richiede al concessionario il rimborso delle spese sostenute con una maggiorazione del 50% per rimborso di oneri di carattere generale.</w:t>
      </w:r>
    </w:p>
    <w:p w14:paraId="2D3D8EE1" w14:textId="400B02D9" w:rsidR="00B47531" w:rsidRPr="00F83DAC" w:rsidRDefault="00B47531" w:rsidP="00B23B06">
      <w:pPr>
        <w:pStyle w:val="Paragrafoelenco"/>
        <w:widowControl w:val="0"/>
        <w:numPr>
          <w:ilvl w:val="1"/>
          <w:numId w:val="22"/>
        </w:numPr>
        <w:tabs>
          <w:tab w:val="left" w:pos="513"/>
        </w:tabs>
        <w:autoSpaceDE w:val="0"/>
        <w:autoSpaceDN w:val="0"/>
        <w:spacing w:after="0" w:line="240" w:lineRule="auto"/>
        <w:ind w:right="373"/>
        <w:contextualSpacing w:val="0"/>
        <w:jc w:val="both"/>
      </w:pPr>
      <w:r w:rsidRPr="00F83DAC">
        <w:t>Il pagamento delle penali dovrà avvenire entro 30 giorni dalla procedura di contestazione. Qualora l’affidatario non proceda al pagamento i</w:t>
      </w:r>
      <w:r w:rsidR="00B16C62">
        <w:t>l C</w:t>
      </w:r>
      <w:r w:rsidRPr="00F83DAC">
        <w:t>omune si rivale sulla cauzione che deve essere reintegrata dall’affidatario entro 15 giorni dall’avvenuta escussione.</w:t>
      </w:r>
    </w:p>
    <w:p w14:paraId="595CFDAD" w14:textId="587D9C9D" w:rsidR="00B47531" w:rsidRPr="00F83DAC" w:rsidRDefault="00B47531" w:rsidP="00B23B06">
      <w:pPr>
        <w:pStyle w:val="Paragrafoelenco"/>
        <w:widowControl w:val="0"/>
        <w:numPr>
          <w:ilvl w:val="1"/>
          <w:numId w:val="22"/>
        </w:numPr>
        <w:tabs>
          <w:tab w:val="left" w:pos="513"/>
        </w:tabs>
        <w:autoSpaceDE w:val="0"/>
        <w:autoSpaceDN w:val="0"/>
        <w:spacing w:after="0" w:line="240" w:lineRule="auto"/>
        <w:ind w:right="373"/>
        <w:contextualSpacing w:val="0"/>
        <w:jc w:val="both"/>
      </w:pPr>
      <w:r w:rsidRPr="00F83DAC">
        <w:t>L’applicazione della penale non preclude al Comune la possibilità di mettere in atto altre forme di tutela. E’ fatto salvo il risarcimento di maggior danno subito dall’Ente Appaltante.</w:t>
      </w:r>
    </w:p>
    <w:p w14:paraId="23A881B9" w14:textId="77777777" w:rsidR="00AA66C6" w:rsidRDefault="00AA66C6" w:rsidP="00AA66C6">
      <w:pPr>
        <w:spacing w:line="276" w:lineRule="auto"/>
        <w:rPr>
          <w:sz w:val="24"/>
        </w:rPr>
      </w:pPr>
    </w:p>
    <w:p w14:paraId="151E61BE" w14:textId="45A848CD" w:rsidR="00AA66C6" w:rsidRDefault="00AA66C6" w:rsidP="00AA66C6">
      <w:pPr>
        <w:pStyle w:val="Corpotesto"/>
        <w:spacing w:before="40"/>
        <w:ind w:right="1244"/>
        <w:jc w:val="left"/>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lastRenderedPageBreak/>
        <w:t>ART  16 - PENALITÀ- MODALITÀ DI APPLICAZIONE</w:t>
      </w:r>
    </w:p>
    <w:p w14:paraId="36FD4A98" w14:textId="77777777" w:rsidR="00F83DAC" w:rsidRPr="00AA66C6" w:rsidRDefault="00F83DAC" w:rsidP="00AA66C6">
      <w:pPr>
        <w:pStyle w:val="Corpotesto"/>
        <w:spacing w:before="40"/>
        <w:ind w:right="1244"/>
        <w:jc w:val="left"/>
        <w:rPr>
          <w:rFonts w:asciiTheme="minorHAnsi" w:eastAsiaTheme="minorHAnsi" w:hAnsiTheme="minorHAnsi" w:cstheme="minorBidi"/>
          <w:b/>
          <w:bCs/>
          <w:kern w:val="2"/>
          <w:sz w:val="22"/>
          <w:szCs w:val="22"/>
          <w:u w:val="single"/>
          <w14:ligatures w14:val="standardContextual"/>
        </w:rPr>
      </w:pPr>
    </w:p>
    <w:p w14:paraId="49987C61" w14:textId="49D42257" w:rsidR="00AA66C6" w:rsidRPr="00F83DAC" w:rsidRDefault="00AA66C6" w:rsidP="00B23B06">
      <w:pPr>
        <w:pStyle w:val="Paragrafoelenco"/>
        <w:widowControl w:val="0"/>
        <w:numPr>
          <w:ilvl w:val="0"/>
          <w:numId w:val="12"/>
        </w:numPr>
        <w:tabs>
          <w:tab w:val="left" w:pos="513"/>
          <w:tab w:val="left" w:pos="8222"/>
        </w:tabs>
        <w:autoSpaceDE w:val="0"/>
        <w:autoSpaceDN w:val="0"/>
        <w:spacing w:after="0" w:line="240" w:lineRule="auto"/>
        <w:contextualSpacing w:val="0"/>
        <w:jc w:val="both"/>
      </w:pPr>
      <w:r w:rsidRPr="00F83DAC">
        <w:t>Le penalità sono notificate all'impresa a mezzo di</w:t>
      </w:r>
      <w:r w:rsidRPr="00F83DAC">
        <w:rPr>
          <w:spacing w:val="1"/>
        </w:rPr>
        <w:t xml:space="preserve"> </w:t>
      </w:r>
      <w:r w:rsidRPr="00F83DAC">
        <w:t>posta elettronica certificata al domicilio</w:t>
      </w:r>
      <w:r w:rsidRPr="00F83DAC">
        <w:rPr>
          <w:spacing w:val="1"/>
        </w:rPr>
        <w:t xml:space="preserve"> </w:t>
      </w:r>
      <w:r w:rsidRPr="00F83DAC">
        <w:t xml:space="preserve">digitale indicato </w:t>
      </w:r>
      <w:r w:rsidR="00F83DAC" w:rsidRPr="00F83DAC">
        <w:t>nel</w:t>
      </w:r>
      <w:r w:rsidRPr="00F83DAC">
        <w:t xml:space="preserve"> contratto, restando escluso qualsiasi avviso di costituzione in mora ed ogni</w:t>
      </w:r>
      <w:r w:rsidRPr="00F83DAC">
        <w:rPr>
          <w:spacing w:val="1"/>
        </w:rPr>
        <w:t xml:space="preserve"> </w:t>
      </w:r>
      <w:r w:rsidRPr="00F83DAC">
        <w:t>atto</w:t>
      </w:r>
      <w:r w:rsidRPr="00F83DAC">
        <w:rPr>
          <w:spacing w:val="-3"/>
        </w:rPr>
        <w:t xml:space="preserve"> </w:t>
      </w:r>
      <w:r w:rsidRPr="00F83DAC">
        <w:t>o</w:t>
      </w:r>
      <w:r w:rsidRPr="00F83DAC">
        <w:rPr>
          <w:spacing w:val="-2"/>
        </w:rPr>
        <w:t xml:space="preserve"> </w:t>
      </w:r>
      <w:r w:rsidRPr="00F83DAC">
        <w:t>procedimento</w:t>
      </w:r>
      <w:r w:rsidRPr="00F83DAC">
        <w:rPr>
          <w:spacing w:val="-2"/>
        </w:rPr>
        <w:t xml:space="preserve"> </w:t>
      </w:r>
      <w:r w:rsidRPr="00F83DAC">
        <w:t>giudiziale.</w:t>
      </w:r>
    </w:p>
    <w:p w14:paraId="79E88494" w14:textId="77777777" w:rsidR="00AA66C6" w:rsidRPr="00F83DAC" w:rsidRDefault="00AA66C6" w:rsidP="00B23B06">
      <w:pPr>
        <w:pStyle w:val="Paragrafoelenco"/>
        <w:widowControl w:val="0"/>
        <w:numPr>
          <w:ilvl w:val="0"/>
          <w:numId w:val="12"/>
        </w:numPr>
        <w:tabs>
          <w:tab w:val="left" w:pos="513"/>
          <w:tab w:val="left" w:pos="8222"/>
        </w:tabs>
        <w:autoSpaceDE w:val="0"/>
        <w:autoSpaceDN w:val="0"/>
        <w:spacing w:after="0" w:line="240" w:lineRule="auto"/>
        <w:contextualSpacing w:val="0"/>
        <w:jc w:val="both"/>
      </w:pPr>
      <w:r w:rsidRPr="00F83DAC">
        <w:t>Le</w:t>
      </w:r>
      <w:r w:rsidRPr="00F83DAC">
        <w:rPr>
          <w:spacing w:val="1"/>
        </w:rPr>
        <w:t xml:space="preserve"> </w:t>
      </w:r>
      <w:r w:rsidRPr="00F83DAC">
        <w:t>penalità non</w:t>
      </w:r>
      <w:r w:rsidRPr="00F83DAC">
        <w:rPr>
          <w:spacing w:val="1"/>
        </w:rPr>
        <w:t xml:space="preserve"> </w:t>
      </w:r>
      <w:r w:rsidRPr="00F83DAC">
        <w:t>possono</w:t>
      </w:r>
      <w:r w:rsidRPr="00F83DAC">
        <w:rPr>
          <w:spacing w:val="1"/>
        </w:rPr>
        <w:t xml:space="preserve"> </w:t>
      </w:r>
      <w:r w:rsidRPr="00F83DAC">
        <w:t>essere</w:t>
      </w:r>
      <w:r w:rsidRPr="00F83DAC">
        <w:rPr>
          <w:spacing w:val="1"/>
        </w:rPr>
        <w:t xml:space="preserve"> </w:t>
      </w:r>
      <w:r w:rsidRPr="00F83DAC">
        <w:t>abbandonate, nemmeno parzialmente, a</w:t>
      </w:r>
      <w:r w:rsidRPr="00F83DAC">
        <w:rPr>
          <w:spacing w:val="1"/>
        </w:rPr>
        <w:t xml:space="preserve"> </w:t>
      </w:r>
      <w:r w:rsidRPr="00F83DAC">
        <w:t>meno</w:t>
      </w:r>
      <w:r w:rsidRPr="00F83DAC">
        <w:rPr>
          <w:spacing w:val="1"/>
        </w:rPr>
        <w:t xml:space="preserve"> </w:t>
      </w:r>
      <w:r w:rsidRPr="00F83DAC">
        <w:t>che,</w:t>
      </w:r>
      <w:r w:rsidRPr="00F83DAC">
        <w:rPr>
          <w:spacing w:val="54"/>
        </w:rPr>
        <w:t xml:space="preserve"> </w:t>
      </w:r>
      <w:r w:rsidRPr="00F83DAC">
        <w:t>all'atto</w:t>
      </w:r>
      <w:r w:rsidRPr="00F83DAC">
        <w:rPr>
          <w:spacing w:val="1"/>
        </w:rPr>
        <w:t xml:space="preserve"> </w:t>
      </w:r>
      <w:r w:rsidRPr="00F83DAC">
        <w:t>della liquidazione</w:t>
      </w:r>
      <w:r w:rsidRPr="00F83DAC">
        <w:rPr>
          <w:spacing w:val="-3"/>
        </w:rPr>
        <w:t xml:space="preserve"> </w:t>
      </w:r>
      <w:r w:rsidRPr="00F83DAC">
        <w:t>della</w:t>
      </w:r>
      <w:r w:rsidRPr="00F83DAC">
        <w:rPr>
          <w:spacing w:val="-2"/>
        </w:rPr>
        <w:t xml:space="preserve"> </w:t>
      </w:r>
      <w:r w:rsidRPr="00F83DAC">
        <w:t>fattura o</w:t>
      </w:r>
      <w:r w:rsidRPr="00F83DAC">
        <w:rPr>
          <w:spacing w:val="-3"/>
        </w:rPr>
        <w:t xml:space="preserve"> </w:t>
      </w:r>
      <w:r w:rsidRPr="00F83DAC">
        <w:t>delle</w:t>
      </w:r>
      <w:r w:rsidRPr="00F83DAC">
        <w:rPr>
          <w:spacing w:val="-2"/>
        </w:rPr>
        <w:t xml:space="preserve"> </w:t>
      </w:r>
      <w:r w:rsidRPr="00F83DAC">
        <w:t>fatture,</w:t>
      </w:r>
      <w:r w:rsidRPr="00F83DAC">
        <w:rPr>
          <w:spacing w:val="1"/>
        </w:rPr>
        <w:t xml:space="preserve"> </w:t>
      </w:r>
      <w:r w:rsidRPr="00F83DAC">
        <w:t>esse</w:t>
      </w:r>
      <w:r w:rsidRPr="00F83DAC">
        <w:rPr>
          <w:spacing w:val="-1"/>
        </w:rPr>
        <w:t xml:space="preserve"> </w:t>
      </w:r>
      <w:r w:rsidRPr="00F83DAC">
        <w:t>siano</w:t>
      </w:r>
      <w:r w:rsidRPr="00F83DAC">
        <w:rPr>
          <w:spacing w:val="-3"/>
        </w:rPr>
        <w:t xml:space="preserve"> </w:t>
      </w:r>
      <w:r w:rsidRPr="00F83DAC">
        <w:t>riconosciute</w:t>
      </w:r>
      <w:r w:rsidRPr="00F83DAC">
        <w:rPr>
          <w:spacing w:val="-3"/>
        </w:rPr>
        <w:t xml:space="preserve"> </w:t>
      </w:r>
      <w:r w:rsidRPr="00F83DAC">
        <w:t>inapplicabili.</w:t>
      </w:r>
    </w:p>
    <w:p w14:paraId="68331ED2" w14:textId="77777777" w:rsidR="00AA66C6" w:rsidRPr="00F83DAC" w:rsidRDefault="00AA66C6" w:rsidP="00B23B06">
      <w:pPr>
        <w:pStyle w:val="Paragrafoelenco"/>
        <w:widowControl w:val="0"/>
        <w:numPr>
          <w:ilvl w:val="0"/>
          <w:numId w:val="12"/>
        </w:numPr>
        <w:tabs>
          <w:tab w:val="left" w:pos="513"/>
        </w:tabs>
        <w:autoSpaceDE w:val="0"/>
        <w:autoSpaceDN w:val="0"/>
        <w:spacing w:after="0" w:line="240" w:lineRule="auto"/>
        <w:contextualSpacing w:val="0"/>
        <w:jc w:val="both"/>
      </w:pPr>
      <w:r w:rsidRPr="00F83DAC">
        <w:t>Qualora l’importo complessivo delle penali irrogate sia superiore a € 750,00 e nel caso di</w:t>
      </w:r>
      <w:r w:rsidRPr="00F83DAC">
        <w:rPr>
          <w:spacing w:val="1"/>
        </w:rPr>
        <w:t xml:space="preserve"> </w:t>
      </w:r>
      <w:r w:rsidRPr="00F83DAC">
        <w:t>grave reiterazione dell’inadempimento, l’Amministrazione si riserva la facoltà di risolvere il</w:t>
      </w:r>
      <w:r w:rsidRPr="00F83DAC">
        <w:rPr>
          <w:spacing w:val="1"/>
        </w:rPr>
        <w:t xml:space="preserve"> </w:t>
      </w:r>
      <w:r w:rsidRPr="00F83DAC">
        <w:t>contratto</w:t>
      </w:r>
      <w:r w:rsidRPr="00F83DAC">
        <w:rPr>
          <w:spacing w:val="-3"/>
        </w:rPr>
        <w:t xml:space="preserve"> </w:t>
      </w:r>
      <w:r w:rsidRPr="00F83DAC">
        <w:t>in</w:t>
      </w:r>
      <w:r w:rsidRPr="00F83DAC">
        <w:rPr>
          <w:spacing w:val="-1"/>
        </w:rPr>
        <w:t xml:space="preserve"> </w:t>
      </w:r>
      <w:r w:rsidRPr="00F83DAC">
        <w:t>danno</w:t>
      </w:r>
      <w:r w:rsidRPr="00F83DAC">
        <w:rPr>
          <w:spacing w:val="-2"/>
        </w:rPr>
        <w:t xml:space="preserve"> </w:t>
      </w:r>
      <w:r w:rsidRPr="00F83DAC">
        <w:t>dell’affidatario.</w:t>
      </w:r>
    </w:p>
    <w:p w14:paraId="0C323E47" w14:textId="77777777" w:rsidR="00AA66C6" w:rsidRDefault="00AA66C6" w:rsidP="002F27E8">
      <w:pPr>
        <w:pStyle w:val="Corpotesto"/>
        <w:spacing w:before="1"/>
        <w:rPr>
          <w:sz w:val="31"/>
        </w:rPr>
      </w:pPr>
    </w:p>
    <w:p w14:paraId="7E8BD10D" w14:textId="77777777" w:rsidR="00AA66C6" w:rsidRDefault="00AA66C6" w:rsidP="00AA66C6">
      <w:pPr>
        <w:pStyle w:val="Titolo1"/>
        <w:ind w:right="1243"/>
      </w:pPr>
      <w:r>
        <w:t>Capo</w:t>
      </w:r>
      <w:r>
        <w:rPr>
          <w:spacing w:val="-5"/>
        </w:rPr>
        <w:t xml:space="preserve"> </w:t>
      </w:r>
      <w:r>
        <w:t>VI</w:t>
      </w:r>
      <w:r>
        <w:rPr>
          <w:spacing w:val="-4"/>
        </w:rPr>
        <w:t xml:space="preserve"> </w:t>
      </w:r>
      <w:r>
        <w:t>–</w:t>
      </w:r>
      <w:r>
        <w:rPr>
          <w:spacing w:val="-6"/>
        </w:rPr>
        <w:t xml:space="preserve"> </w:t>
      </w:r>
      <w:r>
        <w:t>RISOLUZIONE</w:t>
      </w:r>
      <w:r>
        <w:rPr>
          <w:spacing w:val="-6"/>
        </w:rPr>
        <w:t xml:space="preserve"> </w:t>
      </w:r>
      <w:r>
        <w:t>DELL’AFFIDAMENTO</w:t>
      </w:r>
      <w:r>
        <w:rPr>
          <w:spacing w:val="-4"/>
        </w:rPr>
        <w:t xml:space="preserve"> </w:t>
      </w:r>
      <w:r>
        <w:t>CONTRATTO</w:t>
      </w:r>
    </w:p>
    <w:p w14:paraId="54DFE6D1" w14:textId="77777777" w:rsidR="00AA66C6" w:rsidRDefault="00AA66C6" w:rsidP="00AA66C6">
      <w:pPr>
        <w:pStyle w:val="Corpotesto"/>
        <w:spacing w:before="10"/>
        <w:jc w:val="left"/>
        <w:rPr>
          <w:b/>
          <w:sz w:val="33"/>
        </w:rPr>
      </w:pPr>
    </w:p>
    <w:p w14:paraId="2CA6CCF3" w14:textId="17F84887" w:rsidR="00AA66C6" w:rsidRDefault="00AA66C6" w:rsidP="00AA66C6">
      <w:pPr>
        <w:pStyle w:val="Corpotesto"/>
        <w:spacing w:before="40"/>
        <w:ind w:right="1244"/>
        <w:jc w:val="left"/>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 xml:space="preserve">ART 17– RISOLUZIONE </w:t>
      </w:r>
      <w:r w:rsidR="0059728E">
        <w:rPr>
          <w:rFonts w:asciiTheme="minorHAnsi" w:eastAsiaTheme="minorHAnsi" w:hAnsiTheme="minorHAnsi" w:cstheme="minorBidi"/>
          <w:b/>
          <w:bCs/>
          <w:kern w:val="2"/>
          <w:sz w:val="22"/>
          <w:szCs w:val="22"/>
          <w:u w:val="single"/>
          <w14:ligatures w14:val="standardContextual"/>
        </w:rPr>
        <w:t xml:space="preserve">E RECESSO </w:t>
      </w:r>
      <w:r w:rsidRPr="00AA66C6">
        <w:rPr>
          <w:rFonts w:asciiTheme="minorHAnsi" w:eastAsiaTheme="minorHAnsi" w:hAnsiTheme="minorHAnsi" w:cstheme="minorBidi"/>
          <w:b/>
          <w:bCs/>
          <w:kern w:val="2"/>
          <w:sz w:val="22"/>
          <w:szCs w:val="22"/>
          <w:u w:val="single"/>
          <w14:ligatures w14:val="standardContextual"/>
        </w:rPr>
        <w:t>DELL’AFFIDAMENTO</w:t>
      </w:r>
    </w:p>
    <w:p w14:paraId="388B1E24" w14:textId="77777777" w:rsidR="00F83DAC" w:rsidRPr="00AA66C6" w:rsidRDefault="00F83DAC" w:rsidP="00AA66C6">
      <w:pPr>
        <w:pStyle w:val="Corpotesto"/>
        <w:spacing w:before="40"/>
        <w:ind w:right="1244"/>
        <w:jc w:val="left"/>
        <w:rPr>
          <w:rFonts w:asciiTheme="minorHAnsi" w:eastAsiaTheme="minorHAnsi" w:hAnsiTheme="minorHAnsi" w:cstheme="minorBidi"/>
          <w:b/>
          <w:bCs/>
          <w:kern w:val="2"/>
          <w:sz w:val="22"/>
          <w:szCs w:val="22"/>
          <w:u w:val="single"/>
          <w14:ligatures w14:val="standardContextual"/>
        </w:rPr>
      </w:pPr>
    </w:p>
    <w:p w14:paraId="161144C5" w14:textId="77777777" w:rsidR="00AA66C6" w:rsidRPr="00F83DAC" w:rsidRDefault="00AA66C6" w:rsidP="00B23B06">
      <w:pPr>
        <w:pStyle w:val="Paragrafoelenco"/>
        <w:widowControl w:val="0"/>
        <w:numPr>
          <w:ilvl w:val="0"/>
          <w:numId w:val="11"/>
        </w:numPr>
        <w:tabs>
          <w:tab w:val="left" w:pos="513"/>
        </w:tabs>
        <w:autoSpaceDE w:val="0"/>
        <w:autoSpaceDN w:val="0"/>
        <w:spacing w:after="0" w:line="240" w:lineRule="auto"/>
        <w:ind w:hanging="361"/>
        <w:contextualSpacing w:val="0"/>
        <w:jc w:val="both"/>
      </w:pPr>
      <w:r w:rsidRPr="00F83DAC">
        <w:t>Si</w:t>
      </w:r>
      <w:r w:rsidRPr="00F83DAC">
        <w:rPr>
          <w:spacing w:val="-4"/>
        </w:rPr>
        <w:t xml:space="preserve"> </w:t>
      </w:r>
      <w:r w:rsidRPr="00F83DAC">
        <w:t>procede</w:t>
      </w:r>
      <w:r w:rsidRPr="00F83DAC">
        <w:rPr>
          <w:spacing w:val="-1"/>
        </w:rPr>
        <w:t xml:space="preserve"> </w:t>
      </w:r>
      <w:r w:rsidRPr="00F83DAC">
        <w:t>alla</w:t>
      </w:r>
      <w:r w:rsidRPr="00F83DAC">
        <w:rPr>
          <w:spacing w:val="-3"/>
        </w:rPr>
        <w:t xml:space="preserve"> </w:t>
      </w:r>
      <w:r w:rsidRPr="00F83DAC">
        <w:t>risoluzione</w:t>
      </w:r>
      <w:r w:rsidRPr="00F83DAC">
        <w:rPr>
          <w:spacing w:val="-3"/>
        </w:rPr>
        <w:t xml:space="preserve"> </w:t>
      </w:r>
      <w:r w:rsidRPr="00F83DAC">
        <w:t>del</w:t>
      </w:r>
      <w:r w:rsidRPr="00F83DAC">
        <w:rPr>
          <w:spacing w:val="-4"/>
        </w:rPr>
        <w:t xml:space="preserve"> </w:t>
      </w:r>
      <w:r w:rsidRPr="00F83DAC">
        <w:t>contratto</w:t>
      </w:r>
      <w:r w:rsidRPr="00F83DAC">
        <w:rPr>
          <w:spacing w:val="-4"/>
        </w:rPr>
        <w:t xml:space="preserve"> </w:t>
      </w:r>
      <w:r w:rsidRPr="00F83DAC">
        <w:t>nei</w:t>
      </w:r>
      <w:r w:rsidRPr="00F83DAC">
        <w:rPr>
          <w:spacing w:val="-5"/>
        </w:rPr>
        <w:t xml:space="preserve"> </w:t>
      </w:r>
      <w:r w:rsidRPr="00F83DAC">
        <w:t>seguenti</w:t>
      </w:r>
      <w:r w:rsidRPr="00F83DAC">
        <w:rPr>
          <w:spacing w:val="-2"/>
        </w:rPr>
        <w:t xml:space="preserve"> </w:t>
      </w:r>
      <w:r w:rsidRPr="00F83DAC">
        <w:t>casi:</w:t>
      </w:r>
    </w:p>
    <w:p w14:paraId="2F87FFC7" w14:textId="77777777" w:rsidR="00AA66C6" w:rsidRPr="00F83DAC" w:rsidRDefault="00AA66C6" w:rsidP="00B23B06">
      <w:pPr>
        <w:pStyle w:val="Paragrafoelenco"/>
        <w:widowControl w:val="0"/>
        <w:numPr>
          <w:ilvl w:val="0"/>
          <w:numId w:val="17"/>
        </w:numPr>
        <w:tabs>
          <w:tab w:val="left" w:pos="1348"/>
          <w:tab w:val="left" w:pos="1349"/>
          <w:tab w:val="left" w:pos="7088"/>
        </w:tabs>
        <w:autoSpaceDE w:val="0"/>
        <w:autoSpaceDN w:val="0"/>
        <w:spacing w:after="0" w:line="240" w:lineRule="auto"/>
        <w:jc w:val="both"/>
      </w:pPr>
      <w:r w:rsidRPr="00F83DAC">
        <w:t>quando</w:t>
      </w:r>
      <w:r w:rsidRPr="00F83DAC">
        <w:rPr>
          <w:spacing w:val="22"/>
        </w:rPr>
        <w:t xml:space="preserve"> </w:t>
      </w:r>
      <w:r w:rsidRPr="00F83DAC">
        <w:t>il</w:t>
      </w:r>
      <w:r w:rsidRPr="00F83DAC">
        <w:rPr>
          <w:spacing w:val="21"/>
        </w:rPr>
        <w:t xml:space="preserve"> </w:t>
      </w:r>
      <w:r w:rsidRPr="00F83DAC">
        <w:t>Comune</w:t>
      </w:r>
      <w:r w:rsidRPr="00F83DAC">
        <w:rPr>
          <w:spacing w:val="22"/>
        </w:rPr>
        <w:t xml:space="preserve"> </w:t>
      </w:r>
      <w:r w:rsidRPr="00F83DAC">
        <w:t>e</w:t>
      </w:r>
      <w:r w:rsidRPr="00F83DAC">
        <w:rPr>
          <w:spacing w:val="23"/>
        </w:rPr>
        <w:t xml:space="preserve"> </w:t>
      </w:r>
      <w:r w:rsidRPr="00F83DAC">
        <w:t>l'impresa,</w:t>
      </w:r>
      <w:r w:rsidRPr="00F83DAC">
        <w:rPr>
          <w:spacing w:val="21"/>
        </w:rPr>
        <w:t xml:space="preserve"> </w:t>
      </w:r>
      <w:r w:rsidRPr="00F83DAC">
        <w:t>per</w:t>
      </w:r>
      <w:r w:rsidRPr="00F83DAC">
        <w:rPr>
          <w:spacing w:val="22"/>
        </w:rPr>
        <w:t xml:space="preserve"> </w:t>
      </w:r>
      <w:r w:rsidRPr="00F83DAC">
        <w:t>mutuo</w:t>
      </w:r>
      <w:r w:rsidRPr="00F83DAC">
        <w:rPr>
          <w:spacing w:val="22"/>
        </w:rPr>
        <w:t xml:space="preserve"> </w:t>
      </w:r>
      <w:r w:rsidRPr="00F83DAC">
        <w:t>consenso,</w:t>
      </w:r>
      <w:r w:rsidRPr="00F83DAC">
        <w:rPr>
          <w:spacing w:val="22"/>
        </w:rPr>
        <w:t xml:space="preserve"> </w:t>
      </w:r>
      <w:r w:rsidRPr="00F83DAC">
        <w:t>sono</w:t>
      </w:r>
      <w:r w:rsidRPr="00F83DAC">
        <w:rPr>
          <w:spacing w:val="23"/>
        </w:rPr>
        <w:t xml:space="preserve"> </w:t>
      </w:r>
      <w:r w:rsidRPr="00F83DAC">
        <w:t>d'accordo</w:t>
      </w:r>
      <w:r w:rsidRPr="00F83DAC">
        <w:rPr>
          <w:spacing w:val="22"/>
        </w:rPr>
        <w:t xml:space="preserve"> </w:t>
      </w:r>
      <w:r w:rsidRPr="00F83DAC">
        <w:t>sull'estinzione</w:t>
      </w:r>
      <w:r w:rsidRPr="00F83DAC">
        <w:rPr>
          <w:spacing w:val="22"/>
        </w:rPr>
        <w:t xml:space="preserve"> </w:t>
      </w:r>
      <w:r w:rsidRPr="00F83DAC">
        <w:t>del</w:t>
      </w:r>
      <w:r w:rsidRPr="00F83DAC">
        <w:rPr>
          <w:spacing w:val="-51"/>
        </w:rPr>
        <w:t xml:space="preserve"> </w:t>
      </w:r>
      <w:r w:rsidRPr="00F83DAC">
        <w:t>contratto</w:t>
      </w:r>
      <w:r w:rsidRPr="00F83DAC">
        <w:rPr>
          <w:spacing w:val="-3"/>
        </w:rPr>
        <w:t xml:space="preserve"> </w:t>
      </w:r>
      <w:r w:rsidRPr="00F83DAC">
        <w:t>prima</w:t>
      </w:r>
      <w:r w:rsidRPr="00F83DAC">
        <w:rPr>
          <w:spacing w:val="-1"/>
        </w:rPr>
        <w:t xml:space="preserve"> </w:t>
      </w:r>
      <w:r w:rsidRPr="00F83DAC">
        <w:t>dell'avvenuto</w:t>
      </w:r>
      <w:r w:rsidRPr="00F83DAC">
        <w:rPr>
          <w:spacing w:val="1"/>
        </w:rPr>
        <w:t xml:space="preserve"> </w:t>
      </w:r>
      <w:r w:rsidRPr="00F83DAC">
        <w:t>compimento</w:t>
      </w:r>
      <w:r w:rsidRPr="00F83DAC">
        <w:rPr>
          <w:spacing w:val="-3"/>
        </w:rPr>
        <w:t xml:space="preserve"> </w:t>
      </w:r>
      <w:r w:rsidRPr="00F83DAC">
        <w:t>dello</w:t>
      </w:r>
      <w:r w:rsidRPr="00F83DAC">
        <w:rPr>
          <w:spacing w:val="-1"/>
        </w:rPr>
        <w:t xml:space="preserve"> </w:t>
      </w:r>
      <w:r w:rsidRPr="00F83DAC">
        <w:t>stesso;</w:t>
      </w:r>
    </w:p>
    <w:p w14:paraId="0F6C3057" w14:textId="285DFFF9" w:rsidR="00AA66C6" w:rsidRPr="00F83DAC" w:rsidRDefault="00AA66C6" w:rsidP="00B23B06">
      <w:pPr>
        <w:pStyle w:val="Paragrafoelenco"/>
        <w:widowControl w:val="0"/>
        <w:numPr>
          <w:ilvl w:val="0"/>
          <w:numId w:val="17"/>
        </w:numPr>
        <w:tabs>
          <w:tab w:val="left" w:pos="1348"/>
          <w:tab w:val="left" w:pos="1349"/>
        </w:tabs>
        <w:autoSpaceDE w:val="0"/>
        <w:autoSpaceDN w:val="0"/>
        <w:spacing w:after="0" w:line="240" w:lineRule="auto"/>
        <w:ind w:right="142"/>
        <w:contextualSpacing w:val="0"/>
        <w:jc w:val="both"/>
      </w:pPr>
      <w:r w:rsidRPr="00F83DAC">
        <w:t>per</w:t>
      </w:r>
      <w:r w:rsidRPr="00F83DAC">
        <w:rPr>
          <w:spacing w:val="6"/>
        </w:rPr>
        <w:t xml:space="preserve"> </w:t>
      </w:r>
      <w:r w:rsidRPr="00F83DAC">
        <w:t>sopravvenuta,</w:t>
      </w:r>
      <w:r w:rsidRPr="00F83DAC">
        <w:rPr>
          <w:spacing w:val="3"/>
        </w:rPr>
        <w:t xml:space="preserve"> </w:t>
      </w:r>
      <w:r w:rsidRPr="00F83DAC">
        <w:t>assoluta</w:t>
      </w:r>
      <w:r w:rsidRPr="00F83DAC">
        <w:rPr>
          <w:spacing w:val="3"/>
        </w:rPr>
        <w:t xml:space="preserve"> </w:t>
      </w:r>
      <w:r w:rsidRPr="00F83DAC">
        <w:t>e</w:t>
      </w:r>
      <w:r w:rsidRPr="00F83DAC">
        <w:rPr>
          <w:spacing w:val="6"/>
        </w:rPr>
        <w:t xml:space="preserve"> </w:t>
      </w:r>
      <w:r w:rsidRPr="00F83DAC">
        <w:t>definitiva</w:t>
      </w:r>
      <w:r w:rsidRPr="00F83DAC">
        <w:rPr>
          <w:spacing w:val="5"/>
        </w:rPr>
        <w:t xml:space="preserve"> </w:t>
      </w:r>
      <w:r w:rsidRPr="00F83DAC">
        <w:t>impossibilità</w:t>
      </w:r>
      <w:r w:rsidRPr="00F83DAC">
        <w:rPr>
          <w:spacing w:val="3"/>
        </w:rPr>
        <w:t xml:space="preserve"> </w:t>
      </w:r>
      <w:r w:rsidRPr="00F83DAC">
        <w:t>della</w:t>
      </w:r>
      <w:r w:rsidRPr="00F83DAC">
        <w:rPr>
          <w:spacing w:val="3"/>
        </w:rPr>
        <w:t xml:space="preserve"> </w:t>
      </w:r>
      <w:r w:rsidRPr="00F83DAC">
        <w:t>prestazione</w:t>
      </w:r>
      <w:r w:rsidRPr="00F83DAC">
        <w:rPr>
          <w:spacing w:val="3"/>
        </w:rPr>
        <w:t xml:space="preserve"> </w:t>
      </w:r>
      <w:r w:rsidRPr="00F83DAC">
        <w:t>da</w:t>
      </w:r>
      <w:r w:rsidRPr="00F83DAC">
        <w:rPr>
          <w:spacing w:val="5"/>
        </w:rPr>
        <w:t xml:space="preserve"> </w:t>
      </w:r>
      <w:r w:rsidRPr="00F83DAC">
        <w:t>parte</w:t>
      </w:r>
      <w:r w:rsidRPr="00F83DAC">
        <w:rPr>
          <w:spacing w:val="-52"/>
        </w:rPr>
        <w:t xml:space="preserve"> </w:t>
      </w:r>
      <w:r w:rsidR="00D47002">
        <w:rPr>
          <w:spacing w:val="-52"/>
        </w:rPr>
        <w:t xml:space="preserve">              </w:t>
      </w:r>
      <w:r w:rsidR="00D47002">
        <w:t xml:space="preserve"> dell’impresa</w:t>
      </w:r>
      <w:r w:rsidRPr="00F83DAC">
        <w:rPr>
          <w:spacing w:val="-2"/>
        </w:rPr>
        <w:t xml:space="preserve"> </w:t>
      </w:r>
      <w:r w:rsidRPr="00F83DAC">
        <w:t>per</w:t>
      </w:r>
      <w:r w:rsidRPr="00F83DAC">
        <w:rPr>
          <w:spacing w:val="1"/>
        </w:rPr>
        <w:t xml:space="preserve"> </w:t>
      </w:r>
      <w:r w:rsidRPr="00F83DAC">
        <w:t>causa ad</w:t>
      </w:r>
      <w:r w:rsidRPr="00F83DAC">
        <w:rPr>
          <w:spacing w:val="1"/>
        </w:rPr>
        <w:t xml:space="preserve"> </w:t>
      </w:r>
      <w:r w:rsidRPr="00F83DAC">
        <w:t>essa</w:t>
      </w:r>
      <w:r w:rsidRPr="00F83DAC">
        <w:rPr>
          <w:spacing w:val="-2"/>
        </w:rPr>
        <w:t xml:space="preserve"> </w:t>
      </w:r>
      <w:r w:rsidRPr="00F83DAC">
        <w:t>non</w:t>
      </w:r>
      <w:r w:rsidRPr="00F83DAC">
        <w:rPr>
          <w:spacing w:val="2"/>
        </w:rPr>
        <w:t xml:space="preserve"> </w:t>
      </w:r>
      <w:r w:rsidRPr="00F83DAC">
        <w:t>imputabile;</w:t>
      </w:r>
    </w:p>
    <w:p w14:paraId="4487322D" w14:textId="3CDC7977" w:rsidR="00AA66C6" w:rsidRPr="00F83DAC" w:rsidRDefault="00AA66C6" w:rsidP="00B23B06">
      <w:pPr>
        <w:pStyle w:val="Paragrafoelenco"/>
        <w:widowControl w:val="0"/>
        <w:numPr>
          <w:ilvl w:val="0"/>
          <w:numId w:val="17"/>
        </w:numPr>
        <w:tabs>
          <w:tab w:val="left" w:pos="1345"/>
          <w:tab w:val="left" w:pos="1347"/>
        </w:tabs>
        <w:autoSpaceDE w:val="0"/>
        <w:autoSpaceDN w:val="0"/>
        <w:spacing w:after="0" w:line="240" w:lineRule="auto"/>
        <w:jc w:val="both"/>
      </w:pPr>
      <w:r w:rsidRPr="00F83DAC">
        <w:t>per</w:t>
      </w:r>
      <w:r w:rsidRPr="00F83DAC">
        <w:rPr>
          <w:spacing w:val="32"/>
        </w:rPr>
        <w:t xml:space="preserve"> </w:t>
      </w:r>
      <w:r w:rsidRPr="00F83DAC">
        <w:t>frode,</w:t>
      </w:r>
      <w:r w:rsidRPr="00F83DAC">
        <w:rPr>
          <w:spacing w:val="35"/>
        </w:rPr>
        <w:t xml:space="preserve"> </w:t>
      </w:r>
      <w:r w:rsidRPr="00F83DAC">
        <w:t>grave</w:t>
      </w:r>
      <w:r w:rsidRPr="00F83DAC">
        <w:rPr>
          <w:spacing w:val="32"/>
        </w:rPr>
        <w:t xml:space="preserve"> </w:t>
      </w:r>
      <w:r w:rsidRPr="00F83DAC">
        <w:t>negligenza</w:t>
      </w:r>
      <w:r w:rsidRPr="00F83DAC">
        <w:rPr>
          <w:spacing w:val="33"/>
        </w:rPr>
        <w:t xml:space="preserve"> </w:t>
      </w:r>
      <w:r w:rsidRPr="00F83DAC">
        <w:t>e</w:t>
      </w:r>
      <w:r w:rsidRPr="00F83DAC">
        <w:rPr>
          <w:spacing w:val="35"/>
        </w:rPr>
        <w:t xml:space="preserve"> </w:t>
      </w:r>
      <w:r w:rsidRPr="00F83DAC">
        <w:t>inadempimento,</w:t>
      </w:r>
      <w:r w:rsidRPr="00F83DAC">
        <w:rPr>
          <w:spacing w:val="32"/>
        </w:rPr>
        <w:t xml:space="preserve"> </w:t>
      </w:r>
      <w:r w:rsidRPr="00F83DAC">
        <w:t>mancato</w:t>
      </w:r>
      <w:r w:rsidRPr="00F83DAC">
        <w:rPr>
          <w:spacing w:val="32"/>
        </w:rPr>
        <w:t xml:space="preserve"> </w:t>
      </w:r>
      <w:r w:rsidRPr="00F83DAC">
        <w:t>rispetto</w:t>
      </w:r>
      <w:r w:rsidRPr="00F83DAC">
        <w:rPr>
          <w:spacing w:val="34"/>
        </w:rPr>
        <w:t xml:space="preserve"> </w:t>
      </w:r>
      <w:r w:rsidRPr="00F83DAC">
        <w:t>degli</w:t>
      </w:r>
      <w:r w:rsidRPr="00F83DAC">
        <w:rPr>
          <w:spacing w:val="33"/>
        </w:rPr>
        <w:t xml:space="preserve"> </w:t>
      </w:r>
      <w:r w:rsidRPr="00F83DAC">
        <w:t>obblighi</w:t>
      </w:r>
      <w:r w:rsidRPr="00F83DAC">
        <w:rPr>
          <w:spacing w:val="34"/>
        </w:rPr>
        <w:t xml:space="preserve"> </w:t>
      </w:r>
      <w:r w:rsidRPr="00F83DAC">
        <w:t>e</w:t>
      </w:r>
      <w:r w:rsidRPr="00F83DAC">
        <w:rPr>
          <w:spacing w:val="32"/>
        </w:rPr>
        <w:t xml:space="preserve"> </w:t>
      </w:r>
      <w:r w:rsidRPr="00F83DAC">
        <w:t>delle</w:t>
      </w:r>
      <w:r w:rsidR="00441F83">
        <w:t xml:space="preserve"> </w:t>
      </w:r>
      <w:r w:rsidRPr="00F83DAC">
        <w:rPr>
          <w:spacing w:val="-51"/>
        </w:rPr>
        <w:t xml:space="preserve"> </w:t>
      </w:r>
      <w:r w:rsidRPr="00F83DAC">
        <w:t>condizioni</w:t>
      </w:r>
      <w:r w:rsidRPr="00F83DAC">
        <w:rPr>
          <w:spacing w:val="-3"/>
        </w:rPr>
        <w:t xml:space="preserve"> </w:t>
      </w:r>
      <w:r w:rsidRPr="00F83DAC">
        <w:t>sottoscritte,</w:t>
      </w:r>
      <w:r w:rsidRPr="00F83DAC">
        <w:rPr>
          <w:spacing w:val="-2"/>
        </w:rPr>
        <w:t xml:space="preserve"> </w:t>
      </w:r>
      <w:r w:rsidRPr="00F83DAC">
        <w:t>cessazione di attività;</w:t>
      </w:r>
    </w:p>
    <w:p w14:paraId="119CC782" w14:textId="77777777" w:rsidR="00AA66C6" w:rsidRPr="00F83DAC" w:rsidRDefault="00AA66C6" w:rsidP="00B23B06">
      <w:pPr>
        <w:pStyle w:val="Paragrafoelenco"/>
        <w:widowControl w:val="0"/>
        <w:numPr>
          <w:ilvl w:val="0"/>
          <w:numId w:val="17"/>
        </w:numPr>
        <w:tabs>
          <w:tab w:val="left" w:pos="1345"/>
          <w:tab w:val="left" w:pos="1347"/>
        </w:tabs>
        <w:autoSpaceDE w:val="0"/>
        <w:autoSpaceDN w:val="0"/>
        <w:spacing w:after="0" w:line="240" w:lineRule="auto"/>
        <w:jc w:val="both"/>
      </w:pPr>
      <w:r w:rsidRPr="00F83DAC">
        <w:t>fallimento</w:t>
      </w:r>
      <w:r w:rsidRPr="00F83DAC">
        <w:rPr>
          <w:spacing w:val="-6"/>
        </w:rPr>
        <w:t xml:space="preserve"> </w:t>
      </w:r>
      <w:r w:rsidRPr="00F83DAC">
        <w:t>dell'impresa,</w:t>
      </w:r>
      <w:r w:rsidRPr="00F83DAC">
        <w:rPr>
          <w:spacing w:val="-8"/>
        </w:rPr>
        <w:t xml:space="preserve"> </w:t>
      </w:r>
      <w:r w:rsidRPr="00F83DAC">
        <w:t>ad</w:t>
      </w:r>
      <w:r w:rsidRPr="00F83DAC">
        <w:rPr>
          <w:spacing w:val="-5"/>
        </w:rPr>
        <w:t xml:space="preserve"> </w:t>
      </w:r>
      <w:r w:rsidRPr="00F83DAC">
        <w:t>eccezione</w:t>
      </w:r>
      <w:r w:rsidRPr="00F83DAC">
        <w:rPr>
          <w:spacing w:val="-6"/>
        </w:rPr>
        <w:t xml:space="preserve"> </w:t>
      </w:r>
      <w:r w:rsidRPr="00F83DAC">
        <w:t>delle</w:t>
      </w:r>
      <w:r w:rsidRPr="00F83DAC">
        <w:rPr>
          <w:spacing w:val="-5"/>
        </w:rPr>
        <w:t xml:space="preserve"> </w:t>
      </w:r>
      <w:r w:rsidRPr="00F83DAC">
        <w:t>ipotesi</w:t>
      </w:r>
      <w:r w:rsidRPr="00F83DAC">
        <w:rPr>
          <w:spacing w:val="-5"/>
        </w:rPr>
        <w:t xml:space="preserve"> </w:t>
      </w:r>
      <w:r w:rsidRPr="00F83DAC">
        <w:t>di</w:t>
      </w:r>
      <w:r w:rsidRPr="00F83DAC">
        <w:rPr>
          <w:spacing w:val="-6"/>
        </w:rPr>
        <w:t xml:space="preserve"> </w:t>
      </w:r>
      <w:r w:rsidRPr="00F83DAC">
        <w:t>raggruppamenti</w:t>
      </w:r>
      <w:r w:rsidRPr="00F83DAC">
        <w:rPr>
          <w:spacing w:val="-6"/>
        </w:rPr>
        <w:t xml:space="preserve"> </w:t>
      </w:r>
      <w:r w:rsidRPr="00F83DAC">
        <w:t>temporanei;</w:t>
      </w:r>
    </w:p>
    <w:p w14:paraId="469E93ED" w14:textId="77777777" w:rsidR="00AA66C6" w:rsidRPr="00F83DAC" w:rsidRDefault="00AA66C6" w:rsidP="00B23B06">
      <w:pPr>
        <w:pStyle w:val="Paragrafoelenco"/>
        <w:widowControl w:val="0"/>
        <w:numPr>
          <w:ilvl w:val="0"/>
          <w:numId w:val="17"/>
        </w:numPr>
        <w:tabs>
          <w:tab w:val="left" w:pos="1348"/>
          <w:tab w:val="left" w:pos="1349"/>
        </w:tabs>
        <w:autoSpaceDE w:val="0"/>
        <w:autoSpaceDN w:val="0"/>
        <w:spacing w:after="0" w:line="240" w:lineRule="auto"/>
        <w:contextualSpacing w:val="0"/>
        <w:jc w:val="both"/>
      </w:pPr>
      <w:r w:rsidRPr="00F83DAC">
        <w:t>ricorso</w:t>
      </w:r>
      <w:r w:rsidRPr="00F83DAC">
        <w:rPr>
          <w:spacing w:val="1"/>
        </w:rPr>
        <w:t xml:space="preserve"> </w:t>
      </w:r>
      <w:r w:rsidRPr="00F83DAC">
        <w:t>alla</w:t>
      </w:r>
      <w:r w:rsidRPr="00F83DAC">
        <w:rPr>
          <w:spacing w:val="-1"/>
        </w:rPr>
        <w:t xml:space="preserve"> </w:t>
      </w:r>
      <w:r w:rsidRPr="00F83DAC">
        <w:t>cessione;</w:t>
      </w:r>
    </w:p>
    <w:p w14:paraId="4C9DD2CC" w14:textId="77777777" w:rsidR="00AA66C6" w:rsidRPr="00F83DAC" w:rsidRDefault="00AA66C6" w:rsidP="00B23B06">
      <w:pPr>
        <w:pStyle w:val="Paragrafoelenco"/>
        <w:widowControl w:val="0"/>
        <w:numPr>
          <w:ilvl w:val="0"/>
          <w:numId w:val="17"/>
        </w:numPr>
        <w:tabs>
          <w:tab w:val="left" w:pos="1349"/>
          <w:tab w:val="left" w:pos="5954"/>
        </w:tabs>
        <w:autoSpaceDE w:val="0"/>
        <w:autoSpaceDN w:val="0"/>
        <w:spacing w:after="0" w:line="240" w:lineRule="auto"/>
        <w:jc w:val="both"/>
      </w:pPr>
      <w:r w:rsidRPr="00F83DAC">
        <w:t>ove</w:t>
      </w:r>
      <w:r w:rsidRPr="00F83DAC">
        <w:rPr>
          <w:spacing w:val="1"/>
        </w:rPr>
        <w:t xml:space="preserve"> </w:t>
      </w:r>
      <w:r w:rsidRPr="00F83DAC">
        <w:t>il</w:t>
      </w:r>
      <w:r w:rsidRPr="00F83DAC">
        <w:rPr>
          <w:spacing w:val="1"/>
        </w:rPr>
        <w:t xml:space="preserve"> </w:t>
      </w:r>
      <w:r w:rsidRPr="00F83DAC">
        <w:t>Comune,</w:t>
      </w:r>
      <w:r w:rsidRPr="00F83DAC">
        <w:rPr>
          <w:spacing w:val="1"/>
        </w:rPr>
        <w:t xml:space="preserve"> </w:t>
      </w:r>
      <w:r w:rsidRPr="00F83DAC">
        <w:t>in</w:t>
      </w:r>
      <w:r w:rsidRPr="00F83DAC">
        <w:rPr>
          <w:spacing w:val="1"/>
        </w:rPr>
        <w:t xml:space="preserve"> </w:t>
      </w:r>
      <w:r w:rsidRPr="00F83DAC">
        <w:t>qualunque</w:t>
      </w:r>
      <w:r w:rsidRPr="00F83DAC">
        <w:rPr>
          <w:spacing w:val="1"/>
        </w:rPr>
        <w:t xml:space="preserve"> </w:t>
      </w:r>
      <w:r w:rsidRPr="00F83DAC">
        <w:t>momento</w:t>
      </w:r>
      <w:r w:rsidRPr="00F83DAC">
        <w:rPr>
          <w:spacing w:val="1"/>
        </w:rPr>
        <w:t xml:space="preserve"> </w:t>
      </w:r>
      <w:r w:rsidRPr="00F83DAC">
        <w:t>dell'esecuzione,</w:t>
      </w:r>
      <w:r w:rsidRPr="00F83DAC">
        <w:rPr>
          <w:spacing w:val="1"/>
        </w:rPr>
        <w:t xml:space="preserve"> </w:t>
      </w:r>
      <w:r w:rsidRPr="00F83DAC">
        <w:t>comunichi</w:t>
      </w:r>
      <w:r w:rsidRPr="00F83DAC">
        <w:rPr>
          <w:spacing w:val="1"/>
        </w:rPr>
        <w:t xml:space="preserve"> </w:t>
      </w:r>
      <w:r w:rsidRPr="00F83DAC">
        <w:t>all'impresa</w:t>
      </w:r>
      <w:r w:rsidRPr="00F83DAC">
        <w:rPr>
          <w:spacing w:val="1"/>
        </w:rPr>
        <w:t xml:space="preserve"> </w:t>
      </w:r>
      <w:r w:rsidRPr="00F83DAC">
        <w:t>aggiudicataria di voler sciogliere unilateralmente il contratto per comprovati motivi di</w:t>
      </w:r>
      <w:r w:rsidRPr="00F83DAC">
        <w:rPr>
          <w:spacing w:val="1"/>
        </w:rPr>
        <w:t xml:space="preserve"> </w:t>
      </w:r>
      <w:r w:rsidRPr="00F83DAC">
        <w:t>pubblico interesse;</w:t>
      </w:r>
    </w:p>
    <w:p w14:paraId="5DACC4EF" w14:textId="77777777" w:rsidR="00AA66C6" w:rsidRPr="00F83DAC" w:rsidRDefault="00AA66C6" w:rsidP="00B23B06">
      <w:pPr>
        <w:pStyle w:val="Paragrafoelenco"/>
        <w:widowControl w:val="0"/>
        <w:numPr>
          <w:ilvl w:val="0"/>
          <w:numId w:val="17"/>
        </w:numPr>
        <w:tabs>
          <w:tab w:val="left" w:pos="1349"/>
          <w:tab w:val="left" w:pos="5954"/>
        </w:tabs>
        <w:autoSpaceDE w:val="0"/>
        <w:autoSpaceDN w:val="0"/>
        <w:spacing w:after="0" w:line="240" w:lineRule="auto"/>
        <w:contextualSpacing w:val="0"/>
        <w:jc w:val="both"/>
      </w:pPr>
      <w:r w:rsidRPr="00F83DAC">
        <w:t>negli</w:t>
      </w:r>
      <w:r w:rsidRPr="00F83DAC">
        <w:rPr>
          <w:spacing w:val="-4"/>
        </w:rPr>
        <w:t xml:space="preserve"> </w:t>
      </w:r>
      <w:r w:rsidRPr="00F83DAC">
        <w:t>altri</w:t>
      </w:r>
      <w:r w:rsidRPr="00F83DAC">
        <w:rPr>
          <w:spacing w:val="-4"/>
        </w:rPr>
        <w:t xml:space="preserve"> </w:t>
      </w:r>
      <w:r w:rsidRPr="00F83DAC">
        <w:t>casi</w:t>
      </w:r>
      <w:r w:rsidRPr="00F83DAC">
        <w:rPr>
          <w:spacing w:val="-5"/>
        </w:rPr>
        <w:t xml:space="preserve"> </w:t>
      </w:r>
      <w:r w:rsidRPr="00F83DAC">
        <w:t>previsti</w:t>
      </w:r>
      <w:r w:rsidRPr="00F83DAC">
        <w:rPr>
          <w:spacing w:val="-5"/>
        </w:rPr>
        <w:t xml:space="preserve"> </w:t>
      </w:r>
      <w:r w:rsidRPr="00F83DAC">
        <w:t>dal</w:t>
      </w:r>
      <w:r w:rsidRPr="00F83DAC">
        <w:rPr>
          <w:spacing w:val="-3"/>
        </w:rPr>
        <w:t xml:space="preserve"> </w:t>
      </w:r>
      <w:r w:rsidRPr="00F83DAC">
        <w:t>presente</w:t>
      </w:r>
      <w:r w:rsidRPr="00F83DAC">
        <w:rPr>
          <w:spacing w:val="-3"/>
        </w:rPr>
        <w:t xml:space="preserve"> </w:t>
      </w:r>
      <w:r w:rsidRPr="00F83DAC">
        <w:t>capitolato</w:t>
      </w:r>
      <w:r w:rsidRPr="00F83DAC">
        <w:rPr>
          <w:spacing w:val="-4"/>
        </w:rPr>
        <w:t xml:space="preserve"> </w:t>
      </w:r>
      <w:r w:rsidRPr="00F83DAC">
        <w:t>e</w:t>
      </w:r>
      <w:r w:rsidRPr="00F83DAC">
        <w:rPr>
          <w:spacing w:val="-4"/>
        </w:rPr>
        <w:t xml:space="preserve"> </w:t>
      </w:r>
      <w:r w:rsidRPr="00F83DAC">
        <w:t>dalla</w:t>
      </w:r>
      <w:r w:rsidRPr="00F83DAC">
        <w:rPr>
          <w:spacing w:val="-3"/>
        </w:rPr>
        <w:t xml:space="preserve"> </w:t>
      </w:r>
      <w:r w:rsidRPr="00F83DAC">
        <w:t>vigente</w:t>
      </w:r>
      <w:r w:rsidRPr="00F83DAC">
        <w:rPr>
          <w:spacing w:val="-6"/>
        </w:rPr>
        <w:t xml:space="preserve"> </w:t>
      </w:r>
      <w:r w:rsidRPr="00F83DAC">
        <w:t>normativa.</w:t>
      </w:r>
    </w:p>
    <w:p w14:paraId="480BE315" w14:textId="47C7D602" w:rsidR="00AA66C6" w:rsidRDefault="00AA66C6" w:rsidP="00B23B06">
      <w:pPr>
        <w:pStyle w:val="Paragrafoelenco"/>
        <w:widowControl w:val="0"/>
        <w:numPr>
          <w:ilvl w:val="0"/>
          <w:numId w:val="11"/>
        </w:numPr>
        <w:tabs>
          <w:tab w:val="left" w:pos="513"/>
        </w:tabs>
        <w:autoSpaceDE w:val="0"/>
        <w:autoSpaceDN w:val="0"/>
        <w:spacing w:after="0" w:line="240" w:lineRule="auto"/>
        <w:ind w:right="142"/>
        <w:contextualSpacing w:val="0"/>
        <w:jc w:val="both"/>
      </w:pPr>
      <w:r w:rsidRPr="00F83DAC">
        <w:t>In caso di recesso unilaterale da parte dell’affidatario, o di risoluzione del contratto per sua colpa,</w:t>
      </w:r>
      <w:r w:rsidRPr="00F83DAC">
        <w:rPr>
          <w:spacing w:val="1"/>
        </w:rPr>
        <w:t xml:space="preserve"> </w:t>
      </w:r>
      <w:r w:rsidRPr="00F83DAC">
        <w:t>lo stesso sarà obbligato a risarcire il danno, che sarà pari all’ammontare delle spese e dei compensi</w:t>
      </w:r>
      <w:r w:rsidR="00BC13FB">
        <w:t xml:space="preserve"> </w:t>
      </w:r>
      <w:r w:rsidRPr="00F83DAC">
        <w:rPr>
          <w:spacing w:val="-52"/>
        </w:rPr>
        <w:t xml:space="preserve">                            </w:t>
      </w:r>
      <w:r w:rsidRPr="00F83DAC">
        <w:t>che il Comune dovrà pagare per assicurare diversamente, in proprio o a mezzo terzi, l’esatto e</w:t>
      </w:r>
      <w:r w:rsidRPr="00F83DAC">
        <w:rPr>
          <w:spacing w:val="1"/>
        </w:rPr>
        <w:t xml:space="preserve"> </w:t>
      </w:r>
      <w:r w:rsidRPr="00F83DAC">
        <w:t>puntuale espletamento</w:t>
      </w:r>
      <w:r w:rsidRPr="00F83DAC">
        <w:rPr>
          <w:spacing w:val="-4"/>
        </w:rPr>
        <w:t xml:space="preserve"> </w:t>
      </w:r>
      <w:r w:rsidRPr="00F83DAC">
        <w:t>del</w:t>
      </w:r>
      <w:r w:rsidRPr="00F83DAC">
        <w:rPr>
          <w:spacing w:val="1"/>
        </w:rPr>
        <w:t xml:space="preserve"> </w:t>
      </w:r>
      <w:r w:rsidRPr="00F83DAC">
        <w:t>servizio.</w:t>
      </w:r>
    </w:p>
    <w:p w14:paraId="5474A629" w14:textId="77777777" w:rsidR="00B475B9" w:rsidRDefault="00B475B9" w:rsidP="00B23B06">
      <w:pPr>
        <w:pStyle w:val="Paragrafoelenco"/>
        <w:numPr>
          <w:ilvl w:val="0"/>
          <w:numId w:val="11"/>
        </w:numPr>
        <w:spacing w:after="0" w:line="240" w:lineRule="auto"/>
        <w:jc w:val="both"/>
      </w:pPr>
      <w:r w:rsidRPr="00F83DAC">
        <w:t>In caso di fallimento o di risoluzione del contratto per grave inadempimento dell’appaltatore, l’Amministrazione avrà facoltà di procedere ai sensi del D. Lgs. 36/2023.</w:t>
      </w:r>
    </w:p>
    <w:p w14:paraId="278B47B0" w14:textId="4B278CF1" w:rsidR="00B475B9" w:rsidRPr="00F83DAC" w:rsidRDefault="00B475B9" w:rsidP="00B23B06">
      <w:pPr>
        <w:pStyle w:val="Paragrafoelenco"/>
        <w:numPr>
          <w:ilvl w:val="0"/>
          <w:numId w:val="11"/>
        </w:numPr>
        <w:spacing w:line="240" w:lineRule="auto"/>
        <w:jc w:val="both"/>
      </w:pPr>
      <w:r w:rsidRPr="00F83DAC">
        <w:t xml:space="preserve">Ferma restando l’ipotesi di decadenza di cui </w:t>
      </w:r>
      <w:r>
        <w:t>a</w:t>
      </w:r>
      <w:r w:rsidRPr="00F83DAC">
        <w:t>i precedenti commi, il Comune, anche in presenza di un solo grave inadempimento, potrà risolvere di diritto il contratto, ai sensi dell'art. 1456 C.C., nei seguenti casi:</w:t>
      </w:r>
    </w:p>
    <w:p w14:paraId="2549FC3D" w14:textId="499491BF" w:rsidR="00B475B9" w:rsidRPr="00F83DAC" w:rsidRDefault="00B475B9" w:rsidP="00B23B06">
      <w:pPr>
        <w:pStyle w:val="Paragrafoelenco"/>
        <w:numPr>
          <w:ilvl w:val="0"/>
          <w:numId w:val="19"/>
        </w:numPr>
        <w:spacing w:line="240" w:lineRule="auto"/>
        <w:jc w:val="both"/>
      </w:pPr>
      <w:r>
        <w:t>m</w:t>
      </w:r>
      <w:r w:rsidRPr="00F83DAC">
        <w:t xml:space="preserve">ancato reintegro della cauzione eventualmente escussa nel termine di 15 </w:t>
      </w:r>
      <w:r>
        <w:t xml:space="preserve">giorni </w:t>
      </w:r>
      <w:r w:rsidRPr="00F83DAC">
        <w:t>dalla richiesta del Comune;</w:t>
      </w:r>
    </w:p>
    <w:p w14:paraId="225E66B6" w14:textId="77777777" w:rsidR="00B475B9" w:rsidRPr="00F83DAC" w:rsidRDefault="00B475B9" w:rsidP="00B23B06">
      <w:pPr>
        <w:pStyle w:val="Paragrafoelenco"/>
        <w:numPr>
          <w:ilvl w:val="0"/>
          <w:numId w:val="19"/>
        </w:numPr>
        <w:spacing w:line="240" w:lineRule="auto"/>
        <w:jc w:val="both"/>
      </w:pPr>
      <w:r w:rsidRPr="00F83DAC">
        <w:t>Interruzione del servizio senza giusta causa;</w:t>
      </w:r>
    </w:p>
    <w:p w14:paraId="1A971096" w14:textId="77777777" w:rsidR="00B475B9" w:rsidRPr="00F83DAC" w:rsidRDefault="00B475B9" w:rsidP="00B23B06">
      <w:pPr>
        <w:pStyle w:val="Paragrafoelenco"/>
        <w:numPr>
          <w:ilvl w:val="0"/>
          <w:numId w:val="19"/>
        </w:numPr>
        <w:spacing w:line="240" w:lineRule="auto"/>
        <w:jc w:val="both"/>
      </w:pPr>
      <w:r w:rsidRPr="00F83DAC">
        <w:t>Inosservanza reiterata delle disposizioni di legge, dei regolamenti e degli obblighi previsti dal presente capitolato.</w:t>
      </w:r>
    </w:p>
    <w:p w14:paraId="33805B97" w14:textId="2FCB3626" w:rsidR="0059728E" w:rsidRPr="00F83DAC" w:rsidRDefault="0059728E" w:rsidP="00B23B06">
      <w:pPr>
        <w:pStyle w:val="Paragrafoelenco"/>
        <w:widowControl w:val="0"/>
        <w:numPr>
          <w:ilvl w:val="0"/>
          <w:numId w:val="11"/>
        </w:numPr>
        <w:tabs>
          <w:tab w:val="left" w:pos="513"/>
        </w:tabs>
        <w:autoSpaceDE w:val="0"/>
        <w:autoSpaceDN w:val="0"/>
        <w:spacing w:after="0" w:line="240" w:lineRule="auto"/>
        <w:ind w:right="142"/>
        <w:contextualSpacing w:val="0"/>
        <w:jc w:val="both"/>
      </w:pPr>
      <w:r w:rsidRPr="00F83DAC">
        <w:t xml:space="preserve">In caso di ritardato o parziale adempimento del contratto, l’Ente Appaltante potrà intimare all’aggiudicatario, a mezzo raccomandata A/R o pec, di adempiere a quanto necessario per il rispetto delle specifiche norme contrattuali, entro il termine perentorio di 10 giorni. L’ipotesi del protrarsi del ritardato o parziale adempimento del contratto, costituisce condizione </w:t>
      </w:r>
      <w:r w:rsidR="00503AEF" w:rsidRPr="00F83DAC">
        <w:t xml:space="preserve">risolutiva espressa, ai sensi dell’art. 1456 cc, senza che l’inadempiente abbia nulla a pretendere, e fatta salva l’esecuzione in danno. E’ fatto salvo altresì il risarcimento di ogni maggior danno subito dall’Ente Appaltante. </w:t>
      </w:r>
    </w:p>
    <w:p w14:paraId="0B1389CE" w14:textId="77777777" w:rsidR="00AA66C6" w:rsidRDefault="00AA66C6" w:rsidP="002F27E8">
      <w:pPr>
        <w:pStyle w:val="Corpotesto"/>
        <w:spacing w:before="1"/>
        <w:jc w:val="left"/>
        <w:rPr>
          <w:sz w:val="34"/>
        </w:rPr>
      </w:pPr>
    </w:p>
    <w:p w14:paraId="079A49E7" w14:textId="28DF9C30" w:rsidR="00AA66C6" w:rsidRDefault="00AA66C6" w:rsidP="00AA66C6">
      <w:pPr>
        <w:pStyle w:val="Corpotesto"/>
        <w:spacing w:before="40"/>
        <w:ind w:right="1244"/>
        <w:jc w:val="left"/>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 xml:space="preserve">ART 18 </w:t>
      </w:r>
      <w:r w:rsidR="00503AEF">
        <w:rPr>
          <w:rFonts w:asciiTheme="minorHAnsi" w:eastAsiaTheme="minorHAnsi" w:hAnsiTheme="minorHAnsi" w:cstheme="minorBidi"/>
          <w:b/>
          <w:bCs/>
          <w:kern w:val="2"/>
          <w:sz w:val="22"/>
          <w:szCs w:val="22"/>
          <w:u w:val="single"/>
          <w14:ligatures w14:val="standardContextual"/>
        </w:rPr>
        <w:t>–</w:t>
      </w:r>
      <w:r w:rsidRPr="00AA66C6">
        <w:rPr>
          <w:rFonts w:asciiTheme="minorHAnsi" w:eastAsiaTheme="minorHAnsi" w:hAnsiTheme="minorHAnsi" w:cstheme="minorBidi"/>
          <w:b/>
          <w:bCs/>
          <w:kern w:val="2"/>
          <w:sz w:val="22"/>
          <w:szCs w:val="22"/>
          <w:u w:val="single"/>
          <w14:ligatures w14:val="standardContextual"/>
        </w:rPr>
        <w:t xml:space="preserve"> </w:t>
      </w:r>
      <w:r w:rsidR="00503AEF">
        <w:rPr>
          <w:rFonts w:asciiTheme="minorHAnsi" w:eastAsiaTheme="minorHAnsi" w:hAnsiTheme="minorHAnsi" w:cstheme="minorBidi"/>
          <w:b/>
          <w:bCs/>
          <w:kern w:val="2"/>
          <w:sz w:val="22"/>
          <w:szCs w:val="22"/>
          <w:u w:val="single"/>
          <w14:ligatures w14:val="standardContextual"/>
        </w:rPr>
        <w:t xml:space="preserve">DECADENZA E </w:t>
      </w:r>
      <w:r w:rsidRPr="00AA66C6">
        <w:rPr>
          <w:rFonts w:asciiTheme="minorHAnsi" w:eastAsiaTheme="minorHAnsi" w:hAnsiTheme="minorHAnsi" w:cstheme="minorBidi"/>
          <w:b/>
          <w:bCs/>
          <w:kern w:val="2"/>
          <w:sz w:val="22"/>
          <w:szCs w:val="22"/>
          <w:u w:val="single"/>
          <w14:ligatures w14:val="standardContextual"/>
        </w:rPr>
        <w:t>MODALITÀ DEL PROVVEDIMENTO DI RISOLUZIONE</w:t>
      </w:r>
    </w:p>
    <w:p w14:paraId="7C20D793" w14:textId="77777777" w:rsidR="00503AEF" w:rsidRDefault="00503AEF" w:rsidP="00AA66C6">
      <w:pPr>
        <w:pStyle w:val="Corpotesto"/>
        <w:spacing w:before="40"/>
        <w:ind w:right="1244"/>
        <w:jc w:val="left"/>
        <w:rPr>
          <w:rFonts w:asciiTheme="minorHAnsi" w:eastAsiaTheme="minorHAnsi" w:hAnsiTheme="minorHAnsi" w:cstheme="minorBidi"/>
          <w:b/>
          <w:bCs/>
          <w:kern w:val="2"/>
          <w:sz w:val="22"/>
          <w:szCs w:val="22"/>
          <w:u w:val="single"/>
          <w14:ligatures w14:val="standardContextual"/>
        </w:rPr>
      </w:pPr>
    </w:p>
    <w:p w14:paraId="30D1C940" w14:textId="77E6C218" w:rsidR="00503AEF" w:rsidRPr="00F83DAC" w:rsidRDefault="00503AEF" w:rsidP="00B23B06">
      <w:pPr>
        <w:pStyle w:val="Paragrafoelenco"/>
        <w:numPr>
          <w:ilvl w:val="0"/>
          <w:numId w:val="18"/>
        </w:numPr>
        <w:spacing w:after="0" w:line="240" w:lineRule="auto"/>
        <w:ind w:left="360"/>
        <w:jc w:val="both"/>
      </w:pPr>
      <w:r w:rsidRPr="00F83DAC">
        <w:t>L’Amministrazione comunale procederà alla pronuncia della decadenza dall’affidamento</w:t>
      </w:r>
      <w:r w:rsidR="004C1036" w:rsidRPr="00F83DAC">
        <w:t xml:space="preserve"> </w:t>
      </w:r>
      <w:r w:rsidRPr="00F83DAC">
        <w:t>con</w:t>
      </w:r>
      <w:r w:rsidR="004C1036" w:rsidRPr="00F83DAC">
        <w:t xml:space="preserve"> </w:t>
      </w:r>
      <w:r w:rsidRPr="00F83DAC">
        <w:t>conseguente risoluzione del contratto previa contestazione per iscritto dell'infrazione a mezzo</w:t>
      </w:r>
      <w:r w:rsidR="004C1036" w:rsidRPr="00F83DAC">
        <w:t xml:space="preserve"> </w:t>
      </w:r>
      <w:r w:rsidRPr="00F83DAC">
        <w:t>raccomandata A.R.</w:t>
      </w:r>
      <w:r w:rsidR="00B475B9">
        <w:t>/pec al domicilio digitale</w:t>
      </w:r>
      <w:r w:rsidRPr="00F83DAC">
        <w:t xml:space="preserve"> assegnando all’affidatario un termine per</w:t>
      </w:r>
      <w:r w:rsidR="00B475B9">
        <w:t xml:space="preserve"> la presentazione di eventuali</w:t>
      </w:r>
      <w:r w:rsidRPr="00F83DAC">
        <w:t xml:space="preserve"> controdeduzioni di giorni 15</w:t>
      </w:r>
      <w:r w:rsidR="004C1036" w:rsidRPr="00F83DAC">
        <w:t xml:space="preserve"> </w:t>
      </w:r>
      <w:r w:rsidRPr="00F83DAC">
        <w:t>decorrenti dal ricevimento della contestazione medesima.</w:t>
      </w:r>
    </w:p>
    <w:p w14:paraId="019930DD" w14:textId="77777777" w:rsidR="00DB0241" w:rsidRDefault="00DB0241" w:rsidP="00B475B9">
      <w:pPr>
        <w:spacing w:after="0" w:line="240" w:lineRule="auto"/>
        <w:ind w:left="348"/>
        <w:jc w:val="both"/>
      </w:pPr>
    </w:p>
    <w:p w14:paraId="6F3B8227" w14:textId="77777777" w:rsidR="00DB0241" w:rsidRDefault="00DB0241" w:rsidP="00B475B9">
      <w:pPr>
        <w:spacing w:after="0" w:line="240" w:lineRule="auto"/>
        <w:ind w:left="348"/>
        <w:jc w:val="both"/>
      </w:pPr>
    </w:p>
    <w:p w14:paraId="272647D7" w14:textId="6CF43253" w:rsidR="00B475B9" w:rsidRPr="00F83DAC" w:rsidRDefault="00503AEF" w:rsidP="00B475B9">
      <w:pPr>
        <w:spacing w:after="0" w:line="240" w:lineRule="auto"/>
        <w:ind w:left="348"/>
        <w:jc w:val="both"/>
      </w:pPr>
      <w:r w:rsidRPr="00F83DAC">
        <w:t>In mancanza di controdeduzioni o qualora queste non siano ritenute valide dall'Amministrazione</w:t>
      </w:r>
      <w:r w:rsidR="004C1036" w:rsidRPr="00F83DAC">
        <w:t xml:space="preserve"> </w:t>
      </w:r>
      <w:r w:rsidRPr="00F83DAC">
        <w:t>verrà dichiarata, con atto dell'Amministrazione stessa, la decadenza dalla concessione e</w:t>
      </w:r>
      <w:r w:rsidR="004C1036" w:rsidRPr="00F83DAC">
        <w:t xml:space="preserve"> </w:t>
      </w:r>
      <w:r w:rsidRPr="00F83DAC">
        <w:t>conseguente risoluzione del contratto.</w:t>
      </w:r>
      <w:r w:rsidR="00B475B9">
        <w:t xml:space="preserve"> L</w:t>
      </w:r>
      <w:r w:rsidR="00B475B9" w:rsidRPr="00F83DAC">
        <w:t>a conclusione del procedimento di cui al</w:t>
      </w:r>
      <w:r w:rsidR="00B475B9">
        <w:t xml:space="preserve"> presente</w:t>
      </w:r>
      <w:r w:rsidR="00B475B9" w:rsidRPr="00F83DAC">
        <w:t xml:space="preserve"> comma </w:t>
      </w:r>
      <w:r w:rsidR="00B475B9">
        <w:t>sarà</w:t>
      </w:r>
      <w:r w:rsidR="00B475B9" w:rsidRPr="00F83DAC">
        <w:t xml:space="preserve"> comunicat</w:t>
      </w:r>
      <w:r w:rsidR="00B475B9">
        <w:t>a</w:t>
      </w:r>
      <w:r w:rsidR="00B475B9" w:rsidRPr="00F83DAC">
        <w:t xml:space="preserve"> all'impresa nel domicilio legale indicato in contratto.</w:t>
      </w:r>
    </w:p>
    <w:p w14:paraId="6B9866A4" w14:textId="44723EDE" w:rsidR="00503AEF" w:rsidRPr="00F83DAC" w:rsidRDefault="00503AEF" w:rsidP="00B23B06">
      <w:pPr>
        <w:pStyle w:val="Paragrafoelenco"/>
        <w:numPr>
          <w:ilvl w:val="0"/>
          <w:numId w:val="18"/>
        </w:numPr>
        <w:spacing w:after="0" w:line="240" w:lineRule="auto"/>
        <w:ind w:left="360"/>
        <w:jc w:val="both"/>
      </w:pPr>
      <w:r w:rsidRPr="00F83DAC">
        <w:t>La decadenza dalla concessione porterà con sé l'incameramento della cauzione senza</w:t>
      </w:r>
      <w:r w:rsidR="004C1036" w:rsidRPr="00F83DAC">
        <w:t xml:space="preserve"> </w:t>
      </w:r>
      <w:r w:rsidRPr="00F83DAC">
        <w:t>pregiudizio dell'azione per il risarcimento dei danni.</w:t>
      </w:r>
      <w:r w:rsidR="000E1124" w:rsidRPr="00F83DAC">
        <w:t xml:space="preserve"> </w:t>
      </w:r>
      <w:r w:rsidRPr="00F83DAC">
        <w:t>L’affidatario non potrà vantare alcuna pretesa od indennizzo di sorta, neppure a titolo di rimborso</w:t>
      </w:r>
      <w:r w:rsidR="004C1036" w:rsidRPr="00F83DAC">
        <w:t xml:space="preserve"> </w:t>
      </w:r>
      <w:r w:rsidRPr="00F83DAC">
        <w:t>spese</w:t>
      </w:r>
      <w:r w:rsidR="000E1124" w:rsidRPr="00F83DAC">
        <w:t xml:space="preserve"> </w:t>
      </w:r>
      <w:r w:rsidRPr="00F83DAC">
        <w:t>per effetto della decadenza dalla concessione.</w:t>
      </w:r>
    </w:p>
    <w:p w14:paraId="50A69857" w14:textId="77777777" w:rsidR="00503AEF" w:rsidRPr="00F83DAC" w:rsidRDefault="00503AEF" w:rsidP="00B23B06">
      <w:pPr>
        <w:pStyle w:val="Paragrafoelenco"/>
        <w:numPr>
          <w:ilvl w:val="0"/>
          <w:numId w:val="18"/>
        </w:numPr>
        <w:spacing w:line="240" w:lineRule="auto"/>
        <w:ind w:left="360"/>
        <w:jc w:val="both"/>
      </w:pPr>
      <w:r w:rsidRPr="00F83DAC">
        <w:t>L’affidatario decaduto cessa con effetto immediato dalla conduzione del servizio.</w:t>
      </w:r>
    </w:p>
    <w:p w14:paraId="1E6194DA" w14:textId="149324A3" w:rsidR="00503AEF" w:rsidRPr="00F83DAC" w:rsidRDefault="00503AEF" w:rsidP="00B23B06">
      <w:pPr>
        <w:pStyle w:val="Paragrafoelenco"/>
        <w:numPr>
          <w:ilvl w:val="0"/>
          <w:numId w:val="18"/>
        </w:numPr>
        <w:spacing w:line="240" w:lineRule="auto"/>
        <w:ind w:left="360"/>
        <w:jc w:val="both"/>
      </w:pPr>
      <w:r w:rsidRPr="00F83DAC">
        <w:t>In caso di decadenza, ma rimanendo ferma la scelta del Comune di continuare la gestione del</w:t>
      </w:r>
      <w:r w:rsidR="000E1124" w:rsidRPr="00F83DAC">
        <w:t xml:space="preserve"> </w:t>
      </w:r>
      <w:r w:rsidRPr="00F83DAC">
        <w:t>servizio, il</w:t>
      </w:r>
      <w:r w:rsidR="000E1124" w:rsidRPr="00F83DAC">
        <w:t xml:space="preserve"> </w:t>
      </w:r>
      <w:r w:rsidRPr="00F83DAC">
        <w:t>Comune si riserva la possibilità di affidare la stessa al successivo migliore offerente, come</w:t>
      </w:r>
      <w:r w:rsidR="000E1124" w:rsidRPr="00F83DAC">
        <w:t xml:space="preserve"> </w:t>
      </w:r>
      <w:r w:rsidRPr="00F83DAC">
        <w:t>risultato dall’espletamento della procedura di gara.</w:t>
      </w:r>
    </w:p>
    <w:p w14:paraId="2D2804EF" w14:textId="77777777" w:rsidR="00AA66C6" w:rsidRDefault="00AA66C6" w:rsidP="00F83DAC">
      <w:pPr>
        <w:spacing w:line="276" w:lineRule="auto"/>
        <w:jc w:val="both"/>
        <w:rPr>
          <w:sz w:val="24"/>
        </w:rPr>
      </w:pPr>
    </w:p>
    <w:p w14:paraId="5E002FF5" w14:textId="77777777" w:rsidR="00AA66C6" w:rsidRDefault="00AA66C6" w:rsidP="00AA66C6">
      <w:pPr>
        <w:pStyle w:val="Titolo1"/>
        <w:spacing w:before="40"/>
        <w:ind w:left="1498" w:right="1244"/>
      </w:pPr>
      <w:bookmarkStart w:id="4" w:name="_TOC_250001"/>
      <w:r>
        <w:t>CAPO</w:t>
      </w:r>
      <w:r>
        <w:rPr>
          <w:spacing w:val="-8"/>
        </w:rPr>
        <w:t xml:space="preserve"> </w:t>
      </w:r>
      <w:r>
        <w:t>VII</w:t>
      </w:r>
      <w:r>
        <w:rPr>
          <w:spacing w:val="-9"/>
        </w:rPr>
        <w:t xml:space="preserve"> </w:t>
      </w:r>
      <w:r>
        <w:t>–</w:t>
      </w:r>
      <w:r>
        <w:rPr>
          <w:spacing w:val="-10"/>
        </w:rPr>
        <w:t xml:space="preserve"> </w:t>
      </w:r>
      <w:r>
        <w:t>DEFINIZIONE</w:t>
      </w:r>
      <w:r>
        <w:rPr>
          <w:spacing w:val="-9"/>
        </w:rPr>
        <w:t xml:space="preserve"> </w:t>
      </w:r>
      <w:r>
        <w:t>DELLE</w:t>
      </w:r>
      <w:r>
        <w:rPr>
          <w:spacing w:val="-8"/>
        </w:rPr>
        <w:t xml:space="preserve"> </w:t>
      </w:r>
      <w:bookmarkEnd w:id="4"/>
      <w:r>
        <w:t>CONTROVERSIE</w:t>
      </w:r>
    </w:p>
    <w:p w14:paraId="483CC1D0" w14:textId="77777777" w:rsidR="00AA66C6" w:rsidRDefault="00AA66C6" w:rsidP="00AA66C6">
      <w:pPr>
        <w:pStyle w:val="Corpotesto"/>
        <w:spacing w:before="9"/>
        <w:jc w:val="left"/>
        <w:rPr>
          <w:b/>
          <w:sz w:val="33"/>
        </w:rPr>
      </w:pPr>
    </w:p>
    <w:p w14:paraId="5DE43369" w14:textId="08886FD3" w:rsidR="00AA66C6" w:rsidRP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ART 19 - PROCEDIMENTO AMMINISTRATIVO</w:t>
      </w:r>
    </w:p>
    <w:p w14:paraId="16951DBC" w14:textId="77777777" w:rsidR="00AA66C6" w:rsidRPr="00B16C62" w:rsidRDefault="00AA66C6" w:rsidP="00B23B06">
      <w:pPr>
        <w:pStyle w:val="Paragrafoelenco"/>
        <w:widowControl w:val="0"/>
        <w:numPr>
          <w:ilvl w:val="0"/>
          <w:numId w:val="10"/>
        </w:numPr>
        <w:tabs>
          <w:tab w:val="left" w:pos="513"/>
        </w:tabs>
        <w:autoSpaceDE w:val="0"/>
        <w:autoSpaceDN w:val="0"/>
        <w:spacing w:before="77" w:after="0" w:line="240" w:lineRule="auto"/>
        <w:ind w:right="252"/>
        <w:contextualSpacing w:val="0"/>
        <w:jc w:val="both"/>
      </w:pPr>
      <w:r w:rsidRPr="00B16C62">
        <w:t>Quando sorgono contestazioni tra il Comune e l'impresa, oppure quando questa contesta le prescrizioni datele perché ritenute contrarie ai patti del contratto, il responsabile del procedimento, nel termine di quindici giorni, decide sulle controversie.</w:t>
      </w:r>
    </w:p>
    <w:p w14:paraId="71A27FEC" w14:textId="77777777" w:rsidR="00AA66C6" w:rsidRPr="00B16C62" w:rsidRDefault="00AA66C6" w:rsidP="00B23B06">
      <w:pPr>
        <w:pStyle w:val="Paragrafoelenco"/>
        <w:widowControl w:val="0"/>
        <w:numPr>
          <w:ilvl w:val="0"/>
          <w:numId w:val="10"/>
        </w:numPr>
        <w:tabs>
          <w:tab w:val="left" w:pos="513"/>
        </w:tabs>
        <w:autoSpaceDE w:val="0"/>
        <w:autoSpaceDN w:val="0"/>
        <w:spacing w:before="115" w:after="0" w:line="240" w:lineRule="auto"/>
        <w:ind w:right="249"/>
        <w:contextualSpacing w:val="0"/>
        <w:jc w:val="both"/>
      </w:pPr>
      <w:r w:rsidRPr="00B16C62">
        <w:t>Le decisioni definitive del responsabile del procedimento sono notificate all'impresa, che provvede per intanto ad eseguirle.</w:t>
      </w:r>
    </w:p>
    <w:p w14:paraId="02127DA5" w14:textId="77777777" w:rsidR="00AA66C6" w:rsidRDefault="00AA66C6" w:rsidP="00AA66C6">
      <w:pPr>
        <w:pStyle w:val="Corpotesto"/>
        <w:spacing w:before="10"/>
        <w:jc w:val="left"/>
        <w:rPr>
          <w:sz w:val="23"/>
        </w:rPr>
      </w:pPr>
    </w:p>
    <w:p w14:paraId="1A6ACEA1" w14:textId="4AF2E303" w:rsidR="00AA66C6" w:rsidRP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 xml:space="preserve">ART  20 – </w:t>
      </w:r>
      <w:r w:rsidR="000E1124">
        <w:rPr>
          <w:rFonts w:asciiTheme="minorHAnsi" w:eastAsiaTheme="minorHAnsi" w:hAnsiTheme="minorHAnsi" w:cstheme="minorBidi"/>
          <w:b/>
          <w:bCs/>
          <w:kern w:val="2"/>
          <w:sz w:val="22"/>
          <w:szCs w:val="22"/>
          <w:u w:val="single"/>
          <w14:ligatures w14:val="standardContextual"/>
        </w:rPr>
        <w:t>DEFINIZIONE DELLE CONTROVERSIE</w:t>
      </w:r>
    </w:p>
    <w:p w14:paraId="383DF843" w14:textId="4A8C981C" w:rsidR="00AA66C6" w:rsidRPr="00B16C62" w:rsidRDefault="00AA66C6" w:rsidP="00B16C62">
      <w:pPr>
        <w:pStyle w:val="Paragrafoelenco"/>
        <w:widowControl w:val="0"/>
        <w:numPr>
          <w:ilvl w:val="0"/>
          <w:numId w:val="9"/>
        </w:numPr>
        <w:tabs>
          <w:tab w:val="left" w:pos="513"/>
        </w:tabs>
        <w:autoSpaceDE w:val="0"/>
        <w:autoSpaceDN w:val="0"/>
        <w:spacing w:before="9" w:after="0" w:line="240" w:lineRule="auto"/>
        <w:ind w:right="245"/>
        <w:contextualSpacing w:val="0"/>
        <w:jc w:val="both"/>
      </w:pPr>
      <w:r w:rsidRPr="00B16C62">
        <w:t>Ove l'impresa ritenga insoddisfacenti le decisioni del responsabile del procedimento, la definizione della controversia è</w:t>
      </w:r>
      <w:r w:rsidR="000E1124" w:rsidRPr="00B16C62">
        <w:t xml:space="preserve"> demandata al giudice ordinario. Il foro competente è quello </w:t>
      </w:r>
      <w:r w:rsidRPr="00B16C62">
        <w:t xml:space="preserve">di </w:t>
      </w:r>
      <w:r w:rsidR="000E1124" w:rsidRPr="00B16C62">
        <w:t>Arezzo</w:t>
      </w:r>
      <w:r w:rsidRPr="00B16C62">
        <w:t xml:space="preserve">. </w:t>
      </w:r>
    </w:p>
    <w:p w14:paraId="124B90BB" w14:textId="77777777" w:rsidR="00B16C62" w:rsidRDefault="00B16C62" w:rsidP="00AA66C6">
      <w:pPr>
        <w:pStyle w:val="Titolo1"/>
        <w:ind w:right="1242"/>
      </w:pPr>
      <w:bookmarkStart w:id="5" w:name="_TOC_250000"/>
    </w:p>
    <w:p w14:paraId="3C69E6E6" w14:textId="25B455C8" w:rsidR="00AA66C6" w:rsidRDefault="00AA66C6" w:rsidP="00AA66C6">
      <w:pPr>
        <w:pStyle w:val="Titolo1"/>
        <w:ind w:right="1242"/>
      </w:pPr>
      <w:r>
        <w:t>CAPO</w:t>
      </w:r>
      <w:r>
        <w:rPr>
          <w:spacing w:val="-4"/>
        </w:rPr>
        <w:t xml:space="preserve"> </w:t>
      </w:r>
      <w:r>
        <w:t>VIII</w:t>
      </w:r>
      <w:r>
        <w:rPr>
          <w:spacing w:val="-3"/>
        </w:rPr>
        <w:t xml:space="preserve"> </w:t>
      </w:r>
      <w:r>
        <w:t>–</w:t>
      </w:r>
      <w:r>
        <w:rPr>
          <w:spacing w:val="-6"/>
        </w:rPr>
        <w:t xml:space="preserve"> </w:t>
      </w:r>
      <w:r>
        <w:t>DISPOSIZIONI</w:t>
      </w:r>
      <w:r>
        <w:rPr>
          <w:spacing w:val="-2"/>
        </w:rPr>
        <w:t xml:space="preserve"> </w:t>
      </w:r>
      <w:bookmarkEnd w:id="5"/>
      <w:r>
        <w:t>FINALE</w:t>
      </w:r>
    </w:p>
    <w:p w14:paraId="45CBE71C" w14:textId="77777777" w:rsidR="00AA66C6" w:rsidRDefault="00AA66C6" w:rsidP="00AA66C6">
      <w:pPr>
        <w:pStyle w:val="Corpotesto"/>
        <w:spacing w:before="10"/>
        <w:jc w:val="left"/>
        <w:rPr>
          <w:b/>
          <w:sz w:val="33"/>
        </w:rPr>
      </w:pPr>
    </w:p>
    <w:p w14:paraId="3A6E0A0B" w14:textId="73EC1A11" w:rsid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sidRPr="00AA66C6">
        <w:rPr>
          <w:rFonts w:asciiTheme="minorHAnsi" w:eastAsiaTheme="minorHAnsi" w:hAnsiTheme="minorHAnsi" w:cstheme="minorBidi"/>
          <w:b/>
          <w:bCs/>
          <w:kern w:val="2"/>
          <w:sz w:val="22"/>
          <w:szCs w:val="22"/>
          <w:u w:val="single"/>
          <w14:ligatures w14:val="standardContextual"/>
        </w:rPr>
        <w:t xml:space="preserve">ART 21 – </w:t>
      </w:r>
      <w:r w:rsidR="00AB6D6D">
        <w:rPr>
          <w:rFonts w:asciiTheme="minorHAnsi" w:eastAsiaTheme="minorHAnsi" w:hAnsiTheme="minorHAnsi" w:cstheme="minorBidi"/>
          <w:b/>
          <w:bCs/>
          <w:kern w:val="2"/>
          <w:sz w:val="22"/>
          <w:szCs w:val="22"/>
          <w:u w:val="single"/>
          <w14:ligatures w14:val="standardContextual"/>
        </w:rPr>
        <w:t>RISERVATEZZA DELLE INFORMAZIONI</w:t>
      </w:r>
    </w:p>
    <w:p w14:paraId="4AF6DB42" w14:textId="77777777" w:rsidR="00AB6D6D" w:rsidRDefault="00AB6D6D" w:rsidP="00AA66C6">
      <w:pPr>
        <w:pStyle w:val="Corpotesto"/>
        <w:ind w:right="1244"/>
        <w:rPr>
          <w:rFonts w:asciiTheme="minorHAnsi" w:eastAsiaTheme="minorHAnsi" w:hAnsiTheme="minorHAnsi" w:cstheme="minorBidi"/>
          <w:b/>
          <w:bCs/>
          <w:kern w:val="2"/>
          <w:sz w:val="22"/>
          <w:szCs w:val="22"/>
          <w:u w:val="single"/>
          <w14:ligatures w14:val="standardContextual"/>
        </w:rPr>
      </w:pPr>
    </w:p>
    <w:p w14:paraId="78FC6691" w14:textId="77777777" w:rsidR="00AB6D6D" w:rsidRPr="00B16C62" w:rsidRDefault="00AB6D6D" w:rsidP="00B23B06">
      <w:pPr>
        <w:pStyle w:val="Paragrafoelenco"/>
        <w:numPr>
          <w:ilvl w:val="0"/>
          <w:numId w:val="20"/>
        </w:numPr>
        <w:spacing w:line="240" w:lineRule="auto"/>
        <w:jc w:val="both"/>
      </w:pPr>
      <w:r w:rsidRPr="00B16C62">
        <w:t>L’impresa affidataria si impegna a garantire lo svolgimento del servizio nel rispetto delle</w:t>
      </w:r>
    </w:p>
    <w:p w14:paraId="3030CB10" w14:textId="42A8C87E" w:rsidR="00AB6D6D" w:rsidRPr="00B16C62" w:rsidRDefault="00AB6D6D" w:rsidP="002F27E8">
      <w:pPr>
        <w:pStyle w:val="Paragrafoelenco"/>
        <w:spacing w:line="240" w:lineRule="auto"/>
        <w:jc w:val="both"/>
      </w:pPr>
      <w:r w:rsidRPr="00B16C62">
        <w:t>disposizioni previste dalla normativa sulla privacy – D.lgs. 196/2003, Regolamento generale sulla protezione dei dati Regolamento UE 2016/679 e successiva normativa italiana di recepimento ed attuazione dello stesso, nonché successive modifiche ed integrazioni;</w:t>
      </w:r>
    </w:p>
    <w:p w14:paraId="044A3F91" w14:textId="2FB86CF1" w:rsidR="00AB6D6D" w:rsidRPr="00B16C62" w:rsidRDefault="00AB6D6D" w:rsidP="00B23B06">
      <w:pPr>
        <w:pStyle w:val="Paragrafoelenco"/>
        <w:numPr>
          <w:ilvl w:val="0"/>
          <w:numId w:val="20"/>
        </w:numPr>
        <w:spacing w:line="240" w:lineRule="auto"/>
        <w:jc w:val="both"/>
      </w:pPr>
      <w:r w:rsidRPr="00B16C62">
        <w:t>L’impresa affidataria impegna se stessa ed i propri operatori che saranno destinati al presente appalto ad attenersi al vincolo della riservatezza ed a non utilizzare, non divulgare, o rendere disponibili in alcun modo e/o a qualsiasi titolo a soggetti terzi - che non siano stati prima espressamente autorizzati dalla stazione appaltante - le informazioni sugli utenti e sugli operatori, fatti e/o circostanze acquisite durante lo svolgimento delle prestazioni, oggetto del presente appalto.</w:t>
      </w:r>
    </w:p>
    <w:p w14:paraId="33103905" w14:textId="78CFEBDD" w:rsidR="00AA66C6" w:rsidRDefault="00AB6D6D" w:rsidP="00815382">
      <w:pPr>
        <w:pStyle w:val="Paragrafoelenco"/>
        <w:numPr>
          <w:ilvl w:val="0"/>
          <w:numId w:val="31"/>
        </w:numPr>
        <w:autoSpaceDE w:val="0"/>
        <w:autoSpaceDN w:val="0"/>
        <w:adjustRightInd w:val="0"/>
        <w:spacing w:after="0" w:line="240" w:lineRule="auto"/>
        <w:jc w:val="both"/>
      </w:pPr>
      <w:r w:rsidRPr="00815382">
        <w:t>In ordine al procedimento di cui al presente capitolato, si rende noto che il titolare del trattamento dei dati</w:t>
      </w:r>
      <w:r w:rsidR="00815382">
        <w:t xml:space="preserve"> </w:t>
      </w:r>
      <w:r w:rsidR="00815382" w:rsidRPr="00815382">
        <w:rPr>
          <w:rFonts w:ascii="Verdana,Bold" w:hAnsi="Verdana,Bold" w:cs="Verdana,Bold"/>
          <w:kern w:val="0"/>
          <w:sz w:val="18"/>
          <w:szCs w:val="18"/>
        </w:rPr>
        <w:t>(c.d. data protection officer /DPO)</w:t>
      </w:r>
      <w:r w:rsidRPr="00815382">
        <w:t xml:space="preserve"> è il Comune di Montevarchi nel pieno rispetto delle disposizioni di cui al Regolamento UE n. 679/2016. Tutti i</w:t>
      </w:r>
      <w:r>
        <w:t xml:space="preserve"> dati saranno utilizzati esclusivamente per le attività previste dalla presente procedura.</w:t>
      </w:r>
      <w:r w:rsidR="00815382">
        <w:t xml:space="preserve"> Il DPO è </w:t>
      </w:r>
      <w:r w:rsidR="00815382" w:rsidRPr="00815382">
        <w:rPr>
          <w:rFonts w:ascii="Verdana" w:hAnsi="Verdana" w:cs="Verdana"/>
          <w:kern w:val="0"/>
          <w:sz w:val="18"/>
          <w:szCs w:val="18"/>
        </w:rPr>
        <w:t>domiciliato per la funzione presso i medesimi uffici e contattabile alla seguente mail:dpo_arezzo@essetiweb.it. L’informativa completa è consultabile nel sito internet del Comune al seguente link: https://www.comune.montevarchi.ar.it/menu/3445928/informative-privacy.</w:t>
      </w:r>
    </w:p>
    <w:p w14:paraId="10683EC6" w14:textId="77777777" w:rsidR="00AA66C6" w:rsidRDefault="00AA66C6" w:rsidP="00AA66C6">
      <w:pPr>
        <w:pStyle w:val="Corpotesto"/>
        <w:spacing w:before="8"/>
        <w:jc w:val="left"/>
        <w:rPr>
          <w:sz w:val="19"/>
        </w:rPr>
      </w:pPr>
    </w:p>
    <w:p w14:paraId="0A3CF020" w14:textId="27D5262D" w:rsidR="00AA66C6" w:rsidRDefault="00AA66C6" w:rsidP="00AA66C6">
      <w:pPr>
        <w:pStyle w:val="Corpotesto"/>
        <w:ind w:right="1244"/>
        <w:rPr>
          <w:rFonts w:asciiTheme="minorHAnsi" w:eastAsiaTheme="minorHAnsi" w:hAnsiTheme="minorHAnsi" w:cstheme="minorBidi"/>
          <w:b/>
          <w:bCs/>
          <w:kern w:val="2"/>
          <w:sz w:val="22"/>
          <w:szCs w:val="22"/>
          <w:u w:val="single"/>
          <w14:ligatures w14:val="standardContextual"/>
        </w:rPr>
      </w:pPr>
      <w:r w:rsidRPr="000E1124">
        <w:rPr>
          <w:rFonts w:asciiTheme="minorHAnsi" w:eastAsiaTheme="minorHAnsi" w:hAnsiTheme="minorHAnsi" w:cstheme="minorBidi"/>
          <w:b/>
          <w:bCs/>
          <w:kern w:val="2"/>
          <w:sz w:val="22"/>
          <w:szCs w:val="22"/>
          <w:u w:val="single"/>
          <w14:ligatures w14:val="standardContextual"/>
        </w:rPr>
        <w:t>ART  22 – NORMA DI RINVIO</w:t>
      </w:r>
    </w:p>
    <w:p w14:paraId="4330F5BA" w14:textId="77777777" w:rsidR="00D47002" w:rsidRPr="000E1124" w:rsidRDefault="00D47002" w:rsidP="00AA66C6">
      <w:pPr>
        <w:pStyle w:val="Corpotesto"/>
        <w:ind w:right="1244"/>
        <w:rPr>
          <w:rFonts w:asciiTheme="minorHAnsi" w:eastAsiaTheme="minorHAnsi" w:hAnsiTheme="minorHAnsi" w:cstheme="minorBidi"/>
          <w:b/>
          <w:bCs/>
          <w:kern w:val="2"/>
          <w:sz w:val="22"/>
          <w:szCs w:val="22"/>
          <w:u w:val="single"/>
          <w14:ligatures w14:val="standardContextual"/>
        </w:rPr>
      </w:pPr>
    </w:p>
    <w:p w14:paraId="5ED4A5F5" w14:textId="6126BE0B" w:rsidR="00AA66C6" w:rsidRPr="00B16C62" w:rsidRDefault="00AA66C6" w:rsidP="001D25CE">
      <w:pPr>
        <w:spacing w:line="240" w:lineRule="auto"/>
        <w:jc w:val="both"/>
      </w:pPr>
      <w:r w:rsidRPr="00AA66C6">
        <w:t>Per quanto non risulta contemplato</w:t>
      </w:r>
      <w:r w:rsidRPr="00B16C62">
        <w:t xml:space="preserve"> nel presente capitolato si fa rinvio alle leggi e regolamenti vigenti</w:t>
      </w:r>
      <w:r w:rsidR="00441F83">
        <w:t xml:space="preserve"> in</w:t>
      </w:r>
      <w:r w:rsidRPr="00B16C62">
        <w:t xml:space="preserve"> materia di appalti pubblici.</w:t>
      </w:r>
    </w:p>
    <w:p w14:paraId="3C577941" w14:textId="77777777" w:rsidR="00DB330E" w:rsidRDefault="00DB330E" w:rsidP="000E1124">
      <w:pPr>
        <w:pStyle w:val="Corpotesto"/>
        <w:ind w:right="1244"/>
        <w:rPr>
          <w:rFonts w:asciiTheme="minorHAnsi" w:eastAsiaTheme="minorHAnsi" w:hAnsiTheme="minorHAnsi" w:cstheme="minorBidi"/>
          <w:b/>
          <w:bCs/>
          <w:kern w:val="2"/>
          <w:sz w:val="22"/>
          <w:szCs w:val="22"/>
          <w:u w:val="single"/>
          <w14:ligatures w14:val="standardContextual"/>
        </w:rPr>
      </w:pPr>
    </w:p>
    <w:p w14:paraId="141CCFDC" w14:textId="77777777" w:rsidR="00DB0241" w:rsidRDefault="00DB0241" w:rsidP="000E1124">
      <w:pPr>
        <w:pStyle w:val="Corpotesto"/>
        <w:ind w:right="1244"/>
        <w:rPr>
          <w:rFonts w:asciiTheme="minorHAnsi" w:eastAsiaTheme="minorHAnsi" w:hAnsiTheme="minorHAnsi" w:cstheme="minorBidi"/>
          <w:b/>
          <w:bCs/>
          <w:kern w:val="2"/>
          <w:sz w:val="22"/>
          <w:szCs w:val="22"/>
          <w:u w:val="single"/>
          <w14:ligatures w14:val="standardContextual"/>
        </w:rPr>
      </w:pPr>
    </w:p>
    <w:p w14:paraId="52AEA004" w14:textId="77777777" w:rsidR="00DB0241" w:rsidRDefault="00DB0241" w:rsidP="000E1124">
      <w:pPr>
        <w:pStyle w:val="Corpotesto"/>
        <w:ind w:right="1244"/>
        <w:rPr>
          <w:rFonts w:asciiTheme="minorHAnsi" w:eastAsiaTheme="minorHAnsi" w:hAnsiTheme="minorHAnsi" w:cstheme="minorBidi"/>
          <w:b/>
          <w:bCs/>
          <w:kern w:val="2"/>
          <w:sz w:val="22"/>
          <w:szCs w:val="22"/>
          <w:u w:val="single"/>
          <w14:ligatures w14:val="standardContextual"/>
        </w:rPr>
      </w:pPr>
    </w:p>
    <w:p w14:paraId="26E0A38E" w14:textId="77777777" w:rsidR="00DB0241" w:rsidRDefault="00DB0241" w:rsidP="000E1124">
      <w:pPr>
        <w:pStyle w:val="Corpotesto"/>
        <w:ind w:right="1244"/>
        <w:rPr>
          <w:rFonts w:asciiTheme="minorHAnsi" w:eastAsiaTheme="minorHAnsi" w:hAnsiTheme="minorHAnsi" w:cstheme="minorBidi"/>
          <w:b/>
          <w:bCs/>
          <w:kern w:val="2"/>
          <w:sz w:val="22"/>
          <w:szCs w:val="22"/>
          <w:u w:val="single"/>
          <w14:ligatures w14:val="standardContextual"/>
        </w:rPr>
      </w:pPr>
    </w:p>
    <w:p w14:paraId="36D55F6A" w14:textId="103D9DEF" w:rsidR="000E1124" w:rsidRPr="000E1124" w:rsidRDefault="000E1124" w:rsidP="000E1124">
      <w:pPr>
        <w:pStyle w:val="Corpotesto"/>
        <w:ind w:right="1244"/>
        <w:rPr>
          <w:rFonts w:asciiTheme="minorHAnsi" w:eastAsiaTheme="minorHAnsi" w:hAnsiTheme="minorHAnsi" w:cstheme="minorBidi"/>
          <w:b/>
          <w:bCs/>
          <w:kern w:val="2"/>
          <w:sz w:val="22"/>
          <w:szCs w:val="22"/>
          <w:u w:val="single"/>
          <w14:ligatures w14:val="standardContextual"/>
        </w:rPr>
      </w:pPr>
      <w:r w:rsidRPr="000E1124">
        <w:rPr>
          <w:rFonts w:asciiTheme="minorHAnsi" w:eastAsiaTheme="minorHAnsi" w:hAnsiTheme="minorHAnsi" w:cstheme="minorBidi"/>
          <w:b/>
          <w:bCs/>
          <w:kern w:val="2"/>
          <w:sz w:val="22"/>
          <w:szCs w:val="22"/>
          <w:u w:val="single"/>
          <w14:ligatures w14:val="standardContextual"/>
        </w:rPr>
        <w:t>ART 23 – RESPONSABILE DEL PROCEDIMENTO</w:t>
      </w:r>
    </w:p>
    <w:p w14:paraId="37A0EE8B" w14:textId="77777777" w:rsidR="00B16C62" w:rsidRDefault="00B16C62" w:rsidP="00B16C62">
      <w:pPr>
        <w:jc w:val="both"/>
      </w:pPr>
    </w:p>
    <w:p w14:paraId="253E0C1C" w14:textId="042D83D2" w:rsidR="000E1124" w:rsidRDefault="000E1124" w:rsidP="001D25CE">
      <w:pPr>
        <w:jc w:val="both"/>
      </w:pPr>
      <w:r>
        <w:t>Il responsabile del procedimento ai sensi dell’art 15 del D.Lgs 36/2023 è il dott. Deventi Gabriele, Responsabile del Settore Economico Finanziario, tel 055/9108222</w:t>
      </w:r>
      <w:r w:rsidR="00AB6D6D">
        <w:t xml:space="preserve"> email </w:t>
      </w:r>
      <w:hyperlink r:id="rId10" w:history="1">
        <w:r w:rsidR="00AB6D6D" w:rsidRPr="00B16C62">
          <w:t>deventig@comune.montevarchi.ar.it</w:t>
        </w:r>
      </w:hyperlink>
      <w:r w:rsidR="00AB6D6D">
        <w:t xml:space="preserve"> pec comune.montevarchi@postacert.toscana.it</w:t>
      </w:r>
      <w:r w:rsidR="001D25CE">
        <w:t>.</w:t>
      </w:r>
      <w:r>
        <w:tab/>
      </w:r>
    </w:p>
    <w:p w14:paraId="55410594" w14:textId="77777777" w:rsidR="00F93804" w:rsidRDefault="00F93804" w:rsidP="00DA2836"/>
    <w:p w14:paraId="575A7052" w14:textId="77777777" w:rsidR="00F93804" w:rsidRDefault="00F93804" w:rsidP="00DA2836"/>
    <w:p w14:paraId="0D3D02D8" w14:textId="77777777" w:rsidR="000D147E" w:rsidRDefault="000D147E" w:rsidP="000D147E">
      <w:r>
        <w:t> </w:t>
      </w:r>
    </w:p>
    <w:p w14:paraId="4EAA270B" w14:textId="0C05E72B" w:rsidR="000D147E" w:rsidRDefault="000D147E" w:rsidP="000D147E"/>
    <w:sectPr w:rsidR="000D147E" w:rsidSect="00205DB7">
      <w:footerReference w:type="default" r:id="rId11"/>
      <w:pgSz w:w="11906" w:h="16838"/>
      <w:pgMar w:top="567"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97AFE" w14:textId="77777777" w:rsidR="003A0CFA" w:rsidRDefault="003A0CFA" w:rsidP="003A0CFA">
      <w:pPr>
        <w:spacing w:after="0" w:line="240" w:lineRule="auto"/>
      </w:pPr>
      <w:r>
        <w:separator/>
      </w:r>
    </w:p>
  </w:endnote>
  <w:endnote w:type="continuationSeparator" w:id="0">
    <w:p w14:paraId="52FE5302" w14:textId="77777777" w:rsidR="003A0CFA" w:rsidRDefault="003A0CFA" w:rsidP="003A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VNIEF+Symbol">
    <w:altName w:val="Browallia New"/>
    <w:charset w:val="01"/>
    <w:family w:val="auto"/>
    <w:pitch w:val="variable"/>
    <w:sig w:usb0="01010101" w:usb1="01010101" w:usb2="01010101" w:usb3="01010101" w:csb0="01010101" w:csb1="01010101"/>
  </w:font>
  <w:font w:name="Verdana,Bol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746720"/>
      <w:docPartObj>
        <w:docPartGallery w:val="Page Numbers (Bottom of Page)"/>
        <w:docPartUnique/>
      </w:docPartObj>
    </w:sdtPr>
    <w:sdtEndPr/>
    <w:sdtContent>
      <w:p w14:paraId="6076111C" w14:textId="35DCA88E" w:rsidR="003A0CFA" w:rsidRDefault="003A0CFA">
        <w:pPr>
          <w:pStyle w:val="Pidipagina"/>
          <w:jc w:val="center"/>
        </w:pPr>
        <w:r>
          <w:fldChar w:fldCharType="begin"/>
        </w:r>
        <w:r>
          <w:instrText>PAGE   \* MERGEFORMAT</w:instrText>
        </w:r>
        <w:r>
          <w:fldChar w:fldCharType="separate"/>
        </w:r>
        <w:r>
          <w:t>2</w:t>
        </w:r>
        <w:r>
          <w:fldChar w:fldCharType="end"/>
        </w:r>
      </w:p>
    </w:sdtContent>
  </w:sdt>
  <w:p w14:paraId="42865C82" w14:textId="77777777" w:rsidR="003A0CFA" w:rsidRDefault="003A0C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43A32" w14:textId="77777777" w:rsidR="003A0CFA" w:rsidRDefault="003A0CFA" w:rsidP="003A0CFA">
      <w:pPr>
        <w:spacing w:after="0" w:line="240" w:lineRule="auto"/>
      </w:pPr>
      <w:r>
        <w:separator/>
      </w:r>
    </w:p>
  </w:footnote>
  <w:footnote w:type="continuationSeparator" w:id="0">
    <w:p w14:paraId="7E77394E" w14:textId="77777777" w:rsidR="003A0CFA" w:rsidRDefault="003A0CFA" w:rsidP="003A0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1ED2"/>
    <w:multiLevelType w:val="hybridMultilevel"/>
    <w:tmpl w:val="85D6F242"/>
    <w:lvl w:ilvl="0" w:tplc="0410000F">
      <w:start w:val="1"/>
      <w:numFmt w:val="decimal"/>
      <w:lvlText w:val="%1."/>
      <w:lvlJc w:val="left"/>
      <w:pPr>
        <w:ind w:left="394" w:hanging="394"/>
      </w:pPr>
      <w:rPr>
        <w:rFonts w:hint="default"/>
        <w:w w:val="100"/>
        <w:sz w:val="24"/>
        <w:szCs w:val="24"/>
        <w:lang w:val="it-IT" w:eastAsia="en-US" w:bidi="ar-SA"/>
      </w:rPr>
    </w:lvl>
    <w:lvl w:ilvl="1" w:tplc="912E0486">
      <w:start w:val="1"/>
      <w:numFmt w:val="decimal"/>
      <w:lvlText w:val="%2."/>
      <w:lvlJc w:val="left"/>
      <w:pPr>
        <w:ind w:left="582" w:hanging="361"/>
      </w:pPr>
      <w:rPr>
        <w:rFonts w:ascii="Calibri" w:eastAsia="Calibri" w:hAnsi="Calibri" w:cs="Calibri" w:hint="default"/>
        <w:w w:val="100"/>
        <w:sz w:val="24"/>
        <w:szCs w:val="24"/>
        <w:lang w:val="it-IT" w:eastAsia="en-US" w:bidi="ar-SA"/>
      </w:rPr>
    </w:lvl>
    <w:lvl w:ilvl="2" w:tplc="EC588BCC">
      <w:start w:val="1"/>
      <w:numFmt w:val="decimal"/>
      <w:lvlText w:val="%3."/>
      <w:lvlJc w:val="left"/>
      <w:pPr>
        <w:ind w:left="755" w:hanging="361"/>
      </w:pPr>
      <w:rPr>
        <w:rFonts w:ascii="Calibri" w:eastAsia="Calibri" w:hAnsi="Calibri" w:cs="Calibri" w:hint="default"/>
        <w:w w:val="100"/>
        <w:sz w:val="24"/>
        <w:szCs w:val="24"/>
        <w:lang w:val="it-IT" w:eastAsia="en-US" w:bidi="ar-SA"/>
      </w:rPr>
    </w:lvl>
    <w:lvl w:ilvl="3" w:tplc="AF24656C">
      <w:numFmt w:val="bullet"/>
      <w:lvlText w:val="•"/>
      <w:lvlJc w:val="left"/>
      <w:pPr>
        <w:ind w:left="1953" w:hanging="361"/>
      </w:pPr>
      <w:rPr>
        <w:rFonts w:hint="default"/>
        <w:lang w:val="it-IT" w:eastAsia="en-US" w:bidi="ar-SA"/>
      </w:rPr>
    </w:lvl>
    <w:lvl w:ilvl="4" w:tplc="5F8E2D04">
      <w:numFmt w:val="bullet"/>
      <w:lvlText w:val="•"/>
      <w:lvlJc w:val="left"/>
      <w:pPr>
        <w:ind w:left="3144" w:hanging="361"/>
      </w:pPr>
      <w:rPr>
        <w:rFonts w:hint="default"/>
        <w:lang w:val="it-IT" w:eastAsia="en-US" w:bidi="ar-SA"/>
      </w:rPr>
    </w:lvl>
    <w:lvl w:ilvl="5" w:tplc="68CE1618">
      <w:numFmt w:val="bullet"/>
      <w:lvlText w:val="•"/>
      <w:lvlJc w:val="left"/>
      <w:pPr>
        <w:ind w:left="4336" w:hanging="361"/>
      </w:pPr>
      <w:rPr>
        <w:rFonts w:hint="default"/>
        <w:lang w:val="it-IT" w:eastAsia="en-US" w:bidi="ar-SA"/>
      </w:rPr>
    </w:lvl>
    <w:lvl w:ilvl="6" w:tplc="05B6796E">
      <w:numFmt w:val="bullet"/>
      <w:lvlText w:val="•"/>
      <w:lvlJc w:val="left"/>
      <w:pPr>
        <w:ind w:left="5527" w:hanging="361"/>
      </w:pPr>
      <w:rPr>
        <w:rFonts w:hint="default"/>
        <w:lang w:val="it-IT" w:eastAsia="en-US" w:bidi="ar-SA"/>
      </w:rPr>
    </w:lvl>
    <w:lvl w:ilvl="7" w:tplc="DA7C6A5A">
      <w:numFmt w:val="bullet"/>
      <w:lvlText w:val="•"/>
      <w:lvlJc w:val="left"/>
      <w:pPr>
        <w:ind w:left="6719" w:hanging="361"/>
      </w:pPr>
      <w:rPr>
        <w:rFonts w:hint="default"/>
        <w:lang w:val="it-IT" w:eastAsia="en-US" w:bidi="ar-SA"/>
      </w:rPr>
    </w:lvl>
    <w:lvl w:ilvl="8" w:tplc="944CBDC6">
      <w:numFmt w:val="bullet"/>
      <w:lvlText w:val="•"/>
      <w:lvlJc w:val="left"/>
      <w:pPr>
        <w:ind w:left="7910" w:hanging="361"/>
      </w:pPr>
      <w:rPr>
        <w:rFonts w:hint="default"/>
        <w:lang w:val="it-IT" w:eastAsia="en-US" w:bidi="ar-SA"/>
      </w:rPr>
    </w:lvl>
  </w:abstractNum>
  <w:abstractNum w:abstractNumId="1" w15:restartNumberingAfterBreak="0">
    <w:nsid w:val="01EE3DCD"/>
    <w:multiLevelType w:val="hybridMultilevel"/>
    <w:tmpl w:val="7AF6AFD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2192198"/>
    <w:multiLevelType w:val="hybridMultilevel"/>
    <w:tmpl w:val="6D665994"/>
    <w:lvl w:ilvl="0" w:tplc="FFFFFFFF">
      <w:start w:val="1"/>
      <w:numFmt w:val="decimal"/>
      <w:lvlText w:val="%1."/>
      <w:lvlJc w:val="left"/>
      <w:pPr>
        <w:ind w:left="512" w:hanging="360"/>
      </w:pPr>
      <w:rPr>
        <w:rFonts w:ascii="Times New Roman" w:eastAsia="Times New Roman" w:hAnsi="Times New Roman" w:cs="Times New Roman" w:hint="default"/>
        <w:w w:val="100"/>
        <w:sz w:val="24"/>
        <w:szCs w:val="24"/>
        <w:lang w:val="it-IT" w:eastAsia="en-US" w:bidi="ar-SA"/>
      </w:rPr>
    </w:lvl>
    <w:lvl w:ilvl="1" w:tplc="0410000F">
      <w:start w:val="1"/>
      <w:numFmt w:val="decimal"/>
      <w:lvlText w:val="%2."/>
      <w:lvlJc w:val="left"/>
      <w:pPr>
        <w:ind w:left="360" w:hanging="360"/>
      </w:pPr>
    </w:lvl>
    <w:lvl w:ilvl="2" w:tplc="FFFFFFFF">
      <w:numFmt w:val="bullet"/>
      <w:lvlText w:val="•"/>
      <w:lvlJc w:val="left"/>
      <w:pPr>
        <w:ind w:left="2347" w:hanging="720"/>
      </w:pPr>
      <w:rPr>
        <w:rFonts w:hint="default"/>
        <w:lang w:val="it-IT" w:eastAsia="en-US" w:bidi="ar-SA"/>
      </w:rPr>
    </w:lvl>
    <w:lvl w:ilvl="3" w:tplc="FFFFFFFF">
      <w:numFmt w:val="bullet"/>
      <w:lvlText w:val="•"/>
      <w:lvlJc w:val="left"/>
      <w:pPr>
        <w:ind w:left="3355" w:hanging="720"/>
      </w:pPr>
      <w:rPr>
        <w:rFonts w:hint="default"/>
        <w:lang w:val="it-IT" w:eastAsia="en-US" w:bidi="ar-SA"/>
      </w:rPr>
    </w:lvl>
    <w:lvl w:ilvl="4" w:tplc="FFFFFFFF">
      <w:numFmt w:val="bullet"/>
      <w:lvlText w:val="•"/>
      <w:lvlJc w:val="left"/>
      <w:pPr>
        <w:ind w:left="4363" w:hanging="720"/>
      </w:pPr>
      <w:rPr>
        <w:rFonts w:hint="default"/>
        <w:lang w:val="it-IT" w:eastAsia="en-US" w:bidi="ar-SA"/>
      </w:rPr>
    </w:lvl>
    <w:lvl w:ilvl="5" w:tplc="FFFFFFFF">
      <w:numFmt w:val="bullet"/>
      <w:lvlText w:val="•"/>
      <w:lvlJc w:val="left"/>
      <w:pPr>
        <w:ind w:left="5371" w:hanging="720"/>
      </w:pPr>
      <w:rPr>
        <w:rFonts w:hint="default"/>
        <w:lang w:val="it-IT" w:eastAsia="en-US" w:bidi="ar-SA"/>
      </w:rPr>
    </w:lvl>
    <w:lvl w:ilvl="6" w:tplc="FFFFFFFF">
      <w:numFmt w:val="bullet"/>
      <w:lvlText w:val="•"/>
      <w:lvlJc w:val="left"/>
      <w:pPr>
        <w:ind w:left="6379" w:hanging="720"/>
      </w:pPr>
      <w:rPr>
        <w:rFonts w:hint="default"/>
        <w:lang w:val="it-IT" w:eastAsia="en-US" w:bidi="ar-SA"/>
      </w:rPr>
    </w:lvl>
    <w:lvl w:ilvl="7" w:tplc="FFFFFFFF">
      <w:numFmt w:val="bullet"/>
      <w:lvlText w:val="•"/>
      <w:lvlJc w:val="left"/>
      <w:pPr>
        <w:ind w:left="7387" w:hanging="720"/>
      </w:pPr>
      <w:rPr>
        <w:rFonts w:hint="default"/>
        <w:lang w:val="it-IT" w:eastAsia="en-US" w:bidi="ar-SA"/>
      </w:rPr>
    </w:lvl>
    <w:lvl w:ilvl="8" w:tplc="FFFFFFFF">
      <w:numFmt w:val="bullet"/>
      <w:lvlText w:val="•"/>
      <w:lvlJc w:val="left"/>
      <w:pPr>
        <w:ind w:left="8395" w:hanging="720"/>
      </w:pPr>
      <w:rPr>
        <w:rFonts w:hint="default"/>
        <w:lang w:val="it-IT" w:eastAsia="en-US" w:bidi="ar-SA"/>
      </w:rPr>
    </w:lvl>
  </w:abstractNum>
  <w:abstractNum w:abstractNumId="3" w15:restartNumberingAfterBreak="0">
    <w:nsid w:val="07711F9B"/>
    <w:multiLevelType w:val="hybridMultilevel"/>
    <w:tmpl w:val="72BE4F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880418"/>
    <w:multiLevelType w:val="hybridMultilevel"/>
    <w:tmpl w:val="72BE4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A3CDE"/>
    <w:multiLevelType w:val="hybridMultilevel"/>
    <w:tmpl w:val="C37E547E"/>
    <w:lvl w:ilvl="0" w:tplc="DB980B8A">
      <w:start w:val="1"/>
      <w:numFmt w:val="decimal"/>
      <w:lvlText w:val="%1."/>
      <w:lvlJc w:val="left"/>
      <w:pPr>
        <w:ind w:left="512" w:hanging="360"/>
      </w:pPr>
      <w:rPr>
        <w:rFonts w:ascii="Times New Roman" w:eastAsia="Times New Roman" w:hAnsi="Times New Roman" w:cs="Times New Roman" w:hint="default"/>
        <w:w w:val="100"/>
        <w:sz w:val="24"/>
        <w:szCs w:val="24"/>
        <w:lang w:val="it-IT" w:eastAsia="en-US" w:bidi="ar-SA"/>
      </w:rPr>
    </w:lvl>
    <w:lvl w:ilvl="1" w:tplc="15BAE632">
      <w:numFmt w:val="bullet"/>
      <w:lvlText w:val="•"/>
      <w:lvlJc w:val="left"/>
      <w:pPr>
        <w:ind w:left="1509" w:hanging="360"/>
      </w:pPr>
      <w:rPr>
        <w:rFonts w:hint="default"/>
        <w:lang w:val="it-IT" w:eastAsia="en-US" w:bidi="ar-SA"/>
      </w:rPr>
    </w:lvl>
    <w:lvl w:ilvl="2" w:tplc="9D400CF0">
      <w:numFmt w:val="bullet"/>
      <w:lvlText w:val="•"/>
      <w:lvlJc w:val="left"/>
      <w:pPr>
        <w:ind w:left="2498" w:hanging="360"/>
      </w:pPr>
      <w:rPr>
        <w:rFonts w:hint="default"/>
        <w:lang w:val="it-IT" w:eastAsia="en-US" w:bidi="ar-SA"/>
      </w:rPr>
    </w:lvl>
    <w:lvl w:ilvl="3" w:tplc="D1AEA5F0">
      <w:numFmt w:val="bullet"/>
      <w:lvlText w:val="•"/>
      <w:lvlJc w:val="left"/>
      <w:pPr>
        <w:ind w:left="3487" w:hanging="360"/>
      </w:pPr>
      <w:rPr>
        <w:rFonts w:hint="default"/>
        <w:lang w:val="it-IT" w:eastAsia="en-US" w:bidi="ar-SA"/>
      </w:rPr>
    </w:lvl>
    <w:lvl w:ilvl="4" w:tplc="50789EBE">
      <w:numFmt w:val="bullet"/>
      <w:lvlText w:val="•"/>
      <w:lvlJc w:val="left"/>
      <w:pPr>
        <w:ind w:left="4476" w:hanging="360"/>
      </w:pPr>
      <w:rPr>
        <w:rFonts w:hint="default"/>
        <w:lang w:val="it-IT" w:eastAsia="en-US" w:bidi="ar-SA"/>
      </w:rPr>
    </w:lvl>
    <w:lvl w:ilvl="5" w:tplc="548C07F6">
      <w:numFmt w:val="bullet"/>
      <w:lvlText w:val="•"/>
      <w:lvlJc w:val="left"/>
      <w:pPr>
        <w:ind w:left="5465" w:hanging="360"/>
      </w:pPr>
      <w:rPr>
        <w:rFonts w:hint="default"/>
        <w:lang w:val="it-IT" w:eastAsia="en-US" w:bidi="ar-SA"/>
      </w:rPr>
    </w:lvl>
    <w:lvl w:ilvl="6" w:tplc="B0EE4196">
      <w:numFmt w:val="bullet"/>
      <w:lvlText w:val="•"/>
      <w:lvlJc w:val="left"/>
      <w:pPr>
        <w:ind w:left="6454" w:hanging="360"/>
      </w:pPr>
      <w:rPr>
        <w:rFonts w:hint="default"/>
        <w:lang w:val="it-IT" w:eastAsia="en-US" w:bidi="ar-SA"/>
      </w:rPr>
    </w:lvl>
    <w:lvl w:ilvl="7" w:tplc="6DB0755A">
      <w:numFmt w:val="bullet"/>
      <w:lvlText w:val="•"/>
      <w:lvlJc w:val="left"/>
      <w:pPr>
        <w:ind w:left="7443" w:hanging="360"/>
      </w:pPr>
      <w:rPr>
        <w:rFonts w:hint="default"/>
        <w:lang w:val="it-IT" w:eastAsia="en-US" w:bidi="ar-SA"/>
      </w:rPr>
    </w:lvl>
    <w:lvl w:ilvl="8" w:tplc="95044DFE">
      <w:numFmt w:val="bullet"/>
      <w:lvlText w:val="•"/>
      <w:lvlJc w:val="left"/>
      <w:pPr>
        <w:ind w:left="8432" w:hanging="360"/>
      </w:pPr>
      <w:rPr>
        <w:rFonts w:hint="default"/>
        <w:lang w:val="it-IT" w:eastAsia="en-US" w:bidi="ar-SA"/>
      </w:rPr>
    </w:lvl>
  </w:abstractNum>
  <w:abstractNum w:abstractNumId="6" w15:restartNumberingAfterBreak="0">
    <w:nsid w:val="117D2BC4"/>
    <w:multiLevelType w:val="hybridMultilevel"/>
    <w:tmpl w:val="77C408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88792E"/>
    <w:multiLevelType w:val="hybridMultilevel"/>
    <w:tmpl w:val="379831D0"/>
    <w:lvl w:ilvl="0" w:tplc="3B0E0C78">
      <w:start w:val="1"/>
      <w:numFmt w:val="decimal"/>
      <w:lvlText w:val="%1."/>
      <w:lvlJc w:val="left"/>
      <w:pPr>
        <w:ind w:left="360" w:hanging="360"/>
      </w:pPr>
      <w:rPr>
        <w:rFonts w:ascii="Times New Roman" w:eastAsia="Times New Roman" w:hAnsi="Times New Roman" w:cs="Times New Roman" w:hint="default"/>
        <w:w w:val="100"/>
        <w:sz w:val="24"/>
        <w:szCs w:val="24"/>
        <w:lang w:val="it-IT" w:eastAsia="en-US" w:bidi="ar-SA"/>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0E10115"/>
    <w:multiLevelType w:val="hybridMultilevel"/>
    <w:tmpl w:val="484AA73C"/>
    <w:lvl w:ilvl="0" w:tplc="4552F0EC">
      <w:start w:val="1"/>
      <w:numFmt w:val="decimal"/>
      <w:lvlText w:val="%1."/>
      <w:lvlJc w:val="left"/>
      <w:pPr>
        <w:ind w:left="360" w:hanging="360"/>
      </w:pPr>
      <w:rPr>
        <w:rFonts w:ascii="Calibri" w:eastAsia="Calibri" w:hAnsi="Calibri" w:cs="Calibri" w:hint="default"/>
        <w:w w:val="100"/>
        <w:sz w:val="24"/>
        <w:szCs w:val="24"/>
        <w:lang w:val="it-IT" w:eastAsia="en-US" w:bidi="ar-SA"/>
      </w:rPr>
    </w:lvl>
    <w:lvl w:ilvl="1" w:tplc="178E0C18">
      <w:numFmt w:val="bullet"/>
      <w:lvlText w:val="•"/>
      <w:lvlJc w:val="left"/>
      <w:pPr>
        <w:ind w:left="1357" w:hanging="360"/>
      </w:pPr>
      <w:rPr>
        <w:rFonts w:hint="default"/>
        <w:lang w:val="it-IT" w:eastAsia="en-US" w:bidi="ar-SA"/>
      </w:rPr>
    </w:lvl>
    <w:lvl w:ilvl="2" w:tplc="5FD2743C">
      <w:numFmt w:val="bullet"/>
      <w:lvlText w:val="•"/>
      <w:lvlJc w:val="left"/>
      <w:pPr>
        <w:ind w:left="2346" w:hanging="360"/>
      </w:pPr>
      <w:rPr>
        <w:rFonts w:hint="default"/>
        <w:lang w:val="it-IT" w:eastAsia="en-US" w:bidi="ar-SA"/>
      </w:rPr>
    </w:lvl>
    <w:lvl w:ilvl="3" w:tplc="AAE48CCA">
      <w:numFmt w:val="bullet"/>
      <w:lvlText w:val="•"/>
      <w:lvlJc w:val="left"/>
      <w:pPr>
        <w:ind w:left="3335" w:hanging="360"/>
      </w:pPr>
      <w:rPr>
        <w:rFonts w:hint="default"/>
        <w:lang w:val="it-IT" w:eastAsia="en-US" w:bidi="ar-SA"/>
      </w:rPr>
    </w:lvl>
    <w:lvl w:ilvl="4" w:tplc="99525992">
      <w:numFmt w:val="bullet"/>
      <w:lvlText w:val="•"/>
      <w:lvlJc w:val="left"/>
      <w:pPr>
        <w:ind w:left="4324" w:hanging="360"/>
      </w:pPr>
      <w:rPr>
        <w:rFonts w:hint="default"/>
        <w:lang w:val="it-IT" w:eastAsia="en-US" w:bidi="ar-SA"/>
      </w:rPr>
    </w:lvl>
    <w:lvl w:ilvl="5" w:tplc="A42A58B2">
      <w:numFmt w:val="bullet"/>
      <w:lvlText w:val="•"/>
      <w:lvlJc w:val="left"/>
      <w:pPr>
        <w:ind w:left="5313" w:hanging="360"/>
      </w:pPr>
      <w:rPr>
        <w:rFonts w:hint="default"/>
        <w:lang w:val="it-IT" w:eastAsia="en-US" w:bidi="ar-SA"/>
      </w:rPr>
    </w:lvl>
    <w:lvl w:ilvl="6" w:tplc="F66E6746">
      <w:numFmt w:val="bullet"/>
      <w:lvlText w:val="•"/>
      <w:lvlJc w:val="left"/>
      <w:pPr>
        <w:ind w:left="6302" w:hanging="360"/>
      </w:pPr>
      <w:rPr>
        <w:rFonts w:hint="default"/>
        <w:lang w:val="it-IT" w:eastAsia="en-US" w:bidi="ar-SA"/>
      </w:rPr>
    </w:lvl>
    <w:lvl w:ilvl="7" w:tplc="6D48D714">
      <w:numFmt w:val="bullet"/>
      <w:lvlText w:val="•"/>
      <w:lvlJc w:val="left"/>
      <w:pPr>
        <w:ind w:left="7291" w:hanging="360"/>
      </w:pPr>
      <w:rPr>
        <w:rFonts w:hint="default"/>
        <w:lang w:val="it-IT" w:eastAsia="en-US" w:bidi="ar-SA"/>
      </w:rPr>
    </w:lvl>
    <w:lvl w:ilvl="8" w:tplc="986C1578">
      <w:numFmt w:val="bullet"/>
      <w:lvlText w:val="•"/>
      <w:lvlJc w:val="left"/>
      <w:pPr>
        <w:ind w:left="8280" w:hanging="360"/>
      </w:pPr>
      <w:rPr>
        <w:rFonts w:hint="default"/>
        <w:lang w:val="it-IT" w:eastAsia="en-US" w:bidi="ar-SA"/>
      </w:rPr>
    </w:lvl>
  </w:abstractNum>
  <w:abstractNum w:abstractNumId="9" w15:restartNumberingAfterBreak="0">
    <w:nsid w:val="21A97C10"/>
    <w:multiLevelType w:val="hybridMultilevel"/>
    <w:tmpl w:val="897CC6F8"/>
    <w:lvl w:ilvl="0" w:tplc="CC2C347C">
      <w:start w:val="1"/>
      <w:numFmt w:val="decimal"/>
      <w:lvlText w:val="%1."/>
      <w:lvlJc w:val="left"/>
      <w:pPr>
        <w:ind w:left="512" w:hanging="360"/>
      </w:pPr>
      <w:rPr>
        <w:rFonts w:hint="default"/>
        <w:w w:val="100"/>
        <w:lang w:val="it-IT" w:eastAsia="en-US" w:bidi="ar-SA"/>
      </w:rPr>
    </w:lvl>
    <w:lvl w:ilvl="1" w:tplc="CD0AA4A4">
      <w:numFmt w:val="bullet"/>
      <w:lvlText w:val="•"/>
      <w:lvlJc w:val="left"/>
      <w:pPr>
        <w:ind w:left="1509" w:hanging="360"/>
      </w:pPr>
      <w:rPr>
        <w:rFonts w:hint="default"/>
        <w:lang w:val="it-IT" w:eastAsia="en-US" w:bidi="ar-SA"/>
      </w:rPr>
    </w:lvl>
    <w:lvl w:ilvl="2" w:tplc="B800500E">
      <w:numFmt w:val="bullet"/>
      <w:lvlText w:val="•"/>
      <w:lvlJc w:val="left"/>
      <w:pPr>
        <w:ind w:left="2498" w:hanging="360"/>
      </w:pPr>
      <w:rPr>
        <w:rFonts w:hint="default"/>
        <w:lang w:val="it-IT" w:eastAsia="en-US" w:bidi="ar-SA"/>
      </w:rPr>
    </w:lvl>
    <w:lvl w:ilvl="3" w:tplc="874253CA">
      <w:numFmt w:val="bullet"/>
      <w:lvlText w:val="•"/>
      <w:lvlJc w:val="left"/>
      <w:pPr>
        <w:ind w:left="3487" w:hanging="360"/>
      </w:pPr>
      <w:rPr>
        <w:rFonts w:hint="default"/>
        <w:lang w:val="it-IT" w:eastAsia="en-US" w:bidi="ar-SA"/>
      </w:rPr>
    </w:lvl>
    <w:lvl w:ilvl="4" w:tplc="06C280A2">
      <w:numFmt w:val="bullet"/>
      <w:lvlText w:val="•"/>
      <w:lvlJc w:val="left"/>
      <w:pPr>
        <w:ind w:left="4476" w:hanging="360"/>
      </w:pPr>
      <w:rPr>
        <w:rFonts w:hint="default"/>
        <w:lang w:val="it-IT" w:eastAsia="en-US" w:bidi="ar-SA"/>
      </w:rPr>
    </w:lvl>
    <w:lvl w:ilvl="5" w:tplc="656A225E">
      <w:numFmt w:val="bullet"/>
      <w:lvlText w:val="•"/>
      <w:lvlJc w:val="left"/>
      <w:pPr>
        <w:ind w:left="5465" w:hanging="360"/>
      </w:pPr>
      <w:rPr>
        <w:rFonts w:hint="default"/>
        <w:lang w:val="it-IT" w:eastAsia="en-US" w:bidi="ar-SA"/>
      </w:rPr>
    </w:lvl>
    <w:lvl w:ilvl="6" w:tplc="B630E33E">
      <w:numFmt w:val="bullet"/>
      <w:lvlText w:val="•"/>
      <w:lvlJc w:val="left"/>
      <w:pPr>
        <w:ind w:left="6454" w:hanging="360"/>
      </w:pPr>
      <w:rPr>
        <w:rFonts w:hint="default"/>
        <w:lang w:val="it-IT" w:eastAsia="en-US" w:bidi="ar-SA"/>
      </w:rPr>
    </w:lvl>
    <w:lvl w:ilvl="7" w:tplc="4BF8E284">
      <w:numFmt w:val="bullet"/>
      <w:lvlText w:val="•"/>
      <w:lvlJc w:val="left"/>
      <w:pPr>
        <w:ind w:left="7443" w:hanging="360"/>
      </w:pPr>
      <w:rPr>
        <w:rFonts w:hint="default"/>
        <w:lang w:val="it-IT" w:eastAsia="en-US" w:bidi="ar-SA"/>
      </w:rPr>
    </w:lvl>
    <w:lvl w:ilvl="8" w:tplc="94F05CD4">
      <w:numFmt w:val="bullet"/>
      <w:lvlText w:val="•"/>
      <w:lvlJc w:val="left"/>
      <w:pPr>
        <w:ind w:left="8432" w:hanging="360"/>
      </w:pPr>
      <w:rPr>
        <w:rFonts w:hint="default"/>
        <w:lang w:val="it-IT" w:eastAsia="en-US" w:bidi="ar-SA"/>
      </w:rPr>
    </w:lvl>
  </w:abstractNum>
  <w:abstractNum w:abstractNumId="10" w15:restartNumberingAfterBreak="0">
    <w:nsid w:val="23454DEC"/>
    <w:multiLevelType w:val="hybridMultilevel"/>
    <w:tmpl w:val="3D88FAE6"/>
    <w:lvl w:ilvl="0" w:tplc="F97EDC1E">
      <w:start w:val="1"/>
      <w:numFmt w:val="decimal"/>
      <w:lvlText w:val="%1."/>
      <w:lvlJc w:val="left"/>
      <w:pPr>
        <w:ind w:left="512" w:hanging="360"/>
      </w:pPr>
      <w:rPr>
        <w:rFonts w:ascii="Times New Roman" w:eastAsia="Times New Roman" w:hAnsi="Times New Roman" w:cs="Times New Roman" w:hint="default"/>
        <w:w w:val="100"/>
        <w:sz w:val="24"/>
        <w:szCs w:val="24"/>
        <w:lang w:val="it-IT" w:eastAsia="en-US" w:bidi="ar-SA"/>
      </w:rPr>
    </w:lvl>
    <w:lvl w:ilvl="1" w:tplc="2BB89F56">
      <w:start w:val="1"/>
      <w:numFmt w:val="decimal"/>
      <w:lvlText w:val="%2."/>
      <w:lvlJc w:val="left"/>
      <w:pPr>
        <w:ind w:left="873" w:hanging="361"/>
      </w:pPr>
      <w:rPr>
        <w:rFonts w:ascii="Calibri" w:eastAsia="Calibri" w:hAnsi="Calibri" w:cs="Calibri" w:hint="default"/>
        <w:w w:val="100"/>
        <w:sz w:val="24"/>
        <w:szCs w:val="24"/>
        <w:lang w:val="it-IT" w:eastAsia="en-US" w:bidi="ar-SA"/>
      </w:rPr>
    </w:lvl>
    <w:lvl w:ilvl="2" w:tplc="304ADD04">
      <w:numFmt w:val="bullet"/>
      <w:lvlText w:val="•"/>
      <w:lvlJc w:val="left"/>
      <w:pPr>
        <w:ind w:left="1939" w:hanging="361"/>
      </w:pPr>
      <w:rPr>
        <w:rFonts w:hint="default"/>
        <w:lang w:val="it-IT" w:eastAsia="en-US" w:bidi="ar-SA"/>
      </w:rPr>
    </w:lvl>
    <w:lvl w:ilvl="3" w:tplc="9AC86228">
      <w:numFmt w:val="bullet"/>
      <w:lvlText w:val="•"/>
      <w:lvlJc w:val="left"/>
      <w:pPr>
        <w:ind w:left="2998" w:hanging="361"/>
      </w:pPr>
      <w:rPr>
        <w:rFonts w:hint="default"/>
        <w:lang w:val="it-IT" w:eastAsia="en-US" w:bidi="ar-SA"/>
      </w:rPr>
    </w:lvl>
    <w:lvl w:ilvl="4" w:tplc="13BC5CB2">
      <w:numFmt w:val="bullet"/>
      <w:lvlText w:val="•"/>
      <w:lvlJc w:val="left"/>
      <w:pPr>
        <w:ind w:left="4057" w:hanging="361"/>
      </w:pPr>
      <w:rPr>
        <w:rFonts w:hint="default"/>
        <w:lang w:val="it-IT" w:eastAsia="en-US" w:bidi="ar-SA"/>
      </w:rPr>
    </w:lvl>
    <w:lvl w:ilvl="5" w:tplc="91E6B26E">
      <w:numFmt w:val="bullet"/>
      <w:lvlText w:val="•"/>
      <w:lvlJc w:val="left"/>
      <w:pPr>
        <w:ind w:left="5116" w:hanging="361"/>
      </w:pPr>
      <w:rPr>
        <w:rFonts w:hint="default"/>
        <w:lang w:val="it-IT" w:eastAsia="en-US" w:bidi="ar-SA"/>
      </w:rPr>
    </w:lvl>
    <w:lvl w:ilvl="6" w:tplc="AB80E4E8">
      <w:numFmt w:val="bullet"/>
      <w:lvlText w:val="•"/>
      <w:lvlJc w:val="left"/>
      <w:pPr>
        <w:ind w:left="6175" w:hanging="361"/>
      </w:pPr>
      <w:rPr>
        <w:rFonts w:hint="default"/>
        <w:lang w:val="it-IT" w:eastAsia="en-US" w:bidi="ar-SA"/>
      </w:rPr>
    </w:lvl>
    <w:lvl w:ilvl="7" w:tplc="24F4327C">
      <w:numFmt w:val="bullet"/>
      <w:lvlText w:val="•"/>
      <w:lvlJc w:val="left"/>
      <w:pPr>
        <w:ind w:left="7234" w:hanging="361"/>
      </w:pPr>
      <w:rPr>
        <w:rFonts w:hint="default"/>
        <w:lang w:val="it-IT" w:eastAsia="en-US" w:bidi="ar-SA"/>
      </w:rPr>
    </w:lvl>
    <w:lvl w:ilvl="8" w:tplc="091614A6">
      <w:numFmt w:val="bullet"/>
      <w:lvlText w:val="•"/>
      <w:lvlJc w:val="left"/>
      <w:pPr>
        <w:ind w:left="8293" w:hanging="361"/>
      </w:pPr>
      <w:rPr>
        <w:rFonts w:hint="default"/>
        <w:lang w:val="it-IT" w:eastAsia="en-US" w:bidi="ar-SA"/>
      </w:rPr>
    </w:lvl>
  </w:abstractNum>
  <w:abstractNum w:abstractNumId="11" w15:restartNumberingAfterBreak="0">
    <w:nsid w:val="249C2A57"/>
    <w:multiLevelType w:val="hybridMultilevel"/>
    <w:tmpl w:val="027CA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9A38B5"/>
    <w:multiLevelType w:val="hybridMultilevel"/>
    <w:tmpl w:val="3FC24E36"/>
    <w:lvl w:ilvl="0" w:tplc="04100017">
      <w:start w:val="1"/>
      <w:numFmt w:val="lowerLetter"/>
      <w:lvlText w:val="%1)"/>
      <w:lvlJc w:val="left"/>
      <w:pPr>
        <w:ind w:left="1068" w:hanging="360"/>
      </w:pPr>
      <w:rPr>
        <w:rFonts w:hint="default"/>
        <w:w w:val="100"/>
        <w:sz w:val="24"/>
        <w:szCs w:val="24"/>
        <w:lang w:val="it-IT" w:eastAsia="en-US" w:bidi="ar-SA"/>
      </w:rPr>
    </w:lvl>
    <w:lvl w:ilvl="1" w:tplc="FFFFFFFF">
      <w:start w:val="1"/>
      <w:numFmt w:val="lowerLetter"/>
      <w:lvlText w:val="%2)"/>
      <w:lvlJc w:val="left"/>
      <w:pPr>
        <w:ind w:left="1494" w:hanging="426"/>
      </w:pPr>
      <w:rPr>
        <w:rFonts w:ascii="Calibri" w:eastAsia="Calibri" w:hAnsi="Calibri" w:cs="Calibri" w:hint="default"/>
        <w:w w:val="100"/>
        <w:sz w:val="24"/>
        <w:szCs w:val="24"/>
        <w:lang w:val="it-IT" w:eastAsia="en-US" w:bidi="ar-SA"/>
      </w:rPr>
    </w:lvl>
    <w:lvl w:ilvl="2" w:tplc="FFFFFFFF">
      <w:numFmt w:val="bullet"/>
      <w:lvlText w:val="•"/>
      <w:lvlJc w:val="left"/>
      <w:pPr>
        <w:ind w:left="2548" w:hanging="426"/>
      </w:pPr>
      <w:rPr>
        <w:rFonts w:hint="default"/>
        <w:lang w:val="it-IT" w:eastAsia="en-US" w:bidi="ar-SA"/>
      </w:rPr>
    </w:lvl>
    <w:lvl w:ilvl="3" w:tplc="FFFFFFFF">
      <w:numFmt w:val="bullet"/>
      <w:lvlText w:val="•"/>
      <w:lvlJc w:val="left"/>
      <w:pPr>
        <w:ind w:left="3600" w:hanging="426"/>
      </w:pPr>
      <w:rPr>
        <w:rFonts w:hint="default"/>
        <w:lang w:val="it-IT" w:eastAsia="en-US" w:bidi="ar-SA"/>
      </w:rPr>
    </w:lvl>
    <w:lvl w:ilvl="4" w:tplc="FFFFFFFF">
      <w:numFmt w:val="bullet"/>
      <w:lvlText w:val="•"/>
      <w:lvlJc w:val="left"/>
      <w:pPr>
        <w:ind w:left="4653" w:hanging="426"/>
      </w:pPr>
      <w:rPr>
        <w:rFonts w:hint="default"/>
        <w:lang w:val="it-IT" w:eastAsia="en-US" w:bidi="ar-SA"/>
      </w:rPr>
    </w:lvl>
    <w:lvl w:ilvl="5" w:tplc="FFFFFFFF">
      <w:numFmt w:val="bullet"/>
      <w:lvlText w:val="•"/>
      <w:lvlJc w:val="left"/>
      <w:pPr>
        <w:ind w:left="5705" w:hanging="426"/>
      </w:pPr>
      <w:rPr>
        <w:rFonts w:hint="default"/>
        <w:lang w:val="it-IT" w:eastAsia="en-US" w:bidi="ar-SA"/>
      </w:rPr>
    </w:lvl>
    <w:lvl w:ilvl="6" w:tplc="FFFFFFFF">
      <w:numFmt w:val="bullet"/>
      <w:lvlText w:val="•"/>
      <w:lvlJc w:val="left"/>
      <w:pPr>
        <w:ind w:left="6757" w:hanging="426"/>
      </w:pPr>
      <w:rPr>
        <w:rFonts w:hint="default"/>
        <w:lang w:val="it-IT" w:eastAsia="en-US" w:bidi="ar-SA"/>
      </w:rPr>
    </w:lvl>
    <w:lvl w:ilvl="7" w:tplc="FFFFFFFF">
      <w:numFmt w:val="bullet"/>
      <w:lvlText w:val="•"/>
      <w:lvlJc w:val="left"/>
      <w:pPr>
        <w:ind w:left="7810" w:hanging="426"/>
      </w:pPr>
      <w:rPr>
        <w:rFonts w:hint="default"/>
        <w:lang w:val="it-IT" w:eastAsia="en-US" w:bidi="ar-SA"/>
      </w:rPr>
    </w:lvl>
    <w:lvl w:ilvl="8" w:tplc="FFFFFFFF">
      <w:numFmt w:val="bullet"/>
      <w:lvlText w:val="•"/>
      <w:lvlJc w:val="left"/>
      <w:pPr>
        <w:ind w:left="8862" w:hanging="426"/>
      </w:pPr>
      <w:rPr>
        <w:rFonts w:hint="default"/>
        <w:lang w:val="it-IT" w:eastAsia="en-US" w:bidi="ar-SA"/>
      </w:rPr>
    </w:lvl>
  </w:abstractNum>
  <w:abstractNum w:abstractNumId="13" w15:restartNumberingAfterBreak="0">
    <w:nsid w:val="2F9820DB"/>
    <w:multiLevelType w:val="hybridMultilevel"/>
    <w:tmpl w:val="47526186"/>
    <w:lvl w:ilvl="0" w:tplc="AE8A9962">
      <w:start w:val="1"/>
      <w:numFmt w:val="decimal"/>
      <w:lvlText w:val="%1."/>
      <w:lvlJc w:val="left"/>
      <w:pPr>
        <w:ind w:left="512" w:hanging="360"/>
      </w:pPr>
      <w:rPr>
        <w:rFonts w:ascii="Times New Roman" w:eastAsia="Times New Roman" w:hAnsi="Times New Roman" w:cs="Times New Roman" w:hint="default"/>
        <w:w w:val="100"/>
        <w:sz w:val="24"/>
        <w:szCs w:val="24"/>
        <w:lang w:val="it-IT" w:eastAsia="en-US" w:bidi="ar-SA"/>
      </w:rPr>
    </w:lvl>
    <w:lvl w:ilvl="1" w:tplc="E17AB652">
      <w:numFmt w:val="bullet"/>
      <w:lvlText w:val="•"/>
      <w:lvlJc w:val="left"/>
      <w:pPr>
        <w:ind w:left="1509" w:hanging="360"/>
      </w:pPr>
      <w:rPr>
        <w:rFonts w:hint="default"/>
        <w:lang w:val="it-IT" w:eastAsia="en-US" w:bidi="ar-SA"/>
      </w:rPr>
    </w:lvl>
    <w:lvl w:ilvl="2" w:tplc="07BE4B60">
      <w:numFmt w:val="bullet"/>
      <w:lvlText w:val="•"/>
      <w:lvlJc w:val="left"/>
      <w:pPr>
        <w:ind w:left="2498" w:hanging="360"/>
      </w:pPr>
      <w:rPr>
        <w:rFonts w:hint="default"/>
        <w:lang w:val="it-IT" w:eastAsia="en-US" w:bidi="ar-SA"/>
      </w:rPr>
    </w:lvl>
    <w:lvl w:ilvl="3" w:tplc="35207430">
      <w:numFmt w:val="bullet"/>
      <w:lvlText w:val="•"/>
      <w:lvlJc w:val="left"/>
      <w:pPr>
        <w:ind w:left="3487" w:hanging="360"/>
      </w:pPr>
      <w:rPr>
        <w:rFonts w:hint="default"/>
        <w:lang w:val="it-IT" w:eastAsia="en-US" w:bidi="ar-SA"/>
      </w:rPr>
    </w:lvl>
    <w:lvl w:ilvl="4" w:tplc="C1DA4A38">
      <w:numFmt w:val="bullet"/>
      <w:lvlText w:val="•"/>
      <w:lvlJc w:val="left"/>
      <w:pPr>
        <w:ind w:left="4476" w:hanging="360"/>
      </w:pPr>
      <w:rPr>
        <w:rFonts w:hint="default"/>
        <w:lang w:val="it-IT" w:eastAsia="en-US" w:bidi="ar-SA"/>
      </w:rPr>
    </w:lvl>
    <w:lvl w:ilvl="5" w:tplc="B8B23A1C">
      <w:numFmt w:val="bullet"/>
      <w:lvlText w:val="•"/>
      <w:lvlJc w:val="left"/>
      <w:pPr>
        <w:ind w:left="5465" w:hanging="360"/>
      </w:pPr>
      <w:rPr>
        <w:rFonts w:hint="default"/>
        <w:lang w:val="it-IT" w:eastAsia="en-US" w:bidi="ar-SA"/>
      </w:rPr>
    </w:lvl>
    <w:lvl w:ilvl="6" w:tplc="AA02A024">
      <w:numFmt w:val="bullet"/>
      <w:lvlText w:val="•"/>
      <w:lvlJc w:val="left"/>
      <w:pPr>
        <w:ind w:left="6454" w:hanging="360"/>
      </w:pPr>
      <w:rPr>
        <w:rFonts w:hint="default"/>
        <w:lang w:val="it-IT" w:eastAsia="en-US" w:bidi="ar-SA"/>
      </w:rPr>
    </w:lvl>
    <w:lvl w:ilvl="7" w:tplc="19563CA6">
      <w:numFmt w:val="bullet"/>
      <w:lvlText w:val="•"/>
      <w:lvlJc w:val="left"/>
      <w:pPr>
        <w:ind w:left="7443" w:hanging="360"/>
      </w:pPr>
      <w:rPr>
        <w:rFonts w:hint="default"/>
        <w:lang w:val="it-IT" w:eastAsia="en-US" w:bidi="ar-SA"/>
      </w:rPr>
    </w:lvl>
    <w:lvl w:ilvl="8" w:tplc="234455E8">
      <w:numFmt w:val="bullet"/>
      <w:lvlText w:val="•"/>
      <w:lvlJc w:val="left"/>
      <w:pPr>
        <w:ind w:left="8432" w:hanging="360"/>
      </w:pPr>
      <w:rPr>
        <w:rFonts w:hint="default"/>
        <w:lang w:val="it-IT" w:eastAsia="en-US" w:bidi="ar-SA"/>
      </w:rPr>
    </w:lvl>
  </w:abstractNum>
  <w:abstractNum w:abstractNumId="14" w15:restartNumberingAfterBreak="0">
    <w:nsid w:val="3125082F"/>
    <w:multiLevelType w:val="hybridMultilevel"/>
    <w:tmpl w:val="632A9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61101A"/>
    <w:multiLevelType w:val="hybridMultilevel"/>
    <w:tmpl w:val="7F9AD146"/>
    <w:lvl w:ilvl="0" w:tplc="FC2241D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2617330"/>
    <w:multiLevelType w:val="hybridMultilevel"/>
    <w:tmpl w:val="3F1EC3A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5B76413"/>
    <w:multiLevelType w:val="hybridMultilevel"/>
    <w:tmpl w:val="002873CA"/>
    <w:lvl w:ilvl="0" w:tplc="FC2241D0">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6D2011"/>
    <w:multiLevelType w:val="hybridMultilevel"/>
    <w:tmpl w:val="2690E3B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3D662E62"/>
    <w:multiLevelType w:val="hybridMultilevel"/>
    <w:tmpl w:val="32F6599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DC85785"/>
    <w:multiLevelType w:val="hybridMultilevel"/>
    <w:tmpl w:val="EF8A35B6"/>
    <w:lvl w:ilvl="0" w:tplc="B9F8F07C">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4C231E42"/>
    <w:multiLevelType w:val="hybridMultilevel"/>
    <w:tmpl w:val="97E25DAA"/>
    <w:lvl w:ilvl="0" w:tplc="E28C9F14">
      <w:start w:val="1"/>
      <w:numFmt w:val="decimal"/>
      <w:lvlText w:val="%1."/>
      <w:lvlJc w:val="left"/>
      <w:pPr>
        <w:ind w:left="534" w:hanging="250"/>
      </w:pPr>
      <w:rPr>
        <w:rFonts w:ascii="Calibri" w:eastAsia="Calibri" w:hAnsi="Calibri" w:cs="Calibri" w:hint="default"/>
        <w:w w:val="100"/>
        <w:sz w:val="24"/>
        <w:szCs w:val="24"/>
        <w:lang w:val="it-IT" w:eastAsia="en-US" w:bidi="ar-SA"/>
      </w:rPr>
    </w:lvl>
    <w:lvl w:ilvl="1" w:tplc="7252163E">
      <w:numFmt w:val="bullet"/>
      <w:lvlText w:val="•"/>
      <w:lvlJc w:val="left"/>
      <w:pPr>
        <w:ind w:left="1510" w:hanging="250"/>
      </w:pPr>
      <w:rPr>
        <w:rFonts w:hint="default"/>
        <w:lang w:val="it-IT" w:eastAsia="en-US" w:bidi="ar-SA"/>
      </w:rPr>
    </w:lvl>
    <w:lvl w:ilvl="2" w:tplc="BE28A0E8">
      <w:numFmt w:val="bullet"/>
      <w:lvlText w:val="•"/>
      <w:lvlJc w:val="left"/>
      <w:pPr>
        <w:ind w:left="2489" w:hanging="250"/>
      </w:pPr>
      <w:rPr>
        <w:rFonts w:hint="default"/>
        <w:lang w:val="it-IT" w:eastAsia="en-US" w:bidi="ar-SA"/>
      </w:rPr>
    </w:lvl>
    <w:lvl w:ilvl="3" w:tplc="7BACE88A">
      <w:numFmt w:val="bullet"/>
      <w:lvlText w:val="•"/>
      <w:lvlJc w:val="left"/>
      <w:pPr>
        <w:ind w:left="3468" w:hanging="250"/>
      </w:pPr>
      <w:rPr>
        <w:rFonts w:hint="default"/>
        <w:lang w:val="it-IT" w:eastAsia="en-US" w:bidi="ar-SA"/>
      </w:rPr>
    </w:lvl>
    <w:lvl w:ilvl="4" w:tplc="72F6C4EA">
      <w:numFmt w:val="bullet"/>
      <w:lvlText w:val="•"/>
      <w:lvlJc w:val="left"/>
      <w:pPr>
        <w:ind w:left="4447" w:hanging="250"/>
      </w:pPr>
      <w:rPr>
        <w:rFonts w:hint="default"/>
        <w:lang w:val="it-IT" w:eastAsia="en-US" w:bidi="ar-SA"/>
      </w:rPr>
    </w:lvl>
    <w:lvl w:ilvl="5" w:tplc="BA087EF8">
      <w:numFmt w:val="bullet"/>
      <w:lvlText w:val="•"/>
      <w:lvlJc w:val="left"/>
      <w:pPr>
        <w:ind w:left="5426" w:hanging="250"/>
      </w:pPr>
      <w:rPr>
        <w:rFonts w:hint="default"/>
        <w:lang w:val="it-IT" w:eastAsia="en-US" w:bidi="ar-SA"/>
      </w:rPr>
    </w:lvl>
    <w:lvl w:ilvl="6" w:tplc="67A22976">
      <w:numFmt w:val="bullet"/>
      <w:lvlText w:val="•"/>
      <w:lvlJc w:val="left"/>
      <w:pPr>
        <w:ind w:left="6405" w:hanging="250"/>
      </w:pPr>
      <w:rPr>
        <w:rFonts w:hint="default"/>
        <w:lang w:val="it-IT" w:eastAsia="en-US" w:bidi="ar-SA"/>
      </w:rPr>
    </w:lvl>
    <w:lvl w:ilvl="7" w:tplc="E314388A">
      <w:numFmt w:val="bullet"/>
      <w:lvlText w:val="•"/>
      <w:lvlJc w:val="left"/>
      <w:pPr>
        <w:ind w:left="7384" w:hanging="250"/>
      </w:pPr>
      <w:rPr>
        <w:rFonts w:hint="default"/>
        <w:lang w:val="it-IT" w:eastAsia="en-US" w:bidi="ar-SA"/>
      </w:rPr>
    </w:lvl>
    <w:lvl w:ilvl="8" w:tplc="87D8F448">
      <w:numFmt w:val="bullet"/>
      <w:lvlText w:val="•"/>
      <w:lvlJc w:val="left"/>
      <w:pPr>
        <w:ind w:left="8363" w:hanging="250"/>
      </w:pPr>
      <w:rPr>
        <w:rFonts w:hint="default"/>
        <w:lang w:val="it-IT" w:eastAsia="en-US" w:bidi="ar-SA"/>
      </w:rPr>
    </w:lvl>
  </w:abstractNum>
  <w:abstractNum w:abstractNumId="22" w15:restartNumberingAfterBreak="0">
    <w:nsid w:val="4D7A76D7"/>
    <w:multiLevelType w:val="hybridMultilevel"/>
    <w:tmpl w:val="80E65C6E"/>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551A125A"/>
    <w:multiLevelType w:val="hybridMultilevel"/>
    <w:tmpl w:val="7C08A0C8"/>
    <w:lvl w:ilvl="0" w:tplc="8F9E2FF6">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9223864"/>
    <w:multiLevelType w:val="hybridMultilevel"/>
    <w:tmpl w:val="3D486D12"/>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A3F5BEA"/>
    <w:multiLevelType w:val="hybridMultilevel"/>
    <w:tmpl w:val="ADA8BAA6"/>
    <w:lvl w:ilvl="0" w:tplc="3B0E0C78">
      <w:start w:val="1"/>
      <w:numFmt w:val="decimal"/>
      <w:lvlText w:val="%1."/>
      <w:lvlJc w:val="left"/>
      <w:pPr>
        <w:ind w:left="512" w:hanging="360"/>
      </w:pPr>
      <w:rPr>
        <w:rFonts w:ascii="Times New Roman" w:eastAsia="Times New Roman" w:hAnsi="Times New Roman" w:cs="Times New Roman" w:hint="default"/>
        <w:w w:val="100"/>
        <w:sz w:val="24"/>
        <w:szCs w:val="24"/>
        <w:lang w:val="it-IT" w:eastAsia="en-US" w:bidi="ar-SA"/>
      </w:rPr>
    </w:lvl>
    <w:lvl w:ilvl="1" w:tplc="A288C1C0">
      <w:numFmt w:val="bullet"/>
      <w:lvlText w:val="•"/>
      <w:lvlJc w:val="left"/>
      <w:pPr>
        <w:ind w:left="1509" w:hanging="360"/>
      </w:pPr>
      <w:rPr>
        <w:rFonts w:hint="default"/>
        <w:lang w:val="it-IT" w:eastAsia="en-US" w:bidi="ar-SA"/>
      </w:rPr>
    </w:lvl>
    <w:lvl w:ilvl="2" w:tplc="6B9003E2">
      <w:numFmt w:val="bullet"/>
      <w:lvlText w:val="•"/>
      <w:lvlJc w:val="left"/>
      <w:pPr>
        <w:ind w:left="2498" w:hanging="360"/>
      </w:pPr>
      <w:rPr>
        <w:rFonts w:hint="default"/>
        <w:lang w:val="it-IT" w:eastAsia="en-US" w:bidi="ar-SA"/>
      </w:rPr>
    </w:lvl>
    <w:lvl w:ilvl="3" w:tplc="6212E0D2">
      <w:numFmt w:val="bullet"/>
      <w:lvlText w:val="•"/>
      <w:lvlJc w:val="left"/>
      <w:pPr>
        <w:ind w:left="3487" w:hanging="360"/>
      </w:pPr>
      <w:rPr>
        <w:rFonts w:hint="default"/>
        <w:lang w:val="it-IT" w:eastAsia="en-US" w:bidi="ar-SA"/>
      </w:rPr>
    </w:lvl>
    <w:lvl w:ilvl="4" w:tplc="9AB4850C">
      <w:numFmt w:val="bullet"/>
      <w:lvlText w:val="•"/>
      <w:lvlJc w:val="left"/>
      <w:pPr>
        <w:ind w:left="4476" w:hanging="360"/>
      </w:pPr>
      <w:rPr>
        <w:rFonts w:hint="default"/>
        <w:lang w:val="it-IT" w:eastAsia="en-US" w:bidi="ar-SA"/>
      </w:rPr>
    </w:lvl>
    <w:lvl w:ilvl="5" w:tplc="9662C384">
      <w:numFmt w:val="bullet"/>
      <w:lvlText w:val="•"/>
      <w:lvlJc w:val="left"/>
      <w:pPr>
        <w:ind w:left="5465" w:hanging="360"/>
      </w:pPr>
      <w:rPr>
        <w:rFonts w:hint="default"/>
        <w:lang w:val="it-IT" w:eastAsia="en-US" w:bidi="ar-SA"/>
      </w:rPr>
    </w:lvl>
    <w:lvl w:ilvl="6" w:tplc="57F85FCA">
      <w:numFmt w:val="bullet"/>
      <w:lvlText w:val="•"/>
      <w:lvlJc w:val="left"/>
      <w:pPr>
        <w:ind w:left="6454" w:hanging="360"/>
      </w:pPr>
      <w:rPr>
        <w:rFonts w:hint="default"/>
        <w:lang w:val="it-IT" w:eastAsia="en-US" w:bidi="ar-SA"/>
      </w:rPr>
    </w:lvl>
    <w:lvl w:ilvl="7" w:tplc="35D45ECE">
      <w:numFmt w:val="bullet"/>
      <w:lvlText w:val="•"/>
      <w:lvlJc w:val="left"/>
      <w:pPr>
        <w:ind w:left="7443" w:hanging="360"/>
      </w:pPr>
      <w:rPr>
        <w:rFonts w:hint="default"/>
        <w:lang w:val="it-IT" w:eastAsia="en-US" w:bidi="ar-SA"/>
      </w:rPr>
    </w:lvl>
    <w:lvl w:ilvl="8" w:tplc="61CEA3F6">
      <w:numFmt w:val="bullet"/>
      <w:lvlText w:val="•"/>
      <w:lvlJc w:val="left"/>
      <w:pPr>
        <w:ind w:left="8432" w:hanging="360"/>
      </w:pPr>
      <w:rPr>
        <w:rFonts w:hint="default"/>
        <w:lang w:val="it-IT" w:eastAsia="en-US" w:bidi="ar-SA"/>
      </w:rPr>
    </w:lvl>
  </w:abstractNum>
  <w:abstractNum w:abstractNumId="26" w15:restartNumberingAfterBreak="0">
    <w:nsid w:val="5F2900D2"/>
    <w:multiLevelType w:val="hybridMultilevel"/>
    <w:tmpl w:val="35FECA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4E6ABC"/>
    <w:multiLevelType w:val="hybridMultilevel"/>
    <w:tmpl w:val="09DA4B9E"/>
    <w:lvl w:ilvl="0" w:tplc="66FC3708">
      <w:start w:val="1"/>
      <w:numFmt w:val="decimal"/>
      <w:lvlText w:val="%1."/>
      <w:lvlJc w:val="left"/>
      <w:pPr>
        <w:ind w:left="512" w:hanging="360"/>
      </w:pPr>
      <w:rPr>
        <w:rFonts w:ascii="Times New Roman" w:eastAsia="Times New Roman" w:hAnsi="Times New Roman" w:cs="Times New Roman" w:hint="default"/>
        <w:w w:val="100"/>
        <w:sz w:val="24"/>
        <w:szCs w:val="24"/>
        <w:lang w:val="it-IT" w:eastAsia="en-US" w:bidi="ar-SA"/>
      </w:rPr>
    </w:lvl>
    <w:lvl w:ilvl="1" w:tplc="750858BA">
      <w:start w:val="1"/>
      <w:numFmt w:val="lowerLetter"/>
      <w:lvlText w:val="%2)"/>
      <w:lvlJc w:val="left"/>
      <w:pPr>
        <w:ind w:left="1346" w:hanging="720"/>
      </w:pPr>
      <w:rPr>
        <w:rFonts w:ascii="Calibri" w:eastAsia="Calibri" w:hAnsi="Calibri" w:cs="Calibri" w:hint="default"/>
        <w:w w:val="100"/>
        <w:sz w:val="24"/>
        <w:szCs w:val="24"/>
        <w:lang w:val="it-IT" w:eastAsia="en-US" w:bidi="ar-SA"/>
      </w:rPr>
    </w:lvl>
    <w:lvl w:ilvl="2" w:tplc="41B653A4">
      <w:numFmt w:val="bullet"/>
      <w:lvlText w:val="•"/>
      <w:lvlJc w:val="left"/>
      <w:pPr>
        <w:ind w:left="2347" w:hanging="720"/>
      </w:pPr>
      <w:rPr>
        <w:rFonts w:hint="default"/>
        <w:lang w:val="it-IT" w:eastAsia="en-US" w:bidi="ar-SA"/>
      </w:rPr>
    </w:lvl>
    <w:lvl w:ilvl="3" w:tplc="25E88234">
      <w:numFmt w:val="bullet"/>
      <w:lvlText w:val="•"/>
      <w:lvlJc w:val="left"/>
      <w:pPr>
        <w:ind w:left="3355" w:hanging="720"/>
      </w:pPr>
      <w:rPr>
        <w:rFonts w:hint="default"/>
        <w:lang w:val="it-IT" w:eastAsia="en-US" w:bidi="ar-SA"/>
      </w:rPr>
    </w:lvl>
    <w:lvl w:ilvl="4" w:tplc="7F86BF64">
      <w:numFmt w:val="bullet"/>
      <w:lvlText w:val="•"/>
      <w:lvlJc w:val="left"/>
      <w:pPr>
        <w:ind w:left="4363" w:hanging="720"/>
      </w:pPr>
      <w:rPr>
        <w:rFonts w:hint="default"/>
        <w:lang w:val="it-IT" w:eastAsia="en-US" w:bidi="ar-SA"/>
      </w:rPr>
    </w:lvl>
    <w:lvl w:ilvl="5" w:tplc="E982BDD6">
      <w:numFmt w:val="bullet"/>
      <w:lvlText w:val="•"/>
      <w:lvlJc w:val="left"/>
      <w:pPr>
        <w:ind w:left="5371" w:hanging="720"/>
      </w:pPr>
      <w:rPr>
        <w:rFonts w:hint="default"/>
        <w:lang w:val="it-IT" w:eastAsia="en-US" w:bidi="ar-SA"/>
      </w:rPr>
    </w:lvl>
    <w:lvl w:ilvl="6" w:tplc="6D54C3AC">
      <w:numFmt w:val="bullet"/>
      <w:lvlText w:val="•"/>
      <w:lvlJc w:val="left"/>
      <w:pPr>
        <w:ind w:left="6379" w:hanging="720"/>
      </w:pPr>
      <w:rPr>
        <w:rFonts w:hint="default"/>
        <w:lang w:val="it-IT" w:eastAsia="en-US" w:bidi="ar-SA"/>
      </w:rPr>
    </w:lvl>
    <w:lvl w:ilvl="7" w:tplc="45B6ACE4">
      <w:numFmt w:val="bullet"/>
      <w:lvlText w:val="•"/>
      <w:lvlJc w:val="left"/>
      <w:pPr>
        <w:ind w:left="7387" w:hanging="720"/>
      </w:pPr>
      <w:rPr>
        <w:rFonts w:hint="default"/>
        <w:lang w:val="it-IT" w:eastAsia="en-US" w:bidi="ar-SA"/>
      </w:rPr>
    </w:lvl>
    <w:lvl w:ilvl="8" w:tplc="417C91A2">
      <w:numFmt w:val="bullet"/>
      <w:lvlText w:val="•"/>
      <w:lvlJc w:val="left"/>
      <w:pPr>
        <w:ind w:left="8395" w:hanging="720"/>
      </w:pPr>
      <w:rPr>
        <w:rFonts w:hint="default"/>
        <w:lang w:val="it-IT" w:eastAsia="en-US" w:bidi="ar-SA"/>
      </w:rPr>
    </w:lvl>
  </w:abstractNum>
  <w:abstractNum w:abstractNumId="28" w15:restartNumberingAfterBreak="0">
    <w:nsid w:val="735A0B7C"/>
    <w:multiLevelType w:val="hybridMultilevel"/>
    <w:tmpl w:val="6EAC1C46"/>
    <w:lvl w:ilvl="0" w:tplc="09CC2A0E">
      <w:start w:val="1"/>
      <w:numFmt w:val="decimal"/>
      <w:lvlText w:val="%1."/>
      <w:lvlJc w:val="left"/>
      <w:pPr>
        <w:ind w:left="512" w:hanging="360"/>
      </w:pPr>
      <w:rPr>
        <w:rFonts w:ascii="Times New Roman" w:eastAsia="Times New Roman" w:hAnsi="Times New Roman" w:cs="Times New Roman" w:hint="default"/>
        <w:w w:val="100"/>
        <w:sz w:val="24"/>
        <w:szCs w:val="24"/>
        <w:lang w:val="it-IT" w:eastAsia="en-US" w:bidi="ar-SA"/>
      </w:rPr>
    </w:lvl>
    <w:lvl w:ilvl="1" w:tplc="E3FAAA3A">
      <w:numFmt w:val="bullet"/>
      <w:lvlText w:val="•"/>
      <w:lvlJc w:val="left"/>
      <w:pPr>
        <w:ind w:left="1509" w:hanging="360"/>
      </w:pPr>
      <w:rPr>
        <w:rFonts w:hint="default"/>
        <w:lang w:val="it-IT" w:eastAsia="en-US" w:bidi="ar-SA"/>
      </w:rPr>
    </w:lvl>
    <w:lvl w:ilvl="2" w:tplc="E0580C06">
      <w:numFmt w:val="bullet"/>
      <w:lvlText w:val="•"/>
      <w:lvlJc w:val="left"/>
      <w:pPr>
        <w:ind w:left="2498" w:hanging="360"/>
      </w:pPr>
      <w:rPr>
        <w:rFonts w:hint="default"/>
        <w:lang w:val="it-IT" w:eastAsia="en-US" w:bidi="ar-SA"/>
      </w:rPr>
    </w:lvl>
    <w:lvl w:ilvl="3" w:tplc="7CE8324A">
      <w:numFmt w:val="bullet"/>
      <w:lvlText w:val="•"/>
      <w:lvlJc w:val="left"/>
      <w:pPr>
        <w:ind w:left="3487" w:hanging="360"/>
      </w:pPr>
      <w:rPr>
        <w:rFonts w:hint="default"/>
        <w:lang w:val="it-IT" w:eastAsia="en-US" w:bidi="ar-SA"/>
      </w:rPr>
    </w:lvl>
    <w:lvl w:ilvl="4" w:tplc="90C09D84">
      <w:numFmt w:val="bullet"/>
      <w:lvlText w:val="•"/>
      <w:lvlJc w:val="left"/>
      <w:pPr>
        <w:ind w:left="4476" w:hanging="360"/>
      </w:pPr>
      <w:rPr>
        <w:rFonts w:hint="default"/>
        <w:lang w:val="it-IT" w:eastAsia="en-US" w:bidi="ar-SA"/>
      </w:rPr>
    </w:lvl>
    <w:lvl w:ilvl="5" w:tplc="3C3C2360">
      <w:numFmt w:val="bullet"/>
      <w:lvlText w:val="•"/>
      <w:lvlJc w:val="left"/>
      <w:pPr>
        <w:ind w:left="5465" w:hanging="360"/>
      </w:pPr>
      <w:rPr>
        <w:rFonts w:hint="default"/>
        <w:lang w:val="it-IT" w:eastAsia="en-US" w:bidi="ar-SA"/>
      </w:rPr>
    </w:lvl>
    <w:lvl w:ilvl="6" w:tplc="99FA8178">
      <w:numFmt w:val="bullet"/>
      <w:lvlText w:val="•"/>
      <w:lvlJc w:val="left"/>
      <w:pPr>
        <w:ind w:left="6454" w:hanging="360"/>
      </w:pPr>
      <w:rPr>
        <w:rFonts w:hint="default"/>
        <w:lang w:val="it-IT" w:eastAsia="en-US" w:bidi="ar-SA"/>
      </w:rPr>
    </w:lvl>
    <w:lvl w:ilvl="7" w:tplc="72DCBD82">
      <w:numFmt w:val="bullet"/>
      <w:lvlText w:val="•"/>
      <w:lvlJc w:val="left"/>
      <w:pPr>
        <w:ind w:left="7443" w:hanging="360"/>
      </w:pPr>
      <w:rPr>
        <w:rFonts w:hint="default"/>
        <w:lang w:val="it-IT" w:eastAsia="en-US" w:bidi="ar-SA"/>
      </w:rPr>
    </w:lvl>
    <w:lvl w:ilvl="8" w:tplc="BCCC700C">
      <w:numFmt w:val="bullet"/>
      <w:lvlText w:val="•"/>
      <w:lvlJc w:val="left"/>
      <w:pPr>
        <w:ind w:left="8432" w:hanging="360"/>
      </w:pPr>
      <w:rPr>
        <w:rFonts w:hint="default"/>
        <w:lang w:val="it-IT" w:eastAsia="en-US" w:bidi="ar-SA"/>
      </w:rPr>
    </w:lvl>
  </w:abstractNum>
  <w:abstractNum w:abstractNumId="29" w15:restartNumberingAfterBreak="0">
    <w:nsid w:val="75477642"/>
    <w:multiLevelType w:val="hybridMultilevel"/>
    <w:tmpl w:val="1614410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767364E6"/>
    <w:multiLevelType w:val="hybridMultilevel"/>
    <w:tmpl w:val="093CBA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8262615"/>
    <w:multiLevelType w:val="hybridMultilevel"/>
    <w:tmpl w:val="71F8D026"/>
    <w:lvl w:ilvl="0" w:tplc="FA02BB2A">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B787F5F"/>
    <w:multiLevelType w:val="hybridMultilevel"/>
    <w:tmpl w:val="7E5E69D6"/>
    <w:lvl w:ilvl="0" w:tplc="99921D28">
      <w:start w:val="1"/>
      <w:numFmt w:val="decimal"/>
      <w:lvlText w:val="%1."/>
      <w:lvlJc w:val="left"/>
      <w:pPr>
        <w:ind w:left="512" w:hanging="360"/>
      </w:pPr>
      <w:rPr>
        <w:rFonts w:ascii="Calibri" w:eastAsia="Calibri" w:hAnsi="Calibri" w:cs="Calibri" w:hint="default"/>
        <w:w w:val="100"/>
        <w:sz w:val="24"/>
        <w:szCs w:val="24"/>
        <w:lang w:val="it-IT" w:eastAsia="en-US" w:bidi="ar-SA"/>
      </w:rPr>
    </w:lvl>
    <w:lvl w:ilvl="1" w:tplc="DA300A7A">
      <w:numFmt w:val="bullet"/>
      <w:lvlText w:val="•"/>
      <w:lvlJc w:val="left"/>
      <w:pPr>
        <w:ind w:left="1509" w:hanging="360"/>
      </w:pPr>
      <w:rPr>
        <w:rFonts w:hint="default"/>
        <w:lang w:val="it-IT" w:eastAsia="en-US" w:bidi="ar-SA"/>
      </w:rPr>
    </w:lvl>
    <w:lvl w:ilvl="2" w:tplc="681A0ADA">
      <w:numFmt w:val="bullet"/>
      <w:lvlText w:val="•"/>
      <w:lvlJc w:val="left"/>
      <w:pPr>
        <w:ind w:left="2498" w:hanging="360"/>
      </w:pPr>
      <w:rPr>
        <w:rFonts w:hint="default"/>
        <w:lang w:val="it-IT" w:eastAsia="en-US" w:bidi="ar-SA"/>
      </w:rPr>
    </w:lvl>
    <w:lvl w:ilvl="3" w:tplc="BAA61C42">
      <w:numFmt w:val="bullet"/>
      <w:lvlText w:val="•"/>
      <w:lvlJc w:val="left"/>
      <w:pPr>
        <w:ind w:left="3487" w:hanging="360"/>
      </w:pPr>
      <w:rPr>
        <w:rFonts w:hint="default"/>
        <w:lang w:val="it-IT" w:eastAsia="en-US" w:bidi="ar-SA"/>
      </w:rPr>
    </w:lvl>
    <w:lvl w:ilvl="4" w:tplc="98EAE5E4">
      <w:numFmt w:val="bullet"/>
      <w:lvlText w:val="•"/>
      <w:lvlJc w:val="left"/>
      <w:pPr>
        <w:ind w:left="4476" w:hanging="360"/>
      </w:pPr>
      <w:rPr>
        <w:rFonts w:hint="default"/>
        <w:lang w:val="it-IT" w:eastAsia="en-US" w:bidi="ar-SA"/>
      </w:rPr>
    </w:lvl>
    <w:lvl w:ilvl="5" w:tplc="E430BD6A">
      <w:numFmt w:val="bullet"/>
      <w:lvlText w:val="•"/>
      <w:lvlJc w:val="left"/>
      <w:pPr>
        <w:ind w:left="5465" w:hanging="360"/>
      </w:pPr>
      <w:rPr>
        <w:rFonts w:hint="default"/>
        <w:lang w:val="it-IT" w:eastAsia="en-US" w:bidi="ar-SA"/>
      </w:rPr>
    </w:lvl>
    <w:lvl w:ilvl="6" w:tplc="097A00D2">
      <w:numFmt w:val="bullet"/>
      <w:lvlText w:val="•"/>
      <w:lvlJc w:val="left"/>
      <w:pPr>
        <w:ind w:left="6454" w:hanging="360"/>
      </w:pPr>
      <w:rPr>
        <w:rFonts w:hint="default"/>
        <w:lang w:val="it-IT" w:eastAsia="en-US" w:bidi="ar-SA"/>
      </w:rPr>
    </w:lvl>
    <w:lvl w:ilvl="7" w:tplc="B248E7DC">
      <w:numFmt w:val="bullet"/>
      <w:lvlText w:val="•"/>
      <w:lvlJc w:val="left"/>
      <w:pPr>
        <w:ind w:left="7443" w:hanging="360"/>
      </w:pPr>
      <w:rPr>
        <w:rFonts w:hint="default"/>
        <w:lang w:val="it-IT" w:eastAsia="en-US" w:bidi="ar-SA"/>
      </w:rPr>
    </w:lvl>
    <w:lvl w:ilvl="8" w:tplc="9A02BB5A">
      <w:numFmt w:val="bullet"/>
      <w:lvlText w:val="•"/>
      <w:lvlJc w:val="left"/>
      <w:pPr>
        <w:ind w:left="8432" w:hanging="360"/>
      </w:pPr>
      <w:rPr>
        <w:rFonts w:hint="default"/>
        <w:lang w:val="it-IT" w:eastAsia="en-US" w:bidi="ar-SA"/>
      </w:rPr>
    </w:lvl>
  </w:abstractNum>
  <w:abstractNum w:abstractNumId="33" w15:restartNumberingAfterBreak="0">
    <w:nsid w:val="7CCA198D"/>
    <w:multiLevelType w:val="hybridMultilevel"/>
    <w:tmpl w:val="C840E334"/>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16cid:durableId="103774261">
    <w:abstractNumId w:val="23"/>
  </w:num>
  <w:num w:numId="2" w16cid:durableId="408310650">
    <w:abstractNumId w:val="21"/>
  </w:num>
  <w:num w:numId="3" w16cid:durableId="970086918">
    <w:abstractNumId w:val="12"/>
  </w:num>
  <w:num w:numId="4" w16cid:durableId="1293095636">
    <w:abstractNumId w:val="27"/>
  </w:num>
  <w:num w:numId="5" w16cid:durableId="88041236">
    <w:abstractNumId w:val="0"/>
  </w:num>
  <w:num w:numId="6" w16cid:durableId="392436992">
    <w:abstractNumId w:val="15"/>
  </w:num>
  <w:num w:numId="7" w16cid:durableId="393435243">
    <w:abstractNumId w:val="24"/>
  </w:num>
  <w:num w:numId="8" w16cid:durableId="554003214">
    <w:abstractNumId w:val="17"/>
  </w:num>
  <w:num w:numId="9" w16cid:durableId="1732926946">
    <w:abstractNumId w:val="10"/>
  </w:num>
  <w:num w:numId="10" w16cid:durableId="2015646708">
    <w:abstractNumId w:val="5"/>
  </w:num>
  <w:num w:numId="11" w16cid:durableId="1464813746">
    <w:abstractNumId w:val="25"/>
  </w:num>
  <w:num w:numId="12" w16cid:durableId="625820713">
    <w:abstractNumId w:val="9"/>
  </w:num>
  <w:num w:numId="13" w16cid:durableId="1803495261">
    <w:abstractNumId w:val="13"/>
  </w:num>
  <w:num w:numId="14" w16cid:durableId="1327787687">
    <w:abstractNumId w:val="28"/>
  </w:num>
  <w:num w:numId="15" w16cid:durableId="1322738757">
    <w:abstractNumId w:val="32"/>
  </w:num>
  <w:num w:numId="16" w16cid:durableId="112335598">
    <w:abstractNumId w:val="8"/>
  </w:num>
  <w:num w:numId="17" w16cid:durableId="1216770885">
    <w:abstractNumId w:val="33"/>
  </w:num>
  <w:num w:numId="18" w16cid:durableId="1167212849">
    <w:abstractNumId w:val="14"/>
  </w:num>
  <w:num w:numId="19" w16cid:durableId="185992744">
    <w:abstractNumId w:val="22"/>
  </w:num>
  <w:num w:numId="20" w16cid:durableId="1623421592">
    <w:abstractNumId w:val="3"/>
  </w:num>
  <w:num w:numId="21" w16cid:durableId="34623383">
    <w:abstractNumId w:val="6"/>
  </w:num>
  <w:num w:numId="22" w16cid:durableId="2053798451">
    <w:abstractNumId w:val="2"/>
  </w:num>
  <w:num w:numId="23" w16cid:durableId="54202789">
    <w:abstractNumId w:val="7"/>
  </w:num>
  <w:num w:numId="24" w16cid:durableId="1803762838">
    <w:abstractNumId w:val="30"/>
  </w:num>
  <w:num w:numId="25" w16cid:durableId="366875936">
    <w:abstractNumId w:val="16"/>
  </w:num>
  <w:num w:numId="26" w16cid:durableId="606084138">
    <w:abstractNumId w:val="20"/>
  </w:num>
  <w:num w:numId="27" w16cid:durableId="1968125671">
    <w:abstractNumId w:val="11"/>
  </w:num>
  <w:num w:numId="28" w16cid:durableId="414477749">
    <w:abstractNumId w:val="1"/>
  </w:num>
  <w:num w:numId="29" w16cid:durableId="1560705758">
    <w:abstractNumId w:val="31"/>
  </w:num>
  <w:num w:numId="30" w16cid:durableId="1456950438">
    <w:abstractNumId w:val="19"/>
  </w:num>
  <w:num w:numId="31" w16cid:durableId="1016152573">
    <w:abstractNumId w:val="4"/>
  </w:num>
  <w:num w:numId="32" w16cid:durableId="1065494573">
    <w:abstractNumId w:val="29"/>
  </w:num>
  <w:num w:numId="33" w16cid:durableId="2063475809">
    <w:abstractNumId w:val="26"/>
  </w:num>
  <w:num w:numId="34" w16cid:durableId="136767995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50"/>
    <w:rsid w:val="00047935"/>
    <w:rsid w:val="000D099B"/>
    <w:rsid w:val="000D147E"/>
    <w:rsid w:val="000D2E04"/>
    <w:rsid w:val="000E1124"/>
    <w:rsid w:val="000E1556"/>
    <w:rsid w:val="000F0FAD"/>
    <w:rsid w:val="001542FE"/>
    <w:rsid w:val="001839FD"/>
    <w:rsid w:val="001C0B17"/>
    <w:rsid w:val="001D25CE"/>
    <w:rsid w:val="001E1FC5"/>
    <w:rsid w:val="00205DB7"/>
    <w:rsid w:val="002834AA"/>
    <w:rsid w:val="0029478B"/>
    <w:rsid w:val="002A120B"/>
    <w:rsid w:val="002C0FEB"/>
    <w:rsid w:val="002F27E8"/>
    <w:rsid w:val="00304792"/>
    <w:rsid w:val="003332AE"/>
    <w:rsid w:val="003346DE"/>
    <w:rsid w:val="00352F27"/>
    <w:rsid w:val="00357975"/>
    <w:rsid w:val="00391A77"/>
    <w:rsid w:val="003A0CFA"/>
    <w:rsid w:val="003B1098"/>
    <w:rsid w:val="003B5411"/>
    <w:rsid w:val="003B61BA"/>
    <w:rsid w:val="003D7E0C"/>
    <w:rsid w:val="00441F83"/>
    <w:rsid w:val="004C1036"/>
    <w:rsid w:val="00503AEF"/>
    <w:rsid w:val="00554AD6"/>
    <w:rsid w:val="00590E3C"/>
    <w:rsid w:val="005956A5"/>
    <w:rsid w:val="0059728E"/>
    <w:rsid w:val="005B0350"/>
    <w:rsid w:val="005B4DE8"/>
    <w:rsid w:val="005B7957"/>
    <w:rsid w:val="005E2BC0"/>
    <w:rsid w:val="00601B7A"/>
    <w:rsid w:val="006562CD"/>
    <w:rsid w:val="006B47C4"/>
    <w:rsid w:val="00727F09"/>
    <w:rsid w:val="00757CFD"/>
    <w:rsid w:val="007A0711"/>
    <w:rsid w:val="007B5F34"/>
    <w:rsid w:val="007D0415"/>
    <w:rsid w:val="00815382"/>
    <w:rsid w:val="00876EC3"/>
    <w:rsid w:val="00893736"/>
    <w:rsid w:val="008F5E2F"/>
    <w:rsid w:val="00915400"/>
    <w:rsid w:val="009B0949"/>
    <w:rsid w:val="009E00AA"/>
    <w:rsid w:val="009E2C5C"/>
    <w:rsid w:val="00A33F6F"/>
    <w:rsid w:val="00A56E7E"/>
    <w:rsid w:val="00AA66C6"/>
    <w:rsid w:val="00AB6D6D"/>
    <w:rsid w:val="00AC4F52"/>
    <w:rsid w:val="00AF67CF"/>
    <w:rsid w:val="00B16C62"/>
    <w:rsid w:val="00B2211F"/>
    <w:rsid w:val="00B23B06"/>
    <w:rsid w:val="00B344D9"/>
    <w:rsid w:val="00B42B31"/>
    <w:rsid w:val="00B47531"/>
    <w:rsid w:val="00B475B9"/>
    <w:rsid w:val="00BA29AF"/>
    <w:rsid w:val="00BB0D86"/>
    <w:rsid w:val="00BC13FB"/>
    <w:rsid w:val="00BD3677"/>
    <w:rsid w:val="00C22126"/>
    <w:rsid w:val="00C4622A"/>
    <w:rsid w:val="00C4705D"/>
    <w:rsid w:val="00CF2B44"/>
    <w:rsid w:val="00D34559"/>
    <w:rsid w:val="00D47002"/>
    <w:rsid w:val="00D522F9"/>
    <w:rsid w:val="00D55821"/>
    <w:rsid w:val="00DA2836"/>
    <w:rsid w:val="00DA5239"/>
    <w:rsid w:val="00DB0241"/>
    <w:rsid w:val="00DB330E"/>
    <w:rsid w:val="00DC406B"/>
    <w:rsid w:val="00DC6B3C"/>
    <w:rsid w:val="00E20C53"/>
    <w:rsid w:val="00E23861"/>
    <w:rsid w:val="00E268C8"/>
    <w:rsid w:val="00EB0495"/>
    <w:rsid w:val="00F05366"/>
    <w:rsid w:val="00F83DAC"/>
    <w:rsid w:val="00F92C3D"/>
    <w:rsid w:val="00F93804"/>
    <w:rsid w:val="00FE4A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4930"/>
  <w15:chartTrackingRefBased/>
  <w15:docId w15:val="{B4BE144D-386A-48A8-BC3A-A03A0B00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93804"/>
    <w:pPr>
      <w:widowControl w:val="0"/>
      <w:autoSpaceDE w:val="0"/>
      <w:autoSpaceDN w:val="0"/>
      <w:spacing w:after="0" w:line="240" w:lineRule="auto"/>
      <w:ind w:left="1503"/>
      <w:jc w:val="center"/>
      <w:outlineLvl w:val="0"/>
    </w:pPr>
    <w:rPr>
      <w:rFonts w:ascii="Calibri" w:eastAsia="Calibri" w:hAnsi="Calibri" w:cs="Calibri"/>
      <w:b/>
      <w:bCs/>
      <w:kern w:val="0"/>
      <w:sz w:val="24"/>
      <w:szCs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562CD"/>
    <w:pPr>
      <w:ind w:left="720"/>
      <w:contextualSpacing/>
    </w:pPr>
  </w:style>
  <w:style w:type="paragraph" w:styleId="Corpotesto">
    <w:name w:val="Body Text"/>
    <w:basedOn w:val="Normale"/>
    <w:link w:val="CorpotestoCarattere"/>
    <w:uiPriority w:val="1"/>
    <w:qFormat/>
    <w:rsid w:val="003D7E0C"/>
    <w:pPr>
      <w:widowControl w:val="0"/>
      <w:autoSpaceDE w:val="0"/>
      <w:autoSpaceDN w:val="0"/>
      <w:spacing w:after="0" w:line="240" w:lineRule="auto"/>
      <w:jc w:val="both"/>
    </w:pPr>
    <w:rPr>
      <w:rFonts w:ascii="Calibri" w:eastAsia="Calibri" w:hAnsi="Calibri" w:cs="Calibri"/>
      <w:kern w:val="0"/>
      <w:sz w:val="24"/>
      <w:szCs w:val="24"/>
      <w14:ligatures w14:val="none"/>
    </w:rPr>
  </w:style>
  <w:style w:type="character" w:customStyle="1" w:styleId="CorpotestoCarattere">
    <w:name w:val="Corpo testo Carattere"/>
    <w:basedOn w:val="Carpredefinitoparagrafo"/>
    <w:link w:val="Corpotesto"/>
    <w:uiPriority w:val="1"/>
    <w:rsid w:val="003D7E0C"/>
    <w:rPr>
      <w:rFonts w:ascii="Calibri" w:eastAsia="Calibri" w:hAnsi="Calibri" w:cs="Calibri"/>
      <w:kern w:val="0"/>
      <w:sz w:val="24"/>
      <w:szCs w:val="24"/>
      <w14:ligatures w14:val="none"/>
    </w:rPr>
  </w:style>
  <w:style w:type="paragraph" w:styleId="Intestazione">
    <w:name w:val="header"/>
    <w:basedOn w:val="Normale"/>
    <w:link w:val="IntestazioneCarattere"/>
    <w:uiPriority w:val="99"/>
    <w:unhideWhenUsed/>
    <w:rsid w:val="003A0C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0CFA"/>
  </w:style>
  <w:style w:type="paragraph" w:styleId="Pidipagina">
    <w:name w:val="footer"/>
    <w:basedOn w:val="Normale"/>
    <w:link w:val="PidipaginaCarattere"/>
    <w:uiPriority w:val="99"/>
    <w:unhideWhenUsed/>
    <w:rsid w:val="003A0C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0CFA"/>
  </w:style>
  <w:style w:type="table" w:styleId="Elencomedio2-Colore1">
    <w:name w:val="Medium List 2 Accent 1"/>
    <w:basedOn w:val="Tabellanormale"/>
    <w:uiPriority w:val="66"/>
    <w:rsid w:val="00FE4A9E"/>
    <w:pPr>
      <w:spacing w:after="0" w:line="240" w:lineRule="auto"/>
    </w:pPr>
    <w:rPr>
      <w:rFonts w:asciiTheme="majorHAnsi" w:eastAsiaTheme="majorEastAsia" w:hAnsiTheme="majorHAnsi" w:cstheme="majorBidi"/>
      <w:color w:val="000000" w:themeColor="text1"/>
      <w:kern w:val="0"/>
      <w:lang w:eastAsia="it-IT"/>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itolo1Carattere">
    <w:name w:val="Titolo 1 Carattere"/>
    <w:basedOn w:val="Carpredefinitoparagrafo"/>
    <w:link w:val="Titolo1"/>
    <w:uiPriority w:val="9"/>
    <w:rsid w:val="00F93804"/>
    <w:rPr>
      <w:rFonts w:ascii="Calibri" w:eastAsia="Calibri" w:hAnsi="Calibri" w:cs="Calibri"/>
      <w:b/>
      <w:bCs/>
      <w:kern w:val="0"/>
      <w:sz w:val="24"/>
      <w:szCs w:val="24"/>
      <w14:ligatures w14:val="none"/>
    </w:rPr>
  </w:style>
  <w:style w:type="character" w:styleId="Collegamentoipertestuale">
    <w:name w:val="Hyperlink"/>
    <w:basedOn w:val="Carpredefinitoparagrafo"/>
    <w:uiPriority w:val="99"/>
    <w:unhideWhenUsed/>
    <w:rsid w:val="00AA66C6"/>
    <w:rPr>
      <w:color w:val="0563C1" w:themeColor="hyperlink"/>
      <w:u w:val="single"/>
    </w:rPr>
  </w:style>
  <w:style w:type="character" w:styleId="Menzionenonrisolta">
    <w:name w:val="Unresolved Mention"/>
    <w:basedOn w:val="Carpredefinitoparagrafo"/>
    <w:uiPriority w:val="99"/>
    <w:semiHidden/>
    <w:unhideWhenUsed/>
    <w:rsid w:val="00AB6D6D"/>
    <w:rPr>
      <w:color w:val="605E5C"/>
      <w:shd w:val="clear" w:color="auto" w:fill="E1DFDD"/>
    </w:rPr>
  </w:style>
  <w:style w:type="paragraph" w:styleId="Sommario1">
    <w:name w:val="toc 1"/>
    <w:basedOn w:val="Normale"/>
    <w:uiPriority w:val="1"/>
    <w:qFormat/>
    <w:rsid w:val="002F27E8"/>
    <w:pPr>
      <w:widowControl w:val="0"/>
      <w:autoSpaceDE w:val="0"/>
      <w:autoSpaceDN w:val="0"/>
      <w:spacing w:before="101" w:after="0" w:line="240" w:lineRule="auto"/>
      <w:ind w:left="512"/>
    </w:pPr>
    <w:rPr>
      <w:rFonts w:ascii="Calibri" w:eastAsia="Calibri" w:hAnsi="Calibri" w:cs="Calibri"/>
      <w:kern w:val="0"/>
      <w14:ligatures w14:val="none"/>
    </w:rPr>
  </w:style>
  <w:style w:type="paragraph" w:styleId="Sommario2">
    <w:name w:val="toc 2"/>
    <w:basedOn w:val="Normale"/>
    <w:uiPriority w:val="1"/>
    <w:qFormat/>
    <w:rsid w:val="002F27E8"/>
    <w:pPr>
      <w:widowControl w:val="0"/>
      <w:autoSpaceDE w:val="0"/>
      <w:autoSpaceDN w:val="0"/>
      <w:spacing w:before="101" w:after="0" w:line="240" w:lineRule="auto"/>
      <w:ind w:left="734"/>
    </w:pPr>
    <w:rPr>
      <w:rFonts w:ascii="Calibri" w:eastAsia="Calibri" w:hAnsi="Calibri" w:cs="Calibri"/>
      <w:kern w:val="0"/>
      <w14:ligatures w14:val="none"/>
    </w:rPr>
  </w:style>
  <w:style w:type="paragraph" w:customStyle="1" w:styleId="Default">
    <w:name w:val="Default"/>
    <w:rsid w:val="00727F09"/>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TableNormal">
    <w:name w:val="Table Normal"/>
    <w:semiHidden/>
    <w:rsid w:val="00F92C3D"/>
    <w:rPr>
      <w:rFonts w:eastAsiaTheme="minorEastAsia"/>
      <w:lang w:eastAsia="it-IT"/>
    </w:rPr>
    <w:tblPr>
      <w:tblInd w:w="0" w:type="dxa"/>
      <w:tblCellMar>
        <w:top w:w="0" w:type="dxa"/>
        <w:left w:w="108"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43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montevarchi.a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ventig@comune.montevarchi.ar.it" TargetMode="External"/><Relationship Id="rId4" Type="http://schemas.openxmlformats.org/officeDocument/2006/relationships/settings" Target="settings.xml"/><Relationship Id="rId9" Type="http://schemas.openxmlformats.org/officeDocument/2006/relationships/hyperlink" Target="mailto:comune.montevarchi@postacert.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58B8-5952-4CF5-9DF5-07040894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11</Pages>
  <Words>5137</Words>
  <Characters>29287</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cp:keywords/>
  <dc:description/>
  <cp:lastModifiedBy>Tributi</cp:lastModifiedBy>
  <cp:revision>145</cp:revision>
  <cp:lastPrinted>2025-10-27T13:17:00Z</cp:lastPrinted>
  <dcterms:created xsi:type="dcterms:W3CDTF">2025-10-17T06:54:00Z</dcterms:created>
  <dcterms:modified xsi:type="dcterms:W3CDTF">2025-10-28T09:29:00Z</dcterms:modified>
</cp:coreProperties>
</file>