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32BD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584071B2" w14:textId="18A65A11" w:rsidR="00C27B23" w:rsidRDefault="00E914CC" w:rsidP="00E914CC">
      <w:pPr>
        <w:pStyle w:val="Paragrafoelenc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NUCLEO DI VALUTAZIONE DEL COMUNE DI GUARDIAGRELE</w:t>
      </w:r>
    </w:p>
    <w:p w14:paraId="3788C7C3" w14:textId="448AA37B" w:rsidR="00E914CC" w:rsidRPr="0041405A" w:rsidRDefault="00E914CC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3B56AF3A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05B9D026" w14:textId="366E7FC4" w:rsidR="00C27B23" w:rsidRPr="0041405A" w:rsidRDefault="00E914CC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23/06/2022</w:t>
      </w:r>
    </w:p>
    <w:p w14:paraId="4472E88B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074FF2D1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690F81BF" w14:textId="3958000E" w:rsidR="00C27B23" w:rsidRPr="0041405A" w:rsidRDefault="00E914CC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Non sono presenti uffici periferici</w:t>
      </w:r>
    </w:p>
    <w:p w14:paraId="12F17A92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54F7E205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26C492B6" w14:textId="427F1EFB" w:rsidR="00E914CC" w:rsidRDefault="00E914CC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Il Nucleo di Valutazione ha svolto il monitoraggio della sezione amministrazione trasparente con cadenza almeno trimestrale al fine di monitorare l’effettivo caricamento dei dati e dei documenti oggetto di pubblicazione obbligatoria. </w:t>
      </w:r>
    </w:p>
    <w:p w14:paraId="49A32D13" w14:textId="050E49F2" w:rsidR="00C27B23" w:rsidRPr="0041405A" w:rsidRDefault="00E914CC" w:rsidP="00E914C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Nel corso del monitoraggio richiesto dalla deliberazione ANAC n. 201/2022 il monitoraggio si è svolto secondo le seguenti modalità:</w:t>
      </w:r>
    </w:p>
    <w:p w14:paraId="14051004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14:paraId="21442253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14:paraId="4DE59ED2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trasmissione dei dati;</w:t>
      </w:r>
    </w:p>
    <w:p w14:paraId="7D0AC1DE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pubblicazione dei dati;</w:t>
      </w:r>
    </w:p>
    <w:p w14:paraId="20BC4ADA" w14:textId="2B31A74D" w:rsidR="00C27B23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E914CC">
        <w:rPr>
          <w:rFonts w:ascii="Titillium" w:hAnsi="Titillium"/>
          <w:sz w:val="20"/>
          <w:szCs w:val="20"/>
        </w:rPr>
        <w:t>;</w:t>
      </w:r>
    </w:p>
    <w:p w14:paraId="2AEBF88F" w14:textId="6281A06F" w:rsidR="00E914CC" w:rsidRPr="0041405A" w:rsidRDefault="00E914CC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verifica di accessibilità e corretta funzionalità della sezione AT attraverso differenti sistemi operativi (MsOffice, Apple IoS, Android, Lunx) e multidevices: Pc fisso, Tablet, Smartphone. </w:t>
      </w:r>
    </w:p>
    <w:p w14:paraId="72904191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2330569B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07131BC8" w14:textId="4CCBF263" w:rsidR="00E914CC" w:rsidRPr="005D540A" w:rsidRDefault="00E914CC" w:rsidP="005D540A">
      <w:pPr>
        <w:spacing w:line="360" w:lineRule="auto"/>
        <w:rPr>
          <w:rFonts w:ascii="Titillium" w:hAnsi="Titillium"/>
          <w:bCs/>
          <w:sz w:val="20"/>
          <w:szCs w:val="20"/>
        </w:rPr>
      </w:pPr>
      <w:r w:rsidRPr="005D540A">
        <w:rPr>
          <w:rFonts w:ascii="Titillium" w:hAnsi="Titillium"/>
          <w:bCs/>
          <w:sz w:val="20"/>
          <w:szCs w:val="20"/>
        </w:rPr>
        <w:t>Come già rilevato nei precedenti verbali del NdV, sono presenti numerose criticità relativamente alla qualità, quantità e grado di aggiornamento dei dati e documenti oggetto di pubblicazione obbligatoria. Si invita pertanto l’amministrazione a provvedere a stretto giro all’aggiornamento della sezione “Amministrazione Trasparente” al fine di garantire il principio di trasparenza amministrativa di cui all’art. d.lgs. n. 33/2013</w:t>
      </w:r>
      <w:r w:rsidR="005D540A">
        <w:rPr>
          <w:rFonts w:ascii="Titillium" w:hAnsi="Titillium"/>
          <w:bCs/>
          <w:sz w:val="20"/>
          <w:szCs w:val="20"/>
        </w:rPr>
        <w:t xml:space="preserve"> e la corretta applicazione del PTPCT dell’ente. </w:t>
      </w:r>
      <w:r w:rsidRPr="005D540A">
        <w:rPr>
          <w:rFonts w:ascii="Titillium" w:hAnsi="Titillium"/>
          <w:bCs/>
          <w:sz w:val="20"/>
          <w:szCs w:val="20"/>
        </w:rPr>
        <w:t>Si ricorda inoltre che il non rispetto degli adempimenti previsti dal d.lgs. 33/2013</w:t>
      </w:r>
      <w:r w:rsidR="005D540A" w:rsidRPr="005D540A">
        <w:rPr>
          <w:rFonts w:ascii="Titillium" w:hAnsi="Titillium"/>
          <w:bCs/>
          <w:sz w:val="20"/>
          <w:szCs w:val="20"/>
        </w:rPr>
        <w:t xml:space="preserve"> e delle disposizioni di cui al PNA 2019 (allegato 1)</w:t>
      </w:r>
      <w:r w:rsidRPr="005D540A">
        <w:rPr>
          <w:rFonts w:ascii="Titillium" w:hAnsi="Titillium"/>
          <w:bCs/>
          <w:sz w:val="20"/>
          <w:szCs w:val="20"/>
        </w:rPr>
        <w:t xml:space="preserve"> </w:t>
      </w:r>
      <w:r w:rsidR="005D540A" w:rsidRPr="005D540A">
        <w:rPr>
          <w:rFonts w:ascii="Titillium" w:hAnsi="Titillium"/>
          <w:bCs/>
          <w:sz w:val="20"/>
          <w:szCs w:val="20"/>
        </w:rPr>
        <w:t>incide sul ciclo della Performance di cui al d.lgs. 150/09 sia in termini di erogazione dell’indennità di risultato che sotto il profilo disciplinare</w:t>
      </w:r>
      <w:r w:rsidR="005D540A">
        <w:rPr>
          <w:rFonts w:ascii="Titillium" w:hAnsi="Titillium"/>
          <w:bCs/>
          <w:sz w:val="20"/>
          <w:szCs w:val="20"/>
        </w:rPr>
        <w:t xml:space="preserve"> </w:t>
      </w:r>
      <w:r w:rsidR="005D540A" w:rsidRPr="005D540A">
        <w:rPr>
          <w:rFonts w:ascii="Titillium" w:hAnsi="Titillium"/>
          <w:bCs/>
          <w:sz w:val="20"/>
          <w:szCs w:val="20"/>
        </w:rPr>
        <w:t xml:space="preserve">ai sensi </w:t>
      </w:r>
      <w:r w:rsidR="005D540A">
        <w:rPr>
          <w:rFonts w:ascii="Titillium" w:hAnsi="Titillium"/>
          <w:bCs/>
          <w:sz w:val="20"/>
          <w:szCs w:val="20"/>
        </w:rPr>
        <w:t xml:space="preserve">e per effetto </w:t>
      </w:r>
      <w:r w:rsidR="005D540A" w:rsidRPr="005D540A">
        <w:rPr>
          <w:rFonts w:ascii="Titillium" w:hAnsi="Titillium"/>
          <w:bCs/>
          <w:sz w:val="20"/>
          <w:szCs w:val="20"/>
        </w:rPr>
        <w:t xml:space="preserve">dell’art. 46 di cui al d.lgs. 33/2013: “ </w:t>
      </w:r>
      <w:r w:rsidR="005D540A" w:rsidRPr="005D540A">
        <w:rPr>
          <w:rFonts w:ascii="Titillium" w:hAnsi="Titillium"/>
          <w:bCs/>
          <w:i/>
          <w:iCs/>
          <w:sz w:val="20"/>
          <w:szCs w:val="20"/>
        </w:rPr>
        <w:t>L'inadempimento degli obblighi di pubblicazione previsti</w:t>
      </w:r>
      <w:r w:rsidR="005D540A" w:rsidRPr="005D540A">
        <w:rPr>
          <w:rFonts w:ascii="Titillium" w:hAnsi="Titillium"/>
          <w:bCs/>
          <w:i/>
          <w:iCs/>
          <w:sz w:val="20"/>
          <w:szCs w:val="20"/>
        </w:rPr>
        <w:t xml:space="preserve"> </w:t>
      </w:r>
      <w:r w:rsidR="005D540A" w:rsidRPr="005D540A">
        <w:rPr>
          <w:rFonts w:ascii="Titillium" w:hAnsi="Titillium"/>
          <w:bCs/>
          <w:i/>
          <w:iCs/>
          <w:sz w:val="20"/>
          <w:szCs w:val="20"/>
        </w:rPr>
        <w:t>dalla normativa vigente e il rifiuto, il differimento e la limitazione</w:t>
      </w:r>
      <w:r w:rsidR="005D540A" w:rsidRPr="005D540A">
        <w:rPr>
          <w:rFonts w:ascii="Titillium" w:hAnsi="Titillium"/>
          <w:bCs/>
          <w:i/>
          <w:iCs/>
          <w:sz w:val="20"/>
          <w:szCs w:val="20"/>
        </w:rPr>
        <w:t xml:space="preserve"> </w:t>
      </w:r>
      <w:r w:rsidR="005D540A" w:rsidRPr="005D540A">
        <w:rPr>
          <w:rFonts w:ascii="Titillium" w:hAnsi="Titillium"/>
          <w:bCs/>
          <w:i/>
          <w:iCs/>
          <w:sz w:val="20"/>
          <w:szCs w:val="20"/>
        </w:rPr>
        <w:t>dell'accesso civico, al di fuori delle ipotesi previste</w:t>
      </w:r>
      <w:r w:rsidR="005D540A" w:rsidRPr="005D540A">
        <w:rPr>
          <w:rFonts w:ascii="Titillium" w:hAnsi="Titillium"/>
          <w:bCs/>
          <w:i/>
          <w:iCs/>
          <w:sz w:val="20"/>
          <w:szCs w:val="20"/>
        </w:rPr>
        <w:t xml:space="preserve"> </w:t>
      </w:r>
      <w:r w:rsidR="005D540A" w:rsidRPr="005D540A">
        <w:rPr>
          <w:rFonts w:ascii="Titillium" w:hAnsi="Titillium"/>
          <w:bCs/>
          <w:i/>
          <w:iCs/>
          <w:sz w:val="20"/>
          <w:szCs w:val="20"/>
        </w:rPr>
        <w:t>dall'articolo 5-bis,costituiscono elemento di valutazione della</w:t>
      </w:r>
      <w:r w:rsidR="005D540A" w:rsidRPr="005D540A">
        <w:rPr>
          <w:rFonts w:ascii="Titillium" w:hAnsi="Titillium"/>
          <w:bCs/>
          <w:i/>
          <w:iCs/>
          <w:sz w:val="20"/>
          <w:szCs w:val="20"/>
        </w:rPr>
        <w:t xml:space="preserve"> </w:t>
      </w:r>
      <w:r w:rsidR="005D540A" w:rsidRPr="005D540A">
        <w:rPr>
          <w:rFonts w:ascii="Titillium" w:hAnsi="Titillium"/>
          <w:bCs/>
          <w:i/>
          <w:iCs/>
          <w:sz w:val="20"/>
          <w:szCs w:val="20"/>
        </w:rPr>
        <w:t>responsabilità dirigenziale, eventuale causa di responsabilità</w:t>
      </w:r>
      <w:r w:rsidR="005D540A" w:rsidRPr="005D540A">
        <w:rPr>
          <w:rFonts w:ascii="Titillium" w:hAnsi="Titillium"/>
          <w:bCs/>
          <w:i/>
          <w:iCs/>
          <w:sz w:val="20"/>
          <w:szCs w:val="20"/>
        </w:rPr>
        <w:t xml:space="preserve"> </w:t>
      </w:r>
      <w:r w:rsidR="005D540A" w:rsidRPr="005D540A">
        <w:rPr>
          <w:rFonts w:ascii="Titillium" w:hAnsi="Titillium"/>
          <w:bCs/>
          <w:i/>
          <w:iCs/>
          <w:sz w:val="20"/>
          <w:szCs w:val="20"/>
        </w:rPr>
        <w:t>per danno all'immagine dell'amministrazione e sono comunque</w:t>
      </w:r>
      <w:r w:rsidR="005D540A" w:rsidRPr="005D540A">
        <w:rPr>
          <w:rFonts w:ascii="Titillium" w:hAnsi="Titillium"/>
          <w:bCs/>
          <w:i/>
          <w:iCs/>
          <w:sz w:val="20"/>
          <w:szCs w:val="20"/>
        </w:rPr>
        <w:t xml:space="preserve"> </w:t>
      </w:r>
      <w:r w:rsidR="005D540A" w:rsidRPr="005D540A">
        <w:rPr>
          <w:rFonts w:ascii="Titillium" w:hAnsi="Titillium"/>
          <w:bCs/>
          <w:i/>
          <w:iCs/>
          <w:sz w:val="20"/>
          <w:szCs w:val="20"/>
        </w:rPr>
        <w:t>valutati ai fini della corresponsione della retribuzione di</w:t>
      </w:r>
      <w:r w:rsidR="005D540A" w:rsidRPr="005D540A">
        <w:rPr>
          <w:rFonts w:ascii="Titillium" w:hAnsi="Titillium"/>
          <w:bCs/>
          <w:i/>
          <w:iCs/>
          <w:sz w:val="20"/>
          <w:szCs w:val="20"/>
        </w:rPr>
        <w:t xml:space="preserve"> </w:t>
      </w:r>
      <w:r w:rsidR="005D540A" w:rsidRPr="005D540A">
        <w:rPr>
          <w:rFonts w:ascii="Titillium" w:hAnsi="Titillium"/>
          <w:bCs/>
          <w:i/>
          <w:iCs/>
          <w:sz w:val="20"/>
          <w:szCs w:val="20"/>
        </w:rPr>
        <w:t>risultato e del trattamento accessorio collegato alla performance</w:t>
      </w:r>
      <w:r w:rsidR="005D540A" w:rsidRPr="005D540A">
        <w:rPr>
          <w:rFonts w:ascii="Titillium" w:hAnsi="Titillium"/>
          <w:bCs/>
          <w:i/>
          <w:iCs/>
          <w:sz w:val="20"/>
          <w:szCs w:val="20"/>
        </w:rPr>
        <w:t xml:space="preserve"> </w:t>
      </w:r>
      <w:r w:rsidR="005D540A" w:rsidRPr="005D540A">
        <w:rPr>
          <w:rFonts w:ascii="Titillium" w:hAnsi="Titillium"/>
          <w:bCs/>
          <w:i/>
          <w:iCs/>
          <w:sz w:val="20"/>
          <w:szCs w:val="20"/>
        </w:rPr>
        <w:t>individuale dei responsabili</w:t>
      </w:r>
      <w:r w:rsidR="005D540A">
        <w:rPr>
          <w:rFonts w:ascii="Titillium" w:hAnsi="Titillium"/>
          <w:bCs/>
          <w:i/>
          <w:iCs/>
          <w:sz w:val="20"/>
          <w:szCs w:val="20"/>
        </w:rPr>
        <w:t>”</w:t>
      </w:r>
      <w:r w:rsidR="005D540A" w:rsidRPr="005D540A">
        <w:rPr>
          <w:rFonts w:ascii="Titillium" w:hAnsi="Titillium"/>
          <w:bCs/>
          <w:i/>
          <w:iCs/>
          <w:sz w:val="20"/>
          <w:szCs w:val="20"/>
        </w:rPr>
        <w:t>.</w:t>
      </w:r>
    </w:p>
    <w:sectPr w:rsidR="00E914CC" w:rsidRPr="005D540A" w:rsidSect="005D540A">
      <w:headerReference w:type="default" r:id="rId7"/>
      <w:pgSz w:w="11906" w:h="16838"/>
      <w:pgMar w:top="1417" w:right="1134" w:bottom="708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5528" w14:textId="77777777" w:rsidR="000819E7" w:rsidRDefault="000819E7">
      <w:pPr>
        <w:spacing w:after="0" w:line="240" w:lineRule="auto"/>
      </w:pPr>
      <w:r>
        <w:separator/>
      </w:r>
    </w:p>
  </w:endnote>
  <w:endnote w:type="continuationSeparator" w:id="0">
    <w:p w14:paraId="29B1FFB6" w14:textId="77777777" w:rsidR="000819E7" w:rsidRDefault="0008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3EC04" w14:textId="77777777" w:rsidR="000819E7" w:rsidRDefault="000819E7">
      <w:pPr>
        <w:spacing w:after="0" w:line="240" w:lineRule="auto"/>
      </w:pPr>
      <w:r>
        <w:separator/>
      </w:r>
    </w:p>
  </w:footnote>
  <w:footnote w:type="continuationSeparator" w:id="0">
    <w:p w14:paraId="39181478" w14:textId="77777777" w:rsidR="000819E7" w:rsidRDefault="00081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2DD6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66944" behindDoc="0" locked="0" layoutInCell="1" allowOverlap="1" wp14:anchorId="6A263325" wp14:editId="568501DC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6B0C16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35BB7B51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747690C3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039C8DD7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27FA3478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078854">
    <w:abstractNumId w:val="1"/>
  </w:num>
  <w:num w:numId="2" w16cid:durableId="1151555960">
    <w:abstractNumId w:val="0"/>
  </w:num>
  <w:num w:numId="3" w16cid:durableId="611745404">
    <w:abstractNumId w:val="2"/>
  </w:num>
  <w:num w:numId="4" w16cid:durableId="1341816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040F20"/>
    <w:rsid w:val="000819E7"/>
    <w:rsid w:val="000F2C0E"/>
    <w:rsid w:val="0016468A"/>
    <w:rsid w:val="0024134D"/>
    <w:rsid w:val="00257242"/>
    <w:rsid w:val="002C572E"/>
    <w:rsid w:val="003E1CF5"/>
    <w:rsid w:val="0041405A"/>
    <w:rsid w:val="00416AD0"/>
    <w:rsid w:val="0048249A"/>
    <w:rsid w:val="004833D5"/>
    <w:rsid w:val="004F18CD"/>
    <w:rsid w:val="00506EFE"/>
    <w:rsid w:val="005D540A"/>
    <w:rsid w:val="0060106A"/>
    <w:rsid w:val="006E496C"/>
    <w:rsid w:val="007001E3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E914CC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59EB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Marco Berardi</cp:lastModifiedBy>
  <cp:revision>29</cp:revision>
  <cp:lastPrinted>2018-02-28T15:30:00Z</cp:lastPrinted>
  <dcterms:created xsi:type="dcterms:W3CDTF">2013-12-19T15:41:00Z</dcterms:created>
  <dcterms:modified xsi:type="dcterms:W3CDTF">2022-06-22T08:56:00Z</dcterms:modified>
</cp:coreProperties>
</file>