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49154" w14:textId="10230DB2" w:rsidR="00970EC8" w:rsidRDefault="00D36DD5" w:rsidP="00970EC8">
      <w:pPr>
        <w:pStyle w:val="Titolo"/>
        <w:rPr>
          <w:rFonts w:ascii="Tahoma" w:hAnsi="Tahoma" w:cs="Tahoma"/>
          <w:b/>
          <w:sz w:val="32"/>
        </w:rPr>
      </w:pPr>
      <w:r>
        <w:rPr>
          <w:noProof/>
        </w:rPr>
        <mc:AlternateContent>
          <mc:Choice Requires="wps">
            <w:drawing>
              <wp:anchor distT="0" distB="0" distL="114300" distR="114300" simplePos="0" relativeHeight="251659264" behindDoc="0" locked="0" layoutInCell="0" allowOverlap="1" wp14:anchorId="7402F0D1" wp14:editId="1E21C22D">
                <wp:simplePos x="0" y="0"/>
                <wp:positionH relativeFrom="column">
                  <wp:posOffset>194310</wp:posOffset>
                </wp:positionH>
                <wp:positionV relativeFrom="paragraph">
                  <wp:posOffset>-351155</wp:posOffset>
                </wp:positionV>
                <wp:extent cx="771525" cy="86614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866140"/>
                        </a:xfrm>
                        <a:prstGeom prst="rect">
                          <a:avLst/>
                        </a:prstGeom>
                        <a:solidFill>
                          <a:srgbClr val="FFFFFF"/>
                        </a:solidFill>
                        <a:ln>
                          <a:noFill/>
                        </a:ln>
                      </wps:spPr>
                      <wps:txbx>
                        <w:txbxContent>
                          <w:p w14:paraId="71A05CFA" w14:textId="4DA9372B" w:rsidR="00970EC8" w:rsidRDefault="00601DC9" w:rsidP="00970EC8">
                            <w:r w:rsidRPr="00601DC9">
                              <w:rPr>
                                <w:noProof/>
                              </w:rPr>
                              <w:drawing>
                                <wp:inline distT="0" distB="0" distL="0" distR="0" wp14:anchorId="45DD0B8A" wp14:editId="081F0374">
                                  <wp:extent cx="588645" cy="772795"/>
                                  <wp:effectExtent l="0" t="0" r="1905" b="825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8645" cy="772795"/>
                                          </a:xfrm>
                                          <a:prstGeom prst="rect">
                                            <a:avLst/>
                                          </a:prstGeom>
                                          <a:noFill/>
                                          <a:ln>
                                            <a:noFill/>
                                          </a:ln>
                                        </pic:spPr>
                                      </pic:pic>
                                    </a:graphicData>
                                  </a:graphic>
                                </wp:inline>
                              </w:drawing>
                            </w:r>
                            <w:r w:rsidR="00970EC8">
                              <w:rPr>
                                <w:noProof/>
                              </w:rPr>
                              <w:drawing>
                                <wp:inline distT="0" distB="0" distL="0" distR="0" wp14:anchorId="114DD2E5" wp14:editId="5F59394E">
                                  <wp:extent cx="590550" cy="7715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771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2F0D1" id="_x0000_t202" coordsize="21600,21600" o:spt="202" path="m,l,21600r21600,l21600,xe">
                <v:stroke joinstyle="miter"/>
                <v:path gradientshapeok="t" o:connecttype="rect"/>
              </v:shapetype>
              <v:shape id="Casella di testo 2" o:spid="_x0000_s1026" type="#_x0000_t202" style="position:absolute;left:0;text-align:left;margin-left:15.3pt;margin-top:-27.65pt;width:60.75pt;height:6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" o:allowincell="f" stroked="f">
                <v:textbox>
                  <w:txbxContent>
                    <w:p w14:paraId="71A05CFA" w14:textId="4DA9372B" w:rsidR="00970EC8" w:rsidRDefault="00601DC9" w:rsidP="00970EC8">
                      <w:r w:rsidRPr="00601DC9">
                        <w:rPr>
                          <w:noProof/>
                        </w:rPr>
                        <w:drawing>
                          <wp:inline distT="0" distB="0" distL="0" distR="0" wp14:anchorId="45DD0B8A" wp14:editId="081F0374">
                            <wp:extent cx="588645" cy="772795"/>
                            <wp:effectExtent l="0" t="0" r="1905" b="825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645" cy="772795"/>
                                    </a:xfrm>
                                    <a:prstGeom prst="rect">
                                      <a:avLst/>
                                    </a:prstGeom>
                                    <a:noFill/>
                                    <a:ln>
                                      <a:noFill/>
                                    </a:ln>
                                  </pic:spPr>
                                </pic:pic>
                              </a:graphicData>
                            </a:graphic>
                          </wp:inline>
                        </w:drawing>
                      </w:r>
                      <w:r w:rsidR="00970EC8">
                        <w:rPr>
                          <w:noProof/>
                        </w:rPr>
                        <w:drawing>
                          <wp:inline distT="0" distB="0" distL="0" distR="0" wp14:anchorId="114DD2E5" wp14:editId="5F59394E">
                            <wp:extent cx="590550" cy="7715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550" cy="771525"/>
                                    </a:xfrm>
                                    <a:prstGeom prst="rect">
                                      <a:avLst/>
                                    </a:prstGeom>
                                    <a:noFill/>
                                    <a:ln>
                                      <a:noFill/>
                                    </a:ln>
                                  </pic:spPr>
                                </pic:pic>
                              </a:graphicData>
                            </a:graphic>
                          </wp:inline>
                        </w:drawing>
                      </w:r>
                    </w:p>
                  </w:txbxContent>
                </v:textbox>
              </v:shape>
            </w:pict>
          </mc:Fallback>
        </mc:AlternateContent>
      </w:r>
      <w:r w:rsidR="00970EC8">
        <w:rPr>
          <w:rFonts w:ascii="Tahoma" w:hAnsi="Tahoma" w:cs="Tahoma"/>
          <w:b/>
          <w:sz w:val="32"/>
        </w:rPr>
        <w:t>C O M U N E    D I    M E L A R A</w:t>
      </w:r>
    </w:p>
    <w:p w14:paraId="1CA8138B" w14:textId="77777777" w:rsidR="00970EC8" w:rsidRDefault="00970EC8" w:rsidP="00970EC8">
      <w:pPr>
        <w:widowControl w:val="0"/>
        <w:pBdr>
          <w:bottom w:val="single" w:sz="12" w:space="0" w:color="auto"/>
        </w:pBdr>
        <w:spacing w:line="240" w:lineRule="atLeast"/>
        <w:jc w:val="center"/>
        <w:rPr>
          <w:rFonts w:ascii="Tahoma" w:hAnsi="Tahoma" w:cs="Tahoma"/>
          <w:snapToGrid w:val="0"/>
          <w:sz w:val="32"/>
        </w:rPr>
      </w:pPr>
      <w:r>
        <w:rPr>
          <w:rFonts w:ascii="Tahoma" w:hAnsi="Tahoma" w:cs="Tahoma"/>
          <w:snapToGrid w:val="0"/>
          <w:sz w:val="32"/>
        </w:rPr>
        <w:t>(Provincia di Rovigo)</w:t>
      </w:r>
    </w:p>
    <w:p w14:paraId="77026EAB" w14:textId="77777777" w:rsidR="00970EC8" w:rsidRDefault="00970EC8" w:rsidP="00970EC8">
      <w:pPr>
        <w:widowControl w:val="0"/>
        <w:pBdr>
          <w:bottom w:val="single" w:sz="12" w:space="0" w:color="auto"/>
        </w:pBdr>
        <w:spacing w:line="240" w:lineRule="atLeast"/>
        <w:jc w:val="center"/>
        <w:rPr>
          <w:rFonts w:ascii="Tahoma" w:hAnsi="Tahoma" w:cs="Tahoma"/>
          <w:snapToGrid w:val="0"/>
        </w:rPr>
      </w:pPr>
    </w:p>
    <w:p w14:paraId="335C98A6" w14:textId="2A2B4B00" w:rsidR="00970EC8" w:rsidRPr="006F278C" w:rsidRDefault="00970EC8" w:rsidP="00970EC8">
      <w:pPr>
        <w:widowControl w:val="0"/>
        <w:pBdr>
          <w:bottom w:val="single" w:sz="12" w:space="0" w:color="auto"/>
        </w:pBdr>
        <w:spacing w:line="240" w:lineRule="atLeast"/>
        <w:jc w:val="center"/>
        <w:rPr>
          <w:snapToGrid w:val="0"/>
        </w:rPr>
      </w:pPr>
      <w:r w:rsidRPr="006F278C">
        <w:rPr>
          <w:snapToGrid w:val="0"/>
        </w:rPr>
        <w:t>Piazza Bernini n°1, C.A.P.:45037 MELARA (RO); Tel.: 042589077 FAX: 042589078</w:t>
      </w:r>
    </w:p>
    <w:p w14:paraId="53CA1653" w14:textId="77777777" w:rsidR="00AB5953" w:rsidRDefault="00AB5953" w:rsidP="00B61575">
      <w:pPr>
        <w:jc w:val="center"/>
        <w:rPr>
          <w:b/>
          <w:bCs/>
          <w:sz w:val="32"/>
          <w:szCs w:val="32"/>
        </w:rPr>
      </w:pPr>
    </w:p>
    <w:p w14:paraId="47016066" w14:textId="4DF74E38" w:rsidR="00106E67" w:rsidRPr="001C1507" w:rsidRDefault="00106E67" w:rsidP="00106E67">
      <w:pPr>
        <w:jc w:val="center"/>
        <w:rPr>
          <w:b/>
          <w:bCs/>
        </w:rPr>
      </w:pPr>
      <w:r w:rsidRPr="001C1507">
        <w:rPr>
          <w:b/>
          <w:bCs/>
        </w:rPr>
        <w:t>COMUNE DI MELARA ANNO 202</w:t>
      </w:r>
      <w:r w:rsidR="00D27855">
        <w:rPr>
          <w:b/>
          <w:bCs/>
        </w:rPr>
        <w:t>5</w:t>
      </w:r>
    </w:p>
    <w:p w14:paraId="6861C284" w14:textId="1D8A0AB9" w:rsidR="00A1341B" w:rsidRPr="001C1507" w:rsidRDefault="009631C0" w:rsidP="00B61575">
      <w:pPr>
        <w:jc w:val="center"/>
        <w:rPr>
          <w:b/>
          <w:bCs/>
        </w:rPr>
      </w:pPr>
      <w:r w:rsidRPr="001C1507">
        <w:rPr>
          <w:b/>
          <w:bCs/>
        </w:rPr>
        <w:t xml:space="preserve">Bando per </w:t>
      </w:r>
      <w:r w:rsidR="00A1341B" w:rsidRPr="001C1507">
        <w:rPr>
          <w:b/>
          <w:bCs/>
        </w:rPr>
        <w:t xml:space="preserve">concessione </w:t>
      </w:r>
      <w:r w:rsidRPr="001C1507">
        <w:rPr>
          <w:b/>
          <w:bCs/>
        </w:rPr>
        <w:t xml:space="preserve">contributi </w:t>
      </w:r>
      <w:r w:rsidR="00A1341B" w:rsidRPr="001C1507">
        <w:rPr>
          <w:b/>
          <w:bCs/>
        </w:rPr>
        <w:t>e vantaggi economici</w:t>
      </w:r>
    </w:p>
    <w:p w14:paraId="57369880" w14:textId="77777777" w:rsidR="00A1341B" w:rsidRPr="00831A6B" w:rsidRDefault="00A1341B" w:rsidP="00B61575">
      <w:pPr>
        <w:pStyle w:val="Titolo4"/>
        <w:rPr>
          <w:rFonts w:ascii="Times New Roman" w:hAnsi="Times New Roman" w:cs="Times New Roman"/>
          <w:iCs w:val="0"/>
          <w:color w:val="auto"/>
        </w:rPr>
      </w:pPr>
    </w:p>
    <w:p w14:paraId="3BC3E0E9" w14:textId="20243ABD" w:rsidR="009631C0" w:rsidRPr="00831A6B" w:rsidRDefault="009631C0" w:rsidP="00154128">
      <w:pPr>
        <w:pStyle w:val="Default"/>
        <w:jc w:val="both"/>
        <w:rPr>
          <w:color w:val="auto"/>
        </w:rPr>
      </w:pPr>
      <w:r w:rsidRPr="00831A6B">
        <w:rPr>
          <w:b/>
          <w:bCs/>
          <w:color w:val="auto"/>
        </w:rPr>
        <w:t xml:space="preserve">Articolo 1 - Finalità </w:t>
      </w:r>
    </w:p>
    <w:p w14:paraId="64980CF4" w14:textId="18146F60" w:rsidR="009631C0" w:rsidRPr="00831A6B" w:rsidRDefault="009631C0" w:rsidP="00154128">
      <w:pPr>
        <w:pStyle w:val="Default"/>
        <w:jc w:val="both"/>
        <w:rPr>
          <w:color w:val="auto"/>
        </w:rPr>
      </w:pPr>
      <w:r w:rsidRPr="00831A6B">
        <w:rPr>
          <w:color w:val="auto"/>
        </w:rPr>
        <w:t xml:space="preserve">Finalità, criteri e obiettivi di questo bando sono indicati nella deliberazione della Giunta comunale n. </w:t>
      </w:r>
      <w:proofErr w:type="gramStart"/>
      <w:r w:rsidR="00831A6B" w:rsidRPr="00831A6B">
        <w:rPr>
          <w:color w:val="auto"/>
        </w:rPr>
        <w:t>81</w:t>
      </w:r>
      <w:r w:rsidR="00B256D4" w:rsidRPr="00831A6B">
        <w:rPr>
          <w:color w:val="auto"/>
        </w:rPr>
        <w:t xml:space="preserve">  </w:t>
      </w:r>
      <w:r w:rsidRPr="00831A6B">
        <w:rPr>
          <w:color w:val="auto"/>
        </w:rPr>
        <w:t>del</w:t>
      </w:r>
      <w:proofErr w:type="gramEnd"/>
      <w:r w:rsidRPr="00831A6B">
        <w:rPr>
          <w:color w:val="auto"/>
        </w:rPr>
        <w:t xml:space="preserve"> </w:t>
      </w:r>
      <w:r w:rsidR="00831A6B" w:rsidRPr="00831A6B">
        <w:rPr>
          <w:color w:val="auto"/>
        </w:rPr>
        <w:t>20 novembre</w:t>
      </w:r>
      <w:r w:rsidR="00D27855" w:rsidRPr="00831A6B">
        <w:rPr>
          <w:color w:val="auto"/>
        </w:rPr>
        <w:t xml:space="preserve"> </w:t>
      </w:r>
      <w:r w:rsidR="0097126A" w:rsidRPr="00831A6B">
        <w:rPr>
          <w:color w:val="auto"/>
        </w:rPr>
        <w:t>202</w:t>
      </w:r>
      <w:r w:rsidR="00D27855" w:rsidRPr="00831A6B">
        <w:rPr>
          <w:color w:val="auto"/>
        </w:rPr>
        <w:t>5</w:t>
      </w:r>
      <w:r w:rsidRPr="00831A6B">
        <w:rPr>
          <w:color w:val="auto"/>
        </w:rPr>
        <w:t xml:space="preserve"> e nella determinazione che approva questo bando. </w:t>
      </w:r>
    </w:p>
    <w:p w14:paraId="4A6EE7FE" w14:textId="77777777" w:rsidR="00154128" w:rsidRPr="00831A6B" w:rsidRDefault="00154128" w:rsidP="00154128">
      <w:pPr>
        <w:pStyle w:val="Default"/>
        <w:jc w:val="both"/>
        <w:rPr>
          <w:color w:val="auto"/>
        </w:rPr>
      </w:pPr>
    </w:p>
    <w:p w14:paraId="3835E354" w14:textId="77777777" w:rsidR="009631C0" w:rsidRPr="001C1507" w:rsidRDefault="009631C0" w:rsidP="00154128">
      <w:pPr>
        <w:pStyle w:val="Default"/>
        <w:jc w:val="both"/>
      </w:pPr>
      <w:r w:rsidRPr="001C1507">
        <w:rPr>
          <w:b/>
          <w:bCs/>
        </w:rPr>
        <w:t xml:space="preserve">Articolo 2 - Dotazione finanziaria </w:t>
      </w:r>
    </w:p>
    <w:p w14:paraId="35DC2BDB" w14:textId="6E6F4F57" w:rsidR="00154128" w:rsidRPr="00CC5144" w:rsidRDefault="009631C0" w:rsidP="00154128">
      <w:pPr>
        <w:pStyle w:val="Default"/>
        <w:jc w:val="both"/>
        <w:rPr>
          <w:color w:val="auto"/>
        </w:rPr>
      </w:pPr>
      <w:r w:rsidRPr="001C1507">
        <w:t xml:space="preserve">Questo bando ha una dotazione finanziaria complessiva di </w:t>
      </w:r>
      <w:r w:rsidRPr="00CC5144">
        <w:rPr>
          <w:color w:val="auto"/>
        </w:rPr>
        <w:t xml:space="preserve">€ </w:t>
      </w:r>
      <w:r w:rsidR="001B7467" w:rsidRPr="00CC5144">
        <w:rPr>
          <w:color w:val="auto"/>
        </w:rPr>
        <w:t>4.</w:t>
      </w:r>
      <w:r w:rsidR="000637D4" w:rsidRPr="00CC5144">
        <w:rPr>
          <w:color w:val="auto"/>
        </w:rPr>
        <w:t>5</w:t>
      </w:r>
      <w:r w:rsidR="00B256D4" w:rsidRPr="00CC5144">
        <w:rPr>
          <w:color w:val="auto"/>
        </w:rPr>
        <w:t>00.</w:t>
      </w:r>
    </w:p>
    <w:p w14:paraId="1477AE95" w14:textId="77777777" w:rsidR="006E09B4" w:rsidRPr="001C1507" w:rsidRDefault="006E09B4" w:rsidP="00154128">
      <w:pPr>
        <w:pStyle w:val="Default"/>
        <w:jc w:val="both"/>
      </w:pPr>
    </w:p>
    <w:p w14:paraId="167BE4E7" w14:textId="60BCFD6B" w:rsidR="009631C0" w:rsidRPr="001C1507" w:rsidRDefault="009631C0" w:rsidP="009631C0">
      <w:pPr>
        <w:pStyle w:val="Default"/>
      </w:pPr>
      <w:r w:rsidRPr="001C1507">
        <w:rPr>
          <w:b/>
          <w:bCs/>
        </w:rPr>
        <w:t xml:space="preserve">Articolo </w:t>
      </w:r>
      <w:r w:rsidR="003C78B6" w:rsidRPr="001C1507">
        <w:rPr>
          <w:b/>
          <w:bCs/>
        </w:rPr>
        <w:t>3</w:t>
      </w:r>
      <w:r w:rsidRPr="001C1507">
        <w:rPr>
          <w:b/>
          <w:bCs/>
        </w:rPr>
        <w:t xml:space="preserve"> - Soggetti ammissibili </w:t>
      </w:r>
      <w:r w:rsidR="00756951" w:rsidRPr="001C1507">
        <w:rPr>
          <w:b/>
          <w:bCs/>
        </w:rPr>
        <w:t>e settori d’intervento</w:t>
      </w:r>
    </w:p>
    <w:p w14:paraId="746233DA" w14:textId="6A3415BA" w:rsidR="00B61575" w:rsidRPr="001C1507" w:rsidRDefault="009631C0" w:rsidP="00B61575">
      <w:pPr>
        <w:widowControl w:val="0"/>
        <w:jc w:val="both"/>
      </w:pPr>
      <w:r w:rsidRPr="001C1507">
        <w:t>Possono presentare domanda di contributo</w:t>
      </w:r>
      <w:r w:rsidR="00B61575" w:rsidRPr="001C1507">
        <w:t xml:space="preserve"> gli </w:t>
      </w:r>
      <w:r w:rsidR="00B61575" w:rsidRPr="001C1507">
        <w:rPr>
          <w:iCs/>
        </w:rPr>
        <w:t>enti pubblici</w:t>
      </w:r>
      <w:r w:rsidR="00B61575" w:rsidRPr="001C1507">
        <w:t xml:space="preserve">, per le attività che gli stessi esplicano a beneficio della popolazione del Comune;  </w:t>
      </w:r>
    </w:p>
    <w:p w14:paraId="650B405A" w14:textId="21E82C91" w:rsidR="00B61575" w:rsidRPr="001C1507" w:rsidRDefault="00B61575" w:rsidP="00B61575">
      <w:pPr>
        <w:pStyle w:val="Default"/>
        <w:spacing w:after="71"/>
        <w:jc w:val="both"/>
      </w:pPr>
      <w:r w:rsidRPr="001C1507">
        <w:rPr>
          <w:iCs/>
        </w:rPr>
        <w:t xml:space="preserve">Enti privati </w:t>
      </w:r>
      <w:r w:rsidR="006E5DFC" w:rsidRPr="001C1507">
        <w:rPr>
          <w:iCs/>
        </w:rPr>
        <w:t>quali: fondazioni, istituzioni</w:t>
      </w:r>
      <w:r w:rsidRPr="001C1507">
        <w:rPr>
          <w:iCs/>
        </w:rPr>
        <w:t>, associazioni, comitati, che esercitano la loro attività in</w:t>
      </w:r>
      <w:r w:rsidRPr="001C1507">
        <w:t xml:space="preserve"> favore della popolazione del Comune o comunque nell’ambito del territorio comunale;</w:t>
      </w:r>
    </w:p>
    <w:p w14:paraId="365DF99E" w14:textId="471AF674" w:rsidR="00B61575" w:rsidRPr="001C1507" w:rsidRDefault="00B61575" w:rsidP="00B61575">
      <w:pPr>
        <w:pStyle w:val="Default"/>
        <w:spacing w:after="71"/>
        <w:jc w:val="both"/>
      </w:pPr>
      <w:r w:rsidRPr="001C1507">
        <w:t>Settori d’intervento:</w:t>
      </w:r>
    </w:p>
    <w:p w14:paraId="58EFA529" w14:textId="77777777" w:rsidR="00B61575" w:rsidRPr="001C1507" w:rsidRDefault="00B61575" w:rsidP="00B61575">
      <w:pPr>
        <w:widowControl w:val="0"/>
        <w:numPr>
          <w:ilvl w:val="0"/>
          <w:numId w:val="17"/>
        </w:numPr>
        <w:jc w:val="both"/>
      </w:pPr>
      <w:r w:rsidRPr="001C1507">
        <w:t>Associazionismo verso la promozione dei valori della moralità, della famiglia, della socializzazione, della solidarietà e dell’amor patrio;</w:t>
      </w:r>
    </w:p>
    <w:p w14:paraId="7C9FF5B9" w14:textId="77777777" w:rsidR="00B61575" w:rsidRPr="001C1507" w:rsidRDefault="00B61575" w:rsidP="00B61575">
      <w:pPr>
        <w:widowControl w:val="0"/>
        <w:numPr>
          <w:ilvl w:val="0"/>
          <w:numId w:val="17"/>
        </w:numPr>
        <w:jc w:val="both"/>
      </w:pPr>
      <w:r w:rsidRPr="001C1507">
        <w:t>Attività sportive, ricreative e del tempo libero;</w:t>
      </w:r>
    </w:p>
    <w:p w14:paraId="1FA2C6A0" w14:textId="77777777" w:rsidR="00B61575" w:rsidRPr="001C1507" w:rsidRDefault="00B61575" w:rsidP="00B61575">
      <w:pPr>
        <w:widowControl w:val="0"/>
        <w:numPr>
          <w:ilvl w:val="0"/>
          <w:numId w:val="17"/>
        </w:numPr>
        <w:jc w:val="both"/>
      </w:pPr>
      <w:r w:rsidRPr="001C1507">
        <w:t>Attività per la tutela di valori monumentali, storici e tradizionali;</w:t>
      </w:r>
    </w:p>
    <w:p w14:paraId="42AAAAE3" w14:textId="77777777" w:rsidR="00B61575" w:rsidRPr="001C1507" w:rsidRDefault="00B61575" w:rsidP="00B61575">
      <w:pPr>
        <w:widowControl w:val="0"/>
        <w:numPr>
          <w:ilvl w:val="0"/>
          <w:numId w:val="17"/>
        </w:numPr>
        <w:jc w:val="both"/>
      </w:pPr>
      <w:r w:rsidRPr="001C1507">
        <w:t>Cultura ed informazione;</w:t>
      </w:r>
    </w:p>
    <w:p w14:paraId="286A9A3D" w14:textId="77777777" w:rsidR="00B61575" w:rsidRPr="001C1507" w:rsidRDefault="00B61575" w:rsidP="00B61575">
      <w:pPr>
        <w:widowControl w:val="0"/>
        <w:numPr>
          <w:ilvl w:val="0"/>
          <w:numId w:val="17"/>
        </w:numPr>
        <w:jc w:val="both"/>
      </w:pPr>
      <w:r w:rsidRPr="001C1507">
        <w:t>Protezione civile;</w:t>
      </w:r>
    </w:p>
    <w:p w14:paraId="1CABCC7C" w14:textId="77777777" w:rsidR="00B61575" w:rsidRPr="001C1507" w:rsidRDefault="00B61575" w:rsidP="00B61575">
      <w:pPr>
        <w:widowControl w:val="0"/>
        <w:numPr>
          <w:ilvl w:val="0"/>
          <w:numId w:val="17"/>
        </w:numPr>
        <w:jc w:val="both"/>
      </w:pPr>
      <w:r w:rsidRPr="001C1507">
        <w:t>Sviluppo economico;</w:t>
      </w:r>
    </w:p>
    <w:p w14:paraId="05D07EFA" w14:textId="77777777" w:rsidR="00B61575" w:rsidRPr="001C1507" w:rsidRDefault="00B61575" w:rsidP="00B61575">
      <w:pPr>
        <w:widowControl w:val="0"/>
        <w:numPr>
          <w:ilvl w:val="0"/>
          <w:numId w:val="17"/>
        </w:numPr>
        <w:jc w:val="both"/>
      </w:pPr>
      <w:r w:rsidRPr="001C1507">
        <w:t>Tutela dei valori ambientali;</w:t>
      </w:r>
    </w:p>
    <w:p w14:paraId="2AA3ECB3" w14:textId="77777777" w:rsidR="00B61575" w:rsidRPr="001C1507" w:rsidRDefault="00B61575" w:rsidP="00B61575">
      <w:pPr>
        <w:widowControl w:val="0"/>
        <w:numPr>
          <w:ilvl w:val="0"/>
          <w:numId w:val="17"/>
        </w:numPr>
        <w:jc w:val="both"/>
      </w:pPr>
      <w:r w:rsidRPr="001C1507">
        <w:t>Volontariato in genere;</w:t>
      </w:r>
    </w:p>
    <w:p w14:paraId="6DBC6B7D" w14:textId="77777777" w:rsidR="00B61575" w:rsidRPr="001C1507" w:rsidRDefault="00B61575" w:rsidP="00B61575">
      <w:pPr>
        <w:ind w:left="720"/>
      </w:pPr>
    </w:p>
    <w:p w14:paraId="554C33ED" w14:textId="77777777" w:rsidR="00B61575" w:rsidRPr="001C1507" w:rsidRDefault="00DF337B" w:rsidP="00DF337B">
      <w:pPr>
        <w:shd w:val="clear" w:color="auto" w:fill="FFFFFF"/>
        <w:spacing w:after="120"/>
        <w:jc w:val="both"/>
        <w:rPr>
          <w:color w:val="454D56"/>
        </w:rPr>
      </w:pPr>
      <w:r w:rsidRPr="001C1507">
        <w:rPr>
          <w:color w:val="454D56"/>
        </w:rPr>
        <w:t>Tutti i suddetti requisiti devono essere posseduti alla data di presentazione della domanda</w:t>
      </w:r>
      <w:r w:rsidR="00B61575" w:rsidRPr="001C1507">
        <w:rPr>
          <w:color w:val="454D56"/>
        </w:rPr>
        <w:t>.</w:t>
      </w:r>
    </w:p>
    <w:p w14:paraId="520A0D8C" w14:textId="4D39A74B" w:rsidR="00DF337B" w:rsidRPr="001C1507" w:rsidRDefault="00DF337B" w:rsidP="00DF337B">
      <w:pPr>
        <w:shd w:val="clear" w:color="auto" w:fill="FFFFFF"/>
        <w:spacing w:after="120"/>
        <w:jc w:val="both"/>
        <w:rPr>
          <w:color w:val="454D56"/>
        </w:rPr>
      </w:pPr>
      <w:r w:rsidRPr="001C1507">
        <w:rPr>
          <w:color w:val="454D56"/>
        </w:rPr>
        <w:t>Con riferimento ai requisiti autodichiarati in domanda</w:t>
      </w:r>
      <w:r w:rsidR="00B61575" w:rsidRPr="001C1507">
        <w:rPr>
          <w:color w:val="454D56"/>
        </w:rPr>
        <w:t>,</w:t>
      </w:r>
      <w:r w:rsidRPr="001C1507">
        <w:rPr>
          <w:color w:val="454D56"/>
        </w:rPr>
        <w:t xml:space="preserve"> </w:t>
      </w:r>
      <w:r w:rsidR="00784A39" w:rsidRPr="001C1507">
        <w:rPr>
          <w:color w:val="454D56"/>
        </w:rPr>
        <w:t>il Comune di Melara</w:t>
      </w:r>
      <w:r w:rsidRPr="001C1507">
        <w:rPr>
          <w:color w:val="454D56"/>
        </w:rPr>
        <w:t xml:space="preserve"> effettua i controlli ai sensi dell’articolo 71 del D.P.R. n. 445/2000.</w:t>
      </w:r>
    </w:p>
    <w:p w14:paraId="373D6787" w14:textId="31EB7157" w:rsidR="009631C0" w:rsidRPr="001C1507" w:rsidRDefault="009631C0" w:rsidP="00DA12AB">
      <w:pPr>
        <w:autoSpaceDE w:val="0"/>
        <w:autoSpaceDN w:val="0"/>
        <w:adjustRightInd w:val="0"/>
        <w:jc w:val="both"/>
        <w:rPr>
          <w:rFonts w:eastAsiaTheme="minorHAnsi"/>
          <w:color w:val="000000"/>
          <w:lang w:eastAsia="en-US"/>
        </w:rPr>
      </w:pPr>
      <w:r w:rsidRPr="001C1507">
        <w:rPr>
          <w:rFonts w:eastAsiaTheme="minorHAnsi"/>
          <w:b/>
          <w:bCs/>
          <w:color w:val="000000"/>
          <w:lang w:eastAsia="en-US"/>
        </w:rPr>
        <w:t xml:space="preserve">Articolo </w:t>
      </w:r>
      <w:r w:rsidR="003C78B6" w:rsidRPr="001C1507">
        <w:rPr>
          <w:rFonts w:eastAsiaTheme="minorHAnsi"/>
          <w:b/>
          <w:bCs/>
          <w:color w:val="000000"/>
          <w:lang w:eastAsia="en-US"/>
        </w:rPr>
        <w:t>4</w:t>
      </w:r>
      <w:r w:rsidRPr="001C1507">
        <w:rPr>
          <w:rFonts w:eastAsiaTheme="minorHAnsi"/>
          <w:b/>
          <w:bCs/>
          <w:color w:val="000000"/>
          <w:lang w:eastAsia="en-US"/>
        </w:rPr>
        <w:t xml:space="preserve"> - Spese ammissibili </w:t>
      </w:r>
    </w:p>
    <w:p w14:paraId="1C496EE1" w14:textId="0A65D0E4" w:rsidR="00E415EF" w:rsidRPr="001C1507" w:rsidRDefault="009631C0" w:rsidP="00A6359E">
      <w:pPr>
        <w:autoSpaceDE w:val="0"/>
        <w:autoSpaceDN w:val="0"/>
        <w:adjustRightInd w:val="0"/>
        <w:spacing w:after="68"/>
        <w:jc w:val="both"/>
        <w:rPr>
          <w:rFonts w:eastAsiaTheme="minorHAnsi"/>
          <w:color w:val="000000"/>
          <w:lang w:eastAsia="en-US"/>
        </w:rPr>
      </w:pPr>
      <w:r w:rsidRPr="001C1507">
        <w:rPr>
          <w:rFonts w:eastAsiaTheme="minorHAnsi"/>
          <w:color w:val="000000"/>
          <w:lang w:eastAsia="en-US"/>
        </w:rPr>
        <w:t xml:space="preserve">Sono ammissibili le spese </w:t>
      </w:r>
      <w:r w:rsidR="00756951" w:rsidRPr="001C1507">
        <w:rPr>
          <w:rFonts w:eastAsiaTheme="minorHAnsi"/>
          <w:color w:val="000000"/>
          <w:lang w:eastAsia="en-US"/>
        </w:rPr>
        <w:t xml:space="preserve">inerenti, documentate e sostenute, </w:t>
      </w:r>
      <w:r w:rsidRPr="001C1507">
        <w:rPr>
          <w:rFonts w:eastAsiaTheme="minorHAnsi"/>
          <w:color w:val="000000"/>
          <w:lang w:eastAsia="en-US"/>
        </w:rPr>
        <w:t>relative a</w:t>
      </w:r>
      <w:r w:rsidR="00E415EF" w:rsidRPr="001C1507">
        <w:rPr>
          <w:rFonts w:eastAsiaTheme="minorHAnsi"/>
          <w:color w:val="000000"/>
          <w:lang w:eastAsia="en-US"/>
        </w:rPr>
        <w:t>i programmi, iniziative, eventi, manifestazioni aperti alla cittadinanza</w:t>
      </w:r>
      <w:r w:rsidR="00711CC1" w:rsidRPr="001C1507">
        <w:rPr>
          <w:rFonts w:eastAsiaTheme="minorHAnsi"/>
          <w:color w:val="000000"/>
          <w:lang w:eastAsia="en-US"/>
        </w:rPr>
        <w:t xml:space="preserve"> mediante:</w:t>
      </w:r>
    </w:p>
    <w:p w14:paraId="220C1ABF" w14:textId="7452CAEA" w:rsidR="00711CC1" w:rsidRPr="001C1507" w:rsidRDefault="00711CC1" w:rsidP="00711CC1">
      <w:r w:rsidRPr="001C1507">
        <w:t>Rendicontazione spese sostenute tramite compilazione tabella sottostante:</w:t>
      </w:r>
    </w:p>
    <w:p w14:paraId="456AD712" w14:textId="77777777" w:rsidR="00711CC1" w:rsidRPr="001C1507" w:rsidRDefault="00711CC1" w:rsidP="00711CC1"/>
    <w:tbl>
      <w:tblPr>
        <w:tblStyle w:val="Grigliatabella"/>
        <w:tblW w:w="5000" w:type="pct"/>
        <w:tblLook w:val="04A0" w:firstRow="1" w:lastRow="0" w:firstColumn="1" w:lastColumn="0" w:noHBand="0" w:noVBand="1"/>
      </w:tblPr>
      <w:tblGrid>
        <w:gridCol w:w="3210"/>
        <w:gridCol w:w="3210"/>
        <w:gridCol w:w="3208"/>
      </w:tblGrid>
      <w:tr w:rsidR="00711CC1" w:rsidRPr="001C1507" w14:paraId="11D3AADA" w14:textId="77777777" w:rsidTr="002B085F">
        <w:tc>
          <w:tcPr>
            <w:tcW w:w="1667" w:type="pct"/>
          </w:tcPr>
          <w:p w14:paraId="2EC9A488" w14:textId="77777777" w:rsidR="00711CC1" w:rsidRPr="001C1507" w:rsidRDefault="00711CC1" w:rsidP="002B085F">
            <w:pPr>
              <w:widowControl w:val="0"/>
              <w:autoSpaceDE w:val="0"/>
              <w:autoSpaceDN w:val="0"/>
              <w:adjustRightInd w:val="0"/>
              <w:jc w:val="both"/>
              <w:rPr>
                <w:rFonts w:eastAsia="Times"/>
                <w:color w:val="000000"/>
              </w:rPr>
            </w:pPr>
            <w:r w:rsidRPr="001C1507">
              <w:rPr>
                <w:rFonts w:eastAsia="Times"/>
                <w:i/>
                <w:iCs/>
                <w:color w:val="000000"/>
              </w:rPr>
              <w:t xml:space="preserve">Spesa effettuata (breve descrizione) </w:t>
            </w:r>
          </w:p>
          <w:p w14:paraId="08B9CAD4" w14:textId="77777777" w:rsidR="00711CC1" w:rsidRPr="001C1507" w:rsidRDefault="00711CC1" w:rsidP="002B085F">
            <w:pPr>
              <w:autoSpaceDE w:val="0"/>
              <w:autoSpaceDN w:val="0"/>
              <w:adjustRightInd w:val="0"/>
              <w:jc w:val="both"/>
              <w:rPr>
                <w:color w:val="000000"/>
              </w:rPr>
            </w:pPr>
          </w:p>
        </w:tc>
        <w:tc>
          <w:tcPr>
            <w:tcW w:w="1667" w:type="pct"/>
          </w:tcPr>
          <w:p w14:paraId="5AA6DD30" w14:textId="77777777" w:rsidR="00711CC1" w:rsidRPr="001C1507" w:rsidRDefault="00711CC1" w:rsidP="002B085F">
            <w:pPr>
              <w:widowControl w:val="0"/>
              <w:autoSpaceDE w:val="0"/>
              <w:autoSpaceDN w:val="0"/>
              <w:adjustRightInd w:val="0"/>
              <w:jc w:val="both"/>
              <w:rPr>
                <w:rFonts w:eastAsia="Times"/>
                <w:color w:val="000000"/>
              </w:rPr>
            </w:pPr>
            <w:r w:rsidRPr="001C1507">
              <w:rPr>
                <w:rFonts w:eastAsia="Times"/>
                <w:i/>
                <w:iCs/>
                <w:color w:val="000000"/>
              </w:rPr>
              <w:t xml:space="preserve">Importo (IVA esclusa) </w:t>
            </w:r>
          </w:p>
          <w:p w14:paraId="4E8060CA" w14:textId="77777777" w:rsidR="00711CC1" w:rsidRPr="001C1507" w:rsidRDefault="00711CC1" w:rsidP="002B085F">
            <w:pPr>
              <w:autoSpaceDE w:val="0"/>
              <w:autoSpaceDN w:val="0"/>
              <w:adjustRightInd w:val="0"/>
              <w:jc w:val="both"/>
              <w:rPr>
                <w:color w:val="000000"/>
              </w:rPr>
            </w:pPr>
          </w:p>
        </w:tc>
        <w:tc>
          <w:tcPr>
            <w:tcW w:w="1666" w:type="pct"/>
          </w:tcPr>
          <w:p w14:paraId="2E0E03DE" w14:textId="77777777" w:rsidR="00711CC1" w:rsidRPr="001C1507" w:rsidRDefault="00711CC1" w:rsidP="002B085F">
            <w:pPr>
              <w:widowControl w:val="0"/>
              <w:autoSpaceDE w:val="0"/>
              <w:autoSpaceDN w:val="0"/>
              <w:adjustRightInd w:val="0"/>
              <w:jc w:val="both"/>
              <w:rPr>
                <w:rFonts w:eastAsia="Times"/>
                <w:color w:val="000000"/>
              </w:rPr>
            </w:pPr>
            <w:r w:rsidRPr="001C1507">
              <w:rPr>
                <w:rFonts w:eastAsia="Times"/>
                <w:i/>
                <w:iCs/>
                <w:color w:val="000000"/>
              </w:rPr>
              <w:t xml:space="preserve">Data del pagamento </w:t>
            </w:r>
          </w:p>
          <w:p w14:paraId="6AB7375C" w14:textId="77777777" w:rsidR="00711CC1" w:rsidRPr="001C1507" w:rsidRDefault="00711CC1" w:rsidP="002B085F">
            <w:pPr>
              <w:autoSpaceDE w:val="0"/>
              <w:autoSpaceDN w:val="0"/>
              <w:adjustRightInd w:val="0"/>
              <w:jc w:val="both"/>
              <w:rPr>
                <w:color w:val="000000"/>
              </w:rPr>
            </w:pPr>
          </w:p>
        </w:tc>
      </w:tr>
      <w:tr w:rsidR="00711CC1" w:rsidRPr="001C1507" w14:paraId="5E32DCC6" w14:textId="77777777" w:rsidTr="002B085F">
        <w:tc>
          <w:tcPr>
            <w:tcW w:w="1667" w:type="pct"/>
          </w:tcPr>
          <w:p w14:paraId="004E2C4A" w14:textId="77777777" w:rsidR="00711CC1" w:rsidRPr="001C1507" w:rsidRDefault="00711CC1" w:rsidP="002B085F">
            <w:pPr>
              <w:autoSpaceDE w:val="0"/>
              <w:autoSpaceDN w:val="0"/>
              <w:adjustRightInd w:val="0"/>
              <w:jc w:val="both"/>
              <w:rPr>
                <w:color w:val="000000"/>
              </w:rPr>
            </w:pPr>
          </w:p>
        </w:tc>
        <w:tc>
          <w:tcPr>
            <w:tcW w:w="1667" w:type="pct"/>
          </w:tcPr>
          <w:p w14:paraId="5205C41C" w14:textId="77777777" w:rsidR="00711CC1" w:rsidRPr="001C1507" w:rsidRDefault="00711CC1" w:rsidP="002B085F">
            <w:pPr>
              <w:autoSpaceDE w:val="0"/>
              <w:autoSpaceDN w:val="0"/>
              <w:adjustRightInd w:val="0"/>
              <w:jc w:val="both"/>
              <w:rPr>
                <w:color w:val="000000"/>
              </w:rPr>
            </w:pPr>
          </w:p>
        </w:tc>
        <w:tc>
          <w:tcPr>
            <w:tcW w:w="1666" w:type="pct"/>
          </w:tcPr>
          <w:p w14:paraId="42414CFA" w14:textId="77777777" w:rsidR="00711CC1" w:rsidRPr="001C1507" w:rsidRDefault="00711CC1" w:rsidP="002B085F">
            <w:pPr>
              <w:autoSpaceDE w:val="0"/>
              <w:autoSpaceDN w:val="0"/>
              <w:adjustRightInd w:val="0"/>
              <w:jc w:val="both"/>
              <w:rPr>
                <w:color w:val="000000"/>
              </w:rPr>
            </w:pPr>
          </w:p>
        </w:tc>
      </w:tr>
      <w:tr w:rsidR="00711CC1" w:rsidRPr="001C1507" w14:paraId="498D2971" w14:textId="77777777" w:rsidTr="002B085F">
        <w:tc>
          <w:tcPr>
            <w:tcW w:w="1667" w:type="pct"/>
          </w:tcPr>
          <w:p w14:paraId="604C7C7B" w14:textId="77777777" w:rsidR="00711CC1" w:rsidRPr="001C1507" w:rsidRDefault="00711CC1" w:rsidP="002B085F">
            <w:pPr>
              <w:autoSpaceDE w:val="0"/>
              <w:autoSpaceDN w:val="0"/>
              <w:adjustRightInd w:val="0"/>
              <w:jc w:val="both"/>
              <w:rPr>
                <w:color w:val="000000"/>
              </w:rPr>
            </w:pPr>
          </w:p>
        </w:tc>
        <w:tc>
          <w:tcPr>
            <w:tcW w:w="1667" w:type="pct"/>
          </w:tcPr>
          <w:p w14:paraId="715071BE" w14:textId="77777777" w:rsidR="00711CC1" w:rsidRPr="001C1507" w:rsidRDefault="00711CC1" w:rsidP="002B085F">
            <w:pPr>
              <w:autoSpaceDE w:val="0"/>
              <w:autoSpaceDN w:val="0"/>
              <w:adjustRightInd w:val="0"/>
              <w:jc w:val="both"/>
              <w:rPr>
                <w:color w:val="000000"/>
              </w:rPr>
            </w:pPr>
          </w:p>
        </w:tc>
        <w:tc>
          <w:tcPr>
            <w:tcW w:w="1666" w:type="pct"/>
          </w:tcPr>
          <w:p w14:paraId="362877EA" w14:textId="77777777" w:rsidR="00711CC1" w:rsidRPr="001C1507" w:rsidRDefault="00711CC1" w:rsidP="002B085F">
            <w:pPr>
              <w:autoSpaceDE w:val="0"/>
              <w:autoSpaceDN w:val="0"/>
              <w:adjustRightInd w:val="0"/>
              <w:jc w:val="both"/>
              <w:rPr>
                <w:color w:val="000000"/>
              </w:rPr>
            </w:pPr>
          </w:p>
        </w:tc>
      </w:tr>
      <w:tr w:rsidR="00711CC1" w:rsidRPr="001C1507" w14:paraId="3492E592" w14:textId="77777777" w:rsidTr="002B085F">
        <w:tc>
          <w:tcPr>
            <w:tcW w:w="1667" w:type="pct"/>
          </w:tcPr>
          <w:p w14:paraId="477BC14C" w14:textId="77777777" w:rsidR="00711CC1" w:rsidRPr="001C1507" w:rsidRDefault="00711CC1" w:rsidP="002B085F">
            <w:pPr>
              <w:autoSpaceDE w:val="0"/>
              <w:autoSpaceDN w:val="0"/>
              <w:adjustRightInd w:val="0"/>
              <w:jc w:val="both"/>
              <w:rPr>
                <w:color w:val="000000"/>
              </w:rPr>
            </w:pPr>
          </w:p>
        </w:tc>
        <w:tc>
          <w:tcPr>
            <w:tcW w:w="1667" w:type="pct"/>
          </w:tcPr>
          <w:p w14:paraId="71B35400" w14:textId="77777777" w:rsidR="00711CC1" w:rsidRPr="001C1507" w:rsidRDefault="00711CC1" w:rsidP="002B085F">
            <w:pPr>
              <w:autoSpaceDE w:val="0"/>
              <w:autoSpaceDN w:val="0"/>
              <w:adjustRightInd w:val="0"/>
              <w:jc w:val="both"/>
              <w:rPr>
                <w:color w:val="000000"/>
              </w:rPr>
            </w:pPr>
          </w:p>
        </w:tc>
        <w:tc>
          <w:tcPr>
            <w:tcW w:w="1666" w:type="pct"/>
          </w:tcPr>
          <w:p w14:paraId="07AA8A93" w14:textId="77777777" w:rsidR="00711CC1" w:rsidRPr="001C1507" w:rsidRDefault="00711CC1" w:rsidP="002B085F">
            <w:pPr>
              <w:autoSpaceDE w:val="0"/>
              <w:autoSpaceDN w:val="0"/>
              <w:adjustRightInd w:val="0"/>
              <w:jc w:val="both"/>
              <w:rPr>
                <w:color w:val="000000"/>
              </w:rPr>
            </w:pPr>
          </w:p>
        </w:tc>
      </w:tr>
      <w:tr w:rsidR="00711CC1" w:rsidRPr="001C1507" w14:paraId="489AD732" w14:textId="77777777" w:rsidTr="002B085F">
        <w:tc>
          <w:tcPr>
            <w:tcW w:w="1667" w:type="pct"/>
          </w:tcPr>
          <w:p w14:paraId="027DE66A" w14:textId="77777777" w:rsidR="00711CC1" w:rsidRPr="001C1507" w:rsidRDefault="00711CC1" w:rsidP="002B085F">
            <w:pPr>
              <w:autoSpaceDE w:val="0"/>
              <w:autoSpaceDN w:val="0"/>
              <w:adjustRightInd w:val="0"/>
              <w:jc w:val="both"/>
              <w:rPr>
                <w:color w:val="000000"/>
              </w:rPr>
            </w:pPr>
          </w:p>
        </w:tc>
        <w:tc>
          <w:tcPr>
            <w:tcW w:w="1667" w:type="pct"/>
          </w:tcPr>
          <w:p w14:paraId="32FD11DA" w14:textId="77777777" w:rsidR="00711CC1" w:rsidRPr="001C1507" w:rsidRDefault="00711CC1" w:rsidP="002B085F">
            <w:pPr>
              <w:autoSpaceDE w:val="0"/>
              <w:autoSpaceDN w:val="0"/>
              <w:adjustRightInd w:val="0"/>
              <w:jc w:val="both"/>
              <w:rPr>
                <w:color w:val="000000"/>
              </w:rPr>
            </w:pPr>
          </w:p>
        </w:tc>
        <w:tc>
          <w:tcPr>
            <w:tcW w:w="1666" w:type="pct"/>
          </w:tcPr>
          <w:p w14:paraId="31A2AB85" w14:textId="77777777" w:rsidR="00711CC1" w:rsidRPr="001C1507" w:rsidRDefault="00711CC1" w:rsidP="002B085F">
            <w:pPr>
              <w:autoSpaceDE w:val="0"/>
              <w:autoSpaceDN w:val="0"/>
              <w:adjustRightInd w:val="0"/>
              <w:jc w:val="both"/>
              <w:rPr>
                <w:color w:val="000000"/>
              </w:rPr>
            </w:pPr>
          </w:p>
        </w:tc>
      </w:tr>
      <w:tr w:rsidR="00711CC1" w:rsidRPr="001C1507" w14:paraId="6EF8ECC1" w14:textId="77777777" w:rsidTr="002B085F">
        <w:tc>
          <w:tcPr>
            <w:tcW w:w="1667" w:type="pct"/>
          </w:tcPr>
          <w:p w14:paraId="773E76BF" w14:textId="77777777" w:rsidR="00711CC1" w:rsidRPr="001C1507" w:rsidRDefault="00711CC1" w:rsidP="002B085F">
            <w:pPr>
              <w:autoSpaceDE w:val="0"/>
              <w:autoSpaceDN w:val="0"/>
              <w:adjustRightInd w:val="0"/>
              <w:jc w:val="both"/>
              <w:rPr>
                <w:color w:val="000000"/>
              </w:rPr>
            </w:pPr>
            <w:r w:rsidRPr="001C1507">
              <w:rPr>
                <w:color w:val="000000"/>
              </w:rPr>
              <w:t>Totale</w:t>
            </w:r>
          </w:p>
        </w:tc>
        <w:tc>
          <w:tcPr>
            <w:tcW w:w="1667" w:type="pct"/>
          </w:tcPr>
          <w:p w14:paraId="325E7892" w14:textId="77777777" w:rsidR="00711CC1" w:rsidRPr="001C1507" w:rsidRDefault="00711CC1" w:rsidP="002B085F">
            <w:pPr>
              <w:autoSpaceDE w:val="0"/>
              <w:autoSpaceDN w:val="0"/>
              <w:adjustRightInd w:val="0"/>
              <w:jc w:val="both"/>
              <w:rPr>
                <w:color w:val="000000"/>
              </w:rPr>
            </w:pPr>
            <w:r w:rsidRPr="001C1507">
              <w:rPr>
                <w:color w:val="000000"/>
              </w:rPr>
              <w:t xml:space="preserve">€ </w:t>
            </w:r>
          </w:p>
        </w:tc>
        <w:tc>
          <w:tcPr>
            <w:tcW w:w="1666" w:type="pct"/>
          </w:tcPr>
          <w:p w14:paraId="6D444431" w14:textId="77777777" w:rsidR="00711CC1" w:rsidRPr="001C1507" w:rsidRDefault="00711CC1" w:rsidP="002B085F">
            <w:pPr>
              <w:autoSpaceDE w:val="0"/>
              <w:autoSpaceDN w:val="0"/>
              <w:adjustRightInd w:val="0"/>
              <w:jc w:val="both"/>
              <w:rPr>
                <w:color w:val="000000"/>
              </w:rPr>
            </w:pPr>
          </w:p>
        </w:tc>
      </w:tr>
    </w:tbl>
    <w:p w14:paraId="2E4DFA12" w14:textId="77777777" w:rsidR="00711CC1" w:rsidRPr="001C1507" w:rsidRDefault="00711CC1" w:rsidP="00711CC1">
      <w:pPr>
        <w:jc w:val="both"/>
        <w:rPr>
          <w:rFonts w:eastAsiaTheme="minorEastAsia"/>
        </w:rPr>
      </w:pPr>
      <w:r w:rsidRPr="001C1507">
        <w:rPr>
          <w:rFonts w:eastAsiaTheme="minorEastAsia"/>
          <w:b/>
          <w:bCs/>
          <w:u w:val="single"/>
        </w:rPr>
        <w:lastRenderedPageBreak/>
        <w:t>ALLEGANDO</w:t>
      </w:r>
      <w:r w:rsidRPr="001C1507">
        <w:rPr>
          <w:rFonts w:eastAsiaTheme="minorEastAsia"/>
        </w:rPr>
        <w:t xml:space="preserve">: </w:t>
      </w:r>
      <w:r w:rsidRPr="001C1507">
        <w:rPr>
          <w:color w:val="000000"/>
        </w:rPr>
        <w:t xml:space="preserve">fatture e/o altra documentazione idonea, prove di pagamento (bonifico, assegno, ricevuta bancaria o estratto conto con evidenziata la causale del movimento...) di tutte le spese dettagliate nella sopra evidenziata tabella. </w:t>
      </w:r>
    </w:p>
    <w:p w14:paraId="457726B8" w14:textId="77777777" w:rsidR="009631C0" w:rsidRPr="001C1507" w:rsidRDefault="009631C0" w:rsidP="006E09B4">
      <w:pPr>
        <w:pStyle w:val="Paragrafoelenco"/>
        <w:autoSpaceDE w:val="0"/>
        <w:autoSpaceDN w:val="0"/>
        <w:adjustRightInd w:val="0"/>
        <w:ind w:left="0"/>
        <w:jc w:val="both"/>
        <w:rPr>
          <w:rFonts w:ascii="Times New Roman" w:hAnsi="Times New Roman" w:cs="Times New Roman"/>
          <w:color w:val="000000"/>
          <w:sz w:val="24"/>
          <w:szCs w:val="24"/>
        </w:rPr>
      </w:pPr>
    </w:p>
    <w:p w14:paraId="4C127E06" w14:textId="4A8EA274" w:rsidR="004E5914" w:rsidRPr="001C1507" w:rsidRDefault="009631C0" w:rsidP="006E09B4">
      <w:pPr>
        <w:pStyle w:val="Paragrafoelenco"/>
        <w:autoSpaceDE w:val="0"/>
        <w:autoSpaceDN w:val="0"/>
        <w:adjustRightInd w:val="0"/>
        <w:ind w:left="0"/>
        <w:jc w:val="both"/>
        <w:rPr>
          <w:rFonts w:ascii="Times New Roman" w:hAnsi="Times New Roman" w:cs="Times New Roman"/>
          <w:b/>
          <w:bCs/>
          <w:color w:val="000000"/>
          <w:sz w:val="24"/>
          <w:szCs w:val="24"/>
        </w:rPr>
      </w:pPr>
      <w:r w:rsidRPr="001C1507">
        <w:rPr>
          <w:rFonts w:ascii="Times New Roman" w:hAnsi="Times New Roman" w:cs="Times New Roman"/>
          <w:b/>
          <w:bCs/>
          <w:color w:val="000000"/>
          <w:sz w:val="24"/>
          <w:szCs w:val="24"/>
        </w:rPr>
        <w:t xml:space="preserve">Articolo </w:t>
      </w:r>
      <w:r w:rsidR="00BC2CDF" w:rsidRPr="001C1507">
        <w:rPr>
          <w:rFonts w:ascii="Times New Roman" w:hAnsi="Times New Roman" w:cs="Times New Roman"/>
          <w:b/>
          <w:bCs/>
          <w:color w:val="000000"/>
          <w:sz w:val="24"/>
          <w:szCs w:val="24"/>
        </w:rPr>
        <w:t>5</w:t>
      </w:r>
      <w:r w:rsidRPr="001C1507">
        <w:rPr>
          <w:rFonts w:ascii="Times New Roman" w:hAnsi="Times New Roman" w:cs="Times New Roman"/>
          <w:b/>
          <w:bCs/>
          <w:color w:val="000000"/>
          <w:sz w:val="24"/>
          <w:szCs w:val="24"/>
        </w:rPr>
        <w:t xml:space="preserve"> - Modalità di presentazione della domanda </w:t>
      </w:r>
    </w:p>
    <w:p w14:paraId="535104B9" w14:textId="463F1A4C" w:rsidR="009631C0" w:rsidRPr="00B256D4" w:rsidRDefault="009631C0" w:rsidP="006E09B4">
      <w:pPr>
        <w:pStyle w:val="Paragrafoelenco"/>
        <w:autoSpaceDE w:val="0"/>
        <w:autoSpaceDN w:val="0"/>
        <w:adjustRightInd w:val="0"/>
        <w:spacing w:after="69"/>
        <w:ind w:left="0"/>
        <w:jc w:val="both"/>
        <w:rPr>
          <w:rFonts w:ascii="Times New Roman" w:hAnsi="Times New Roman" w:cs="Times New Roman"/>
          <w:color w:val="FF0000"/>
          <w:sz w:val="24"/>
          <w:szCs w:val="24"/>
        </w:rPr>
      </w:pPr>
      <w:r w:rsidRPr="001C1507">
        <w:rPr>
          <w:rFonts w:ascii="Times New Roman" w:hAnsi="Times New Roman" w:cs="Times New Roman"/>
          <w:color w:val="000000"/>
          <w:sz w:val="24"/>
          <w:szCs w:val="24"/>
        </w:rPr>
        <w:t xml:space="preserve">L’istanza </w:t>
      </w:r>
      <w:r w:rsidR="00E415EF" w:rsidRPr="001C1507">
        <w:rPr>
          <w:rFonts w:ascii="Times New Roman" w:hAnsi="Times New Roman" w:cs="Times New Roman"/>
          <w:color w:val="000000"/>
          <w:sz w:val="24"/>
          <w:szCs w:val="24"/>
        </w:rPr>
        <w:t xml:space="preserve">per la concessione </w:t>
      </w:r>
      <w:r w:rsidRPr="001C1507">
        <w:rPr>
          <w:rFonts w:ascii="Times New Roman" w:hAnsi="Times New Roman" w:cs="Times New Roman"/>
          <w:color w:val="000000"/>
          <w:sz w:val="24"/>
          <w:szCs w:val="24"/>
        </w:rPr>
        <w:t xml:space="preserve">di contributo dovrà essere formulata secondo il modello </w:t>
      </w:r>
      <w:r w:rsidRPr="001C1507">
        <w:rPr>
          <w:rFonts w:ascii="Times New Roman" w:hAnsi="Times New Roman" w:cs="Times New Roman"/>
          <w:b/>
          <w:bCs/>
          <w:color w:val="000000"/>
          <w:sz w:val="24"/>
          <w:szCs w:val="24"/>
        </w:rPr>
        <w:t xml:space="preserve">Allegato 1 - Modulo di domanda </w:t>
      </w:r>
      <w:r w:rsidRPr="001C1507">
        <w:rPr>
          <w:rFonts w:ascii="Times New Roman" w:hAnsi="Times New Roman" w:cs="Times New Roman"/>
          <w:color w:val="000000"/>
          <w:sz w:val="24"/>
          <w:szCs w:val="24"/>
        </w:rPr>
        <w:t xml:space="preserve">e dovrà essere inviata all’indirizzo PEC: </w:t>
      </w:r>
      <w:hyperlink r:id="rId11" w:history="1">
        <w:r w:rsidR="00DA12AB" w:rsidRPr="001C1507">
          <w:rPr>
            <w:rStyle w:val="Collegamentoipertestuale"/>
            <w:rFonts w:ascii="Times New Roman" w:hAnsi="Times New Roman" w:cs="Times New Roman"/>
            <w:sz w:val="24"/>
            <w:szCs w:val="24"/>
          </w:rPr>
          <w:t>info.comune.melara.ro@pec.it</w:t>
        </w:r>
      </w:hyperlink>
      <w:r w:rsidRPr="001C1507">
        <w:rPr>
          <w:rFonts w:ascii="Times New Roman" w:hAnsi="Times New Roman" w:cs="Times New Roman"/>
          <w:color w:val="000000"/>
          <w:sz w:val="24"/>
          <w:szCs w:val="24"/>
        </w:rPr>
        <w:t xml:space="preserve"> del Comune di </w:t>
      </w:r>
      <w:r w:rsidR="00DA12AB" w:rsidRPr="001C1507">
        <w:rPr>
          <w:rFonts w:ascii="Times New Roman" w:hAnsi="Times New Roman" w:cs="Times New Roman"/>
          <w:color w:val="000000"/>
          <w:sz w:val="24"/>
          <w:szCs w:val="24"/>
        </w:rPr>
        <w:t>Melara</w:t>
      </w:r>
      <w:r w:rsidRPr="001C1507">
        <w:rPr>
          <w:rFonts w:ascii="Times New Roman" w:hAnsi="Times New Roman" w:cs="Times New Roman"/>
          <w:color w:val="000000"/>
          <w:sz w:val="24"/>
          <w:szCs w:val="24"/>
        </w:rPr>
        <w:t xml:space="preserve"> con un messaggio di posta che abbia come oggetto </w:t>
      </w:r>
      <w:r w:rsidRPr="001C1507">
        <w:rPr>
          <w:rFonts w:ascii="Times New Roman" w:hAnsi="Times New Roman" w:cs="Times New Roman"/>
          <w:b/>
          <w:bCs/>
          <w:color w:val="000000"/>
          <w:sz w:val="24"/>
          <w:szCs w:val="24"/>
        </w:rPr>
        <w:t xml:space="preserve">“Richiesta contributo </w:t>
      </w:r>
      <w:r w:rsidR="00E415EF" w:rsidRPr="001C1507">
        <w:rPr>
          <w:rFonts w:ascii="Times New Roman" w:hAnsi="Times New Roman" w:cs="Times New Roman"/>
          <w:b/>
          <w:bCs/>
          <w:color w:val="000000"/>
          <w:sz w:val="24"/>
          <w:szCs w:val="24"/>
        </w:rPr>
        <w:t xml:space="preserve">ordinario </w:t>
      </w:r>
      <w:r w:rsidR="00E415EF" w:rsidRPr="00F40F6D">
        <w:rPr>
          <w:rFonts w:ascii="Times New Roman" w:hAnsi="Times New Roman" w:cs="Times New Roman"/>
          <w:b/>
          <w:bCs/>
          <w:sz w:val="24"/>
          <w:szCs w:val="24"/>
        </w:rPr>
        <w:t>202</w:t>
      </w:r>
      <w:r w:rsidR="00F40F6D" w:rsidRPr="00F40F6D">
        <w:rPr>
          <w:rFonts w:ascii="Times New Roman" w:hAnsi="Times New Roman" w:cs="Times New Roman"/>
          <w:b/>
          <w:bCs/>
          <w:sz w:val="24"/>
          <w:szCs w:val="24"/>
        </w:rPr>
        <w:t>5</w:t>
      </w:r>
      <w:r w:rsidR="00E415EF" w:rsidRPr="00F40F6D">
        <w:rPr>
          <w:rFonts w:ascii="Times New Roman" w:hAnsi="Times New Roman" w:cs="Times New Roman"/>
          <w:b/>
          <w:bCs/>
          <w:sz w:val="24"/>
          <w:szCs w:val="24"/>
        </w:rPr>
        <w:t>”.</w:t>
      </w:r>
    </w:p>
    <w:p w14:paraId="662F0984" w14:textId="60145E52" w:rsidR="009631C0" w:rsidRPr="00B256D4" w:rsidRDefault="009631C0" w:rsidP="006E09B4">
      <w:pPr>
        <w:pStyle w:val="Paragrafoelenco"/>
        <w:autoSpaceDE w:val="0"/>
        <w:autoSpaceDN w:val="0"/>
        <w:adjustRightInd w:val="0"/>
        <w:spacing w:after="69"/>
        <w:ind w:left="0"/>
        <w:jc w:val="both"/>
        <w:rPr>
          <w:rFonts w:ascii="Times New Roman" w:hAnsi="Times New Roman" w:cs="Times New Roman"/>
          <w:color w:val="FF0000"/>
          <w:sz w:val="24"/>
          <w:szCs w:val="24"/>
        </w:rPr>
      </w:pPr>
      <w:r w:rsidRPr="001C1507">
        <w:rPr>
          <w:rFonts w:ascii="Times New Roman" w:hAnsi="Times New Roman" w:cs="Times New Roman"/>
          <w:color w:val="000000"/>
          <w:sz w:val="24"/>
          <w:szCs w:val="24"/>
        </w:rPr>
        <w:t xml:space="preserve">L’istanza di contributo dovrà essere presentata entro e non oltre </w:t>
      </w:r>
      <w:r w:rsidRPr="008342DA">
        <w:rPr>
          <w:rFonts w:ascii="Times New Roman" w:hAnsi="Times New Roman" w:cs="Times New Roman"/>
          <w:b/>
          <w:bCs/>
          <w:color w:val="000000"/>
          <w:sz w:val="24"/>
          <w:szCs w:val="24"/>
        </w:rPr>
        <w:t>le ore</w:t>
      </w:r>
      <w:r w:rsidR="00B72251" w:rsidRPr="008342DA">
        <w:rPr>
          <w:rFonts w:ascii="Times New Roman" w:hAnsi="Times New Roman" w:cs="Times New Roman"/>
          <w:b/>
          <w:bCs/>
          <w:color w:val="000000"/>
          <w:sz w:val="24"/>
          <w:szCs w:val="24"/>
        </w:rPr>
        <w:t xml:space="preserve"> 12.00</w:t>
      </w:r>
      <w:r w:rsidRPr="008342DA">
        <w:rPr>
          <w:rFonts w:ascii="Times New Roman" w:hAnsi="Times New Roman" w:cs="Times New Roman"/>
          <w:b/>
          <w:bCs/>
          <w:color w:val="000000"/>
          <w:sz w:val="24"/>
          <w:szCs w:val="24"/>
        </w:rPr>
        <w:t xml:space="preserve"> </w:t>
      </w:r>
      <w:r w:rsidRPr="009B2629">
        <w:rPr>
          <w:rFonts w:ascii="Times New Roman" w:hAnsi="Times New Roman" w:cs="Times New Roman"/>
          <w:b/>
          <w:bCs/>
          <w:sz w:val="24"/>
          <w:szCs w:val="24"/>
        </w:rPr>
        <w:t xml:space="preserve">del </w:t>
      </w:r>
      <w:r w:rsidR="009B2629" w:rsidRPr="009B2629">
        <w:rPr>
          <w:rFonts w:ascii="Times New Roman" w:hAnsi="Times New Roman" w:cs="Times New Roman"/>
          <w:b/>
          <w:bCs/>
          <w:sz w:val="24"/>
          <w:szCs w:val="24"/>
        </w:rPr>
        <w:t>19</w:t>
      </w:r>
      <w:r w:rsidR="00B256D4" w:rsidRPr="009B2629">
        <w:rPr>
          <w:rFonts w:ascii="Times New Roman" w:hAnsi="Times New Roman" w:cs="Times New Roman"/>
          <w:b/>
          <w:bCs/>
          <w:sz w:val="24"/>
          <w:szCs w:val="24"/>
        </w:rPr>
        <w:t>.12.202</w:t>
      </w:r>
      <w:r w:rsidR="009B2629" w:rsidRPr="009B2629">
        <w:rPr>
          <w:rFonts w:ascii="Times New Roman" w:hAnsi="Times New Roman" w:cs="Times New Roman"/>
          <w:b/>
          <w:bCs/>
          <w:sz w:val="24"/>
          <w:szCs w:val="24"/>
        </w:rPr>
        <w:t>5</w:t>
      </w:r>
      <w:r w:rsidRPr="009B2629">
        <w:rPr>
          <w:rFonts w:ascii="Times New Roman" w:hAnsi="Times New Roman" w:cs="Times New Roman"/>
          <w:b/>
          <w:bCs/>
          <w:sz w:val="24"/>
          <w:szCs w:val="24"/>
        </w:rPr>
        <w:t xml:space="preserve">. </w:t>
      </w:r>
    </w:p>
    <w:p w14:paraId="358D04C4" w14:textId="254469FA" w:rsidR="009631C0" w:rsidRPr="001C1507" w:rsidRDefault="009631C0" w:rsidP="006E09B4">
      <w:pPr>
        <w:autoSpaceDE w:val="0"/>
        <w:autoSpaceDN w:val="0"/>
        <w:adjustRightInd w:val="0"/>
        <w:spacing w:after="69"/>
        <w:jc w:val="both"/>
        <w:rPr>
          <w:color w:val="000000"/>
        </w:rPr>
      </w:pPr>
      <w:r w:rsidRPr="001C1507">
        <w:rPr>
          <w:color w:val="000000"/>
        </w:rPr>
        <w:t>L’</w:t>
      </w:r>
      <w:r w:rsidRPr="001C1507">
        <w:rPr>
          <w:i/>
          <w:iCs/>
          <w:color w:val="000000"/>
        </w:rPr>
        <w:t xml:space="preserve">Allegato 1 - Modulo di domanda </w:t>
      </w:r>
      <w:r w:rsidRPr="001C1507">
        <w:rPr>
          <w:color w:val="000000"/>
        </w:rPr>
        <w:t>potrà essere firmato digitalmente o con firma autografa. Nel caso l’</w:t>
      </w:r>
      <w:r w:rsidR="00E415EF" w:rsidRPr="001C1507">
        <w:rPr>
          <w:color w:val="000000"/>
        </w:rPr>
        <w:t>a</w:t>
      </w:r>
      <w:r w:rsidRPr="001C1507">
        <w:rPr>
          <w:color w:val="000000"/>
        </w:rPr>
        <w:t xml:space="preserve">llegato sia firmato con firma autografa, dovrà essere allegata anche copia di un documento di identità del legale rappresentante dell’impresa che presenta la domanda. </w:t>
      </w:r>
    </w:p>
    <w:p w14:paraId="318FFB51" w14:textId="77777777" w:rsidR="002465E4" w:rsidRPr="001C1507" w:rsidRDefault="002465E4" w:rsidP="006E09B4">
      <w:pPr>
        <w:pStyle w:val="Paragrafoelenco"/>
        <w:autoSpaceDE w:val="0"/>
        <w:autoSpaceDN w:val="0"/>
        <w:adjustRightInd w:val="0"/>
        <w:ind w:left="0"/>
        <w:jc w:val="both"/>
        <w:rPr>
          <w:rFonts w:ascii="Times New Roman" w:hAnsi="Times New Roman" w:cs="Times New Roman"/>
          <w:color w:val="000000"/>
          <w:sz w:val="24"/>
          <w:szCs w:val="24"/>
        </w:rPr>
      </w:pPr>
    </w:p>
    <w:p w14:paraId="6F312F4B" w14:textId="13A1445A" w:rsidR="009631C0" w:rsidRPr="001C1507" w:rsidRDefault="009631C0" w:rsidP="004B20C4">
      <w:pPr>
        <w:autoSpaceDE w:val="0"/>
        <w:autoSpaceDN w:val="0"/>
        <w:adjustRightInd w:val="0"/>
        <w:jc w:val="both"/>
        <w:rPr>
          <w:rFonts w:eastAsiaTheme="minorHAnsi"/>
          <w:color w:val="000000"/>
          <w:lang w:eastAsia="en-US"/>
        </w:rPr>
      </w:pPr>
      <w:r w:rsidRPr="001C1507">
        <w:rPr>
          <w:rFonts w:eastAsiaTheme="minorHAnsi"/>
          <w:b/>
          <w:bCs/>
          <w:color w:val="000000"/>
          <w:lang w:eastAsia="en-US"/>
        </w:rPr>
        <w:t xml:space="preserve">Articolo </w:t>
      </w:r>
      <w:r w:rsidR="007E40A0" w:rsidRPr="001C1507">
        <w:rPr>
          <w:rFonts w:eastAsiaTheme="minorHAnsi"/>
          <w:b/>
          <w:bCs/>
          <w:color w:val="000000"/>
          <w:lang w:eastAsia="en-US"/>
        </w:rPr>
        <w:t>6</w:t>
      </w:r>
      <w:r w:rsidRPr="001C1507">
        <w:rPr>
          <w:rFonts w:eastAsiaTheme="minorHAnsi"/>
          <w:b/>
          <w:bCs/>
          <w:color w:val="000000"/>
          <w:lang w:eastAsia="en-US"/>
        </w:rPr>
        <w:t xml:space="preserve"> - Modalità di erogazione del contributo </w:t>
      </w:r>
    </w:p>
    <w:p w14:paraId="27F3EFDE" w14:textId="4D9C8BF7" w:rsidR="006E5DFC" w:rsidRPr="00C1336A" w:rsidRDefault="003C458F" w:rsidP="00221047">
      <w:pPr>
        <w:autoSpaceDE w:val="0"/>
        <w:autoSpaceDN w:val="0"/>
        <w:adjustRightInd w:val="0"/>
        <w:jc w:val="both"/>
        <w:rPr>
          <w:rFonts w:eastAsiaTheme="minorHAnsi"/>
          <w:lang w:eastAsia="en-US"/>
        </w:rPr>
      </w:pPr>
      <w:r w:rsidRPr="001C1507">
        <w:rPr>
          <w:rFonts w:eastAsiaTheme="minorHAnsi"/>
          <w:color w:val="000000"/>
          <w:lang w:eastAsia="en-US"/>
        </w:rPr>
        <w:t xml:space="preserve">Il contributo </w:t>
      </w:r>
      <w:r w:rsidR="00662FE1" w:rsidRPr="001C1507">
        <w:rPr>
          <w:rFonts w:eastAsiaTheme="minorHAnsi"/>
          <w:color w:val="000000"/>
          <w:lang w:eastAsia="en-US"/>
        </w:rPr>
        <w:t>verrà corrisposto</w:t>
      </w:r>
      <w:r w:rsidRPr="001C1507">
        <w:rPr>
          <w:rFonts w:eastAsiaTheme="minorHAnsi"/>
          <w:color w:val="000000"/>
          <w:lang w:eastAsia="en-US"/>
        </w:rPr>
        <w:t xml:space="preserve"> in una soluzione unica </w:t>
      </w:r>
      <w:r w:rsidR="00F2472A" w:rsidRPr="00C1336A">
        <w:rPr>
          <w:rFonts w:eastAsiaTheme="minorHAnsi"/>
          <w:lang w:eastAsia="en-US"/>
        </w:rPr>
        <w:t xml:space="preserve">entro il mese </w:t>
      </w:r>
      <w:r w:rsidR="006E5DFC" w:rsidRPr="00C1336A">
        <w:rPr>
          <w:rFonts w:eastAsiaTheme="minorHAnsi"/>
          <w:lang w:eastAsia="en-US"/>
        </w:rPr>
        <w:t>di gennaio</w:t>
      </w:r>
      <w:r w:rsidR="004E5914" w:rsidRPr="00C1336A">
        <w:rPr>
          <w:rFonts w:eastAsiaTheme="minorHAnsi"/>
          <w:lang w:eastAsia="en-US"/>
        </w:rPr>
        <w:t xml:space="preserve"> </w:t>
      </w:r>
      <w:r w:rsidR="00F2472A" w:rsidRPr="00C1336A">
        <w:rPr>
          <w:rFonts w:eastAsiaTheme="minorHAnsi"/>
          <w:lang w:eastAsia="en-US"/>
        </w:rPr>
        <w:t>202</w:t>
      </w:r>
      <w:r w:rsidR="009B2629" w:rsidRPr="00C1336A">
        <w:rPr>
          <w:rFonts w:eastAsiaTheme="minorHAnsi"/>
          <w:lang w:eastAsia="en-US"/>
        </w:rPr>
        <w:t>6</w:t>
      </w:r>
      <w:r w:rsidR="006E5DFC" w:rsidRPr="00C1336A">
        <w:rPr>
          <w:rFonts w:eastAsiaTheme="minorHAnsi"/>
          <w:lang w:eastAsia="en-US"/>
        </w:rPr>
        <w:t>.</w:t>
      </w:r>
    </w:p>
    <w:p w14:paraId="50DCB067" w14:textId="7511BAF4" w:rsidR="004E5914" w:rsidRPr="001C1507" w:rsidRDefault="004A23FA" w:rsidP="004A23FA">
      <w:pPr>
        <w:shd w:val="clear" w:color="auto" w:fill="FFFFFF"/>
        <w:spacing w:after="120"/>
        <w:jc w:val="both"/>
        <w:rPr>
          <w:color w:val="454D56"/>
        </w:rPr>
      </w:pPr>
      <w:r w:rsidRPr="001C1507">
        <w:rPr>
          <w:color w:val="454D56"/>
        </w:rPr>
        <w:t>La documentazione a corredo della domanda deve contenere i seguenti dati:</w:t>
      </w:r>
    </w:p>
    <w:p w14:paraId="17E25E86" w14:textId="77777777" w:rsidR="004E5914" w:rsidRPr="001C1507" w:rsidRDefault="004E5914" w:rsidP="004E5914">
      <w:r w:rsidRPr="001C1507">
        <w:t>- Documento d’identità;</w:t>
      </w:r>
    </w:p>
    <w:p w14:paraId="62510C5A" w14:textId="77777777" w:rsidR="004E5914" w:rsidRPr="001C1507" w:rsidRDefault="004E5914" w:rsidP="004E5914">
      <w:r w:rsidRPr="001C1507">
        <w:t>- Statuto o altra documentazione idonea;</w:t>
      </w:r>
    </w:p>
    <w:p w14:paraId="5A53B215" w14:textId="77777777" w:rsidR="004E5914" w:rsidRPr="001C1507" w:rsidRDefault="004E5914" w:rsidP="004E5914">
      <w:r w:rsidRPr="001C1507">
        <w:t>- Data inizio operatività sul territorio comunale di Melara;</w:t>
      </w:r>
    </w:p>
    <w:p w14:paraId="57E3C437" w14:textId="77777777" w:rsidR="004E5914" w:rsidRPr="001C1507" w:rsidRDefault="004E5914" w:rsidP="004E5914">
      <w:r w:rsidRPr="001C1507">
        <w:t>- numero totale degli iscritti al 31/12 dell’anno precedente;</w:t>
      </w:r>
    </w:p>
    <w:p w14:paraId="57EB6418" w14:textId="77777777" w:rsidR="004E5914" w:rsidRPr="001C1507" w:rsidRDefault="004E5914" w:rsidP="004E5914">
      <w:r w:rsidRPr="001C1507">
        <w:t>- numero degli iscritti al 31/12 dell’anno precedente under 18 e over 65;</w:t>
      </w:r>
    </w:p>
    <w:p w14:paraId="7C6BDF0E" w14:textId="77777777" w:rsidR="004E5914" w:rsidRPr="001C1507" w:rsidRDefault="004E5914" w:rsidP="004E5914">
      <w:r w:rsidRPr="001C1507">
        <w:t>- Breve descrizione delle finalità perseguite dall’associazione;</w:t>
      </w:r>
    </w:p>
    <w:p w14:paraId="51592355" w14:textId="77777777" w:rsidR="004E5914" w:rsidRPr="001C1507" w:rsidRDefault="004E5914" w:rsidP="004E5914">
      <w:r w:rsidRPr="001C1507">
        <w:t>- Descrizione del programma delle attività svolte e/o da svolgere nell’anno in corso;</w:t>
      </w:r>
    </w:p>
    <w:p w14:paraId="63AD4879" w14:textId="77777777" w:rsidR="004E5914" w:rsidRPr="001C1507" w:rsidRDefault="004E5914" w:rsidP="004E5914">
      <w:r w:rsidRPr="001C1507">
        <w:t>- Copia dell’ultimo bilancio (o altra documentazione idonea) dell’associazione;</w:t>
      </w:r>
    </w:p>
    <w:p w14:paraId="2F473DE2" w14:textId="77777777" w:rsidR="001C1507" w:rsidRPr="001C1507" w:rsidRDefault="001C1507" w:rsidP="004E5914"/>
    <w:p w14:paraId="1FED2188" w14:textId="352D44A7" w:rsidR="001C1507" w:rsidRPr="001C1507" w:rsidRDefault="001C1507" w:rsidP="004E5914">
      <w:r w:rsidRPr="001C1507">
        <w:t>I criteri con cui verranno attribuiti i vari punteggi ed erogati i contributi sono i seguenti:</w:t>
      </w:r>
    </w:p>
    <w:p w14:paraId="7A8E62B0" w14:textId="77777777" w:rsidR="001C1507" w:rsidRPr="001C1507" w:rsidRDefault="001C1507" w:rsidP="004E5914"/>
    <w:p w14:paraId="26B20E7B" w14:textId="77777777" w:rsidR="004E5914" w:rsidRDefault="004E5914" w:rsidP="00221047">
      <w:pPr>
        <w:autoSpaceDE w:val="0"/>
        <w:autoSpaceDN w:val="0"/>
        <w:adjustRightInd w:val="0"/>
        <w:jc w:val="both"/>
        <w:rPr>
          <w:rFonts w:eastAsiaTheme="minorHAnsi"/>
          <w:color w:val="000000"/>
          <w:lang w:eastAsia="en-US"/>
        </w:rPr>
      </w:pPr>
    </w:p>
    <w:tbl>
      <w:tblPr>
        <w:tblStyle w:val="Grigliatabella"/>
        <w:tblW w:w="0" w:type="auto"/>
        <w:tblLook w:val="04A0" w:firstRow="1" w:lastRow="0" w:firstColumn="1" w:lastColumn="0" w:noHBand="0" w:noVBand="1"/>
      </w:tblPr>
      <w:tblGrid>
        <w:gridCol w:w="5942"/>
        <w:gridCol w:w="2723"/>
        <w:gridCol w:w="963"/>
      </w:tblGrid>
      <w:tr w:rsidR="00C43FAA" w:rsidRPr="006E5DFC" w14:paraId="505A4AD5" w14:textId="77777777" w:rsidTr="006E5DFC">
        <w:tc>
          <w:tcPr>
            <w:tcW w:w="0" w:type="auto"/>
          </w:tcPr>
          <w:p w14:paraId="37E3F186" w14:textId="77777777" w:rsidR="00C43FAA" w:rsidRPr="006E5DFC" w:rsidRDefault="00C43FAA" w:rsidP="00510BB1">
            <w:pPr>
              <w:rPr>
                <w:b/>
                <w:bCs/>
              </w:rPr>
            </w:pPr>
            <w:r w:rsidRPr="006E5DFC">
              <w:rPr>
                <w:b/>
                <w:bCs/>
              </w:rPr>
              <w:t>VALUTAZIONE</w:t>
            </w:r>
          </w:p>
        </w:tc>
        <w:tc>
          <w:tcPr>
            <w:tcW w:w="0" w:type="auto"/>
          </w:tcPr>
          <w:p w14:paraId="3EB5632B" w14:textId="77777777" w:rsidR="00C43FAA" w:rsidRPr="006E5DFC" w:rsidRDefault="00C43FAA" w:rsidP="00510BB1">
            <w:pPr>
              <w:rPr>
                <w:b/>
                <w:bCs/>
              </w:rPr>
            </w:pPr>
            <w:r w:rsidRPr="006E5DFC">
              <w:rPr>
                <w:b/>
                <w:bCs/>
              </w:rPr>
              <w:t>CRITERI</w:t>
            </w:r>
          </w:p>
        </w:tc>
        <w:tc>
          <w:tcPr>
            <w:tcW w:w="0" w:type="auto"/>
          </w:tcPr>
          <w:p w14:paraId="4FAA3905" w14:textId="77777777" w:rsidR="00C43FAA" w:rsidRPr="006E5DFC" w:rsidRDefault="00C43FAA" w:rsidP="00510BB1">
            <w:pPr>
              <w:rPr>
                <w:b/>
                <w:bCs/>
              </w:rPr>
            </w:pPr>
            <w:r w:rsidRPr="006E5DFC">
              <w:rPr>
                <w:b/>
                <w:bCs/>
              </w:rPr>
              <w:t>PUNTI</w:t>
            </w:r>
          </w:p>
        </w:tc>
      </w:tr>
      <w:tr w:rsidR="00C43FAA" w:rsidRPr="00C43FAA" w14:paraId="26A9360A" w14:textId="77777777" w:rsidTr="006E5DFC">
        <w:tc>
          <w:tcPr>
            <w:tcW w:w="0" w:type="auto"/>
          </w:tcPr>
          <w:p w14:paraId="32F5BB4D" w14:textId="77777777" w:rsidR="00C43FAA" w:rsidRPr="00C43FAA" w:rsidRDefault="00C43FAA" w:rsidP="00510BB1"/>
        </w:tc>
        <w:tc>
          <w:tcPr>
            <w:tcW w:w="0" w:type="auto"/>
          </w:tcPr>
          <w:p w14:paraId="181F3E5C" w14:textId="77777777" w:rsidR="00C43FAA" w:rsidRPr="00C43FAA" w:rsidRDefault="00C43FAA" w:rsidP="00510BB1"/>
        </w:tc>
        <w:tc>
          <w:tcPr>
            <w:tcW w:w="0" w:type="auto"/>
          </w:tcPr>
          <w:p w14:paraId="01A80A8B" w14:textId="77777777" w:rsidR="00C43FAA" w:rsidRPr="00C43FAA" w:rsidRDefault="00C43FAA" w:rsidP="00510BB1"/>
        </w:tc>
      </w:tr>
      <w:tr w:rsidR="00C43FAA" w:rsidRPr="00C43FAA" w14:paraId="1E5142AD" w14:textId="77777777" w:rsidTr="006E5DFC">
        <w:tc>
          <w:tcPr>
            <w:tcW w:w="0" w:type="auto"/>
          </w:tcPr>
          <w:p w14:paraId="448AD24F" w14:textId="77777777" w:rsidR="00C43FAA" w:rsidRPr="00C43FAA" w:rsidRDefault="00C43FAA" w:rsidP="00C43FAA">
            <w:pPr>
              <w:pStyle w:val="Paragrafoelenco"/>
              <w:numPr>
                <w:ilvl w:val="0"/>
                <w:numId w:val="21"/>
              </w:numPr>
              <w:spacing w:after="200" w:line="276" w:lineRule="auto"/>
              <w:contextualSpacing/>
              <w:rPr>
                <w:rFonts w:ascii="Times New Roman" w:hAnsi="Times New Roman" w:cs="Times New Roman"/>
                <w:sz w:val="24"/>
                <w:szCs w:val="24"/>
              </w:rPr>
            </w:pPr>
            <w:r w:rsidRPr="00C43FAA">
              <w:rPr>
                <w:rFonts w:ascii="Times New Roman" w:hAnsi="Times New Roman" w:cs="Times New Roman"/>
                <w:sz w:val="24"/>
                <w:szCs w:val="24"/>
              </w:rPr>
              <w:t>Numero iscritti</w:t>
            </w:r>
          </w:p>
        </w:tc>
        <w:tc>
          <w:tcPr>
            <w:tcW w:w="0" w:type="auto"/>
          </w:tcPr>
          <w:p w14:paraId="1CB2FA47" w14:textId="77777777" w:rsidR="00C43FAA" w:rsidRPr="00C43FAA" w:rsidRDefault="00C43FAA" w:rsidP="00510BB1">
            <w:r w:rsidRPr="00C43FAA">
              <w:t xml:space="preserve">Da 1 a 39 </w:t>
            </w:r>
          </w:p>
        </w:tc>
        <w:tc>
          <w:tcPr>
            <w:tcW w:w="0" w:type="auto"/>
          </w:tcPr>
          <w:p w14:paraId="19384239" w14:textId="77777777" w:rsidR="00C43FAA" w:rsidRPr="00C43FAA" w:rsidRDefault="00C43FAA" w:rsidP="00510BB1">
            <w:r w:rsidRPr="00C43FAA">
              <w:t>5</w:t>
            </w:r>
          </w:p>
        </w:tc>
      </w:tr>
      <w:tr w:rsidR="00C43FAA" w:rsidRPr="00C43FAA" w14:paraId="3393DDBB" w14:textId="77777777" w:rsidTr="006E5DFC">
        <w:tc>
          <w:tcPr>
            <w:tcW w:w="0" w:type="auto"/>
          </w:tcPr>
          <w:p w14:paraId="2E77A2A4" w14:textId="77777777" w:rsidR="00C43FAA" w:rsidRPr="00C43FAA" w:rsidRDefault="00C43FAA" w:rsidP="00510BB1"/>
        </w:tc>
        <w:tc>
          <w:tcPr>
            <w:tcW w:w="0" w:type="auto"/>
          </w:tcPr>
          <w:p w14:paraId="3EA74578" w14:textId="77777777" w:rsidR="00C43FAA" w:rsidRPr="00C43FAA" w:rsidRDefault="00C43FAA" w:rsidP="00510BB1">
            <w:r w:rsidRPr="00C43FAA">
              <w:t>Da 40 a 69</w:t>
            </w:r>
          </w:p>
        </w:tc>
        <w:tc>
          <w:tcPr>
            <w:tcW w:w="0" w:type="auto"/>
          </w:tcPr>
          <w:p w14:paraId="3220E8E8" w14:textId="77777777" w:rsidR="00C43FAA" w:rsidRPr="00C43FAA" w:rsidRDefault="00C43FAA" w:rsidP="00510BB1">
            <w:r w:rsidRPr="00C43FAA">
              <w:t>7</w:t>
            </w:r>
          </w:p>
        </w:tc>
      </w:tr>
      <w:tr w:rsidR="00C43FAA" w:rsidRPr="00C43FAA" w14:paraId="12AB6DAF" w14:textId="77777777" w:rsidTr="006E5DFC">
        <w:tc>
          <w:tcPr>
            <w:tcW w:w="0" w:type="auto"/>
          </w:tcPr>
          <w:p w14:paraId="4AAE136B" w14:textId="77777777" w:rsidR="00C43FAA" w:rsidRPr="00C43FAA" w:rsidRDefault="00C43FAA" w:rsidP="00510BB1"/>
        </w:tc>
        <w:tc>
          <w:tcPr>
            <w:tcW w:w="0" w:type="auto"/>
          </w:tcPr>
          <w:p w14:paraId="132BCA76" w14:textId="77777777" w:rsidR="00C43FAA" w:rsidRPr="00C43FAA" w:rsidRDefault="00C43FAA" w:rsidP="00510BB1">
            <w:r w:rsidRPr="00C43FAA">
              <w:t>Da 70 a 89</w:t>
            </w:r>
          </w:p>
        </w:tc>
        <w:tc>
          <w:tcPr>
            <w:tcW w:w="0" w:type="auto"/>
          </w:tcPr>
          <w:p w14:paraId="1202DB80" w14:textId="77777777" w:rsidR="00C43FAA" w:rsidRPr="00C43FAA" w:rsidRDefault="00C43FAA" w:rsidP="00510BB1">
            <w:r w:rsidRPr="00C43FAA">
              <w:t>9</w:t>
            </w:r>
          </w:p>
        </w:tc>
      </w:tr>
      <w:tr w:rsidR="00C43FAA" w:rsidRPr="00C43FAA" w14:paraId="415B1C90" w14:textId="77777777" w:rsidTr="006E5DFC">
        <w:tc>
          <w:tcPr>
            <w:tcW w:w="0" w:type="auto"/>
          </w:tcPr>
          <w:p w14:paraId="559B7E2E" w14:textId="77777777" w:rsidR="00C43FAA" w:rsidRPr="00C43FAA" w:rsidRDefault="00C43FAA" w:rsidP="00510BB1"/>
        </w:tc>
        <w:tc>
          <w:tcPr>
            <w:tcW w:w="0" w:type="auto"/>
          </w:tcPr>
          <w:p w14:paraId="49449FF9" w14:textId="77777777" w:rsidR="00C43FAA" w:rsidRPr="00C43FAA" w:rsidRDefault="00C43FAA" w:rsidP="00510BB1">
            <w:r w:rsidRPr="00C43FAA">
              <w:t>Oltre i 90</w:t>
            </w:r>
          </w:p>
        </w:tc>
        <w:tc>
          <w:tcPr>
            <w:tcW w:w="0" w:type="auto"/>
          </w:tcPr>
          <w:p w14:paraId="68B9F78F" w14:textId="77777777" w:rsidR="00C43FAA" w:rsidRPr="00C43FAA" w:rsidRDefault="00C43FAA" w:rsidP="00510BB1">
            <w:r w:rsidRPr="00C43FAA">
              <w:t>12</w:t>
            </w:r>
          </w:p>
        </w:tc>
      </w:tr>
      <w:tr w:rsidR="00C43FAA" w:rsidRPr="00C43FAA" w14:paraId="3022428C" w14:textId="77777777" w:rsidTr="006E5DFC">
        <w:tc>
          <w:tcPr>
            <w:tcW w:w="0" w:type="auto"/>
          </w:tcPr>
          <w:p w14:paraId="5F63A491" w14:textId="77777777" w:rsidR="00C43FAA" w:rsidRPr="00C43FAA" w:rsidRDefault="00C43FAA" w:rsidP="00510BB1"/>
        </w:tc>
        <w:tc>
          <w:tcPr>
            <w:tcW w:w="0" w:type="auto"/>
          </w:tcPr>
          <w:p w14:paraId="0CAD29DE" w14:textId="77777777" w:rsidR="00C43FAA" w:rsidRPr="00C43FAA" w:rsidRDefault="00C43FAA" w:rsidP="00510BB1"/>
        </w:tc>
        <w:tc>
          <w:tcPr>
            <w:tcW w:w="0" w:type="auto"/>
          </w:tcPr>
          <w:p w14:paraId="6A2BDF4B" w14:textId="77777777" w:rsidR="00C43FAA" w:rsidRPr="00C43FAA" w:rsidRDefault="00C43FAA" w:rsidP="00510BB1"/>
        </w:tc>
      </w:tr>
      <w:tr w:rsidR="00C43FAA" w:rsidRPr="00C43FAA" w14:paraId="7DB0BFEA" w14:textId="77777777" w:rsidTr="006E5DFC">
        <w:tc>
          <w:tcPr>
            <w:tcW w:w="0" w:type="auto"/>
          </w:tcPr>
          <w:p w14:paraId="2D5FC9D4" w14:textId="77777777" w:rsidR="00C43FAA" w:rsidRPr="00C43FAA" w:rsidRDefault="00C43FAA" w:rsidP="00C43FAA">
            <w:pPr>
              <w:pStyle w:val="Paragrafoelenco"/>
              <w:numPr>
                <w:ilvl w:val="0"/>
                <w:numId w:val="21"/>
              </w:numPr>
              <w:spacing w:after="200" w:line="276" w:lineRule="auto"/>
              <w:contextualSpacing/>
              <w:rPr>
                <w:rFonts w:ascii="Times New Roman" w:hAnsi="Times New Roman" w:cs="Times New Roman"/>
                <w:sz w:val="24"/>
                <w:szCs w:val="24"/>
              </w:rPr>
            </w:pPr>
            <w:r w:rsidRPr="00C43FAA">
              <w:rPr>
                <w:rFonts w:ascii="Times New Roman" w:hAnsi="Times New Roman" w:cs="Times New Roman"/>
                <w:sz w:val="24"/>
                <w:szCs w:val="24"/>
              </w:rPr>
              <w:t>Attenzione alle fasce deboli: OVER 65</w:t>
            </w:r>
          </w:p>
        </w:tc>
        <w:tc>
          <w:tcPr>
            <w:tcW w:w="0" w:type="auto"/>
          </w:tcPr>
          <w:p w14:paraId="4ECEA31B" w14:textId="77777777" w:rsidR="00C43FAA" w:rsidRPr="00C43FAA" w:rsidRDefault="00C43FAA" w:rsidP="00510BB1">
            <w:r w:rsidRPr="00C43FAA">
              <w:t>Da 1% al 30%</w:t>
            </w:r>
          </w:p>
        </w:tc>
        <w:tc>
          <w:tcPr>
            <w:tcW w:w="0" w:type="auto"/>
          </w:tcPr>
          <w:p w14:paraId="68541B86" w14:textId="77777777" w:rsidR="00C43FAA" w:rsidRPr="00C43FAA" w:rsidRDefault="00C43FAA" w:rsidP="00510BB1">
            <w:r w:rsidRPr="00C43FAA">
              <w:t>5</w:t>
            </w:r>
          </w:p>
        </w:tc>
      </w:tr>
      <w:tr w:rsidR="00C43FAA" w:rsidRPr="00C43FAA" w14:paraId="75A75655" w14:textId="77777777" w:rsidTr="006E5DFC">
        <w:tc>
          <w:tcPr>
            <w:tcW w:w="0" w:type="auto"/>
          </w:tcPr>
          <w:p w14:paraId="00BF64DB" w14:textId="77777777" w:rsidR="00C43FAA" w:rsidRPr="00C43FAA" w:rsidRDefault="00C43FAA" w:rsidP="00510BB1"/>
        </w:tc>
        <w:tc>
          <w:tcPr>
            <w:tcW w:w="0" w:type="auto"/>
          </w:tcPr>
          <w:p w14:paraId="498CC7F3" w14:textId="77777777" w:rsidR="00C43FAA" w:rsidRPr="00C43FAA" w:rsidRDefault="00C43FAA" w:rsidP="00510BB1">
            <w:r w:rsidRPr="00C43FAA">
              <w:t>Dal 31% al 69%</w:t>
            </w:r>
          </w:p>
        </w:tc>
        <w:tc>
          <w:tcPr>
            <w:tcW w:w="0" w:type="auto"/>
          </w:tcPr>
          <w:p w14:paraId="38DF9D6E" w14:textId="77777777" w:rsidR="00C43FAA" w:rsidRPr="00C43FAA" w:rsidRDefault="00C43FAA" w:rsidP="00510BB1">
            <w:r w:rsidRPr="00C43FAA">
              <w:t>15</w:t>
            </w:r>
          </w:p>
        </w:tc>
      </w:tr>
      <w:tr w:rsidR="00C43FAA" w:rsidRPr="00C43FAA" w14:paraId="7E848840" w14:textId="77777777" w:rsidTr="006E5DFC">
        <w:tc>
          <w:tcPr>
            <w:tcW w:w="0" w:type="auto"/>
          </w:tcPr>
          <w:p w14:paraId="2FA7DEC2" w14:textId="77777777" w:rsidR="00C43FAA" w:rsidRPr="00C43FAA" w:rsidRDefault="00C43FAA" w:rsidP="00510BB1"/>
        </w:tc>
        <w:tc>
          <w:tcPr>
            <w:tcW w:w="0" w:type="auto"/>
          </w:tcPr>
          <w:p w14:paraId="56199743" w14:textId="77777777" w:rsidR="00C43FAA" w:rsidRPr="00C43FAA" w:rsidRDefault="00C43FAA" w:rsidP="00510BB1">
            <w:r w:rsidRPr="00C43FAA">
              <w:t>Oltre il 70%</w:t>
            </w:r>
          </w:p>
        </w:tc>
        <w:tc>
          <w:tcPr>
            <w:tcW w:w="0" w:type="auto"/>
          </w:tcPr>
          <w:p w14:paraId="2ECCB690" w14:textId="77777777" w:rsidR="00C43FAA" w:rsidRPr="00C43FAA" w:rsidRDefault="00C43FAA" w:rsidP="00510BB1">
            <w:r w:rsidRPr="00C43FAA">
              <w:t>20</w:t>
            </w:r>
          </w:p>
        </w:tc>
      </w:tr>
      <w:tr w:rsidR="00C43FAA" w:rsidRPr="00C43FAA" w14:paraId="032F8049" w14:textId="77777777" w:rsidTr="006E5DFC">
        <w:tc>
          <w:tcPr>
            <w:tcW w:w="0" w:type="auto"/>
          </w:tcPr>
          <w:p w14:paraId="3D6C0C91" w14:textId="77777777" w:rsidR="00C43FAA" w:rsidRPr="00C43FAA" w:rsidRDefault="00C43FAA" w:rsidP="00510BB1"/>
        </w:tc>
        <w:tc>
          <w:tcPr>
            <w:tcW w:w="0" w:type="auto"/>
          </w:tcPr>
          <w:p w14:paraId="752AE054" w14:textId="77777777" w:rsidR="00C43FAA" w:rsidRPr="00C43FAA" w:rsidRDefault="00C43FAA" w:rsidP="00510BB1"/>
        </w:tc>
        <w:tc>
          <w:tcPr>
            <w:tcW w:w="0" w:type="auto"/>
          </w:tcPr>
          <w:p w14:paraId="08ECE590" w14:textId="77777777" w:rsidR="00C43FAA" w:rsidRPr="00C43FAA" w:rsidRDefault="00C43FAA" w:rsidP="00510BB1"/>
        </w:tc>
      </w:tr>
      <w:tr w:rsidR="00C43FAA" w:rsidRPr="00C43FAA" w14:paraId="5C35CACF" w14:textId="77777777" w:rsidTr="006E5DFC">
        <w:tc>
          <w:tcPr>
            <w:tcW w:w="0" w:type="auto"/>
          </w:tcPr>
          <w:p w14:paraId="5059221F" w14:textId="77777777" w:rsidR="00C43FAA" w:rsidRPr="00C43FAA" w:rsidRDefault="00C43FAA" w:rsidP="00C43FAA">
            <w:pPr>
              <w:pStyle w:val="Paragrafoelenco"/>
              <w:numPr>
                <w:ilvl w:val="0"/>
                <w:numId w:val="21"/>
              </w:numPr>
              <w:spacing w:after="200" w:line="276" w:lineRule="auto"/>
              <w:contextualSpacing/>
              <w:rPr>
                <w:rFonts w:ascii="Times New Roman" w:hAnsi="Times New Roman" w:cs="Times New Roman"/>
                <w:sz w:val="24"/>
                <w:szCs w:val="24"/>
              </w:rPr>
            </w:pPr>
            <w:r w:rsidRPr="00C43FAA">
              <w:rPr>
                <w:rFonts w:ascii="Times New Roman" w:hAnsi="Times New Roman" w:cs="Times New Roman"/>
                <w:sz w:val="24"/>
                <w:szCs w:val="24"/>
              </w:rPr>
              <w:t>Presenza di un programma continuativo di attività istituzionali</w:t>
            </w:r>
          </w:p>
        </w:tc>
        <w:tc>
          <w:tcPr>
            <w:tcW w:w="0" w:type="auto"/>
          </w:tcPr>
          <w:p w14:paraId="067EE28C" w14:textId="77777777" w:rsidR="00C43FAA" w:rsidRPr="00C43FAA" w:rsidRDefault="00C43FAA" w:rsidP="00510BB1"/>
        </w:tc>
        <w:tc>
          <w:tcPr>
            <w:tcW w:w="0" w:type="auto"/>
          </w:tcPr>
          <w:p w14:paraId="4CC5D2D3" w14:textId="77777777" w:rsidR="00C43FAA" w:rsidRPr="00C43FAA" w:rsidRDefault="00C43FAA" w:rsidP="00510BB1">
            <w:r w:rsidRPr="00C43FAA">
              <w:t>Max 5</w:t>
            </w:r>
          </w:p>
        </w:tc>
      </w:tr>
      <w:tr w:rsidR="00C43FAA" w:rsidRPr="00C43FAA" w14:paraId="47F62B86" w14:textId="77777777" w:rsidTr="006E5DFC">
        <w:tc>
          <w:tcPr>
            <w:tcW w:w="0" w:type="auto"/>
          </w:tcPr>
          <w:p w14:paraId="16B23F18" w14:textId="77777777" w:rsidR="00C43FAA" w:rsidRPr="00C43FAA" w:rsidRDefault="00C43FAA" w:rsidP="00510BB1"/>
        </w:tc>
        <w:tc>
          <w:tcPr>
            <w:tcW w:w="0" w:type="auto"/>
          </w:tcPr>
          <w:p w14:paraId="4F2B31AB" w14:textId="77777777" w:rsidR="00C43FAA" w:rsidRPr="00C43FAA" w:rsidRDefault="00C43FAA" w:rsidP="00510BB1"/>
        </w:tc>
        <w:tc>
          <w:tcPr>
            <w:tcW w:w="0" w:type="auto"/>
          </w:tcPr>
          <w:p w14:paraId="471D3E91" w14:textId="77777777" w:rsidR="00C43FAA" w:rsidRPr="00C43FAA" w:rsidRDefault="00C43FAA" w:rsidP="00510BB1"/>
        </w:tc>
      </w:tr>
      <w:tr w:rsidR="00C43FAA" w:rsidRPr="00C43FAA" w14:paraId="380A093A" w14:textId="77777777" w:rsidTr="006E5DFC">
        <w:tc>
          <w:tcPr>
            <w:tcW w:w="0" w:type="auto"/>
          </w:tcPr>
          <w:p w14:paraId="49F08E45" w14:textId="77777777" w:rsidR="00C43FAA" w:rsidRPr="00C43FAA" w:rsidRDefault="00C43FAA" w:rsidP="00C43FAA">
            <w:pPr>
              <w:pStyle w:val="Paragrafoelenco"/>
              <w:numPr>
                <w:ilvl w:val="0"/>
                <w:numId w:val="21"/>
              </w:numPr>
              <w:spacing w:after="200" w:line="276" w:lineRule="auto"/>
              <w:contextualSpacing/>
              <w:rPr>
                <w:rFonts w:ascii="Times New Roman" w:hAnsi="Times New Roman" w:cs="Times New Roman"/>
                <w:sz w:val="24"/>
                <w:szCs w:val="24"/>
              </w:rPr>
            </w:pPr>
            <w:r w:rsidRPr="00C43FAA">
              <w:rPr>
                <w:rFonts w:ascii="Times New Roman" w:hAnsi="Times New Roman" w:cs="Times New Roman"/>
                <w:sz w:val="24"/>
                <w:szCs w:val="24"/>
              </w:rPr>
              <w:t>Numero iniziative/eventi manifestazioni aperti alla cittadinanza</w:t>
            </w:r>
          </w:p>
        </w:tc>
        <w:tc>
          <w:tcPr>
            <w:tcW w:w="0" w:type="auto"/>
          </w:tcPr>
          <w:p w14:paraId="2C8EB7B2" w14:textId="77777777" w:rsidR="00C43FAA" w:rsidRPr="00C43FAA" w:rsidRDefault="00C43FAA" w:rsidP="00510BB1"/>
        </w:tc>
        <w:tc>
          <w:tcPr>
            <w:tcW w:w="0" w:type="auto"/>
          </w:tcPr>
          <w:p w14:paraId="7A29FE34" w14:textId="77777777" w:rsidR="00C43FAA" w:rsidRPr="00C43FAA" w:rsidRDefault="00C43FAA" w:rsidP="00510BB1">
            <w:r w:rsidRPr="00C43FAA">
              <w:t xml:space="preserve">Max 20 </w:t>
            </w:r>
          </w:p>
        </w:tc>
      </w:tr>
      <w:tr w:rsidR="00C43FAA" w:rsidRPr="00C43FAA" w14:paraId="11687992" w14:textId="77777777" w:rsidTr="006E5DFC">
        <w:tc>
          <w:tcPr>
            <w:tcW w:w="0" w:type="auto"/>
          </w:tcPr>
          <w:p w14:paraId="7410C51E" w14:textId="77777777" w:rsidR="00C43FAA" w:rsidRPr="00C43FAA" w:rsidRDefault="00C43FAA" w:rsidP="00C43FAA">
            <w:pPr>
              <w:pStyle w:val="Paragrafoelenco"/>
              <w:numPr>
                <w:ilvl w:val="0"/>
                <w:numId w:val="21"/>
              </w:numPr>
              <w:spacing w:after="200" w:line="276" w:lineRule="auto"/>
              <w:contextualSpacing/>
              <w:rPr>
                <w:rFonts w:ascii="Times New Roman" w:hAnsi="Times New Roman" w:cs="Times New Roman"/>
                <w:sz w:val="24"/>
                <w:szCs w:val="24"/>
              </w:rPr>
            </w:pPr>
            <w:r w:rsidRPr="00C43FAA">
              <w:rPr>
                <w:rFonts w:ascii="Times New Roman" w:hAnsi="Times New Roman" w:cs="Times New Roman"/>
                <w:sz w:val="24"/>
                <w:szCs w:val="24"/>
              </w:rPr>
              <w:t>Riscontro partecipazione</w:t>
            </w:r>
          </w:p>
        </w:tc>
        <w:tc>
          <w:tcPr>
            <w:tcW w:w="0" w:type="auto"/>
          </w:tcPr>
          <w:p w14:paraId="426701F1" w14:textId="77777777" w:rsidR="00C43FAA" w:rsidRPr="00C43FAA" w:rsidRDefault="00C43FAA" w:rsidP="00510BB1"/>
        </w:tc>
        <w:tc>
          <w:tcPr>
            <w:tcW w:w="0" w:type="auto"/>
          </w:tcPr>
          <w:p w14:paraId="04C23FB7" w14:textId="425F2DF4" w:rsidR="00C43FAA" w:rsidRPr="00C43FAA" w:rsidRDefault="00C43FAA" w:rsidP="00510BB1">
            <w:r w:rsidRPr="00C43FAA">
              <w:t xml:space="preserve">Max </w:t>
            </w:r>
            <w:r w:rsidR="00955753">
              <w:t>2</w:t>
            </w:r>
            <w:r w:rsidRPr="00C43FAA">
              <w:t>0</w:t>
            </w:r>
          </w:p>
          <w:p w14:paraId="2B12F5B2" w14:textId="77777777" w:rsidR="00C43FAA" w:rsidRPr="00C43FAA" w:rsidRDefault="00C43FAA" w:rsidP="00510BB1"/>
        </w:tc>
      </w:tr>
      <w:tr w:rsidR="00C43FAA" w:rsidRPr="00C43FAA" w14:paraId="5CF63B40" w14:textId="77777777" w:rsidTr="006E5DFC">
        <w:tc>
          <w:tcPr>
            <w:tcW w:w="0" w:type="auto"/>
          </w:tcPr>
          <w:p w14:paraId="700C8996" w14:textId="77777777" w:rsidR="00C43FAA" w:rsidRPr="00C43FAA" w:rsidRDefault="00C43FAA" w:rsidP="00C43FAA">
            <w:pPr>
              <w:pStyle w:val="Paragrafoelenco"/>
              <w:numPr>
                <w:ilvl w:val="0"/>
                <w:numId w:val="21"/>
              </w:numPr>
              <w:spacing w:after="200" w:line="276" w:lineRule="auto"/>
              <w:contextualSpacing/>
              <w:rPr>
                <w:rFonts w:ascii="Times New Roman" w:hAnsi="Times New Roman" w:cs="Times New Roman"/>
                <w:sz w:val="24"/>
                <w:szCs w:val="24"/>
              </w:rPr>
            </w:pPr>
            <w:r w:rsidRPr="00C43FAA">
              <w:rPr>
                <w:rFonts w:ascii="Times New Roman" w:hAnsi="Times New Roman" w:cs="Times New Roman"/>
                <w:sz w:val="24"/>
                <w:szCs w:val="24"/>
              </w:rPr>
              <w:lastRenderedPageBreak/>
              <w:t>Attinenza e coerenza degli eventi con finalità dell’amministrazione comunale</w:t>
            </w:r>
          </w:p>
        </w:tc>
        <w:tc>
          <w:tcPr>
            <w:tcW w:w="0" w:type="auto"/>
          </w:tcPr>
          <w:p w14:paraId="2C073E7F" w14:textId="77777777" w:rsidR="00C43FAA" w:rsidRPr="00C43FAA" w:rsidRDefault="00C43FAA" w:rsidP="00510BB1"/>
        </w:tc>
        <w:tc>
          <w:tcPr>
            <w:tcW w:w="0" w:type="auto"/>
          </w:tcPr>
          <w:p w14:paraId="2CF5637B" w14:textId="43F06C4E" w:rsidR="00C43FAA" w:rsidRPr="00C43FAA" w:rsidRDefault="00C43FAA" w:rsidP="00510BB1">
            <w:r w:rsidRPr="00C43FAA">
              <w:t xml:space="preserve">Max </w:t>
            </w:r>
            <w:r w:rsidR="00955753">
              <w:t>2</w:t>
            </w:r>
            <w:r w:rsidRPr="00C43FAA">
              <w:t>0</w:t>
            </w:r>
          </w:p>
        </w:tc>
      </w:tr>
      <w:tr w:rsidR="00C43FAA" w:rsidRPr="00C43FAA" w14:paraId="62DD2110" w14:textId="77777777" w:rsidTr="006E5DFC">
        <w:tc>
          <w:tcPr>
            <w:tcW w:w="0" w:type="auto"/>
          </w:tcPr>
          <w:p w14:paraId="6D4BF0B8" w14:textId="77777777" w:rsidR="00C43FAA" w:rsidRPr="00C43FAA" w:rsidRDefault="00C43FAA" w:rsidP="00C43FAA">
            <w:pPr>
              <w:pStyle w:val="Paragrafoelenco"/>
              <w:numPr>
                <w:ilvl w:val="0"/>
                <w:numId w:val="21"/>
              </w:numPr>
              <w:spacing w:after="200" w:line="276" w:lineRule="auto"/>
              <w:contextualSpacing/>
              <w:rPr>
                <w:rFonts w:ascii="Times New Roman" w:hAnsi="Times New Roman" w:cs="Times New Roman"/>
                <w:sz w:val="24"/>
                <w:szCs w:val="24"/>
              </w:rPr>
            </w:pPr>
            <w:r w:rsidRPr="00C43FAA">
              <w:rPr>
                <w:rFonts w:ascii="Times New Roman" w:hAnsi="Times New Roman" w:cs="Times New Roman"/>
                <w:sz w:val="24"/>
                <w:szCs w:val="24"/>
              </w:rPr>
              <w:t>Presenza di un programma continuativo di attività (continuità storica)</w:t>
            </w:r>
          </w:p>
        </w:tc>
        <w:tc>
          <w:tcPr>
            <w:tcW w:w="0" w:type="auto"/>
          </w:tcPr>
          <w:p w14:paraId="155EC752" w14:textId="77777777" w:rsidR="00C43FAA" w:rsidRPr="00C43FAA" w:rsidRDefault="00C43FAA" w:rsidP="00510BB1">
            <w:r w:rsidRPr="00C43FAA">
              <w:t>1 p.to per ogni anno dalla data d’inizio</w:t>
            </w:r>
          </w:p>
        </w:tc>
        <w:tc>
          <w:tcPr>
            <w:tcW w:w="0" w:type="auto"/>
          </w:tcPr>
          <w:p w14:paraId="70114DA8" w14:textId="77777777" w:rsidR="00C43FAA" w:rsidRPr="00C43FAA" w:rsidRDefault="00C43FAA" w:rsidP="00510BB1">
            <w:r w:rsidRPr="00C43FAA">
              <w:t>Max 5</w:t>
            </w:r>
          </w:p>
        </w:tc>
      </w:tr>
      <w:tr w:rsidR="00C43FAA" w:rsidRPr="00C43FAA" w14:paraId="14013DA1" w14:textId="77777777" w:rsidTr="006E5DFC">
        <w:tc>
          <w:tcPr>
            <w:tcW w:w="0" w:type="auto"/>
          </w:tcPr>
          <w:p w14:paraId="584A468A" w14:textId="77777777" w:rsidR="00C43FAA" w:rsidRPr="00C43FAA" w:rsidRDefault="00C43FAA" w:rsidP="00510BB1"/>
        </w:tc>
        <w:tc>
          <w:tcPr>
            <w:tcW w:w="0" w:type="auto"/>
          </w:tcPr>
          <w:p w14:paraId="34811345" w14:textId="77777777" w:rsidR="00C43FAA" w:rsidRPr="00C43FAA" w:rsidRDefault="00C43FAA" w:rsidP="00510BB1"/>
        </w:tc>
        <w:tc>
          <w:tcPr>
            <w:tcW w:w="0" w:type="auto"/>
          </w:tcPr>
          <w:p w14:paraId="56CD1090" w14:textId="77777777" w:rsidR="00C43FAA" w:rsidRPr="00C43FAA" w:rsidRDefault="00C43FAA" w:rsidP="00510BB1"/>
        </w:tc>
      </w:tr>
      <w:tr w:rsidR="00C43FAA" w:rsidRPr="00C43FAA" w14:paraId="4753D9F4" w14:textId="77777777" w:rsidTr="006E5DFC">
        <w:tc>
          <w:tcPr>
            <w:tcW w:w="0" w:type="auto"/>
          </w:tcPr>
          <w:p w14:paraId="0EA610C0" w14:textId="77777777" w:rsidR="00C43FAA" w:rsidRPr="00C43FAA" w:rsidRDefault="00C43FAA" w:rsidP="00C43FAA">
            <w:pPr>
              <w:pStyle w:val="Paragrafoelenco"/>
              <w:numPr>
                <w:ilvl w:val="0"/>
                <w:numId w:val="21"/>
              </w:numPr>
              <w:spacing w:after="200" w:line="276" w:lineRule="auto"/>
              <w:contextualSpacing/>
              <w:rPr>
                <w:rFonts w:ascii="Times New Roman" w:hAnsi="Times New Roman" w:cs="Times New Roman"/>
                <w:sz w:val="24"/>
                <w:szCs w:val="24"/>
              </w:rPr>
            </w:pPr>
            <w:r w:rsidRPr="00C43FAA">
              <w:rPr>
                <w:rFonts w:ascii="Times New Roman" w:hAnsi="Times New Roman" w:cs="Times New Roman"/>
                <w:sz w:val="24"/>
                <w:szCs w:val="24"/>
              </w:rPr>
              <w:t>Collaborazione con altre associazioni</w:t>
            </w:r>
          </w:p>
        </w:tc>
        <w:tc>
          <w:tcPr>
            <w:tcW w:w="0" w:type="auto"/>
          </w:tcPr>
          <w:p w14:paraId="13DD3F43" w14:textId="77777777" w:rsidR="00C43FAA" w:rsidRPr="00C43FAA" w:rsidRDefault="00C43FAA" w:rsidP="00510BB1"/>
        </w:tc>
        <w:tc>
          <w:tcPr>
            <w:tcW w:w="0" w:type="auto"/>
          </w:tcPr>
          <w:p w14:paraId="29D0B8F2" w14:textId="77777777" w:rsidR="00C43FAA" w:rsidRPr="00C43FAA" w:rsidRDefault="00C43FAA" w:rsidP="00510BB1">
            <w:r w:rsidRPr="00C43FAA">
              <w:t>Max 15</w:t>
            </w:r>
          </w:p>
        </w:tc>
      </w:tr>
      <w:tr w:rsidR="00C43FAA" w:rsidRPr="00C43FAA" w14:paraId="394E3A1C" w14:textId="77777777" w:rsidTr="006E5DFC">
        <w:tc>
          <w:tcPr>
            <w:tcW w:w="0" w:type="auto"/>
          </w:tcPr>
          <w:p w14:paraId="76DD4EC3" w14:textId="77777777" w:rsidR="00C43FAA" w:rsidRPr="00C43FAA" w:rsidRDefault="00C43FAA" w:rsidP="00510BB1"/>
        </w:tc>
        <w:tc>
          <w:tcPr>
            <w:tcW w:w="0" w:type="auto"/>
          </w:tcPr>
          <w:p w14:paraId="232388FA" w14:textId="77777777" w:rsidR="00C43FAA" w:rsidRPr="00C43FAA" w:rsidRDefault="00C43FAA" w:rsidP="00510BB1"/>
        </w:tc>
        <w:tc>
          <w:tcPr>
            <w:tcW w:w="0" w:type="auto"/>
          </w:tcPr>
          <w:p w14:paraId="254A954C" w14:textId="77777777" w:rsidR="00C43FAA" w:rsidRPr="00C43FAA" w:rsidRDefault="00C43FAA" w:rsidP="00510BB1"/>
        </w:tc>
      </w:tr>
      <w:tr w:rsidR="00C43FAA" w:rsidRPr="00C43FAA" w14:paraId="3277A9B3" w14:textId="77777777" w:rsidTr="006E5DFC">
        <w:tc>
          <w:tcPr>
            <w:tcW w:w="0" w:type="auto"/>
          </w:tcPr>
          <w:p w14:paraId="0918122D" w14:textId="77777777" w:rsidR="00C43FAA" w:rsidRPr="00C43FAA" w:rsidRDefault="00C43FAA" w:rsidP="00C43FAA">
            <w:pPr>
              <w:pStyle w:val="Paragrafoelenco"/>
              <w:numPr>
                <w:ilvl w:val="0"/>
                <w:numId w:val="21"/>
              </w:numPr>
              <w:spacing w:after="200" w:line="276" w:lineRule="auto"/>
              <w:contextualSpacing/>
              <w:rPr>
                <w:rFonts w:ascii="Times New Roman" w:hAnsi="Times New Roman" w:cs="Times New Roman"/>
                <w:sz w:val="24"/>
                <w:szCs w:val="24"/>
              </w:rPr>
            </w:pPr>
            <w:r w:rsidRPr="00C43FAA">
              <w:rPr>
                <w:rFonts w:ascii="Times New Roman" w:hAnsi="Times New Roman" w:cs="Times New Roman"/>
                <w:sz w:val="24"/>
                <w:szCs w:val="24"/>
              </w:rPr>
              <w:t>Capacità divulgativa degli eventi</w:t>
            </w:r>
          </w:p>
        </w:tc>
        <w:tc>
          <w:tcPr>
            <w:tcW w:w="0" w:type="auto"/>
          </w:tcPr>
          <w:p w14:paraId="7B7DFF31" w14:textId="77777777" w:rsidR="00C43FAA" w:rsidRPr="00C43FAA" w:rsidRDefault="00C43FAA" w:rsidP="00510BB1"/>
        </w:tc>
        <w:tc>
          <w:tcPr>
            <w:tcW w:w="0" w:type="auto"/>
          </w:tcPr>
          <w:p w14:paraId="2BB3F982" w14:textId="77777777" w:rsidR="00C43FAA" w:rsidRPr="00C43FAA" w:rsidRDefault="00C43FAA" w:rsidP="00510BB1">
            <w:r w:rsidRPr="00C43FAA">
              <w:t>Max 10</w:t>
            </w:r>
          </w:p>
        </w:tc>
      </w:tr>
    </w:tbl>
    <w:p w14:paraId="33B5F7B8" w14:textId="77777777" w:rsidR="00C43FAA" w:rsidRPr="000D1767" w:rsidRDefault="00C43FAA" w:rsidP="00C43FAA"/>
    <w:p w14:paraId="2BB773D8" w14:textId="77777777" w:rsidR="00C43FAA" w:rsidRPr="001C1507" w:rsidRDefault="00C43FAA" w:rsidP="00221047">
      <w:pPr>
        <w:autoSpaceDE w:val="0"/>
        <w:autoSpaceDN w:val="0"/>
        <w:adjustRightInd w:val="0"/>
        <w:jc w:val="both"/>
        <w:rPr>
          <w:rFonts w:eastAsiaTheme="minorHAnsi"/>
          <w:color w:val="000000"/>
          <w:lang w:eastAsia="en-US"/>
        </w:rPr>
      </w:pPr>
    </w:p>
    <w:p w14:paraId="4900F287" w14:textId="404187F0" w:rsidR="009631C0" w:rsidRPr="001C1507" w:rsidRDefault="009631C0" w:rsidP="004B20C4">
      <w:pPr>
        <w:autoSpaceDE w:val="0"/>
        <w:autoSpaceDN w:val="0"/>
        <w:adjustRightInd w:val="0"/>
        <w:jc w:val="both"/>
        <w:rPr>
          <w:rFonts w:eastAsiaTheme="minorHAnsi"/>
          <w:color w:val="000000"/>
          <w:lang w:eastAsia="en-US"/>
        </w:rPr>
      </w:pPr>
      <w:r w:rsidRPr="001C1507">
        <w:rPr>
          <w:rFonts w:eastAsiaTheme="minorHAnsi"/>
          <w:b/>
          <w:bCs/>
          <w:color w:val="000000"/>
          <w:lang w:eastAsia="en-US"/>
        </w:rPr>
        <w:t xml:space="preserve">Articolo </w:t>
      </w:r>
      <w:r w:rsidR="007E40A0" w:rsidRPr="001C1507">
        <w:rPr>
          <w:rFonts w:eastAsiaTheme="minorHAnsi"/>
          <w:b/>
          <w:bCs/>
          <w:color w:val="000000"/>
          <w:lang w:eastAsia="en-US"/>
        </w:rPr>
        <w:t>7</w:t>
      </w:r>
      <w:r w:rsidRPr="001C1507">
        <w:rPr>
          <w:rFonts w:eastAsiaTheme="minorHAnsi"/>
          <w:b/>
          <w:bCs/>
          <w:color w:val="000000"/>
          <w:lang w:eastAsia="en-US"/>
        </w:rPr>
        <w:t xml:space="preserve">- Obblighi a carico del beneficiario </w:t>
      </w:r>
    </w:p>
    <w:p w14:paraId="7009B70E" w14:textId="5431C2F4" w:rsidR="00C55DB6" w:rsidRPr="001C1507" w:rsidRDefault="009631C0" w:rsidP="00F3408C">
      <w:pPr>
        <w:autoSpaceDE w:val="0"/>
        <w:autoSpaceDN w:val="0"/>
        <w:adjustRightInd w:val="0"/>
        <w:spacing w:after="68"/>
        <w:jc w:val="both"/>
        <w:rPr>
          <w:rFonts w:eastAsiaTheme="minorHAnsi"/>
          <w:color w:val="000000"/>
          <w:lang w:eastAsia="en-US"/>
        </w:rPr>
      </w:pPr>
      <w:r w:rsidRPr="001C1507">
        <w:rPr>
          <w:rFonts w:eastAsiaTheme="minorHAnsi"/>
          <w:color w:val="000000"/>
          <w:lang w:eastAsia="en-US"/>
        </w:rPr>
        <w:t xml:space="preserve">Il Beneficiario del finanziamento è tenuto a: </w:t>
      </w:r>
    </w:p>
    <w:p w14:paraId="4465069A" w14:textId="105E2F5C" w:rsidR="009631C0" w:rsidRPr="001C1507" w:rsidRDefault="009631C0" w:rsidP="004A23FA">
      <w:pPr>
        <w:pStyle w:val="Paragrafoelenco"/>
        <w:numPr>
          <w:ilvl w:val="0"/>
          <w:numId w:val="20"/>
        </w:numPr>
        <w:autoSpaceDE w:val="0"/>
        <w:autoSpaceDN w:val="0"/>
        <w:adjustRightInd w:val="0"/>
        <w:spacing w:after="68"/>
        <w:jc w:val="both"/>
        <w:rPr>
          <w:rFonts w:ascii="Times New Roman" w:hAnsi="Times New Roman" w:cs="Times New Roman"/>
          <w:color w:val="000000"/>
          <w:sz w:val="24"/>
          <w:szCs w:val="24"/>
        </w:rPr>
      </w:pPr>
      <w:r w:rsidRPr="001C1507">
        <w:rPr>
          <w:rFonts w:ascii="Times New Roman" w:hAnsi="Times New Roman" w:cs="Times New Roman"/>
          <w:color w:val="000000"/>
          <w:sz w:val="24"/>
          <w:szCs w:val="24"/>
        </w:rPr>
        <w:t>archiviare e conservare tutta la documentazione relativa all’intervento presso la propria sede, nel rispetto dell’art. 140 del Reg. 1303/2013, che consente la</w:t>
      </w:r>
      <w:r w:rsidR="00221047" w:rsidRPr="001C1507">
        <w:rPr>
          <w:rFonts w:ascii="Times New Roman" w:hAnsi="Times New Roman" w:cs="Times New Roman"/>
          <w:color w:val="000000"/>
          <w:sz w:val="24"/>
          <w:szCs w:val="24"/>
        </w:rPr>
        <w:t xml:space="preserve"> </w:t>
      </w:r>
      <w:r w:rsidRPr="001C1507">
        <w:rPr>
          <w:rFonts w:ascii="Times New Roman" w:hAnsi="Times New Roman" w:cs="Times New Roman"/>
          <w:color w:val="000000"/>
          <w:sz w:val="24"/>
          <w:szCs w:val="24"/>
        </w:rPr>
        <w:t xml:space="preserve">conservazione dei documenti oltre che in originale anche in copie autentiche o su supporti per i dati comunemente accettati, comprese le versioni elettroniche di </w:t>
      </w:r>
      <w:r w:rsidR="00C55DB6" w:rsidRPr="001C1507">
        <w:rPr>
          <w:rFonts w:ascii="Times New Roman" w:hAnsi="Times New Roman" w:cs="Times New Roman"/>
          <w:color w:val="000000"/>
          <w:sz w:val="24"/>
          <w:szCs w:val="24"/>
        </w:rPr>
        <w:tab/>
      </w:r>
      <w:r w:rsidRPr="001C1507">
        <w:rPr>
          <w:rFonts w:ascii="Times New Roman" w:hAnsi="Times New Roman" w:cs="Times New Roman"/>
          <w:color w:val="000000"/>
          <w:sz w:val="24"/>
          <w:szCs w:val="24"/>
        </w:rPr>
        <w:t>documenti</w:t>
      </w:r>
      <w:r w:rsidR="00FB146B">
        <w:rPr>
          <w:rFonts w:ascii="Times New Roman" w:hAnsi="Times New Roman" w:cs="Times New Roman"/>
          <w:color w:val="000000"/>
          <w:sz w:val="24"/>
          <w:szCs w:val="24"/>
        </w:rPr>
        <w:t xml:space="preserve"> </w:t>
      </w:r>
      <w:r w:rsidRPr="001C1507">
        <w:rPr>
          <w:rFonts w:ascii="Times New Roman" w:hAnsi="Times New Roman" w:cs="Times New Roman"/>
          <w:color w:val="000000"/>
          <w:sz w:val="24"/>
          <w:szCs w:val="24"/>
        </w:rPr>
        <w:t xml:space="preserve">originali o documenti esistenti esclusivamente in formato elettronico; </w:t>
      </w:r>
    </w:p>
    <w:p w14:paraId="72BB0873" w14:textId="1A16963F" w:rsidR="009631C0" w:rsidRPr="001C1507" w:rsidRDefault="009631C0" w:rsidP="004A23FA">
      <w:pPr>
        <w:pStyle w:val="Paragrafoelenco"/>
        <w:numPr>
          <w:ilvl w:val="0"/>
          <w:numId w:val="20"/>
        </w:numPr>
        <w:autoSpaceDE w:val="0"/>
        <w:autoSpaceDN w:val="0"/>
        <w:adjustRightInd w:val="0"/>
        <w:spacing w:after="68"/>
        <w:jc w:val="both"/>
        <w:rPr>
          <w:rFonts w:ascii="Times New Roman" w:hAnsi="Times New Roman" w:cs="Times New Roman"/>
          <w:color w:val="000000"/>
          <w:sz w:val="24"/>
          <w:szCs w:val="24"/>
        </w:rPr>
      </w:pPr>
      <w:r w:rsidRPr="001C1507">
        <w:rPr>
          <w:rFonts w:ascii="Times New Roman" w:hAnsi="Times New Roman" w:cs="Times New Roman"/>
          <w:color w:val="000000"/>
          <w:sz w:val="24"/>
          <w:szCs w:val="24"/>
        </w:rPr>
        <w:t xml:space="preserve">fornire al Comune, in qualsiasi momento, i dati e le informazioni per il monitoraggio finanziario, fisico e procedurale dell’intervento di cui al presente avviso; </w:t>
      </w:r>
    </w:p>
    <w:p w14:paraId="0C402110" w14:textId="15E62FAD" w:rsidR="009631C0" w:rsidRPr="001C1507" w:rsidRDefault="009631C0" w:rsidP="004A23FA">
      <w:pPr>
        <w:pStyle w:val="Paragrafoelenco"/>
        <w:numPr>
          <w:ilvl w:val="0"/>
          <w:numId w:val="20"/>
        </w:numPr>
        <w:autoSpaceDE w:val="0"/>
        <w:autoSpaceDN w:val="0"/>
        <w:adjustRightInd w:val="0"/>
        <w:spacing w:after="68"/>
        <w:jc w:val="both"/>
        <w:rPr>
          <w:rFonts w:ascii="Times New Roman" w:hAnsi="Times New Roman" w:cs="Times New Roman"/>
          <w:color w:val="000000"/>
          <w:sz w:val="24"/>
          <w:szCs w:val="24"/>
        </w:rPr>
      </w:pPr>
      <w:r w:rsidRPr="001C1507">
        <w:rPr>
          <w:rFonts w:ascii="Times New Roman" w:hAnsi="Times New Roman" w:cs="Times New Roman"/>
          <w:color w:val="000000"/>
          <w:sz w:val="24"/>
          <w:szCs w:val="24"/>
        </w:rPr>
        <w:t xml:space="preserve">rendere disponibile la documentazione a richiesta dei soggetti che esplicano l’attività di controllo di cui al successivo Articolo </w:t>
      </w:r>
      <w:r w:rsidR="006E0B04" w:rsidRPr="001C1507">
        <w:rPr>
          <w:rFonts w:ascii="Times New Roman" w:hAnsi="Times New Roman" w:cs="Times New Roman"/>
          <w:color w:val="000000"/>
          <w:sz w:val="24"/>
          <w:szCs w:val="24"/>
        </w:rPr>
        <w:t>8</w:t>
      </w:r>
      <w:r w:rsidRPr="001C1507">
        <w:rPr>
          <w:rFonts w:ascii="Times New Roman" w:hAnsi="Times New Roman" w:cs="Times New Roman"/>
          <w:color w:val="000000"/>
          <w:sz w:val="24"/>
          <w:szCs w:val="24"/>
        </w:rPr>
        <w:t xml:space="preserve">; </w:t>
      </w:r>
    </w:p>
    <w:p w14:paraId="13410AE7" w14:textId="4D84A0A1" w:rsidR="009631C0" w:rsidRPr="001C1507" w:rsidRDefault="009631C0" w:rsidP="004A23FA">
      <w:pPr>
        <w:pStyle w:val="Paragrafoelenco"/>
        <w:numPr>
          <w:ilvl w:val="0"/>
          <w:numId w:val="20"/>
        </w:numPr>
        <w:autoSpaceDE w:val="0"/>
        <w:autoSpaceDN w:val="0"/>
        <w:adjustRightInd w:val="0"/>
        <w:jc w:val="both"/>
        <w:rPr>
          <w:rFonts w:ascii="Times New Roman" w:hAnsi="Times New Roman" w:cs="Times New Roman"/>
          <w:color w:val="000000"/>
          <w:sz w:val="24"/>
          <w:szCs w:val="24"/>
        </w:rPr>
      </w:pPr>
      <w:r w:rsidRPr="001C1507">
        <w:rPr>
          <w:rFonts w:ascii="Times New Roman" w:hAnsi="Times New Roman" w:cs="Times New Roman"/>
          <w:color w:val="000000"/>
          <w:sz w:val="24"/>
          <w:szCs w:val="24"/>
        </w:rPr>
        <w:t>comunicare tempestivamente l’intenzione di rinunciare al contributo</w:t>
      </w:r>
      <w:r w:rsidR="00221047" w:rsidRPr="001C1507">
        <w:rPr>
          <w:rFonts w:ascii="Times New Roman" w:hAnsi="Times New Roman" w:cs="Times New Roman"/>
          <w:color w:val="000000"/>
          <w:sz w:val="24"/>
          <w:szCs w:val="24"/>
        </w:rPr>
        <w:t>.</w:t>
      </w:r>
      <w:r w:rsidRPr="001C1507">
        <w:rPr>
          <w:rFonts w:ascii="Times New Roman" w:hAnsi="Times New Roman" w:cs="Times New Roman"/>
          <w:color w:val="000000"/>
          <w:sz w:val="24"/>
          <w:szCs w:val="24"/>
        </w:rPr>
        <w:t xml:space="preserve"> </w:t>
      </w:r>
    </w:p>
    <w:p w14:paraId="1ACACF99" w14:textId="77777777" w:rsidR="009631C0" w:rsidRPr="001C1507" w:rsidRDefault="009631C0" w:rsidP="004B20C4">
      <w:pPr>
        <w:autoSpaceDE w:val="0"/>
        <w:autoSpaceDN w:val="0"/>
        <w:adjustRightInd w:val="0"/>
        <w:jc w:val="both"/>
        <w:rPr>
          <w:rFonts w:eastAsiaTheme="minorHAnsi"/>
          <w:color w:val="000000"/>
          <w:lang w:eastAsia="en-US"/>
        </w:rPr>
      </w:pPr>
    </w:p>
    <w:p w14:paraId="17B46D70" w14:textId="4621DEE8" w:rsidR="009631C0" w:rsidRPr="001C1507" w:rsidRDefault="009631C0" w:rsidP="004B20C4">
      <w:pPr>
        <w:pStyle w:val="Default"/>
        <w:jc w:val="both"/>
      </w:pPr>
      <w:r w:rsidRPr="001C1507">
        <w:rPr>
          <w:b/>
          <w:bCs/>
        </w:rPr>
        <w:t>Articolo</w:t>
      </w:r>
      <w:r w:rsidR="00EE1A29" w:rsidRPr="001C1507">
        <w:rPr>
          <w:b/>
          <w:bCs/>
        </w:rPr>
        <w:t xml:space="preserve"> </w:t>
      </w:r>
      <w:r w:rsidR="007E40A0" w:rsidRPr="001C1507">
        <w:rPr>
          <w:b/>
          <w:bCs/>
        </w:rPr>
        <w:t>8</w:t>
      </w:r>
      <w:r w:rsidRPr="001C1507">
        <w:rPr>
          <w:b/>
          <w:bCs/>
        </w:rPr>
        <w:t xml:space="preserve"> - Verifiche e controlli </w:t>
      </w:r>
    </w:p>
    <w:p w14:paraId="643F9E15" w14:textId="05703E3E" w:rsidR="009631C0" w:rsidRPr="001C1507" w:rsidRDefault="009631C0" w:rsidP="00F3408C">
      <w:pPr>
        <w:autoSpaceDE w:val="0"/>
        <w:autoSpaceDN w:val="0"/>
        <w:adjustRightInd w:val="0"/>
        <w:spacing w:after="68"/>
        <w:jc w:val="both"/>
        <w:rPr>
          <w:rFonts w:eastAsiaTheme="minorHAnsi"/>
          <w:color w:val="000000"/>
          <w:lang w:eastAsia="en-US"/>
        </w:rPr>
      </w:pPr>
      <w:r w:rsidRPr="001C1507">
        <w:rPr>
          <w:rFonts w:eastAsiaTheme="minorHAnsi"/>
          <w:color w:val="000000"/>
          <w:lang w:eastAsia="en-US"/>
        </w:rPr>
        <w:t>Il Comune – in applicazione della vigente normativa (art. 71 D.P.R. 445/2000) - effettuerà verifiche a campione sulle dichiarazioni rese, accertando, in particolare</w:t>
      </w:r>
      <w:r w:rsidR="006E09B4" w:rsidRPr="001C1507">
        <w:rPr>
          <w:rFonts w:eastAsiaTheme="minorHAnsi"/>
          <w:color w:val="000000"/>
          <w:lang w:eastAsia="en-US"/>
        </w:rPr>
        <w:t xml:space="preserve">, </w:t>
      </w:r>
      <w:r w:rsidRPr="001C1507">
        <w:rPr>
          <w:rFonts w:eastAsiaTheme="minorHAnsi"/>
          <w:color w:val="000000"/>
          <w:lang w:eastAsia="en-US"/>
        </w:rPr>
        <w:t>il rispetto dei requisiti richiesti per l’ammissibilità della domanda e per l'erogazione del contributo</w:t>
      </w:r>
      <w:r w:rsidR="006E09B4" w:rsidRPr="001C1507">
        <w:rPr>
          <w:rFonts w:eastAsiaTheme="minorHAnsi"/>
          <w:color w:val="000000"/>
          <w:lang w:eastAsia="en-US"/>
        </w:rPr>
        <w:t>.</w:t>
      </w:r>
    </w:p>
    <w:p w14:paraId="77A089F4" w14:textId="73B24436" w:rsidR="009631C0" w:rsidRPr="001C1507" w:rsidRDefault="009631C0" w:rsidP="00F3408C">
      <w:pPr>
        <w:autoSpaceDE w:val="0"/>
        <w:autoSpaceDN w:val="0"/>
        <w:adjustRightInd w:val="0"/>
        <w:jc w:val="both"/>
        <w:rPr>
          <w:rFonts w:eastAsiaTheme="minorHAnsi"/>
          <w:color w:val="000000"/>
          <w:lang w:eastAsia="en-US"/>
        </w:rPr>
      </w:pPr>
      <w:r w:rsidRPr="001C1507">
        <w:rPr>
          <w:rFonts w:eastAsiaTheme="minorHAnsi"/>
          <w:color w:val="000000"/>
          <w:lang w:eastAsia="en-US"/>
        </w:rPr>
        <w:t>Nel caso in cui le verifiche</w:t>
      </w:r>
      <w:r w:rsidR="00233255" w:rsidRPr="001C1507">
        <w:rPr>
          <w:rFonts w:eastAsiaTheme="minorHAnsi"/>
          <w:color w:val="000000"/>
          <w:lang w:eastAsia="en-US"/>
        </w:rPr>
        <w:t xml:space="preserve">, </w:t>
      </w:r>
      <w:r w:rsidRPr="001C1507">
        <w:rPr>
          <w:rFonts w:eastAsiaTheme="minorHAnsi"/>
          <w:color w:val="000000"/>
          <w:lang w:eastAsia="en-US"/>
        </w:rPr>
        <w:t xml:space="preserve">ravvisino un’inadempienza il Comune può procedere alla revoca parziale o totale del contributo. </w:t>
      </w:r>
    </w:p>
    <w:p w14:paraId="64D95F48" w14:textId="6513F4FB" w:rsidR="009631C0" w:rsidRPr="001C1507" w:rsidRDefault="009631C0" w:rsidP="00F3408C">
      <w:pPr>
        <w:autoSpaceDE w:val="0"/>
        <w:autoSpaceDN w:val="0"/>
        <w:adjustRightInd w:val="0"/>
        <w:jc w:val="both"/>
        <w:rPr>
          <w:rFonts w:eastAsiaTheme="minorHAnsi"/>
          <w:color w:val="000000"/>
          <w:lang w:eastAsia="en-US"/>
        </w:rPr>
      </w:pPr>
      <w:r w:rsidRPr="001C1507">
        <w:rPr>
          <w:rFonts w:eastAsiaTheme="minorHAnsi"/>
          <w:color w:val="000000"/>
          <w:lang w:eastAsia="en-US"/>
        </w:rPr>
        <w:t xml:space="preserve">La revoca del contributo comporta la restituzione degli importi erogati maggiorati di un interesse pari al tasso ufficiale di riferimento vigente alla data del provvedimento di revoca, aumentato di due punti percentuali ai sensi dell’art.11, comma 5 della legge regionale 28 gennaio 2000, n. 5 e </w:t>
      </w:r>
      <w:proofErr w:type="spellStart"/>
      <w:r w:rsidRPr="001C1507">
        <w:rPr>
          <w:rFonts w:eastAsiaTheme="minorHAnsi"/>
          <w:color w:val="000000"/>
          <w:lang w:eastAsia="en-US"/>
        </w:rPr>
        <w:t>s.m.i.</w:t>
      </w:r>
      <w:proofErr w:type="spellEnd"/>
      <w:r w:rsidRPr="001C1507">
        <w:rPr>
          <w:rFonts w:eastAsiaTheme="minorHAnsi"/>
          <w:color w:val="000000"/>
          <w:lang w:eastAsia="en-US"/>
        </w:rPr>
        <w:t xml:space="preserve"> </w:t>
      </w:r>
    </w:p>
    <w:p w14:paraId="022940ED" w14:textId="4CAB88AE" w:rsidR="009631C0" w:rsidRPr="001C1507" w:rsidRDefault="009631C0" w:rsidP="00F3408C">
      <w:pPr>
        <w:autoSpaceDE w:val="0"/>
        <w:autoSpaceDN w:val="0"/>
        <w:adjustRightInd w:val="0"/>
        <w:jc w:val="both"/>
        <w:rPr>
          <w:rFonts w:eastAsiaTheme="minorHAnsi"/>
          <w:color w:val="000000"/>
          <w:lang w:eastAsia="en-US"/>
        </w:rPr>
      </w:pPr>
      <w:r w:rsidRPr="001C1507">
        <w:rPr>
          <w:rFonts w:eastAsiaTheme="minorHAnsi"/>
          <w:color w:val="000000"/>
          <w:lang w:eastAsia="en-US"/>
        </w:rPr>
        <w:t xml:space="preserve">Nel caso di indebita percezione del finanziamento per dolo o colpa grave, accertata giudizialmente, in sede di revoca del finanziamento si dispone la restituzione delle somme erogate e si procede all’applicazione della sanzione amministrativa pecuniaria consistente nel pagamento di una somma da un minimo del cinque per cento ad un massimo di due volte l’importo del beneficio fruito ai sensi dell’art. 11 della legge regionale 28 gennaio 2000, n. 5. </w:t>
      </w:r>
    </w:p>
    <w:p w14:paraId="7DFA271E" w14:textId="77777777" w:rsidR="002465E4" w:rsidRPr="001C1507" w:rsidRDefault="002465E4" w:rsidP="00F8587D">
      <w:pPr>
        <w:autoSpaceDE w:val="0"/>
        <w:autoSpaceDN w:val="0"/>
        <w:adjustRightInd w:val="0"/>
        <w:ind w:left="720"/>
        <w:jc w:val="both"/>
        <w:rPr>
          <w:rFonts w:eastAsiaTheme="minorHAnsi"/>
          <w:color w:val="000000"/>
          <w:lang w:eastAsia="en-US"/>
        </w:rPr>
      </w:pPr>
    </w:p>
    <w:p w14:paraId="54397DC1" w14:textId="4151DF4B" w:rsidR="009631C0" w:rsidRPr="001C1507" w:rsidRDefault="009631C0" w:rsidP="004B20C4">
      <w:pPr>
        <w:autoSpaceDE w:val="0"/>
        <w:autoSpaceDN w:val="0"/>
        <w:adjustRightInd w:val="0"/>
        <w:jc w:val="both"/>
        <w:rPr>
          <w:rFonts w:eastAsiaTheme="minorHAnsi"/>
          <w:color w:val="000000"/>
          <w:lang w:eastAsia="en-US"/>
        </w:rPr>
      </w:pPr>
      <w:r w:rsidRPr="001C1507">
        <w:rPr>
          <w:rFonts w:eastAsiaTheme="minorHAnsi"/>
          <w:b/>
          <w:bCs/>
          <w:color w:val="000000"/>
          <w:lang w:eastAsia="en-US"/>
        </w:rPr>
        <w:t xml:space="preserve">Articolo </w:t>
      </w:r>
      <w:r w:rsidR="007E40A0" w:rsidRPr="001C1507">
        <w:rPr>
          <w:rFonts w:eastAsiaTheme="minorHAnsi"/>
          <w:b/>
          <w:bCs/>
          <w:color w:val="000000"/>
          <w:lang w:eastAsia="en-US"/>
        </w:rPr>
        <w:t>9</w:t>
      </w:r>
      <w:r w:rsidR="00BC2CDF" w:rsidRPr="001C1507">
        <w:rPr>
          <w:rFonts w:eastAsiaTheme="minorHAnsi"/>
          <w:b/>
          <w:bCs/>
          <w:color w:val="000000"/>
          <w:lang w:eastAsia="en-US"/>
        </w:rPr>
        <w:t xml:space="preserve"> </w:t>
      </w:r>
      <w:r w:rsidRPr="001C1507">
        <w:rPr>
          <w:rFonts w:eastAsiaTheme="minorHAnsi"/>
          <w:b/>
          <w:bCs/>
          <w:color w:val="000000"/>
          <w:lang w:eastAsia="en-US"/>
        </w:rPr>
        <w:t xml:space="preserve">- Tutela della privacy </w:t>
      </w:r>
    </w:p>
    <w:p w14:paraId="3C9A2BCE" w14:textId="00BBB20C" w:rsidR="009631C0" w:rsidRPr="001C1507" w:rsidRDefault="009631C0" w:rsidP="004B20C4">
      <w:pPr>
        <w:autoSpaceDE w:val="0"/>
        <w:autoSpaceDN w:val="0"/>
        <w:adjustRightInd w:val="0"/>
        <w:jc w:val="both"/>
        <w:rPr>
          <w:rFonts w:eastAsiaTheme="minorHAnsi"/>
          <w:color w:val="000000"/>
          <w:lang w:eastAsia="en-US"/>
        </w:rPr>
      </w:pPr>
      <w:r w:rsidRPr="001C1507">
        <w:rPr>
          <w:rFonts w:eastAsiaTheme="minorHAnsi"/>
          <w:color w:val="000000"/>
          <w:lang w:eastAsia="en-US"/>
        </w:rPr>
        <w:t xml:space="preserve">Per la tutela del diritto alla riservatezza trovano applicazione le disposizioni di cui al </w:t>
      </w:r>
      <w:proofErr w:type="spellStart"/>
      <w:r w:rsidRPr="001C1507">
        <w:rPr>
          <w:rFonts w:eastAsiaTheme="minorHAnsi"/>
          <w:color w:val="000000"/>
          <w:lang w:eastAsia="en-US"/>
        </w:rPr>
        <w:t>D.Lgs.</w:t>
      </w:r>
      <w:proofErr w:type="spellEnd"/>
      <w:r w:rsidRPr="001C1507">
        <w:rPr>
          <w:rFonts w:eastAsiaTheme="minorHAnsi"/>
          <w:color w:val="000000"/>
          <w:lang w:eastAsia="en-US"/>
        </w:rPr>
        <w:t xml:space="preserve"> n. 196/2003 “Codice in materia di protezione dei dati personali” e al Regolamento (UE) 2016/679 "Regolamento Generale sulla Protezione dei dati” (GDPR). </w:t>
      </w:r>
    </w:p>
    <w:p w14:paraId="3BAA2B7C" w14:textId="77777777" w:rsidR="002465E4" w:rsidRPr="001C1507" w:rsidRDefault="002465E4" w:rsidP="009631C0">
      <w:pPr>
        <w:autoSpaceDE w:val="0"/>
        <w:autoSpaceDN w:val="0"/>
        <w:adjustRightInd w:val="0"/>
        <w:rPr>
          <w:rFonts w:eastAsiaTheme="minorHAnsi"/>
          <w:color w:val="000000"/>
          <w:lang w:eastAsia="en-US"/>
        </w:rPr>
      </w:pPr>
    </w:p>
    <w:p w14:paraId="018F5DC0" w14:textId="3B211C5E" w:rsidR="009631C0" w:rsidRPr="001C1507" w:rsidRDefault="009631C0" w:rsidP="004B20C4">
      <w:pPr>
        <w:autoSpaceDE w:val="0"/>
        <w:autoSpaceDN w:val="0"/>
        <w:adjustRightInd w:val="0"/>
        <w:jc w:val="both"/>
        <w:rPr>
          <w:rFonts w:eastAsiaTheme="minorHAnsi"/>
          <w:color w:val="000000"/>
          <w:lang w:eastAsia="en-US"/>
        </w:rPr>
      </w:pPr>
      <w:r w:rsidRPr="001C1507">
        <w:rPr>
          <w:rFonts w:eastAsiaTheme="minorHAnsi"/>
          <w:b/>
          <w:bCs/>
          <w:color w:val="000000"/>
          <w:lang w:eastAsia="en-US"/>
        </w:rPr>
        <w:t xml:space="preserve">Articolo </w:t>
      </w:r>
      <w:r w:rsidR="007E40A0" w:rsidRPr="001C1507">
        <w:rPr>
          <w:rFonts w:eastAsiaTheme="minorHAnsi"/>
          <w:b/>
          <w:bCs/>
          <w:color w:val="000000"/>
          <w:lang w:eastAsia="en-US"/>
        </w:rPr>
        <w:t>10</w:t>
      </w:r>
      <w:r w:rsidRPr="001C1507">
        <w:rPr>
          <w:rFonts w:eastAsiaTheme="minorHAnsi"/>
          <w:b/>
          <w:bCs/>
          <w:color w:val="000000"/>
          <w:lang w:eastAsia="en-US"/>
        </w:rPr>
        <w:t xml:space="preserve"> - Informazioni generali </w:t>
      </w:r>
    </w:p>
    <w:p w14:paraId="740C2F0B" w14:textId="32506F24" w:rsidR="009631C0" w:rsidRPr="001C1507" w:rsidRDefault="009631C0" w:rsidP="004B20C4">
      <w:pPr>
        <w:autoSpaceDE w:val="0"/>
        <w:autoSpaceDN w:val="0"/>
        <w:adjustRightInd w:val="0"/>
        <w:spacing w:after="68"/>
        <w:jc w:val="both"/>
        <w:rPr>
          <w:rFonts w:eastAsiaTheme="minorHAnsi"/>
          <w:color w:val="000000"/>
          <w:lang w:eastAsia="en-US"/>
        </w:rPr>
      </w:pPr>
      <w:r w:rsidRPr="001C1507">
        <w:rPr>
          <w:rFonts w:eastAsiaTheme="minorHAnsi"/>
          <w:color w:val="000000"/>
          <w:lang w:eastAsia="en-US"/>
        </w:rPr>
        <w:t xml:space="preserve">1. </w:t>
      </w:r>
      <w:proofErr w:type="gramStart"/>
      <w:r w:rsidRPr="001C1507">
        <w:rPr>
          <w:rFonts w:eastAsiaTheme="minorHAnsi"/>
          <w:color w:val="000000"/>
          <w:lang w:eastAsia="en-US"/>
        </w:rPr>
        <w:t>II</w:t>
      </w:r>
      <w:proofErr w:type="gramEnd"/>
      <w:r w:rsidRPr="001C1507">
        <w:rPr>
          <w:rFonts w:eastAsiaTheme="minorHAnsi"/>
          <w:color w:val="000000"/>
          <w:lang w:eastAsia="en-US"/>
        </w:rPr>
        <w:t xml:space="preserve"> Responsabile del Procedimento è </w:t>
      </w:r>
      <w:r w:rsidR="00E744D4" w:rsidRPr="001C1507">
        <w:rPr>
          <w:rFonts w:eastAsiaTheme="minorHAnsi"/>
          <w:color w:val="000000"/>
          <w:lang w:eastAsia="en-US"/>
        </w:rPr>
        <w:t xml:space="preserve">il Dott. </w:t>
      </w:r>
      <w:proofErr w:type="spellStart"/>
      <w:r w:rsidR="00955753">
        <w:rPr>
          <w:rFonts w:eastAsiaTheme="minorHAnsi"/>
          <w:color w:val="000000"/>
          <w:lang w:eastAsia="en-US"/>
        </w:rPr>
        <w:t>Tegazzini</w:t>
      </w:r>
      <w:proofErr w:type="spellEnd"/>
      <w:r w:rsidR="00E744D4" w:rsidRPr="001C1507">
        <w:rPr>
          <w:rFonts w:eastAsiaTheme="minorHAnsi"/>
          <w:color w:val="000000"/>
          <w:lang w:eastAsia="en-US"/>
        </w:rPr>
        <w:t xml:space="preserve"> Matteo</w:t>
      </w:r>
      <w:r w:rsidRPr="001C1507">
        <w:rPr>
          <w:rFonts w:eastAsiaTheme="minorHAnsi"/>
          <w:color w:val="000000"/>
          <w:lang w:eastAsia="en-US"/>
        </w:rPr>
        <w:t xml:space="preserve">; </w:t>
      </w:r>
    </w:p>
    <w:p w14:paraId="12759DDB" w14:textId="701D5B34" w:rsidR="009631C0" w:rsidRPr="001C1507" w:rsidRDefault="009631C0" w:rsidP="004B20C4">
      <w:pPr>
        <w:autoSpaceDE w:val="0"/>
        <w:autoSpaceDN w:val="0"/>
        <w:adjustRightInd w:val="0"/>
        <w:spacing w:after="68"/>
        <w:jc w:val="both"/>
        <w:rPr>
          <w:rFonts w:eastAsiaTheme="minorHAnsi"/>
          <w:color w:val="000000"/>
          <w:lang w:eastAsia="en-US"/>
        </w:rPr>
      </w:pPr>
      <w:r w:rsidRPr="001C1507">
        <w:rPr>
          <w:rFonts w:eastAsiaTheme="minorHAnsi"/>
          <w:color w:val="000000"/>
          <w:lang w:eastAsia="en-US"/>
        </w:rPr>
        <w:t xml:space="preserve">2. Copia integrale del Bando e dei relativi allegati è pubblicata sul sito del Comune di </w:t>
      </w:r>
      <w:r w:rsidR="00C55DB6" w:rsidRPr="001C1507">
        <w:rPr>
          <w:rFonts w:eastAsiaTheme="minorHAnsi"/>
          <w:color w:val="000000"/>
          <w:lang w:eastAsia="en-US"/>
        </w:rPr>
        <w:t>Melara;</w:t>
      </w:r>
      <w:r w:rsidRPr="001C1507">
        <w:rPr>
          <w:rFonts w:eastAsiaTheme="minorHAnsi"/>
          <w:color w:val="000000"/>
          <w:lang w:eastAsia="en-US"/>
        </w:rPr>
        <w:t xml:space="preserve"> </w:t>
      </w:r>
    </w:p>
    <w:p w14:paraId="702CE9FD" w14:textId="77777777" w:rsidR="00C55DB6" w:rsidRPr="001C1507" w:rsidRDefault="009631C0" w:rsidP="00C55DB6">
      <w:pPr>
        <w:autoSpaceDE w:val="0"/>
        <w:autoSpaceDN w:val="0"/>
        <w:adjustRightInd w:val="0"/>
        <w:spacing w:after="68"/>
        <w:jc w:val="both"/>
        <w:rPr>
          <w:rStyle w:val="Collegamentoipertestuale"/>
        </w:rPr>
      </w:pPr>
      <w:r w:rsidRPr="001C1507">
        <w:rPr>
          <w:rFonts w:eastAsiaTheme="minorHAnsi"/>
          <w:color w:val="000000"/>
          <w:lang w:eastAsia="en-US"/>
        </w:rPr>
        <w:lastRenderedPageBreak/>
        <w:t xml:space="preserve">3. Le comunicazioni tra Comune e beneficiario avverranno esclusivamente tramite PEC all’indirizzo: </w:t>
      </w:r>
      <w:hyperlink r:id="rId12" w:history="1">
        <w:r w:rsidR="00C55DB6" w:rsidRPr="001C1507">
          <w:rPr>
            <w:rStyle w:val="Collegamentoipertestuale"/>
          </w:rPr>
          <w:t>info.comune.melara.ro@pec.it</w:t>
        </w:r>
      </w:hyperlink>
    </w:p>
    <w:p w14:paraId="31604EE9" w14:textId="2981E0B0" w:rsidR="009631C0" w:rsidRPr="001C1507" w:rsidRDefault="009631C0" w:rsidP="00C55DB6">
      <w:pPr>
        <w:autoSpaceDE w:val="0"/>
        <w:autoSpaceDN w:val="0"/>
        <w:adjustRightInd w:val="0"/>
        <w:spacing w:after="68"/>
        <w:jc w:val="both"/>
        <w:rPr>
          <w:rFonts w:eastAsiaTheme="minorHAnsi"/>
          <w:color w:val="000000"/>
          <w:lang w:eastAsia="en-US"/>
        </w:rPr>
      </w:pPr>
      <w:r w:rsidRPr="001C1507">
        <w:rPr>
          <w:rFonts w:eastAsiaTheme="minorHAnsi"/>
          <w:color w:val="000000"/>
          <w:lang w:eastAsia="en-US"/>
        </w:rPr>
        <w:t xml:space="preserve">4. Per informazioni e chiarimenti relativi allo specifico Bando si potrà contattare l’Ufficio </w:t>
      </w:r>
      <w:r w:rsidR="00E744D4" w:rsidRPr="001C1507">
        <w:rPr>
          <w:rFonts w:eastAsiaTheme="minorHAnsi"/>
          <w:color w:val="000000"/>
          <w:lang w:eastAsia="en-US"/>
        </w:rPr>
        <w:t>Amministrativo</w:t>
      </w:r>
      <w:r w:rsidRPr="001C1507">
        <w:rPr>
          <w:rFonts w:eastAsiaTheme="minorHAnsi"/>
          <w:color w:val="000000"/>
          <w:lang w:eastAsia="en-US"/>
        </w:rPr>
        <w:t xml:space="preserve"> nei seguenti giorni, al seguente orario: </w:t>
      </w:r>
      <w:r w:rsidR="00C55DB6" w:rsidRPr="001C1507">
        <w:rPr>
          <w:rFonts w:eastAsiaTheme="minorHAnsi"/>
          <w:color w:val="000000"/>
          <w:lang w:eastAsia="en-US"/>
        </w:rPr>
        <w:t xml:space="preserve">dal </w:t>
      </w:r>
      <w:r w:rsidRPr="001C1507">
        <w:rPr>
          <w:rFonts w:eastAsiaTheme="minorHAnsi"/>
          <w:color w:val="000000"/>
          <w:lang w:eastAsia="en-US"/>
        </w:rPr>
        <w:t>luned</w:t>
      </w:r>
      <w:r w:rsidR="00805E45" w:rsidRPr="001C1507">
        <w:rPr>
          <w:rFonts w:eastAsiaTheme="minorHAnsi"/>
          <w:color w:val="000000"/>
          <w:lang w:eastAsia="en-US"/>
        </w:rPr>
        <w:t>ì</w:t>
      </w:r>
      <w:r w:rsidRPr="001C1507">
        <w:rPr>
          <w:rFonts w:eastAsiaTheme="minorHAnsi"/>
          <w:color w:val="000000"/>
          <w:lang w:eastAsia="en-US"/>
        </w:rPr>
        <w:t xml:space="preserve"> </w:t>
      </w:r>
      <w:r w:rsidR="00C55DB6" w:rsidRPr="001C1507">
        <w:rPr>
          <w:rFonts w:eastAsiaTheme="minorHAnsi"/>
          <w:color w:val="000000"/>
          <w:lang w:eastAsia="en-US"/>
        </w:rPr>
        <w:t xml:space="preserve">al venerdì </w:t>
      </w:r>
      <w:r w:rsidRPr="001C1507">
        <w:rPr>
          <w:rFonts w:eastAsiaTheme="minorHAnsi"/>
          <w:color w:val="000000"/>
          <w:lang w:eastAsia="en-US"/>
        </w:rPr>
        <w:t xml:space="preserve">dalle </w:t>
      </w:r>
      <w:r w:rsidR="00C55DB6" w:rsidRPr="001C1507">
        <w:rPr>
          <w:rFonts w:eastAsiaTheme="minorHAnsi"/>
          <w:color w:val="000000"/>
          <w:lang w:eastAsia="en-US"/>
        </w:rPr>
        <w:t>09</w:t>
      </w:r>
      <w:r w:rsidRPr="001C1507">
        <w:rPr>
          <w:rFonts w:eastAsiaTheme="minorHAnsi"/>
          <w:color w:val="000000"/>
          <w:lang w:eastAsia="en-US"/>
        </w:rPr>
        <w:t>.</w:t>
      </w:r>
      <w:r w:rsidR="00FD350D">
        <w:rPr>
          <w:rFonts w:eastAsiaTheme="minorHAnsi"/>
          <w:color w:val="000000"/>
          <w:lang w:eastAsia="en-US"/>
        </w:rPr>
        <w:t>3</w:t>
      </w:r>
      <w:r w:rsidRPr="001C1507">
        <w:rPr>
          <w:rFonts w:eastAsiaTheme="minorHAnsi"/>
          <w:color w:val="000000"/>
          <w:lang w:eastAsia="en-US"/>
        </w:rPr>
        <w:t>0 alle 13.</w:t>
      </w:r>
      <w:r w:rsidR="00FD350D">
        <w:rPr>
          <w:rFonts w:eastAsiaTheme="minorHAnsi"/>
          <w:color w:val="000000"/>
          <w:lang w:eastAsia="en-US"/>
        </w:rPr>
        <w:t>3</w:t>
      </w:r>
      <w:r w:rsidRPr="001C1507">
        <w:rPr>
          <w:rFonts w:eastAsiaTheme="minorHAnsi"/>
          <w:color w:val="000000"/>
          <w:lang w:eastAsia="en-US"/>
        </w:rPr>
        <w:t>0</w:t>
      </w:r>
      <w:r w:rsidR="00C55DB6" w:rsidRPr="001C1507">
        <w:rPr>
          <w:rFonts w:eastAsiaTheme="minorHAnsi"/>
          <w:color w:val="000000"/>
          <w:lang w:eastAsia="en-US"/>
        </w:rPr>
        <w:t xml:space="preserve"> e giovedì pomeriggio dalla 1</w:t>
      </w:r>
      <w:r w:rsidR="00FD350D">
        <w:rPr>
          <w:rFonts w:eastAsiaTheme="minorHAnsi"/>
          <w:color w:val="000000"/>
          <w:lang w:eastAsia="en-US"/>
        </w:rPr>
        <w:t>4</w:t>
      </w:r>
      <w:r w:rsidR="00C55DB6" w:rsidRPr="001C1507">
        <w:rPr>
          <w:rFonts w:eastAsiaTheme="minorHAnsi"/>
          <w:color w:val="000000"/>
          <w:lang w:eastAsia="en-US"/>
        </w:rPr>
        <w:t>.</w:t>
      </w:r>
      <w:r w:rsidR="00FD350D">
        <w:rPr>
          <w:rFonts w:eastAsiaTheme="minorHAnsi"/>
          <w:color w:val="000000"/>
          <w:lang w:eastAsia="en-US"/>
        </w:rPr>
        <w:t>3</w:t>
      </w:r>
      <w:r w:rsidR="00C55DB6" w:rsidRPr="001C1507">
        <w:rPr>
          <w:rFonts w:eastAsiaTheme="minorHAnsi"/>
          <w:color w:val="000000"/>
          <w:lang w:eastAsia="en-US"/>
        </w:rPr>
        <w:t>0 alle 17.30</w:t>
      </w:r>
      <w:r w:rsidR="00E744D4" w:rsidRPr="001C1507">
        <w:rPr>
          <w:rFonts w:eastAsiaTheme="minorHAnsi"/>
          <w:color w:val="000000"/>
          <w:lang w:eastAsia="en-US"/>
        </w:rPr>
        <w:t>;</w:t>
      </w:r>
    </w:p>
    <w:p w14:paraId="56C00ABF" w14:textId="77777777" w:rsidR="009631C0" w:rsidRPr="001C1507" w:rsidRDefault="009631C0" w:rsidP="004B20C4">
      <w:pPr>
        <w:autoSpaceDE w:val="0"/>
        <w:autoSpaceDN w:val="0"/>
        <w:adjustRightInd w:val="0"/>
        <w:jc w:val="both"/>
        <w:rPr>
          <w:rFonts w:eastAsiaTheme="minorHAnsi"/>
          <w:color w:val="000000"/>
          <w:lang w:eastAsia="en-US"/>
        </w:rPr>
      </w:pPr>
    </w:p>
    <w:p w14:paraId="206933E1" w14:textId="342F40F5" w:rsidR="009631C0" w:rsidRPr="001C1507" w:rsidRDefault="009631C0" w:rsidP="004B20C4">
      <w:pPr>
        <w:autoSpaceDE w:val="0"/>
        <w:autoSpaceDN w:val="0"/>
        <w:adjustRightInd w:val="0"/>
        <w:jc w:val="both"/>
        <w:rPr>
          <w:rFonts w:eastAsiaTheme="minorHAnsi"/>
          <w:color w:val="000000"/>
          <w:lang w:eastAsia="en-US"/>
        </w:rPr>
      </w:pPr>
      <w:r w:rsidRPr="001C1507">
        <w:rPr>
          <w:rFonts w:eastAsiaTheme="minorHAnsi"/>
          <w:b/>
          <w:bCs/>
          <w:color w:val="000000"/>
          <w:lang w:eastAsia="en-US"/>
        </w:rPr>
        <w:t>Articolo 1</w:t>
      </w:r>
      <w:r w:rsidR="007E40A0" w:rsidRPr="001C1507">
        <w:rPr>
          <w:rFonts w:eastAsiaTheme="minorHAnsi"/>
          <w:b/>
          <w:bCs/>
          <w:color w:val="000000"/>
          <w:lang w:eastAsia="en-US"/>
        </w:rPr>
        <w:t>1</w:t>
      </w:r>
      <w:r w:rsidRPr="001C1507">
        <w:rPr>
          <w:rFonts w:eastAsiaTheme="minorHAnsi"/>
          <w:b/>
          <w:bCs/>
          <w:color w:val="000000"/>
          <w:lang w:eastAsia="en-US"/>
        </w:rPr>
        <w:t xml:space="preserve"> - Clausola di salvaguardia </w:t>
      </w:r>
    </w:p>
    <w:p w14:paraId="7EF80731" w14:textId="569D8A81" w:rsidR="009631C0" w:rsidRPr="001C1507" w:rsidRDefault="009631C0" w:rsidP="004B20C4">
      <w:pPr>
        <w:autoSpaceDE w:val="0"/>
        <w:autoSpaceDN w:val="0"/>
        <w:adjustRightInd w:val="0"/>
        <w:spacing w:after="68"/>
        <w:jc w:val="both"/>
        <w:rPr>
          <w:rFonts w:eastAsiaTheme="minorHAnsi"/>
          <w:color w:val="000000"/>
          <w:lang w:eastAsia="en-US"/>
        </w:rPr>
      </w:pPr>
      <w:r w:rsidRPr="001C1507">
        <w:rPr>
          <w:rFonts w:eastAsiaTheme="minorHAnsi"/>
          <w:color w:val="000000"/>
          <w:lang w:eastAsia="en-US"/>
        </w:rPr>
        <w:t xml:space="preserve">1. Il presente Bando non costituisce obbligazione per il Comune di </w:t>
      </w:r>
      <w:r w:rsidR="00C55DB6" w:rsidRPr="001C1507">
        <w:rPr>
          <w:rFonts w:eastAsiaTheme="minorHAnsi"/>
          <w:color w:val="000000"/>
          <w:lang w:eastAsia="en-US"/>
        </w:rPr>
        <w:t>Melara</w:t>
      </w:r>
      <w:r w:rsidRPr="001C1507">
        <w:rPr>
          <w:rFonts w:eastAsiaTheme="minorHAnsi"/>
          <w:color w:val="000000"/>
          <w:lang w:eastAsia="en-US"/>
        </w:rPr>
        <w:t xml:space="preserve"> che si riserva pertanto la facoltà, in qualsiasi fase del procedimento e per qualsiasi causa, di annullare lo stesso senza che ciò costituisca motivo di rivalsa a qualsiasi titolo da parte dei soggetti richiedenti; </w:t>
      </w:r>
    </w:p>
    <w:p w14:paraId="03410A07" w14:textId="73AF97C2" w:rsidR="003C78B6" w:rsidRPr="001C1507" w:rsidRDefault="009631C0" w:rsidP="004B20C4">
      <w:pPr>
        <w:autoSpaceDE w:val="0"/>
        <w:autoSpaceDN w:val="0"/>
        <w:adjustRightInd w:val="0"/>
        <w:jc w:val="both"/>
        <w:rPr>
          <w:rFonts w:eastAsiaTheme="minorHAnsi"/>
          <w:color w:val="000000"/>
          <w:lang w:eastAsia="en-US"/>
        </w:rPr>
      </w:pPr>
      <w:r w:rsidRPr="001C1507">
        <w:rPr>
          <w:rFonts w:eastAsiaTheme="minorHAnsi"/>
          <w:color w:val="000000"/>
          <w:lang w:eastAsia="en-US"/>
        </w:rPr>
        <w:t xml:space="preserve">2. In caso di mancata concessione del contributo, i soggetti richiedenti non hanno diritto al rimborso di alcun onere relativo alla presente procedura, comprese le spese vive. Restano ferme le responsabilità civili, penali, amministrative e contabili dei soggetti destinatari ammessi al contributo. </w:t>
      </w:r>
    </w:p>
    <w:p w14:paraId="7B612697" w14:textId="77777777" w:rsidR="009631C0" w:rsidRPr="001C1507" w:rsidRDefault="009631C0" w:rsidP="009631C0">
      <w:pPr>
        <w:autoSpaceDE w:val="0"/>
        <w:autoSpaceDN w:val="0"/>
        <w:adjustRightInd w:val="0"/>
        <w:rPr>
          <w:rFonts w:eastAsiaTheme="minorHAnsi"/>
          <w:color w:val="000000"/>
          <w:lang w:eastAsia="en-US"/>
        </w:rPr>
      </w:pPr>
    </w:p>
    <w:p w14:paraId="18BD0EF6" w14:textId="3D655FB6" w:rsidR="006E09B4" w:rsidRPr="00FD350D" w:rsidRDefault="009631C0" w:rsidP="006E09B4">
      <w:pPr>
        <w:autoSpaceDE w:val="0"/>
        <w:autoSpaceDN w:val="0"/>
        <w:adjustRightInd w:val="0"/>
        <w:rPr>
          <w:bCs/>
        </w:rPr>
      </w:pPr>
      <w:r w:rsidRPr="00FD350D">
        <w:rPr>
          <w:rFonts w:eastAsiaTheme="minorHAnsi"/>
          <w:lang w:eastAsia="en-US"/>
        </w:rPr>
        <w:t>Dalla residenza municipale, lì</w:t>
      </w:r>
      <w:r w:rsidR="00DB240A" w:rsidRPr="00FD350D">
        <w:rPr>
          <w:rFonts w:eastAsiaTheme="minorHAnsi"/>
          <w:lang w:eastAsia="en-US"/>
        </w:rPr>
        <w:t xml:space="preserve"> </w:t>
      </w:r>
      <w:r w:rsidR="00FD350D">
        <w:rPr>
          <w:rFonts w:eastAsiaTheme="minorHAnsi"/>
          <w:lang w:eastAsia="en-US"/>
        </w:rPr>
        <w:t xml:space="preserve">  </w:t>
      </w:r>
      <w:r w:rsidR="00D74859">
        <w:rPr>
          <w:rFonts w:eastAsiaTheme="minorHAnsi"/>
          <w:lang w:eastAsia="en-US"/>
        </w:rPr>
        <w:t xml:space="preserve">24 </w:t>
      </w:r>
      <w:proofErr w:type="gramStart"/>
      <w:r w:rsidR="00D74859" w:rsidRPr="00D74859">
        <w:rPr>
          <w:rFonts w:eastAsiaTheme="minorHAnsi"/>
          <w:lang w:eastAsia="en-US"/>
        </w:rPr>
        <w:t>novembre</w:t>
      </w:r>
      <w:r w:rsidR="00FD350D" w:rsidRPr="00D74859">
        <w:rPr>
          <w:rFonts w:eastAsiaTheme="minorHAnsi"/>
          <w:lang w:eastAsia="en-US"/>
        </w:rPr>
        <w:t xml:space="preserve">  2025</w:t>
      </w:r>
      <w:proofErr w:type="gramEnd"/>
      <w:r w:rsidR="000D7895" w:rsidRPr="00D74859">
        <w:rPr>
          <w:bCs/>
        </w:rPr>
        <w:tab/>
      </w:r>
    </w:p>
    <w:p w14:paraId="1158B338" w14:textId="68442144" w:rsidR="000D7895" w:rsidRPr="001C1507" w:rsidRDefault="000D7895" w:rsidP="006E09B4">
      <w:pPr>
        <w:autoSpaceDE w:val="0"/>
        <w:autoSpaceDN w:val="0"/>
        <w:adjustRightInd w:val="0"/>
        <w:rPr>
          <w:bCs/>
        </w:rPr>
      </w:pPr>
      <w:r w:rsidRPr="001C1507">
        <w:rPr>
          <w:bCs/>
        </w:rPr>
        <w:tab/>
      </w:r>
      <w:r w:rsidRPr="001C1507">
        <w:rPr>
          <w:bCs/>
        </w:rPr>
        <w:tab/>
      </w:r>
      <w:r w:rsidRPr="001C1507">
        <w:rPr>
          <w:bCs/>
        </w:rPr>
        <w:tab/>
      </w:r>
      <w:r w:rsidRPr="001C1507">
        <w:rPr>
          <w:bCs/>
        </w:rPr>
        <w:tab/>
      </w:r>
    </w:p>
    <w:p w14:paraId="3DAEB192" w14:textId="77777777" w:rsidR="000D7895" w:rsidRPr="001C1507" w:rsidRDefault="000D7895" w:rsidP="004E1BFE">
      <w:pPr>
        <w:ind w:left="2124" w:firstLine="708"/>
        <w:jc w:val="both"/>
        <w:rPr>
          <w:bCs/>
        </w:rPr>
      </w:pPr>
    </w:p>
    <w:p w14:paraId="750A1818" w14:textId="3DD7EF3F" w:rsidR="000D7895" w:rsidRPr="001C1507" w:rsidRDefault="000D7895" w:rsidP="00E96BC4">
      <w:pPr>
        <w:jc w:val="right"/>
        <w:rPr>
          <w:bCs/>
        </w:rPr>
      </w:pPr>
      <w:r w:rsidRPr="001C1507">
        <w:rPr>
          <w:bCs/>
        </w:rPr>
        <w:t xml:space="preserve">Il responsabile </w:t>
      </w:r>
      <w:r w:rsidR="00E96BC4" w:rsidRPr="001C1507">
        <w:rPr>
          <w:bCs/>
        </w:rPr>
        <w:t>dell’</w:t>
      </w:r>
      <w:r w:rsidRPr="001C1507">
        <w:rPr>
          <w:bCs/>
        </w:rPr>
        <w:t xml:space="preserve">Area </w:t>
      </w:r>
      <w:r w:rsidR="00E744D4" w:rsidRPr="001C1507">
        <w:rPr>
          <w:bCs/>
        </w:rPr>
        <w:t xml:space="preserve">Finanziaria </w:t>
      </w:r>
      <w:r w:rsidR="006E5DFC">
        <w:rPr>
          <w:bCs/>
        </w:rPr>
        <w:t>e</w:t>
      </w:r>
      <w:r w:rsidR="00E96BC4" w:rsidRPr="001C1507">
        <w:rPr>
          <w:bCs/>
        </w:rPr>
        <w:t xml:space="preserve"> </w:t>
      </w:r>
      <w:r w:rsidR="00E744D4" w:rsidRPr="001C1507">
        <w:rPr>
          <w:bCs/>
        </w:rPr>
        <w:t>Servizi Generali</w:t>
      </w:r>
    </w:p>
    <w:p w14:paraId="0958B08C" w14:textId="3DFF5938" w:rsidR="000D7895" w:rsidRPr="001C1507" w:rsidRDefault="000D7895" w:rsidP="00E96BC4">
      <w:pPr>
        <w:ind w:left="2124" w:firstLine="708"/>
        <w:rPr>
          <w:bCs/>
        </w:rPr>
      </w:pPr>
      <w:r w:rsidRPr="001C1507">
        <w:rPr>
          <w:bCs/>
        </w:rPr>
        <w:tab/>
      </w:r>
      <w:r w:rsidRPr="001C1507">
        <w:rPr>
          <w:bCs/>
        </w:rPr>
        <w:tab/>
      </w:r>
      <w:r w:rsidRPr="001C1507">
        <w:rPr>
          <w:bCs/>
        </w:rPr>
        <w:tab/>
      </w:r>
      <w:r w:rsidRPr="001C1507">
        <w:rPr>
          <w:bCs/>
        </w:rPr>
        <w:tab/>
      </w:r>
      <w:r w:rsidRPr="001C1507">
        <w:rPr>
          <w:bCs/>
        </w:rPr>
        <w:tab/>
      </w:r>
      <w:r w:rsidR="005D6CE0" w:rsidRPr="001C1507">
        <w:rPr>
          <w:bCs/>
        </w:rPr>
        <w:t xml:space="preserve"> </w:t>
      </w:r>
      <w:r w:rsidR="009E3751" w:rsidRPr="001C1507">
        <w:rPr>
          <w:bCs/>
        </w:rPr>
        <w:t xml:space="preserve">   </w:t>
      </w:r>
      <w:r w:rsidR="005D6CE0" w:rsidRPr="001C1507">
        <w:rPr>
          <w:bCs/>
        </w:rPr>
        <w:t xml:space="preserve">     </w:t>
      </w:r>
      <w:r w:rsidRPr="001C1507">
        <w:rPr>
          <w:bCs/>
        </w:rPr>
        <w:t>Dott.</w:t>
      </w:r>
      <w:r w:rsidR="00E744D4" w:rsidRPr="001C1507">
        <w:rPr>
          <w:bCs/>
        </w:rPr>
        <w:t xml:space="preserve"> Matteo </w:t>
      </w:r>
      <w:proofErr w:type="spellStart"/>
      <w:r w:rsidR="00FD350D">
        <w:rPr>
          <w:bCs/>
        </w:rPr>
        <w:t>Tegazzini</w:t>
      </w:r>
      <w:proofErr w:type="spellEnd"/>
    </w:p>
    <w:p w14:paraId="43E03AFC" w14:textId="77777777" w:rsidR="00E96BC4" w:rsidRPr="001C1507" w:rsidRDefault="00E96BC4" w:rsidP="00E96BC4">
      <w:pPr>
        <w:ind w:left="2124" w:firstLine="708"/>
        <w:rPr>
          <w:bCs/>
        </w:rPr>
      </w:pPr>
    </w:p>
    <w:p w14:paraId="09C0D21D" w14:textId="70E0A58E" w:rsidR="004B20C4" w:rsidRPr="001C1507" w:rsidRDefault="004B20C4" w:rsidP="00E96BC4">
      <w:pPr>
        <w:autoSpaceDE w:val="0"/>
        <w:autoSpaceDN w:val="0"/>
        <w:adjustRightInd w:val="0"/>
        <w:rPr>
          <w:rFonts w:eastAsiaTheme="minorHAnsi"/>
          <w:color w:val="000000"/>
          <w:lang w:eastAsia="en-US"/>
        </w:rPr>
      </w:pPr>
      <w:r w:rsidRPr="001C1507">
        <w:rPr>
          <w:rFonts w:eastAsiaTheme="minorHAnsi"/>
          <w:color w:val="000000"/>
          <w:lang w:eastAsia="en-US"/>
        </w:rPr>
        <w:tab/>
      </w:r>
      <w:r w:rsidRPr="001C1507">
        <w:rPr>
          <w:rFonts w:eastAsiaTheme="minorHAnsi"/>
          <w:color w:val="000000"/>
          <w:lang w:eastAsia="en-US"/>
        </w:rPr>
        <w:tab/>
      </w:r>
      <w:r w:rsidRPr="001C1507">
        <w:rPr>
          <w:rFonts w:eastAsiaTheme="minorHAnsi"/>
          <w:color w:val="000000"/>
          <w:lang w:eastAsia="en-US"/>
        </w:rPr>
        <w:tab/>
      </w:r>
      <w:r w:rsidRPr="001C1507">
        <w:rPr>
          <w:rFonts w:eastAsiaTheme="minorHAnsi"/>
          <w:color w:val="000000"/>
          <w:lang w:eastAsia="en-US"/>
        </w:rPr>
        <w:tab/>
      </w:r>
      <w:r w:rsidRPr="001C1507">
        <w:rPr>
          <w:rFonts w:eastAsiaTheme="minorHAnsi"/>
          <w:color w:val="000000"/>
          <w:lang w:eastAsia="en-US"/>
        </w:rPr>
        <w:tab/>
      </w:r>
      <w:r w:rsidRPr="001C1507">
        <w:rPr>
          <w:rFonts w:eastAsiaTheme="minorHAnsi"/>
          <w:color w:val="000000"/>
          <w:lang w:eastAsia="en-US"/>
        </w:rPr>
        <w:tab/>
      </w:r>
      <w:r w:rsidRPr="001C1507">
        <w:rPr>
          <w:rFonts w:eastAsiaTheme="minorHAnsi"/>
          <w:color w:val="000000"/>
          <w:lang w:eastAsia="en-US"/>
        </w:rPr>
        <w:tab/>
        <w:t xml:space="preserve">                Firma autografa omessa </w:t>
      </w:r>
    </w:p>
    <w:p w14:paraId="45495EED" w14:textId="3318B40B" w:rsidR="004B20C4" w:rsidRPr="001C1507" w:rsidRDefault="004B20C4" w:rsidP="00E96BC4">
      <w:pPr>
        <w:pStyle w:val="Default"/>
        <w:numPr>
          <w:ilvl w:val="0"/>
          <w:numId w:val="13"/>
        </w:numPr>
        <w:ind w:left="2858" w:hanging="360"/>
      </w:pPr>
      <w:r w:rsidRPr="001C1507">
        <w:tab/>
      </w:r>
      <w:r w:rsidRPr="001C1507">
        <w:tab/>
      </w:r>
      <w:r w:rsidRPr="001C1507">
        <w:tab/>
        <w:t xml:space="preserve">    </w:t>
      </w:r>
      <w:r w:rsidR="00E96BC4" w:rsidRPr="001C1507">
        <w:t xml:space="preserve"> </w:t>
      </w:r>
      <w:r w:rsidRPr="001C1507">
        <w:t>Ai sensi dell’art. 3 D. Lgs. 39/1993</w:t>
      </w:r>
    </w:p>
    <w:p w14:paraId="1920737B" w14:textId="77777777" w:rsidR="00E744D4" w:rsidRPr="001C1507" w:rsidRDefault="00E744D4" w:rsidP="00E96BC4">
      <w:pPr>
        <w:pStyle w:val="Default"/>
      </w:pPr>
    </w:p>
    <w:p w14:paraId="348B3315" w14:textId="348FBFE0" w:rsidR="00E73C04" w:rsidRPr="00EB4846" w:rsidRDefault="00E73C04" w:rsidP="00E96BC4">
      <w:pPr>
        <w:ind w:left="2124" w:firstLine="708"/>
        <w:rPr>
          <w:bCs/>
        </w:rPr>
      </w:pPr>
    </w:p>
    <w:sectPr w:rsidR="00E73C04" w:rsidRPr="00EB4846">
      <w:footerReference w:type="default" r:id="rId13"/>
      <w:pgSz w:w="11906" w:h="16838"/>
      <w:pgMar w:top="89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78E0B" w14:textId="77777777" w:rsidR="00A6422D" w:rsidRDefault="00A6422D" w:rsidP="00805E45">
      <w:r>
        <w:separator/>
      </w:r>
    </w:p>
  </w:endnote>
  <w:endnote w:type="continuationSeparator" w:id="0">
    <w:p w14:paraId="71D072C4" w14:textId="77777777" w:rsidR="00A6422D" w:rsidRDefault="00A6422D" w:rsidP="00805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167101"/>
      <w:docPartObj>
        <w:docPartGallery w:val="Page Numbers (Bottom of Page)"/>
        <w:docPartUnique/>
      </w:docPartObj>
    </w:sdtPr>
    <w:sdtEndPr/>
    <w:sdtContent>
      <w:p w14:paraId="7EE20C31" w14:textId="6A125BFA" w:rsidR="00805E45" w:rsidRDefault="00805E45">
        <w:pPr>
          <w:pStyle w:val="Pidipagina"/>
          <w:jc w:val="right"/>
        </w:pPr>
        <w:r>
          <w:fldChar w:fldCharType="begin"/>
        </w:r>
        <w:r>
          <w:instrText>PAGE   \* MERGEFORMAT</w:instrText>
        </w:r>
        <w:r>
          <w:fldChar w:fldCharType="separate"/>
        </w:r>
        <w:r>
          <w:t>2</w:t>
        </w:r>
        <w:r>
          <w:fldChar w:fldCharType="end"/>
        </w:r>
      </w:p>
    </w:sdtContent>
  </w:sdt>
  <w:p w14:paraId="667C29B2" w14:textId="77777777" w:rsidR="00805E45" w:rsidRDefault="00805E4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77293" w14:textId="77777777" w:rsidR="00A6422D" w:rsidRDefault="00A6422D" w:rsidP="00805E45">
      <w:r>
        <w:separator/>
      </w:r>
    </w:p>
  </w:footnote>
  <w:footnote w:type="continuationSeparator" w:id="0">
    <w:p w14:paraId="34A981A5" w14:textId="77777777" w:rsidR="00A6422D" w:rsidRDefault="00A6422D" w:rsidP="00805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38438F"/>
    <w:multiLevelType w:val="hybridMultilevel"/>
    <w:tmpl w:val="F96B83FC"/>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76603C3"/>
    <w:multiLevelType w:val="multilevel"/>
    <w:tmpl w:val="3F48298A"/>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92AF001"/>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E677A0B7"/>
    <w:multiLevelType w:val="hybridMultilevel"/>
    <w:tmpl w:val="C7E647A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124BF1"/>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5930187"/>
    <w:multiLevelType w:val="hybridMultilevel"/>
    <w:tmpl w:val="845A00CC"/>
    <w:lvl w:ilvl="0" w:tplc="FFFFFFFF">
      <w:numFmt w:val="decimal"/>
      <w:lvlText w:val=""/>
      <w:lvlJc w:val="left"/>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C570DBD"/>
    <w:multiLevelType w:val="multilevel"/>
    <w:tmpl w:val="B162B2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6583FAB"/>
    <w:multiLevelType w:val="hybridMultilevel"/>
    <w:tmpl w:val="9D86B7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CB5EE0"/>
    <w:multiLevelType w:val="hybridMultilevel"/>
    <w:tmpl w:val="845A00CC"/>
    <w:lvl w:ilvl="0" w:tplc="FFFFFFFF">
      <w:numFmt w:val="decimal"/>
      <w:lvlText w:val=""/>
      <w:lvlJc w:val="left"/>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36862D6"/>
    <w:multiLevelType w:val="hybridMultilevel"/>
    <w:tmpl w:val="B6881F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67309E6"/>
    <w:multiLevelType w:val="hybridMultilevel"/>
    <w:tmpl w:val="C7046BC2"/>
    <w:lvl w:ilvl="0" w:tplc="0410000F">
      <w:start w:val="1"/>
      <w:numFmt w:val="decimal"/>
      <w:lvlText w:val="%1."/>
      <w:lvlJc w:val="left"/>
      <w:pPr>
        <w:ind w:left="2136" w:hanging="360"/>
      </w:p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11" w15:restartNumberingAfterBreak="0">
    <w:nsid w:val="394E3248"/>
    <w:multiLevelType w:val="hybridMultilevel"/>
    <w:tmpl w:val="5E6CB45C"/>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2" w15:restartNumberingAfterBreak="0">
    <w:nsid w:val="4FEC521C"/>
    <w:multiLevelType w:val="multilevel"/>
    <w:tmpl w:val="707A7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5E5E93"/>
    <w:multiLevelType w:val="hybridMultilevel"/>
    <w:tmpl w:val="EABA6CA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CB4FDC"/>
    <w:multiLevelType w:val="hybridMultilevel"/>
    <w:tmpl w:val="E76469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6146444"/>
    <w:multiLevelType w:val="hybridMultilevel"/>
    <w:tmpl w:val="8152BA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A9101BA"/>
    <w:multiLevelType w:val="hybridMultilevel"/>
    <w:tmpl w:val="24C02872"/>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7" w15:restartNumberingAfterBreak="0">
    <w:nsid w:val="729223F7"/>
    <w:multiLevelType w:val="hybridMultilevel"/>
    <w:tmpl w:val="C8E2341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5F7E97"/>
    <w:multiLevelType w:val="hybridMultilevel"/>
    <w:tmpl w:val="91946C46"/>
    <w:lvl w:ilvl="0" w:tplc="1F0C6208">
      <w:start w:val="1"/>
      <w:numFmt w:val="bullet"/>
      <w:lvlText w:val=""/>
      <w:lvlJc w:val="left"/>
      <w:pPr>
        <w:tabs>
          <w:tab w:val="num" w:pos="2858"/>
        </w:tabs>
        <w:ind w:left="2858" w:hanging="360"/>
      </w:pPr>
      <w:rPr>
        <w:rFonts w:ascii="Symbol" w:hAnsi="Symbol" w:hint="default"/>
      </w:rPr>
    </w:lvl>
    <w:lvl w:ilvl="1" w:tplc="04100003" w:tentative="1">
      <w:start w:val="1"/>
      <w:numFmt w:val="bullet"/>
      <w:lvlText w:val="o"/>
      <w:lvlJc w:val="left"/>
      <w:pPr>
        <w:tabs>
          <w:tab w:val="num" w:pos="2858"/>
        </w:tabs>
        <w:ind w:left="2858" w:hanging="360"/>
      </w:pPr>
      <w:rPr>
        <w:rFonts w:ascii="Courier New" w:hAnsi="Courier New" w:cs="Courier New" w:hint="default"/>
      </w:rPr>
    </w:lvl>
    <w:lvl w:ilvl="2" w:tplc="04100005">
      <w:start w:val="1"/>
      <w:numFmt w:val="bullet"/>
      <w:lvlText w:val=""/>
      <w:lvlJc w:val="left"/>
      <w:pPr>
        <w:tabs>
          <w:tab w:val="num" w:pos="3578"/>
        </w:tabs>
        <w:ind w:left="3578" w:hanging="360"/>
      </w:pPr>
      <w:rPr>
        <w:rFonts w:ascii="Wingdings" w:hAnsi="Wingdings" w:hint="default"/>
      </w:rPr>
    </w:lvl>
    <w:lvl w:ilvl="3" w:tplc="04100001" w:tentative="1">
      <w:start w:val="1"/>
      <w:numFmt w:val="bullet"/>
      <w:lvlText w:val=""/>
      <w:lvlJc w:val="left"/>
      <w:pPr>
        <w:tabs>
          <w:tab w:val="num" w:pos="4298"/>
        </w:tabs>
        <w:ind w:left="4298" w:hanging="360"/>
      </w:pPr>
      <w:rPr>
        <w:rFonts w:ascii="Symbol" w:hAnsi="Symbol" w:hint="default"/>
      </w:rPr>
    </w:lvl>
    <w:lvl w:ilvl="4" w:tplc="04100003" w:tentative="1">
      <w:start w:val="1"/>
      <w:numFmt w:val="bullet"/>
      <w:lvlText w:val="o"/>
      <w:lvlJc w:val="left"/>
      <w:pPr>
        <w:tabs>
          <w:tab w:val="num" w:pos="5018"/>
        </w:tabs>
        <w:ind w:left="5018" w:hanging="360"/>
      </w:pPr>
      <w:rPr>
        <w:rFonts w:ascii="Courier New" w:hAnsi="Courier New" w:cs="Courier New" w:hint="default"/>
      </w:rPr>
    </w:lvl>
    <w:lvl w:ilvl="5" w:tplc="04100005" w:tentative="1">
      <w:start w:val="1"/>
      <w:numFmt w:val="bullet"/>
      <w:lvlText w:val=""/>
      <w:lvlJc w:val="left"/>
      <w:pPr>
        <w:tabs>
          <w:tab w:val="num" w:pos="5738"/>
        </w:tabs>
        <w:ind w:left="5738" w:hanging="360"/>
      </w:pPr>
      <w:rPr>
        <w:rFonts w:ascii="Wingdings" w:hAnsi="Wingdings" w:hint="default"/>
      </w:rPr>
    </w:lvl>
    <w:lvl w:ilvl="6" w:tplc="04100001" w:tentative="1">
      <w:start w:val="1"/>
      <w:numFmt w:val="bullet"/>
      <w:lvlText w:val=""/>
      <w:lvlJc w:val="left"/>
      <w:pPr>
        <w:tabs>
          <w:tab w:val="num" w:pos="6458"/>
        </w:tabs>
        <w:ind w:left="6458" w:hanging="360"/>
      </w:pPr>
      <w:rPr>
        <w:rFonts w:ascii="Symbol" w:hAnsi="Symbol" w:hint="default"/>
      </w:rPr>
    </w:lvl>
    <w:lvl w:ilvl="7" w:tplc="04100003" w:tentative="1">
      <w:start w:val="1"/>
      <w:numFmt w:val="bullet"/>
      <w:lvlText w:val="o"/>
      <w:lvlJc w:val="left"/>
      <w:pPr>
        <w:tabs>
          <w:tab w:val="num" w:pos="7178"/>
        </w:tabs>
        <w:ind w:left="7178" w:hanging="360"/>
      </w:pPr>
      <w:rPr>
        <w:rFonts w:ascii="Courier New" w:hAnsi="Courier New" w:cs="Courier New" w:hint="default"/>
      </w:rPr>
    </w:lvl>
    <w:lvl w:ilvl="8" w:tplc="04100005" w:tentative="1">
      <w:start w:val="1"/>
      <w:numFmt w:val="bullet"/>
      <w:lvlText w:val=""/>
      <w:lvlJc w:val="left"/>
      <w:pPr>
        <w:tabs>
          <w:tab w:val="num" w:pos="7898"/>
        </w:tabs>
        <w:ind w:left="7898" w:hanging="360"/>
      </w:pPr>
      <w:rPr>
        <w:rFonts w:ascii="Wingdings" w:hAnsi="Wingdings" w:hint="default"/>
      </w:rPr>
    </w:lvl>
  </w:abstractNum>
  <w:abstractNum w:abstractNumId="19" w15:restartNumberingAfterBreak="0">
    <w:nsid w:val="7F094DA1"/>
    <w:multiLevelType w:val="hybridMultilevel"/>
    <w:tmpl w:val="C84C9406"/>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75932452">
    <w:abstractNumId w:val="18"/>
  </w:num>
  <w:num w:numId="2" w16cid:durableId="852838624">
    <w:abstractNumId w:val="11"/>
  </w:num>
  <w:num w:numId="3" w16cid:durableId="891427320">
    <w:abstractNumId w:val="11"/>
  </w:num>
  <w:num w:numId="4" w16cid:durableId="819690111">
    <w:abstractNumId w:val="10"/>
  </w:num>
  <w:num w:numId="5" w16cid:durableId="1873028814">
    <w:abstractNumId w:val="4"/>
  </w:num>
  <w:num w:numId="6" w16cid:durableId="1412657913">
    <w:abstractNumId w:val="1"/>
  </w:num>
  <w:num w:numId="7" w16cid:durableId="491026184">
    <w:abstractNumId w:val="0"/>
  </w:num>
  <w:num w:numId="8" w16cid:durableId="2030179477">
    <w:abstractNumId w:val="3"/>
  </w:num>
  <w:num w:numId="9" w16cid:durableId="156966434">
    <w:abstractNumId w:val="2"/>
  </w:num>
  <w:num w:numId="10" w16cid:durableId="66075312">
    <w:abstractNumId w:val="5"/>
  </w:num>
  <w:num w:numId="11" w16cid:durableId="22829654">
    <w:abstractNumId w:val="14"/>
  </w:num>
  <w:num w:numId="12" w16cid:durableId="2046170955">
    <w:abstractNumId w:val="19"/>
  </w:num>
  <w:num w:numId="13" w16cid:durableId="1610969351">
    <w:abstractNumId w:val="8"/>
  </w:num>
  <w:num w:numId="14" w16cid:durableId="1164470953">
    <w:abstractNumId w:val="12"/>
  </w:num>
  <w:num w:numId="15" w16cid:durableId="753402051">
    <w:abstractNumId w:val="6"/>
  </w:num>
  <w:num w:numId="16" w16cid:durableId="2035954560">
    <w:abstractNumId w:val="17"/>
  </w:num>
  <w:num w:numId="17" w16cid:durableId="2146042904">
    <w:abstractNumId w:val="13"/>
  </w:num>
  <w:num w:numId="18" w16cid:durableId="1010595642">
    <w:abstractNumId w:val="7"/>
  </w:num>
  <w:num w:numId="19" w16cid:durableId="184095373">
    <w:abstractNumId w:val="16"/>
  </w:num>
  <w:num w:numId="20" w16cid:durableId="1702706761">
    <w:abstractNumId w:val="9"/>
  </w:num>
  <w:num w:numId="21" w16cid:durableId="2037109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5E4"/>
    <w:rsid w:val="00001CBA"/>
    <w:rsid w:val="00015655"/>
    <w:rsid w:val="00046699"/>
    <w:rsid w:val="000637D4"/>
    <w:rsid w:val="000D7895"/>
    <w:rsid w:val="000E7145"/>
    <w:rsid w:val="00106E67"/>
    <w:rsid w:val="00146775"/>
    <w:rsid w:val="00154128"/>
    <w:rsid w:val="001563C6"/>
    <w:rsid w:val="00196C8A"/>
    <w:rsid w:val="001A1AD8"/>
    <w:rsid w:val="001A59E2"/>
    <w:rsid w:val="001B1273"/>
    <w:rsid w:val="001B7467"/>
    <w:rsid w:val="001C1507"/>
    <w:rsid w:val="001E06B8"/>
    <w:rsid w:val="002043D6"/>
    <w:rsid w:val="00221047"/>
    <w:rsid w:val="00233255"/>
    <w:rsid w:val="002465E4"/>
    <w:rsid w:val="00287BCA"/>
    <w:rsid w:val="002A51C6"/>
    <w:rsid w:val="00375876"/>
    <w:rsid w:val="003907EE"/>
    <w:rsid w:val="00391B7A"/>
    <w:rsid w:val="003B7C96"/>
    <w:rsid w:val="003C458F"/>
    <w:rsid w:val="003C78B6"/>
    <w:rsid w:val="00400D5A"/>
    <w:rsid w:val="00434DE4"/>
    <w:rsid w:val="00453989"/>
    <w:rsid w:val="00457EEF"/>
    <w:rsid w:val="004A23FA"/>
    <w:rsid w:val="004B20C4"/>
    <w:rsid w:val="004D2D76"/>
    <w:rsid w:val="004E1BFE"/>
    <w:rsid w:val="004E5914"/>
    <w:rsid w:val="00554251"/>
    <w:rsid w:val="00556482"/>
    <w:rsid w:val="005C263C"/>
    <w:rsid w:val="005D6CE0"/>
    <w:rsid w:val="00601DC9"/>
    <w:rsid w:val="006376D9"/>
    <w:rsid w:val="00662FE1"/>
    <w:rsid w:val="006644E9"/>
    <w:rsid w:val="006E09B4"/>
    <w:rsid w:val="006E0B04"/>
    <w:rsid w:val="006E4C51"/>
    <w:rsid w:val="006E5DFC"/>
    <w:rsid w:val="006F278C"/>
    <w:rsid w:val="006F757F"/>
    <w:rsid w:val="00711CC1"/>
    <w:rsid w:val="00756951"/>
    <w:rsid w:val="0078324E"/>
    <w:rsid w:val="00784A39"/>
    <w:rsid w:val="007B25A4"/>
    <w:rsid w:val="007E40A0"/>
    <w:rsid w:val="008031F1"/>
    <w:rsid w:val="00805E45"/>
    <w:rsid w:val="00827F91"/>
    <w:rsid w:val="00831A6B"/>
    <w:rsid w:val="008342DA"/>
    <w:rsid w:val="00895568"/>
    <w:rsid w:val="008F05CB"/>
    <w:rsid w:val="008F42C2"/>
    <w:rsid w:val="0093690F"/>
    <w:rsid w:val="00955753"/>
    <w:rsid w:val="009631C0"/>
    <w:rsid w:val="00967999"/>
    <w:rsid w:val="00970EC8"/>
    <w:rsid w:val="0097126A"/>
    <w:rsid w:val="009B2629"/>
    <w:rsid w:val="009C7CAE"/>
    <w:rsid w:val="009D0FC2"/>
    <w:rsid w:val="009D4FA3"/>
    <w:rsid w:val="009E3751"/>
    <w:rsid w:val="009F4232"/>
    <w:rsid w:val="00A1341B"/>
    <w:rsid w:val="00A30FC2"/>
    <w:rsid w:val="00A515FA"/>
    <w:rsid w:val="00A5375A"/>
    <w:rsid w:val="00A6359E"/>
    <w:rsid w:val="00A6422D"/>
    <w:rsid w:val="00A839D7"/>
    <w:rsid w:val="00AA5294"/>
    <w:rsid w:val="00AB5953"/>
    <w:rsid w:val="00AE38AB"/>
    <w:rsid w:val="00B06D51"/>
    <w:rsid w:val="00B073F8"/>
    <w:rsid w:val="00B102DD"/>
    <w:rsid w:val="00B256D4"/>
    <w:rsid w:val="00B61575"/>
    <w:rsid w:val="00B65975"/>
    <w:rsid w:val="00B72251"/>
    <w:rsid w:val="00BA77BD"/>
    <w:rsid w:val="00BC2CDF"/>
    <w:rsid w:val="00BC341D"/>
    <w:rsid w:val="00C1336A"/>
    <w:rsid w:val="00C25D2D"/>
    <w:rsid w:val="00C36C64"/>
    <w:rsid w:val="00C4264B"/>
    <w:rsid w:val="00C43FAA"/>
    <w:rsid w:val="00C55DB6"/>
    <w:rsid w:val="00C62324"/>
    <w:rsid w:val="00CC5144"/>
    <w:rsid w:val="00D026C1"/>
    <w:rsid w:val="00D155FD"/>
    <w:rsid w:val="00D27855"/>
    <w:rsid w:val="00D36DD5"/>
    <w:rsid w:val="00D74859"/>
    <w:rsid w:val="00D9718F"/>
    <w:rsid w:val="00DA12AB"/>
    <w:rsid w:val="00DB240A"/>
    <w:rsid w:val="00DF15E4"/>
    <w:rsid w:val="00DF337B"/>
    <w:rsid w:val="00E415EF"/>
    <w:rsid w:val="00E73C04"/>
    <w:rsid w:val="00E744D4"/>
    <w:rsid w:val="00E8290D"/>
    <w:rsid w:val="00E96BC4"/>
    <w:rsid w:val="00EB4846"/>
    <w:rsid w:val="00EC7510"/>
    <w:rsid w:val="00EE1A29"/>
    <w:rsid w:val="00EE1A51"/>
    <w:rsid w:val="00EE6369"/>
    <w:rsid w:val="00F2472A"/>
    <w:rsid w:val="00F3408C"/>
    <w:rsid w:val="00F40F6D"/>
    <w:rsid w:val="00F653C0"/>
    <w:rsid w:val="00F72064"/>
    <w:rsid w:val="00F844B9"/>
    <w:rsid w:val="00F8587D"/>
    <w:rsid w:val="00F96EC3"/>
    <w:rsid w:val="00FB146B"/>
    <w:rsid w:val="00FD350D"/>
    <w:rsid w:val="00FF2F4B"/>
    <w:rsid w:val="00FF72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2F52B"/>
  <w15:docId w15:val="{7DE95B62-42C3-4296-B4C4-5BA704C6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15E4"/>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4E1BFE"/>
    <w:pPr>
      <w:keepNext/>
      <w:ind w:firstLine="5670"/>
      <w:outlineLvl w:val="0"/>
    </w:pPr>
    <w:rPr>
      <w:szCs w:val="20"/>
    </w:rPr>
  </w:style>
  <w:style w:type="paragraph" w:styleId="Titolo3">
    <w:name w:val="heading 3"/>
    <w:basedOn w:val="Normale"/>
    <w:next w:val="Normale"/>
    <w:link w:val="Titolo3Carattere"/>
    <w:uiPriority w:val="9"/>
    <w:semiHidden/>
    <w:unhideWhenUsed/>
    <w:qFormat/>
    <w:rsid w:val="00A1341B"/>
    <w:pPr>
      <w:keepNext/>
      <w:keepLines/>
      <w:spacing w:before="40"/>
      <w:outlineLvl w:val="2"/>
    </w:pPr>
    <w:rPr>
      <w:rFonts w:asciiTheme="majorHAnsi" w:eastAsiaTheme="majorEastAsia" w:hAnsiTheme="majorHAnsi" w:cstheme="majorBidi"/>
      <w:color w:val="1F4D78" w:themeColor="accent1" w:themeShade="7F"/>
    </w:rPr>
  </w:style>
  <w:style w:type="paragraph" w:styleId="Titolo4">
    <w:name w:val="heading 4"/>
    <w:basedOn w:val="Normale"/>
    <w:next w:val="Normale"/>
    <w:link w:val="Titolo4Carattere"/>
    <w:uiPriority w:val="9"/>
    <w:semiHidden/>
    <w:unhideWhenUsed/>
    <w:qFormat/>
    <w:rsid w:val="00A1341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DF15E4"/>
    <w:pPr>
      <w:spacing w:before="100" w:beforeAutospacing="1" w:after="100" w:afterAutospacing="1"/>
    </w:pPr>
  </w:style>
  <w:style w:type="character" w:styleId="Collegamentoipertestuale">
    <w:name w:val="Hyperlink"/>
    <w:rsid w:val="00DF15E4"/>
    <w:rPr>
      <w:color w:val="0000FF"/>
      <w:u w:val="single"/>
    </w:rPr>
  </w:style>
  <w:style w:type="paragraph" w:styleId="Titolo">
    <w:name w:val="Title"/>
    <w:basedOn w:val="Normale"/>
    <w:link w:val="TitoloCarattere"/>
    <w:qFormat/>
    <w:rsid w:val="00970EC8"/>
    <w:pPr>
      <w:widowControl w:val="0"/>
      <w:spacing w:line="240" w:lineRule="atLeast"/>
      <w:jc w:val="center"/>
    </w:pPr>
    <w:rPr>
      <w:snapToGrid w:val="0"/>
      <w:szCs w:val="20"/>
    </w:rPr>
  </w:style>
  <w:style w:type="character" w:customStyle="1" w:styleId="TitoloCarattere">
    <w:name w:val="Titolo Carattere"/>
    <w:basedOn w:val="Carpredefinitoparagrafo"/>
    <w:link w:val="Titolo"/>
    <w:rsid w:val="00970EC8"/>
    <w:rPr>
      <w:rFonts w:ascii="Times New Roman" w:eastAsia="Times New Roman" w:hAnsi="Times New Roman" w:cs="Times New Roman"/>
      <w:snapToGrid w:val="0"/>
      <w:sz w:val="24"/>
      <w:szCs w:val="20"/>
      <w:lang w:eastAsia="it-IT"/>
    </w:rPr>
  </w:style>
  <w:style w:type="character" w:styleId="Menzionenonrisolta">
    <w:name w:val="Unresolved Mention"/>
    <w:basedOn w:val="Carpredefinitoparagrafo"/>
    <w:uiPriority w:val="99"/>
    <w:semiHidden/>
    <w:unhideWhenUsed/>
    <w:rsid w:val="009D0FC2"/>
    <w:rPr>
      <w:color w:val="605E5C"/>
      <w:shd w:val="clear" w:color="auto" w:fill="E1DFDD"/>
    </w:rPr>
  </w:style>
  <w:style w:type="character" w:customStyle="1" w:styleId="Titolo1Carattere">
    <w:name w:val="Titolo 1 Carattere"/>
    <w:basedOn w:val="Carpredefinitoparagrafo"/>
    <w:link w:val="Titolo1"/>
    <w:rsid w:val="004E1BFE"/>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4E1BFE"/>
    <w:pPr>
      <w:ind w:firstLine="1416"/>
      <w:jc w:val="both"/>
    </w:pPr>
    <w:rPr>
      <w:szCs w:val="20"/>
    </w:rPr>
  </w:style>
  <w:style w:type="character" w:customStyle="1" w:styleId="RientrocorpodeltestoCarattere">
    <w:name w:val="Rientro corpo del testo Carattere"/>
    <w:basedOn w:val="Carpredefinitoparagrafo"/>
    <w:link w:val="Rientrocorpodeltesto"/>
    <w:rsid w:val="004E1BFE"/>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554251"/>
    <w:pPr>
      <w:ind w:left="720"/>
    </w:pPr>
    <w:rPr>
      <w:rFonts w:ascii="Calibri" w:eastAsiaTheme="minorHAnsi" w:hAnsi="Calibri" w:cs="Calibri"/>
      <w:sz w:val="22"/>
      <w:szCs w:val="22"/>
      <w:lang w:eastAsia="en-US"/>
    </w:rPr>
  </w:style>
  <w:style w:type="paragraph" w:customStyle="1" w:styleId="Default">
    <w:name w:val="Default"/>
    <w:rsid w:val="009631C0"/>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805E45"/>
    <w:pPr>
      <w:tabs>
        <w:tab w:val="center" w:pos="4819"/>
        <w:tab w:val="right" w:pos="9638"/>
      </w:tabs>
    </w:pPr>
  </w:style>
  <w:style w:type="character" w:customStyle="1" w:styleId="IntestazioneCarattere">
    <w:name w:val="Intestazione Carattere"/>
    <w:basedOn w:val="Carpredefinitoparagrafo"/>
    <w:link w:val="Intestazione"/>
    <w:uiPriority w:val="99"/>
    <w:rsid w:val="00805E4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805E45"/>
    <w:pPr>
      <w:tabs>
        <w:tab w:val="center" w:pos="4819"/>
        <w:tab w:val="right" w:pos="9638"/>
      </w:tabs>
    </w:pPr>
  </w:style>
  <w:style w:type="character" w:customStyle="1" w:styleId="PidipaginaCarattere">
    <w:name w:val="Piè di pagina Carattere"/>
    <w:basedOn w:val="Carpredefinitoparagrafo"/>
    <w:link w:val="Pidipagina"/>
    <w:uiPriority w:val="99"/>
    <w:rsid w:val="00805E45"/>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uiPriority w:val="9"/>
    <w:semiHidden/>
    <w:rsid w:val="00A1341B"/>
    <w:rPr>
      <w:rFonts w:asciiTheme="majorHAnsi" w:eastAsiaTheme="majorEastAsia" w:hAnsiTheme="majorHAnsi" w:cstheme="majorBidi"/>
      <w:color w:val="1F4D78" w:themeColor="accent1" w:themeShade="7F"/>
      <w:sz w:val="24"/>
      <w:szCs w:val="24"/>
      <w:lang w:eastAsia="it-IT"/>
    </w:rPr>
  </w:style>
  <w:style w:type="character" w:customStyle="1" w:styleId="Titolo4Carattere">
    <w:name w:val="Titolo 4 Carattere"/>
    <w:basedOn w:val="Carpredefinitoparagrafo"/>
    <w:link w:val="Titolo4"/>
    <w:uiPriority w:val="9"/>
    <w:semiHidden/>
    <w:rsid w:val="00A1341B"/>
    <w:rPr>
      <w:rFonts w:asciiTheme="majorHAnsi" w:eastAsiaTheme="majorEastAsia" w:hAnsiTheme="majorHAnsi" w:cstheme="majorBidi"/>
      <w:i/>
      <w:iCs/>
      <w:color w:val="2E74B5" w:themeColor="accent1" w:themeShade="BF"/>
      <w:sz w:val="24"/>
      <w:szCs w:val="24"/>
      <w:lang w:eastAsia="it-IT"/>
    </w:rPr>
  </w:style>
  <w:style w:type="paragraph" w:styleId="Corpodeltesto2">
    <w:name w:val="Body Text 2"/>
    <w:basedOn w:val="Normale"/>
    <w:link w:val="Corpodeltesto2Carattere"/>
    <w:uiPriority w:val="99"/>
    <w:semiHidden/>
    <w:unhideWhenUsed/>
    <w:rsid w:val="00A1341B"/>
    <w:pPr>
      <w:spacing w:after="120" w:line="480" w:lineRule="auto"/>
    </w:pPr>
  </w:style>
  <w:style w:type="character" w:customStyle="1" w:styleId="Corpodeltesto2Carattere">
    <w:name w:val="Corpo del testo 2 Carattere"/>
    <w:basedOn w:val="Carpredefinitoparagrafo"/>
    <w:link w:val="Corpodeltesto2"/>
    <w:uiPriority w:val="99"/>
    <w:semiHidden/>
    <w:rsid w:val="00A1341B"/>
    <w:rPr>
      <w:rFonts w:ascii="Times New Roman" w:eastAsia="Times New Roman" w:hAnsi="Times New Roman" w:cs="Times New Roman"/>
      <w:sz w:val="24"/>
      <w:szCs w:val="24"/>
      <w:lang w:eastAsia="it-IT"/>
    </w:rPr>
  </w:style>
  <w:style w:type="paragraph" w:styleId="Corpodeltesto3">
    <w:name w:val="Body Text 3"/>
    <w:basedOn w:val="Normale"/>
    <w:link w:val="Corpodeltesto3Carattere"/>
    <w:uiPriority w:val="99"/>
    <w:semiHidden/>
    <w:unhideWhenUsed/>
    <w:rsid w:val="00A1341B"/>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A1341B"/>
    <w:rPr>
      <w:rFonts w:ascii="Times New Roman" w:eastAsia="Times New Roman" w:hAnsi="Times New Roman" w:cs="Times New Roman"/>
      <w:sz w:val="16"/>
      <w:szCs w:val="16"/>
      <w:lang w:eastAsia="it-IT"/>
    </w:rPr>
  </w:style>
  <w:style w:type="table" w:styleId="Grigliatabella">
    <w:name w:val="Table Grid"/>
    <w:basedOn w:val="Tabellanormale"/>
    <w:uiPriority w:val="59"/>
    <w:rsid w:val="004E5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9675">
      <w:bodyDiv w:val="1"/>
      <w:marLeft w:val="0"/>
      <w:marRight w:val="0"/>
      <w:marTop w:val="0"/>
      <w:marBottom w:val="0"/>
      <w:divBdr>
        <w:top w:val="none" w:sz="0" w:space="0" w:color="auto"/>
        <w:left w:val="none" w:sz="0" w:space="0" w:color="auto"/>
        <w:bottom w:val="none" w:sz="0" w:space="0" w:color="auto"/>
        <w:right w:val="none" w:sz="0" w:space="0" w:color="auto"/>
      </w:divBdr>
    </w:div>
    <w:div w:id="2027705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info.comune.melara.ro@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comune.melara.ro@pec.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0.jpeg"/><Relationship Id="rId4" Type="http://schemas.openxmlformats.org/officeDocument/2006/relationships/webSettings" Target="webSettings.xml"/><Relationship Id="rId9" Type="http://schemas.openxmlformats.org/officeDocument/2006/relationships/image" Target="media/image10.emf"/><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1236</Words>
  <Characters>7047</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Bonfante - Comune Canda</dc:creator>
  <cp:keywords/>
  <dc:description/>
  <cp:lastModifiedBy>account298</cp:lastModifiedBy>
  <cp:revision>14</cp:revision>
  <cp:lastPrinted>2023-09-28T08:07:00Z</cp:lastPrinted>
  <dcterms:created xsi:type="dcterms:W3CDTF">2023-11-16T14:59:00Z</dcterms:created>
  <dcterms:modified xsi:type="dcterms:W3CDTF">2025-11-21T11:17:00Z</dcterms:modified>
</cp:coreProperties>
</file>