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F5BF5" w14:textId="77777777" w:rsidR="00F66C70" w:rsidRDefault="00F66C70" w:rsidP="009132BF">
      <w:pPr>
        <w:jc w:val="center"/>
        <w:rPr>
          <w:b/>
          <w:bCs/>
          <w:noProof/>
          <w:sz w:val="44"/>
          <w:szCs w:val="44"/>
        </w:rPr>
      </w:pPr>
    </w:p>
    <w:p w14:paraId="06EEC3E9" w14:textId="4AA996EA" w:rsidR="009132BF" w:rsidRPr="00723E57" w:rsidRDefault="009132BF" w:rsidP="009132BF">
      <w:pPr>
        <w:jc w:val="center"/>
        <w:rPr>
          <w:b/>
          <w:bCs/>
          <w:noProof/>
          <w:sz w:val="28"/>
          <w:szCs w:val="28"/>
        </w:rPr>
      </w:pPr>
      <w:r w:rsidRPr="007F24FD">
        <w:rPr>
          <w:b/>
          <w:bCs/>
          <w:noProof/>
          <w:sz w:val="44"/>
          <w:szCs w:val="44"/>
        </w:rPr>
        <w:drawing>
          <wp:anchor distT="0" distB="0" distL="114300" distR="114300" simplePos="0" relativeHeight="251659264" behindDoc="1" locked="0" layoutInCell="1" allowOverlap="1" wp14:anchorId="41158491" wp14:editId="5D79384F">
            <wp:simplePos x="0" y="0"/>
            <wp:positionH relativeFrom="margin">
              <wp:posOffset>-596265</wp:posOffset>
            </wp:positionH>
            <wp:positionV relativeFrom="paragraph">
              <wp:posOffset>-477520</wp:posOffset>
            </wp:positionV>
            <wp:extent cx="10448925" cy="14872335"/>
            <wp:effectExtent l="0" t="0" r="9525" b="571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63512" cy="14893097"/>
                    </a:xfrm>
                    <a:prstGeom prst="rect">
                      <a:avLst/>
                    </a:prstGeom>
                  </pic:spPr>
                </pic:pic>
              </a:graphicData>
            </a:graphic>
            <wp14:sizeRelH relativeFrom="page">
              <wp14:pctWidth>0</wp14:pctWidth>
            </wp14:sizeRelH>
            <wp14:sizeRelV relativeFrom="page">
              <wp14:pctHeight>0</wp14:pctHeight>
            </wp14:sizeRelV>
          </wp:anchor>
        </w:drawing>
      </w:r>
      <w:r w:rsidR="007F24FD" w:rsidRPr="007F24FD">
        <w:rPr>
          <w:noProof/>
        </w:rPr>
        <w:cr/>
      </w:r>
      <w:r w:rsidR="007F24FD" w:rsidRPr="007F24FD">
        <w:rPr>
          <w:b/>
          <w:bCs/>
          <w:noProof/>
          <w:sz w:val="52"/>
          <w:szCs w:val="52"/>
        </w:rPr>
        <w:t>COMUNE DI</w:t>
      </w:r>
      <w:r w:rsidR="007F24FD">
        <w:rPr>
          <w:b/>
          <w:bCs/>
          <w:noProof/>
          <w:sz w:val="52"/>
          <w:szCs w:val="52"/>
        </w:rPr>
        <w:t xml:space="preserve"> </w:t>
      </w:r>
      <w:r w:rsidR="007F24FD" w:rsidRPr="007F24FD">
        <w:rPr>
          <w:b/>
          <w:bCs/>
          <w:noProof/>
          <w:sz w:val="52"/>
          <w:szCs w:val="52"/>
        </w:rPr>
        <w:t>TERRANUOVA BRACCIOLINI</w:t>
      </w:r>
      <w:r w:rsidR="007F24FD" w:rsidRPr="007F24FD">
        <w:rPr>
          <w:b/>
          <w:bCs/>
          <w:noProof/>
          <w:sz w:val="44"/>
          <w:szCs w:val="44"/>
        </w:rPr>
        <w:cr/>
        <w:t>http://www.comune.terranuova-bracciolini.ar.it</w:t>
      </w:r>
      <w:r w:rsidR="007F24FD" w:rsidRPr="007F24FD">
        <w:rPr>
          <w:b/>
          <w:bCs/>
          <w:noProof/>
          <w:sz w:val="44"/>
          <w:szCs w:val="44"/>
        </w:rPr>
        <w:cr/>
      </w:r>
      <w:r w:rsidR="007F24FD" w:rsidRPr="00723E57">
        <w:rPr>
          <w:b/>
          <w:bCs/>
          <w:noProof/>
          <w:sz w:val="28"/>
          <w:szCs w:val="28"/>
        </w:rPr>
        <w:t>AVVISO ALLA CITTADINANZA</w:t>
      </w:r>
      <w:r w:rsidR="007F24FD" w:rsidRPr="00723E57">
        <w:rPr>
          <w:b/>
          <w:bCs/>
          <w:noProof/>
          <w:sz w:val="28"/>
          <w:szCs w:val="28"/>
        </w:rPr>
        <w:cr/>
        <w:t>MACELLAZIONE DOMICILIARE DI SUINI E OVI-CAPRINI</w:t>
      </w:r>
      <w:r w:rsidR="007F24FD" w:rsidRPr="00723E57">
        <w:rPr>
          <w:b/>
          <w:bCs/>
          <w:noProof/>
          <w:sz w:val="28"/>
          <w:szCs w:val="28"/>
        </w:rPr>
        <w:cr/>
        <w:t xml:space="preserve">PER IL CONSUMO DOMESTICO PRIVATO PER L'ANNO </w:t>
      </w:r>
      <w:r w:rsidR="00656794" w:rsidRPr="00723E57">
        <w:rPr>
          <w:b/>
          <w:bCs/>
          <w:noProof/>
          <w:sz w:val="28"/>
          <w:szCs w:val="28"/>
        </w:rPr>
        <w:t>2025</w:t>
      </w:r>
      <w:r w:rsidR="007F24FD" w:rsidRPr="00723E57">
        <w:rPr>
          <w:b/>
          <w:bCs/>
          <w:noProof/>
          <w:sz w:val="28"/>
          <w:szCs w:val="28"/>
        </w:rPr>
        <w:t>-202</w:t>
      </w:r>
      <w:r w:rsidR="00656794" w:rsidRPr="00723E57">
        <w:rPr>
          <w:b/>
          <w:bCs/>
          <w:noProof/>
          <w:sz w:val="28"/>
          <w:szCs w:val="28"/>
        </w:rPr>
        <w:t>6</w:t>
      </w:r>
    </w:p>
    <w:p w14:paraId="0F613644" w14:textId="77777777" w:rsidR="008C2491" w:rsidRPr="00A81D27" w:rsidRDefault="008C2491" w:rsidP="009132BF">
      <w:pPr>
        <w:jc w:val="center"/>
        <w:rPr>
          <w:noProof/>
          <w:sz w:val="16"/>
          <w:szCs w:val="16"/>
          <w:u w:val="single"/>
        </w:rPr>
      </w:pPr>
    </w:p>
    <w:p w14:paraId="28E70036" w14:textId="03CE12EA" w:rsidR="009132BF" w:rsidRPr="009132BF" w:rsidRDefault="007F24FD" w:rsidP="007F24FD">
      <w:pPr>
        <w:jc w:val="both"/>
        <w:rPr>
          <w:sz w:val="30"/>
          <w:szCs w:val="30"/>
        </w:rPr>
      </w:pPr>
      <w:r w:rsidRPr="009132BF">
        <w:rPr>
          <w:sz w:val="30"/>
          <w:szCs w:val="30"/>
        </w:rPr>
        <w:t>In base al provvedimento dirigenziale n. 0002773</w:t>
      </w:r>
      <w:r w:rsidR="00030CC9">
        <w:rPr>
          <w:sz w:val="30"/>
          <w:szCs w:val="30"/>
        </w:rPr>
        <w:t>/2022</w:t>
      </w:r>
      <w:r w:rsidRPr="009132BF">
        <w:rPr>
          <w:sz w:val="30"/>
          <w:szCs w:val="30"/>
        </w:rPr>
        <w:t xml:space="preserve"> del Direttore del Dipartimento della Prevenzione AUSL Toscana Sud Est, avente ad oggetto il recepimento delle linee di indirizzo DPGR 932/2020 e l’adozione del regolamento per la disciplina delle attività di macellazione domiciliare dei suini e degli ovicaprini per uso familiare per la stagione </w:t>
      </w:r>
      <w:r w:rsidR="000D345F">
        <w:rPr>
          <w:sz w:val="30"/>
          <w:szCs w:val="30"/>
        </w:rPr>
        <w:t>202</w:t>
      </w:r>
      <w:r w:rsidR="00EC577A">
        <w:rPr>
          <w:sz w:val="30"/>
          <w:szCs w:val="30"/>
        </w:rPr>
        <w:t>5</w:t>
      </w:r>
      <w:r w:rsidRPr="009132BF">
        <w:rPr>
          <w:sz w:val="30"/>
          <w:szCs w:val="30"/>
        </w:rPr>
        <w:t>/202</w:t>
      </w:r>
      <w:r w:rsidR="00EC577A">
        <w:rPr>
          <w:sz w:val="30"/>
          <w:szCs w:val="30"/>
        </w:rPr>
        <w:t xml:space="preserve">6 </w:t>
      </w:r>
      <w:r w:rsidRPr="009132BF">
        <w:rPr>
          <w:sz w:val="30"/>
          <w:szCs w:val="30"/>
        </w:rPr>
        <w:t xml:space="preserve">dal giorno </w:t>
      </w:r>
      <w:proofErr w:type="gramStart"/>
      <w:r w:rsidRPr="009132BF">
        <w:rPr>
          <w:sz w:val="30"/>
          <w:szCs w:val="30"/>
        </w:rPr>
        <w:t>1 dicembre</w:t>
      </w:r>
      <w:proofErr w:type="gramEnd"/>
      <w:r w:rsidRPr="009132BF">
        <w:rPr>
          <w:sz w:val="30"/>
          <w:szCs w:val="30"/>
        </w:rPr>
        <w:t xml:space="preserve"> 202</w:t>
      </w:r>
      <w:r w:rsidR="007F0D3F">
        <w:rPr>
          <w:sz w:val="30"/>
          <w:szCs w:val="30"/>
        </w:rPr>
        <w:t>5</w:t>
      </w:r>
      <w:r w:rsidRPr="009132BF">
        <w:rPr>
          <w:sz w:val="30"/>
          <w:szCs w:val="30"/>
        </w:rPr>
        <w:t xml:space="preserve"> al 28 febbraio 202</w:t>
      </w:r>
      <w:r w:rsidR="007F0D3F">
        <w:rPr>
          <w:sz w:val="30"/>
          <w:szCs w:val="30"/>
        </w:rPr>
        <w:t>6</w:t>
      </w:r>
      <w:r w:rsidRPr="009132BF">
        <w:rPr>
          <w:sz w:val="30"/>
          <w:szCs w:val="30"/>
        </w:rPr>
        <w:t>:</w:t>
      </w:r>
    </w:p>
    <w:p w14:paraId="6072C023" w14:textId="77777777" w:rsidR="009132BF" w:rsidRPr="009132BF" w:rsidRDefault="007F24FD" w:rsidP="007F24FD">
      <w:pPr>
        <w:jc w:val="both"/>
        <w:rPr>
          <w:sz w:val="30"/>
          <w:szCs w:val="30"/>
        </w:rPr>
      </w:pPr>
      <w:r w:rsidRPr="009132BF">
        <w:rPr>
          <w:sz w:val="30"/>
          <w:szCs w:val="30"/>
        </w:rPr>
        <w:t xml:space="preserve"> Tutti gli interessati che desiderano macellare animali della specie suina ed ovicaprina, con numero massimo di soggetti macellati per nucleo familiare, stabilito dall’autorità locale, dovranno: </w:t>
      </w:r>
    </w:p>
    <w:p w14:paraId="5ACE9B17" w14:textId="3E381DDD" w:rsidR="009132BF" w:rsidRPr="009132BF" w:rsidRDefault="007F24FD" w:rsidP="007F24FD">
      <w:pPr>
        <w:jc w:val="both"/>
        <w:rPr>
          <w:sz w:val="30"/>
          <w:szCs w:val="30"/>
        </w:rPr>
      </w:pPr>
      <w:r w:rsidRPr="009132BF">
        <w:rPr>
          <w:sz w:val="30"/>
          <w:szCs w:val="30"/>
        </w:rPr>
        <w:t>1. effettuare la comunicazione (valida per l’autorizzazione)</w:t>
      </w:r>
      <w:r w:rsidR="005C2ACE">
        <w:rPr>
          <w:sz w:val="30"/>
          <w:szCs w:val="30"/>
        </w:rPr>
        <w:t xml:space="preserve"> </w:t>
      </w:r>
      <w:r w:rsidRPr="009132BF">
        <w:rPr>
          <w:sz w:val="30"/>
          <w:szCs w:val="30"/>
        </w:rPr>
        <w:t xml:space="preserve">preferibilmente on line con apposito modello all’indirizzo email sup.valdarno@uslsudest.toscana.it; in alternativa , la comunicazione potrà essere effettuata presso la sede territoriale della U.F. di Sanità Pubblica Veterinaria e Sicurezza Alimentare del Valdarno, in Montevarchi, Piazza del Volontariato n°2 (Plesso Ospedaliero di Santa Maria della Gruccia) presso gli uffici del Dipartimento della Prevenzione, nella giornata di </w:t>
      </w:r>
      <w:r w:rsidR="0042378F">
        <w:rPr>
          <w:sz w:val="30"/>
          <w:szCs w:val="30"/>
        </w:rPr>
        <w:t>mercoledì</w:t>
      </w:r>
      <w:r w:rsidR="00656C4D">
        <w:rPr>
          <w:sz w:val="30"/>
          <w:szCs w:val="30"/>
        </w:rPr>
        <w:t xml:space="preserve"> </w:t>
      </w:r>
      <w:r w:rsidRPr="009132BF">
        <w:rPr>
          <w:sz w:val="30"/>
          <w:szCs w:val="30"/>
        </w:rPr>
        <w:t>e venerdì dalle ore 9 alle ore 13, con accesso alla sede</w:t>
      </w:r>
      <w:r w:rsidR="00C83533">
        <w:rPr>
          <w:sz w:val="30"/>
          <w:szCs w:val="30"/>
        </w:rPr>
        <w:t xml:space="preserve"> direttamente o </w:t>
      </w:r>
      <w:r w:rsidRPr="009132BF">
        <w:rPr>
          <w:sz w:val="30"/>
          <w:szCs w:val="30"/>
        </w:rPr>
        <w:t xml:space="preserve"> previo appuntamento telefonico al numero 055 9106369; </w:t>
      </w:r>
    </w:p>
    <w:p w14:paraId="7B624A44" w14:textId="77777777" w:rsidR="00795B9F" w:rsidRDefault="007F24FD" w:rsidP="007F24FD">
      <w:pPr>
        <w:jc w:val="both"/>
        <w:rPr>
          <w:sz w:val="30"/>
          <w:szCs w:val="30"/>
        </w:rPr>
      </w:pPr>
      <w:r w:rsidRPr="009132BF">
        <w:rPr>
          <w:sz w:val="30"/>
          <w:szCs w:val="30"/>
        </w:rPr>
        <w:t xml:space="preserve">2. pagare i diritti sanitari </w:t>
      </w:r>
      <w:r w:rsidRPr="001448B0">
        <w:rPr>
          <w:sz w:val="30"/>
          <w:szCs w:val="30"/>
        </w:rPr>
        <w:t>in forma anticipata</w:t>
      </w:r>
      <w:r w:rsidRPr="009132BF">
        <w:rPr>
          <w:sz w:val="30"/>
          <w:szCs w:val="30"/>
        </w:rPr>
        <w:t xml:space="preserve"> secondo tale modalità: </w:t>
      </w:r>
    </w:p>
    <w:p w14:paraId="76D7AF5E" w14:textId="31F0BBD3" w:rsidR="009132BF" w:rsidRPr="009132BF" w:rsidRDefault="007F24FD" w:rsidP="007F24FD">
      <w:pPr>
        <w:jc w:val="both"/>
        <w:rPr>
          <w:sz w:val="30"/>
          <w:szCs w:val="30"/>
        </w:rPr>
      </w:pPr>
      <w:r w:rsidRPr="009132BF">
        <w:rPr>
          <w:sz w:val="30"/>
          <w:szCs w:val="30"/>
        </w:rPr>
        <w:t xml:space="preserve">TARIFFE PER SUINI </w:t>
      </w:r>
    </w:p>
    <w:p w14:paraId="040B0F7A" w14:textId="55BAB5A7" w:rsidR="009132BF" w:rsidRPr="009132BF" w:rsidRDefault="007F24FD" w:rsidP="007F24FD">
      <w:pPr>
        <w:jc w:val="both"/>
        <w:rPr>
          <w:sz w:val="30"/>
          <w:szCs w:val="30"/>
        </w:rPr>
      </w:pPr>
      <w:r w:rsidRPr="009132BF">
        <w:rPr>
          <w:sz w:val="30"/>
          <w:szCs w:val="30"/>
        </w:rPr>
        <w:t xml:space="preserve">-Tariffa relativa all'ispezione del primo suino: euro 23,26; </w:t>
      </w:r>
    </w:p>
    <w:p w14:paraId="1858FF75" w14:textId="77777777" w:rsidR="009132BF" w:rsidRPr="009132BF" w:rsidRDefault="007F24FD" w:rsidP="007F24FD">
      <w:pPr>
        <w:jc w:val="both"/>
        <w:rPr>
          <w:sz w:val="30"/>
          <w:szCs w:val="30"/>
        </w:rPr>
      </w:pPr>
      <w:r w:rsidRPr="009132BF">
        <w:rPr>
          <w:sz w:val="30"/>
          <w:szCs w:val="30"/>
        </w:rPr>
        <w:t xml:space="preserve">-Tariffa relativa all'ispezione dei successivi suini, se presentati insieme al primo, euro 13,06; </w:t>
      </w:r>
    </w:p>
    <w:p w14:paraId="5EED7256" w14:textId="17A10C13" w:rsidR="009132BF" w:rsidRPr="009132BF" w:rsidRDefault="007F24FD" w:rsidP="007F24FD">
      <w:pPr>
        <w:jc w:val="both"/>
        <w:rPr>
          <w:sz w:val="30"/>
          <w:szCs w:val="30"/>
        </w:rPr>
      </w:pPr>
      <w:r w:rsidRPr="009132BF">
        <w:rPr>
          <w:sz w:val="30"/>
          <w:szCs w:val="30"/>
        </w:rPr>
        <w:t>TARIFFE PER OVICAPRINI</w:t>
      </w:r>
    </w:p>
    <w:p w14:paraId="123FDBCB" w14:textId="77777777" w:rsidR="009132BF" w:rsidRPr="009132BF" w:rsidRDefault="007F24FD" w:rsidP="007F24FD">
      <w:pPr>
        <w:jc w:val="both"/>
        <w:rPr>
          <w:sz w:val="30"/>
          <w:szCs w:val="30"/>
        </w:rPr>
      </w:pPr>
      <w:r w:rsidRPr="009132BF">
        <w:rPr>
          <w:sz w:val="30"/>
          <w:szCs w:val="30"/>
        </w:rPr>
        <w:t xml:space="preserve">Tariffa relativa all'ispezione del primo ovino/caprino euro 15,30; </w:t>
      </w:r>
    </w:p>
    <w:p w14:paraId="5B269C40" w14:textId="77777777" w:rsidR="009132BF" w:rsidRPr="009132BF" w:rsidRDefault="007F24FD" w:rsidP="007F24FD">
      <w:pPr>
        <w:jc w:val="both"/>
        <w:rPr>
          <w:sz w:val="30"/>
          <w:szCs w:val="30"/>
        </w:rPr>
      </w:pPr>
      <w:r w:rsidRPr="009132BF">
        <w:rPr>
          <w:sz w:val="30"/>
          <w:szCs w:val="30"/>
        </w:rPr>
        <w:t>Tariffa relativa all'ispezione dei successivi ovini/caprini, se presentati insieme al primo, euro 5,10;</w:t>
      </w:r>
    </w:p>
    <w:p w14:paraId="3E31C4C0" w14:textId="77777777" w:rsidR="009132BF" w:rsidRPr="009132BF" w:rsidRDefault="007F24FD" w:rsidP="007F24FD">
      <w:pPr>
        <w:jc w:val="both"/>
        <w:rPr>
          <w:sz w:val="30"/>
          <w:szCs w:val="30"/>
        </w:rPr>
      </w:pPr>
      <w:r w:rsidRPr="009132BF">
        <w:rPr>
          <w:sz w:val="30"/>
          <w:szCs w:val="30"/>
        </w:rPr>
        <w:t xml:space="preserve">Gli importi sono comprensivi di contributo </w:t>
      </w:r>
      <w:proofErr w:type="spellStart"/>
      <w:r w:rsidRPr="009132BF">
        <w:rPr>
          <w:sz w:val="30"/>
          <w:szCs w:val="30"/>
        </w:rPr>
        <w:t>Enpav</w:t>
      </w:r>
      <w:proofErr w:type="spellEnd"/>
      <w:r w:rsidRPr="009132BF">
        <w:rPr>
          <w:sz w:val="30"/>
          <w:szCs w:val="30"/>
        </w:rPr>
        <w:t xml:space="preserve"> e spese di laboratorio per esame </w:t>
      </w:r>
      <w:proofErr w:type="spellStart"/>
      <w:r w:rsidRPr="009132BF">
        <w:rPr>
          <w:sz w:val="30"/>
          <w:szCs w:val="30"/>
        </w:rPr>
        <w:t>trichinoscopico</w:t>
      </w:r>
      <w:proofErr w:type="spellEnd"/>
      <w:r w:rsidRPr="009132BF">
        <w:rPr>
          <w:sz w:val="30"/>
          <w:szCs w:val="30"/>
        </w:rPr>
        <w:t xml:space="preserve"> (solo suini) e sono esenti da IVA. </w:t>
      </w:r>
    </w:p>
    <w:p w14:paraId="764F91C4" w14:textId="77777777" w:rsidR="009132BF" w:rsidRPr="009132BF" w:rsidRDefault="007F24FD" w:rsidP="007F24FD">
      <w:pPr>
        <w:jc w:val="both"/>
        <w:rPr>
          <w:sz w:val="30"/>
          <w:szCs w:val="30"/>
        </w:rPr>
      </w:pPr>
      <w:r w:rsidRPr="009132BF">
        <w:rPr>
          <w:sz w:val="30"/>
          <w:szCs w:val="30"/>
        </w:rPr>
        <w:t xml:space="preserve">La tariffa prevista per ispezione di più capi viene applicata esclusivamente in caso di macellazione di più soggetti, intestati ad unico utente (unico codice fiscale), in unica seduta di macellazione (unico giorno). </w:t>
      </w:r>
    </w:p>
    <w:p w14:paraId="128021CB" w14:textId="3F386C3D" w:rsidR="009132BF" w:rsidRPr="009132BF" w:rsidRDefault="007F24FD" w:rsidP="007F24FD">
      <w:pPr>
        <w:jc w:val="both"/>
        <w:rPr>
          <w:sz w:val="30"/>
          <w:szCs w:val="30"/>
        </w:rPr>
      </w:pPr>
      <w:r w:rsidRPr="009132BF">
        <w:rPr>
          <w:sz w:val="30"/>
          <w:szCs w:val="30"/>
        </w:rPr>
        <w:t xml:space="preserve">MODALITA’ PAGAMENTO: </w:t>
      </w:r>
      <w:r w:rsidR="00F35A27">
        <w:rPr>
          <w:sz w:val="30"/>
          <w:szCs w:val="30"/>
        </w:rPr>
        <w:t xml:space="preserve">mediante avviso </w:t>
      </w:r>
      <w:proofErr w:type="spellStart"/>
      <w:r w:rsidR="00F35A27">
        <w:rPr>
          <w:sz w:val="30"/>
          <w:szCs w:val="30"/>
        </w:rPr>
        <w:t>pagoPa</w:t>
      </w:r>
      <w:proofErr w:type="spellEnd"/>
      <w:r w:rsidR="00F35A27">
        <w:rPr>
          <w:sz w:val="30"/>
          <w:szCs w:val="30"/>
        </w:rPr>
        <w:t xml:space="preserve"> generato dal personale incaricato</w:t>
      </w:r>
      <w:r w:rsidR="009633F3">
        <w:rPr>
          <w:sz w:val="30"/>
          <w:szCs w:val="30"/>
        </w:rPr>
        <w:t xml:space="preserve"> delle funzioni di cassa ed inviato</w:t>
      </w:r>
      <w:r w:rsidR="00E55CA8">
        <w:rPr>
          <w:sz w:val="30"/>
          <w:szCs w:val="30"/>
        </w:rPr>
        <w:t xml:space="preserve"> per email all’utente.</w:t>
      </w:r>
      <w:r w:rsidR="009633F3">
        <w:rPr>
          <w:sz w:val="30"/>
          <w:szCs w:val="30"/>
        </w:rPr>
        <w:t xml:space="preserve"> </w:t>
      </w:r>
    </w:p>
    <w:p w14:paraId="0D7BC702" w14:textId="0D16DB54" w:rsidR="006A0E03" w:rsidRDefault="007F24FD" w:rsidP="007F24FD">
      <w:pPr>
        <w:jc w:val="both"/>
        <w:rPr>
          <w:sz w:val="30"/>
          <w:szCs w:val="30"/>
        </w:rPr>
      </w:pPr>
      <w:r w:rsidRPr="009132BF">
        <w:rPr>
          <w:sz w:val="30"/>
          <w:szCs w:val="30"/>
        </w:rPr>
        <w:t xml:space="preserve">3. provvedere alla visita dei visceri; al momento della prenotazione, all’utente verrà comunicato il giorno e l'ora di accesso per sottoporre alla visita sanitaria i visceri dell’animale macellato, </w:t>
      </w:r>
      <w:r w:rsidR="00513057">
        <w:rPr>
          <w:sz w:val="30"/>
          <w:szCs w:val="30"/>
        </w:rPr>
        <w:t>in Via Gruccia n. 56, San Giovanni V.no (AR)</w:t>
      </w:r>
      <w:r w:rsidR="006A0E03">
        <w:rPr>
          <w:sz w:val="30"/>
          <w:szCs w:val="30"/>
        </w:rPr>
        <w:t xml:space="preserve"> </w:t>
      </w:r>
      <w:r w:rsidRPr="009132BF">
        <w:rPr>
          <w:sz w:val="30"/>
          <w:szCs w:val="30"/>
        </w:rPr>
        <w:t xml:space="preserve">nei giorni di </w:t>
      </w:r>
      <w:r w:rsidR="006A0E03">
        <w:rPr>
          <w:sz w:val="30"/>
          <w:szCs w:val="30"/>
        </w:rPr>
        <w:t>martedì</w:t>
      </w:r>
      <w:r w:rsidRPr="009132BF">
        <w:rPr>
          <w:sz w:val="30"/>
          <w:szCs w:val="30"/>
        </w:rPr>
        <w:t xml:space="preserve"> e giovedì dalle ore 9 alle ore 11.</w:t>
      </w:r>
    </w:p>
    <w:p w14:paraId="3B8A8027" w14:textId="745F7797" w:rsidR="009132BF" w:rsidRPr="009132BF" w:rsidRDefault="007F24FD" w:rsidP="007F24FD">
      <w:pPr>
        <w:jc w:val="both"/>
        <w:rPr>
          <w:sz w:val="30"/>
          <w:szCs w:val="30"/>
        </w:rPr>
      </w:pPr>
      <w:r w:rsidRPr="009132BF">
        <w:rPr>
          <w:sz w:val="30"/>
          <w:szCs w:val="30"/>
        </w:rPr>
        <w:t xml:space="preserve"> 4. rispettare le regole per la macellazione secondo quanto previsto nel Regolamento delle attività di macellazione domiciliare dei suini e degli ovicaprini effettuata per il consumo domestico privato delle carni. </w:t>
      </w:r>
    </w:p>
    <w:p w14:paraId="6DCB6376" w14:textId="126ACFE9" w:rsidR="00246754" w:rsidRPr="009132BF" w:rsidRDefault="007F24FD" w:rsidP="007F24FD">
      <w:pPr>
        <w:jc w:val="both"/>
        <w:rPr>
          <w:b/>
          <w:bCs/>
          <w:sz w:val="30"/>
          <w:szCs w:val="30"/>
        </w:rPr>
      </w:pPr>
      <w:r w:rsidRPr="009132BF">
        <w:rPr>
          <w:sz w:val="30"/>
          <w:szCs w:val="30"/>
        </w:rPr>
        <w:t xml:space="preserve">Per ulteriori dettagli </w:t>
      </w:r>
      <w:r w:rsidR="00DA7014">
        <w:rPr>
          <w:sz w:val="30"/>
          <w:szCs w:val="30"/>
        </w:rPr>
        <w:t xml:space="preserve">e scaricare la modulistica </w:t>
      </w:r>
      <w:r w:rsidRPr="009132BF">
        <w:rPr>
          <w:sz w:val="30"/>
          <w:szCs w:val="30"/>
        </w:rPr>
        <w:t xml:space="preserve">consultare il sito internet del Comune all’indirizzo www.comune.terranuova-bracciolini.ar.it </w:t>
      </w:r>
    </w:p>
    <w:sectPr w:rsidR="00246754" w:rsidRPr="009132BF" w:rsidSect="009132BF">
      <w:headerReference w:type="even" r:id="rId10"/>
      <w:headerReference w:type="default" r:id="rId11"/>
      <w:footerReference w:type="even" r:id="rId12"/>
      <w:footerReference w:type="default" r:id="rId13"/>
      <w:headerReference w:type="first" r:id="rId14"/>
      <w:footerReference w:type="first" r:id="rId15"/>
      <w:pgSz w:w="16838" w:h="23811" w:code="8"/>
      <w:pgMar w:top="284"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5171" w14:textId="77777777" w:rsidR="00A10AB2" w:rsidRDefault="00A10AB2" w:rsidP="009132BF">
      <w:pPr>
        <w:spacing w:after="0" w:line="240" w:lineRule="auto"/>
      </w:pPr>
      <w:r>
        <w:separator/>
      </w:r>
    </w:p>
  </w:endnote>
  <w:endnote w:type="continuationSeparator" w:id="0">
    <w:p w14:paraId="71E94E42" w14:textId="77777777" w:rsidR="00A10AB2" w:rsidRDefault="00A10AB2" w:rsidP="00913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8528" w14:textId="77777777" w:rsidR="009132BF" w:rsidRDefault="009132B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E082" w14:textId="77777777" w:rsidR="009132BF" w:rsidRDefault="009132B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1A96" w14:textId="77777777" w:rsidR="009132BF" w:rsidRDefault="009132B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9C94" w14:textId="77777777" w:rsidR="00A10AB2" w:rsidRDefault="00A10AB2" w:rsidP="009132BF">
      <w:pPr>
        <w:spacing w:after="0" w:line="240" w:lineRule="auto"/>
      </w:pPr>
      <w:r>
        <w:separator/>
      </w:r>
    </w:p>
  </w:footnote>
  <w:footnote w:type="continuationSeparator" w:id="0">
    <w:p w14:paraId="1322FD16" w14:textId="77777777" w:rsidR="00A10AB2" w:rsidRDefault="00A10AB2" w:rsidP="00913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F965" w14:textId="77777777" w:rsidR="009132BF" w:rsidRDefault="009132B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760D" w14:textId="77777777" w:rsidR="009132BF" w:rsidRDefault="009132B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FD92" w14:textId="77777777" w:rsidR="009132BF" w:rsidRDefault="009132B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FD"/>
    <w:rsid w:val="00030CC9"/>
    <w:rsid w:val="000623B5"/>
    <w:rsid w:val="000D345F"/>
    <w:rsid w:val="001448B0"/>
    <w:rsid w:val="00150843"/>
    <w:rsid w:val="001B13C0"/>
    <w:rsid w:val="001B1C52"/>
    <w:rsid w:val="00246754"/>
    <w:rsid w:val="00267A1F"/>
    <w:rsid w:val="002A2C35"/>
    <w:rsid w:val="002B5D6E"/>
    <w:rsid w:val="0042378F"/>
    <w:rsid w:val="00513057"/>
    <w:rsid w:val="005150E1"/>
    <w:rsid w:val="0056664D"/>
    <w:rsid w:val="005C2ACE"/>
    <w:rsid w:val="00656794"/>
    <w:rsid w:val="00656C4D"/>
    <w:rsid w:val="006A0E03"/>
    <w:rsid w:val="00723E57"/>
    <w:rsid w:val="0074754F"/>
    <w:rsid w:val="00795B9F"/>
    <w:rsid w:val="007E22CB"/>
    <w:rsid w:val="007F0D3F"/>
    <w:rsid w:val="007F24FD"/>
    <w:rsid w:val="0086037F"/>
    <w:rsid w:val="008C2491"/>
    <w:rsid w:val="009132BF"/>
    <w:rsid w:val="00920304"/>
    <w:rsid w:val="009633F3"/>
    <w:rsid w:val="009F42C7"/>
    <w:rsid w:val="00A10AB2"/>
    <w:rsid w:val="00A11576"/>
    <w:rsid w:val="00A6067A"/>
    <w:rsid w:val="00A81D27"/>
    <w:rsid w:val="00A86DD1"/>
    <w:rsid w:val="00BA37B1"/>
    <w:rsid w:val="00BF0E81"/>
    <w:rsid w:val="00C26D34"/>
    <w:rsid w:val="00C83533"/>
    <w:rsid w:val="00CA05E6"/>
    <w:rsid w:val="00CE30C3"/>
    <w:rsid w:val="00DA7014"/>
    <w:rsid w:val="00E42F58"/>
    <w:rsid w:val="00E55CA8"/>
    <w:rsid w:val="00E939F2"/>
    <w:rsid w:val="00EC577A"/>
    <w:rsid w:val="00F35A27"/>
    <w:rsid w:val="00F66C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1E5F2"/>
  <w15:chartTrackingRefBased/>
  <w15:docId w15:val="{2F6F1520-6405-4AC5-BDDB-76B369A2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132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2BF"/>
  </w:style>
  <w:style w:type="paragraph" w:styleId="Pidipagina">
    <w:name w:val="footer"/>
    <w:basedOn w:val="Normale"/>
    <w:link w:val="PidipaginaCarattere"/>
    <w:uiPriority w:val="99"/>
    <w:unhideWhenUsed/>
    <w:rsid w:val="009132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64926131E0574896075D0B31A5C171" ma:contentTypeVersion="18" ma:contentTypeDescription="Creare un nuovo documento." ma:contentTypeScope="" ma:versionID="bd54963dc6566d5dc60feb012351a50d">
  <xsd:schema xmlns:xsd="http://www.w3.org/2001/XMLSchema" xmlns:xs="http://www.w3.org/2001/XMLSchema" xmlns:p="http://schemas.microsoft.com/office/2006/metadata/properties" xmlns:ns2="a1c00878-4128-4e2d-adce-ae3eeba956f8" xmlns:ns3="e2d836b9-1e39-43b6-8b60-b027cec6c0f6" targetNamespace="http://schemas.microsoft.com/office/2006/metadata/properties" ma:root="true" ma:fieldsID="cee3426ac94e53dc6d447fa7ad3dfa6d" ns2:_="" ns3:_="">
    <xsd:import namespace="a1c00878-4128-4e2d-adce-ae3eeba956f8"/>
    <xsd:import namespace="e2d836b9-1e39-43b6-8b60-b027cec6c0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00878-4128-4e2d-adce-ae3eeba95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72a7bd37-4858-40f2-8a3b-1054fea728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836b9-1e39-43b6-8b60-b027cec6c0f6"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8fe63d94-0e13-4e6a-a894-ff6a62c00a52}" ma:internalName="TaxCatchAll" ma:showField="CatchAllData" ma:web="e2d836b9-1e39-43b6-8b60-b027cec6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d836b9-1e39-43b6-8b60-b027cec6c0f6" xsi:nil="true"/>
    <lcf76f155ced4ddcb4097134ff3c332f xmlns="a1c00878-4128-4e2d-adce-ae3eeba956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FD05B-F958-4D45-8615-C6629D0A9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00878-4128-4e2d-adce-ae3eeba956f8"/>
    <ds:schemaRef ds:uri="e2d836b9-1e39-43b6-8b60-b027cec6c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15F49F-7669-4482-B6C1-B4D890FD77DF}">
  <ds:schemaRefs>
    <ds:schemaRef ds:uri="http://schemas.microsoft.com/office/2006/metadata/properties"/>
    <ds:schemaRef ds:uri="http://schemas.microsoft.com/office/infopath/2007/PartnerControls"/>
    <ds:schemaRef ds:uri="e2d836b9-1e39-43b6-8b60-b027cec6c0f6"/>
    <ds:schemaRef ds:uri="a1c00878-4128-4e2d-adce-ae3eeba956f8"/>
  </ds:schemaRefs>
</ds:datastoreItem>
</file>

<file path=customXml/itemProps3.xml><?xml version="1.0" encoding="utf-8"?>
<ds:datastoreItem xmlns:ds="http://schemas.openxmlformats.org/officeDocument/2006/customXml" ds:itemID="{59472758-382F-4662-9533-3021E9571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453</Words>
  <Characters>2586</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Mealli Marco</dc:creator>
  <cp:keywords/>
  <dc:description/>
  <cp:lastModifiedBy>Boeti Giuditta</cp:lastModifiedBy>
  <cp:revision>2</cp:revision>
  <cp:lastPrinted>2023-11-27T09:26:00Z</cp:lastPrinted>
  <dcterms:created xsi:type="dcterms:W3CDTF">2025-11-26T12:30:00Z</dcterms:created>
  <dcterms:modified xsi:type="dcterms:W3CDTF">2025-11-26T12:30:00Z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0x0101006064926131E0574896075D0B31A5C171</vt:lpwstr>
  </property>
  <property fmtid="{D5CDD505-2E9C-101B-9397-08002B2CF9AE}" pid="3" name="MediaServiceImageTags">
    <vt:lpwstr/>
  </property>
</Properties>
</file>