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388"/>
        <w:gridCol w:w="8250"/>
      </w:tblGrid>
      <w:tr w:rsidR="00AD2EA6" w:rsidRPr="00EA5C81" w14:paraId="1289A2C2" w14:textId="77777777" w:rsidTr="00225BDF">
        <w:trPr>
          <w:trHeight w:val="23"/>
        </w:trPr>
        <w:tc>
          <w:tcPr>
            <w:tcW w:w="1388" w:type="dxa"/>
            <w:vMerge w:val="restart"/>
          </w:tcPr>
          <w:p w14:paraId="4B7EE61E" w14:textId="77777777" w:rsidR="00AD2EA6" w:rsidRPr="00EA5C81" w:rsidRDefault="00AD2EA6" w:rsidP="00225BDF">
            <w:pPr>
              <w:pStyle w:val="Testonormale1"/>
              <w:rPr>
                <w:rFonts w:ascii="Calibri" w:hAnsi="Calibri" w:cs="Calibri"/>
                <w:b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noProof/>
                <w:sz w:val="48"/>
                <w:szCs w:val="48"/>
              </w:rPr>
              <w:drawing>
                <wp:inline distT="0" distB="0" distL="0" distR="0" wp14:anchorId="2FFC6DEB" wp14:editId="02118D24">
                  <wp:extent cx="685800" cy="895350"/>
                  <wp:effectExtent l="19050" t="0" r="0" b="0"/>
                  <wp:docPr id="1" name="Immagine 1" descr="logo 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8" w:type="dxa"/>
            <w:vAlign w:val="bottom"/>
          </w:tcPr>
          <w:p w14:paraId="5E4EDD38" w14:textId="77777777" w:rsidR="00AD2EA6" w:rsidRPr="00EA5C81" w:rsidRDefault="00AD2EA6" w:rsidP="00225BDF">
            <w:pPr>
              <w:pStyle w:val="Testonormale1"/>
              <w:jc w:val="center"/>
              <w:rPr>
                <w:rFonts w:ascii="Calibri" w:hAnsi="Calibri" w:cs="Calibri"/>
                <w:b/>
                <w:sz w:val="32"/>
                <w:szCs w:val="48"/>
              </w:rPr>
            </w:pPr>
            <w:r w:rsidRPr="00EA5C81">
              <w:rPr>
                <w:rFonts w:ascii="Calibri" w:hAnsi="Calibri" w:cs="Calibri"/>
                <w:b/>
                <w:sz w:val="48"/>
                <w:szCs w:val="48"/>
              </w:rPr>
              <w:t>COMUNE DI POGGIO PICENZE</w:t>
            </w:r>
          </w:p>
        </w:tc>
      </w:tr>
      <w:tr w:rsidR="00AD2EA6" w:rsidRPr="00EA5C81" w14:paraId="01E9E224" w14:textId="77777777" w:rsidTr="00225BDF">
        <w:trPr>
          <w:trHeight w:val="47"/>
        </w:trPr>
        <w:tc>
          <w:tcPr>
            <w:tcW w:w="1388" w:type="dxa"/>
            <w:vMerge/>
          </w:tcPr>
          <w:p w14:paraId="4535B827" w14:textId="77777777" w:rsidR="00AD2EA6" w:rsidRPr="00EA5C81" w:rsidRDefault="00AD2EA6" w:rsidP="00225BDF">
            <w:pPr>
              <w:pStyle w:val="Testonormale1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8268" w:type="dxa"/>
          </w:tcPr>
          <w:p w14:paraId="38E69B8A" w14:textId="77777777" w:rsidR="00AD2EA6" w:rsidRPr="00EA5C81" w:rsidRDefault="00AD2EA6" w:rsidP="00225BDF">
            <w:pPr>
              <w:pStyle w:val="Testonormale1"/>
              <w:jc w:val="center"/>
              <w:rPr>
                <w:rFonts w:ascii="Calibri" w:hAnsi="Calibri" w:cs="Calibri"/>
                <w:sz w:val="28"/>
              </w:rPr>
            </w:pPr>
            <w:r w:rsidRPr="00EA5C81">
              <w:rPr>
                <w:rFonts w:ascii="Calibri" w:hAnsi="Calibri" w:cs="Calibri"/>
                <w:sz w:val="28"/>
              </w:rPr>
              <w:t>PROVINCIA DI L’AQUILA</w:t>
            </w:r>
          </w:p>
        </w:tc>
      </w:tr>
      <w:tr w:rsidR="00AD2EA6" w:rsidRPr="00EA5C81" w14:paraId="5656BBAB" w14:textId="77777777" w:rsidTr="00225BDF">
        <w:trPr>
          <w:trHeight w:val="47"/>
        </w:trPr>
        <w:tc>
          <w:tcPr>
            <w:tcW w:w="1388" w:type="dxa"/>
            <w:vMerge/>
          </w:tcPr>
          <w:p w14:paraId="04952CDD" w14:textId="77777777" w:rsidR="00AD2EA6" w:rsidRPr="00EA5C81" w:rsidRDefault="00AD2EA6" w:rsidP="00225BDF">
            <w:pPr>
              <w:pStyle w:val="Testonormale1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8268" w:type="dxa"/>
          </w:tcPr>
          <w:p w14:paraId="69E6CD16" w14:textId="77777777" w:rsidR="00AD2EA6" w:rsidRPr="00EA5C81" w:rsidRDefault="00AD2EA6" w:rsidP="00225BDF">
            <w:pPr>
              <w:pStyle w:val="Testonormale1"/>
              <w:jc w:val="center"/>
              <w:rPr>
                <w:rFonts w:ascii="Calibri" w:hAnsi="Calibri" w:cs="Calibri"/>
                <w:sz w:val="16"/>
              </w:rPr>
            </w:pPr>
            <w:r w:rsidRPr="00EA5C81">
              <w:rPr>
                <w:rFonts w:ascii="Calibri" w:hAnsi="Calibri" w:cs="Calibri"/>
                <w:sz w:val="16"/>
              </w:rPr>
              <w:t>Piazza del Municipio n. 1 - 67026  POGGIO PICENZE - P.IVA 00210400669</w:t>
            </w:r>
          </w:p>
        </w:tc>
      </w:tr>
      <w:tr w:rsidR="00AD2EA6" w:rsidRPr="001E4F2F" w14:paraId="13846A18" w14:textId="77777777" w:rsidTr="00225BDF">
        <w:trPr>
          <w:trHeight w:val="211"/>
        </w:trPr>
        <w:tc>
          <w:tcPr>
            <w:tcW w:w="1388" w:type="dxa"/>
            <w:vMerge/>
          </w:tcPr>
          <w:p w14:paraId="586A753F" w14:textId="77777777" w:rsidR="00AD2EA6" w:rsidRPr="00EA5C81" w:rsidRDefault="00AD2EA6" w:rsidP="00225BDF">
            <w:pPr>
              <w:pStyle w:val="Testonormale1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8268" w:type="dxa"/>
          </w:tcPr>
          <w:p w14:paraId="0720E1D5" w14:textId="77777777" w:rsidR="00AD2EA6" w:rsidRPr="001C2C2B" w:rsidRDefault="00AD2EA6" w:rsidP="00225BDF">
            <w:pPr>
              <w:pStyle w:val="Testonormale1"/>
              <w:jc w:val="center"/>
              <w:rPr>
                <w:rFonts w:ascii="Calibri" w:hAnsi="Calibri" w:cs="Calibri"/>
                <w:sz w:val="16"/>
                <w:lang w:val="en-US"/>
              </w:rPr>
            </w:pPr>
            <w:r w:rsidRPr="001C2C2B">
              <w:rPr>
                <w:rFonts w:ascii="Calibri" w:hAnsi="Calibri" w:cs="Calibri"/>
                <w:sz w:val="16"/>
                <w:lang w:val="en-US"/>
              </w:rPr>
              <w:t xml:space="preserve">Tel 0862-80142  Fax 0862-80440 @ </w:t>
            </w:r>
            <w:hyperlink r:id="rId8" w:tooltip="Email legalmail" w:history="1">
              <w:r w:rsidRPr="00794676">
                <w:rPr>
                  <w:rStyle w:val="Collegamentoipertestuale"/>
                  <w:rFonts w:ascii="Calibri" w:hAnsi="Calibri" w:cs="Tahoma"/>
                  <w:bCs/>
                  <w:sz w:val="16"/>
                  <w:szCs w:val="16"/>
                  <w:shd w:val="clear" w:color="auto" w:fill="FFFFFF"/>
                  <w:lang w:val="en-US"/>
                </w:rPr>
                <w:t>protocollo.poggiopicenze@legalmail.it</w:t>
              </w:r>
            </w:hyperlink>
            <w:r w:rsidRPr="00794676">
              <w:rPr>
                <w:rStyle w:val="apple-converted-space"/>
                <w:rFonts w:ascii="Calibri" w:hAnsi="Calibri" w:cs="Tahoma"/>
                <w:bCs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794676">
              <w:rPr>
                <w:rFonts w:ascii="Calibri" w:hAnsi="Calibri" w:cs="Tahoma"/>
                <w:bCs/>
                <w:sz w:val="16"/>
                <w:szCs w:val="16"/>
                <w:shd w:val="clear" w:color="auto" w:fill="FFFFFF"/>
                <w:lang w:val="en-US"/>
              </w:rPr>
              <w:t>-</w:t>
            </w:r>
            <w:r w:rsidRPr="00794676">
              <w:rPr>
                <w:rStyle w:val="apple-converted-space"/>
                <w:rFonts w:ascii="Calibri" w:hAnsi="Calibri" w:cs="Tahoma"/>
                <w:bCs/>
                <w:sz w:val="16"/>
                <w:szCs w:val="16"/>
                <w:shd w:val="clear" w:color="auto" w:fill="FFFFFF"/>
                <w:lang w:val="en-US"/>
              </w:rPr>
              <w:t> </w:t>
            </w:r>
            <w:hyperlink r:id="rId9" w:tooltip="Email Poggio Picenze" w:history="1">
              <w:r w:rsidRPr="00794676">
                <w:rPr>
                  <w:rStyle w:val="Collegamentoipertestuale"/>
                  <w:rFonts w:ascii="Calibri" w:hAnsi="Calibri" w:cs="Tahoma"/>
                  <w:bCs/>
                  <w:sz w:val="16"/>
                  <w:szCs w:val="16"/>
                  <w:shd w:val="clear" w:color="auto" w:fill="FFFFFF"/>
                  <w:lang w:val="en-US"/>
                </w:rPr>
                <w:t>protocollo@comune.poggiopicenze.aq.it</w:t>
              </w:r>
            </w:hyperlink>
          </w:p>
        </w:tc>
      </w:tr>
    </w:tbl>
    <w:p w14:paraId="59E6D9A8" w14:textId="77777777" w:rsidR="00AD2EA6" w:rsidRPr="00AD2EA6" w:rsidRDefault="00AD2EA6" w:rsidP="000625C1">
      <w:pPr>
        <w:pStyle w:val="Nessunaspaziatura"/>
        <w:spacing w:before="0" w:beforeAutospacing="0" w:after="0" w:afterAutospacing="0"/>
        <w:ind w:left="4253"/>
        <w:jc w:val="both"/>
        <w:rPr>
          <w:b/>
          <w:lang w:val="en-US"/>
        </w:rPr>
      </w:pPr>
    </w:p>
    <w:p w14:paraId="0838F20E" w14:textId="1096D1ED" w:rsidR="001E4F2F" w:rsidRDefault="001E4F2F" w:rsidP="001E4F2F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AVVISO </w:t>
      </w:r>
      <w:r w:rsidR="00DC7865">
        <w:rPr>
          <w:b/>
          <w:bCs/>
          <w:color w:val="000000"/>
          <w:sz w:val="48"/>
          <w:szCs w:val="48"/>
        </w:rPr>
        <w:t>PUBBLICO</w:t>
      </w:r>
    </w:p>
    <w:p w14:paraId="2C98419A" w14:textId="22E67C01" w:rsidR="001E4F2F" w:rsidRDefault="001E4F2F" w:rsidP="001E4F2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IL RESPONSABILE DEL SERVIZIO TECNICO</w:t>
      </w:r>
    </w:p>
    <w:p w14:paraId="58441F1C" w14:textId="77777777" w:rsidR="00D2671C" w:rsidRPr="00D2671C" w:rsidRDefault="00D2671C" w:rsidP="00D06FD6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  <w:r w:rsidRPr="00D2671C">
        <w:rPr>
          <w:b/>
          <w:bCs/>
          <w:color w:val="000000"/>
          <w:sz w:val="24"/>
          <w:szCs w:val="24"/>
        </w:rPr>
        <w:t>Visti:</w:t>
      </w:r>
    </w:p>
    <w:p w14:paraId="348F8DFB" w14:textId="566D108F" w:rsidR="001E4F2F" w:rsidRDefault="00D2671C" w:rsidP="00D267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Gli </w:t>
      </w:r>
      <w:r w:rsidRPr="00D2671C">
        <w:rPr>
          <w:color w:val="000000"/>
        </w:rPr>
        <w:t>Ar</w:t>
      </w:r>
      <w:r>
        <w:rPr>
          <w:color w:val="000000"/>
        </w:rPr>
        <w:t>t</w:t>
      </w:r>
      <w:r w:rsidRPr="00D2671C">
        <w:rPr>
          <w:color w:val="000000"/>
        </w:rPr>
        <w:t>t. 13</w:t>
      </w:r>
      <w:r>
        <w:rPr>
          <w:color w:val="000000"/>
        </w:rPr>
        <w:t xml:space="preserve"> e 14  </w:t>
      </w:r>
      <w:r w:rsidR="00D06FD6">
        <w:rPr>
          <w:color w:val="000000"/>
        </w:rPr>
        <w:t>d</w:t>
      </w:r>
      <w:r>
        <w:rPr>
          <w:color w:val="000000"/>
        </w:rPr>
        <w:t>el</w:t>
      </w:r>
      <w:r w:rsidRPr="00D2671C">
        <w:rPr>
          <w:color w:val="000000"/>
        </w:rPr>
        <w:t xml:space="preserve"> D.Lgs 152/2006;</w:t>
      </w:r>
    </w:p>
    <w:p w14:paraId="0246A2C4" w14:textId="561A5D06" w:rsidR="001E4F2F" w:rsidRDefault="001E4F2F" w:rsidP="001E4F2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RENDE NOTO</w:t>
      </w:r>
      <w:r w:rsidR="00D06FD6">
        <w:rPr>
          <w:b/>
          <w:bCs/>
          <w:color w:val="000000"/>
          <w:sz w:val="28"/>
          <w:szCs w:val="28"/>
        </w:rPr>
        <w:t xml:space="preserve"> CHE</w:t>
      </w:r>
    </w:p>
    <w:p w14:paraId="36F14CAB" w14:textId="61AC9E3F" w:rsidR="0013333A" w:rsidRDefault="00D2671C" w:rsidP="001479A3">
      <w:pPr>
        <w:autoSpaceDE w:val="0"/>
        <w:autoSpaceDN w:val="0"/>
        <w:adjustRightInd w:val="0"/>
        <w:jc w:val="both"/>
        <w:rPr>
          <w:color w:val="000000"/>
        </w:rPr>
      </w:pPr>
      <w:r w:rsidRPr="00D2671C">
        <w:rPr>
          <w:color w:val="000000"/>
        </w:rPr>
        <w:t xml:space="preserve">ai fini dell’approvazione definitiva del Piano Regolatore Generale (P.R.G.) di Poggio Picenze </w:t>
      </w:r>
      <w:r w:rsidR="001479A3">
        <w:rPr>
          <w:color w:val="000000"/>
        </w:rPr>
        <w:t>n</w:t>
      </w:r>
      <w:r w:rsidR="00D06FD6" w:rsidRPr="00D06FD6">
        <w:rPr>
          <w:color w:val="000000"/>
        </w:rPr>
        <w:t>el merito della</w:t>
      </w:r>
      <w:r w:rsidR="0013333A" w:rsidRPr="00D06FD6">
        <w:rPr>
          <w:color w:val="000000"/>
        </w:rPr>
        <w:t xml:space="preserve"> Procedura V</w:t>
      </w:r>
      <w:r w:rsidR="00D06FD6">
        <w:rPr>
          <w:color w:val="000000"/>
        </w:rPr>
        <w:t>.</w:t>
      </w:r>
      <w:r w:rsidR="0013333A" w:rsidRPr="00D06FD6">
        <w:rPr>
          <w:color w:val="000000"/>
        </w:rPr>
        <w:t>A</w:t>
      </w:r>
      <w:r w:rsidR="00D06FD6">
        <w:rPr>
          <w:color w:val="000000"/>
        </w:rPr>
        <w:t>.</w:t>
      </w:r>
      <w:r w:rsidR="0013333A" w:rsidRPr="00D06FD6">
        <w:rPr>
          <w:color w:val="000000"/>
        </w:rPr>
        <w:t>S</w:t>
      </w:r>
      <w:r w:rsidR="00D06FD6">
        <w:rPr>
          <w:color w:val="000000"/>
        </w:rPr>
        <w:t>.</w:t>
      </w:r>
      <w:r w:rsidR="00A92C8D">
        <w:rPr>
          <w:color w:val="000000"/>
        </w:rPr>
        <w:t>,</w:t>
      </w:r>
      <w:r w:rsidR="0013333A" w:rsidRPr="00D06FD6">
        <w:rPr>
          <w:color w:val="000000"/>
        </w:rPr>
        <w:t xml:space="preserve"> </w:t>
      </w:r>
      <w:r w:rsidR="00D06FD6" w:rsidRPr="001479A3">
        <w:rPr>
          <w:b/>
          <w:bCs/>
          <w:color w:val="000000"/>
        </w:rPr>
        <w:t>en</w:t>
      </w:r>
      <w:r w:rsidR="0013333A" w:rsidRPr="001479A3">
        <w:rPr>
          <w:b/>
          <w:bCs/>
          <w:color w:val="000000"/>
        </w:rPr>
        <w:t xml:space="preserve">tro il termine di </w:t>
      </w:r>
      <w:r w:rsidR="001479A3" w:rsidRPr="001479A3">
        <w:rPr>
          <w:b/>
          <w:bCs/>
          <w:color w:val="000000"/>
        </w:rPr>
        <w:t>45 (</w:t>
      </w:r>
      <w:r w:rsidR="0013333A" w:rsidRPr="001479A3">
        <w:rPr>
          <w:b/>
          <w:bCs/>
          <w:color w:val="000000"/>
        </w:rPr>
        <w:t>quarantacinque</w:t>
      </w:r>
      <w:r w:rsidR="001479A3" w:rsidRPr="001479A3">
        <w:rPr>
          <w:b/>
          <w:bCs/>
          <w:color w:val="000000"/>
        </w:rPr>
        <w:t>)</w:t>
      </w:r>
      <w:r w:rsidR="0013333A" w:rsidRPr="001479A3">
        <w:rPr>
          <w:b/>
          <w:bCs/>
          <w:color w:val="000000"/>
        </w:rPr>
        <w:t xml:space="preserve"> giorni</w:t>
      </w:r>
      <w:r w:rsidR="0013333A" w:rsidRPr="0013333A">
        <w:rPr>
          <w:color w:val="000000"/>
        </w:rPr>
        <w:t xml:space="preserve"> dalla pubblicazione</w:t>
      </w:r>
      <w:r w:rsidR="0013333A">
        <w:rPr>
          <w:color w:val="000000"/>
        </w:rPr>
        <w:t xml:space="preserve"> del presente avviso</w:t>
      </w:r>
      <w:r w:rsidR="0013333A" w:rsidRPr="0013333A">
        <w:rPr>
          <w:color w:val="000000"/>
        </w:rPr>
        <w:t xml:space="preserve">, chiunque può prendere visione della proposta di </w:t>
      </w:r>
      <w:r w:rsidR="0013333A">
        <w:rPr>
          <w:color w:val="000000"/>
        </w:rPr>
        <w:t xml:space="preserve">P.R.G. </w:t>
      </w:r>
      <w:r w:rsidR="0013333A" w:rsidRPr="0013333A">
        <w:rPr>
          <w:color w:val="000000"/>
        </w:rPr>
        <w:t xml:space="preserve">e del relativo </w:t>
      </w:r>
      <w:r w:rsidR="004126BE">
        <w:rPr>
          <w:color w:val="000000"/>
        </w:rPr>
        <w:t>R</w:t>
      </w:r>
      <w:r w:rsidR="0013333A" w:rsidRPr="0013333A">
        <w:rPr>
          <w:color w:val="000000"/>
        </w:rPr>
        <w:t xml:space="preserve">apporto </w:t>
      </w:r>
      <w:r w:rsidR="004126BE">
        <w:rPr>
          <w:color w:val="000000"/>
        </w:rPr>
        <w:t>A</w:t>
      </w:r>
      <w:r w:rsidR="0013333A" w:rsidRPr="0013333A">
        <w:rPr>
          <w:color w:val="000000"/>
        </w:rPr>
        <w:t>mbientale e presentare proprie osservazioni</w:t>
      </w:r>
      <w:r w:rsidR="0013333A">
        <w:rPr>
          <w:color w:val="000000"/>
        </w:rPr>
        <w:t xml:space="preserve"> </w:t>
      </w:r>
      <w:r w:rsidR="00D06FD6">
        <w:rPr>
          <w:color w:val="000000"/>
        </w:rPr>
        <w:t>in</w:t>
      </w:r>
      <w:r w:rsidR="0013333A">
        <w:rPr>
          <w:color w:val="000000"/>
        </w:rPr>
        <w:t xml:space="preserve"> merito </w:t>
      </w:r>
      <w:r w:rsidR="00D06FD6">
        <w:rPr>
          <w:color w:val="000000"/>
        </w:rPr>
        <w:t>al</w:t>
      </w:r>
      <w:r w:rsidR="0013333A">
        <w:rPr>
          <w:color w:val="000000"/>
        </w:rPr>
        <w:t xml:space="preserve"> </w:t>
      </w:r>
      <w:r w:rsidR="0013333A" w:rsidRPr="0013333A">
        <w:rPr>
          <w:i/>
          <w:iCs/>
          <w:color w:val="000000"/>
        </w:rPr>
        <w:t>Rapporto Ambientale per la V.A.S.</w:t>
      </w:r>
      <w:r w:rsidR="0013333A" w:rsidRPr="0013333A">
        <w:rPr>
          <w:color w:val="000000"/>
        </w:rPr>
        <w:t xml:space="preserve"> e</w:t>
      </w:r>
      <w:r w:rsidR="00D06FD6">
        <w:rPr>
          <w:color w:val="000000"/>
        </w:rPr>
        <w:t xml:space="preserve"> alla</w:t>
      </w:r>
      <w:r w:rsidR="0013333A" w:rsidRPr="0013333A">
        <w:rPr>
          <w:color w:val="000000"/>
        </w:rPr>
        <w:t xml:space="preserve"> </w:t>
      </w:r>
      <w:r w:rsidR="0013333A" w:rsidRPr="0013333A">
        <w:rPr>
          <w:i/>
          <w:iCs/>
          <w:color w:val="000000"/>
        </w:rPr>
        <w:t>Sintesi non tecnica del rapporto ambientale</w:t>
      </w:r>
      <w:r w:rsidR="0013333A" w:rsidRPr="0013333A">
        <w:rPr>
          <w:color w:val="000000"/>
        </w:rPr>
        <w:t xml:space="preserve"> in forma scritta, in formato elettronico, anche fornendo nuovi o ulteriori elementi conoscitivi e valutativi.</w:t>
      </w:r>
    </w:p>
    <w:p w14:paraId="4020E010" w14:textId="7393BBEB" w:rsidR="00D06FD6" w:rsidRPr="00D06FD6" w:rsidRDefault="00D06FD6" w:rsidP="001479A3">
      <w:pPr>
        <w:jc w:val="both"/>
        <w:rPr>
          <w:color w:val="000000"/>
        </w:rPr>
      </w:pPr>
      <w:r w:rsidRPr="00D06FD6">
        <w:rPr>
          <w:color w:val="000000"/>
        </w:rPr>
        <w:t xml:space="preserve">Si precisa che il termine per la presentazione delle osservazioni è perentorio. Le osservazioni presentate, anche sotto forma di istanza, proposte o contributo, dopo tale termine, </w:t>
      </w:r>
      <w:r w:rsidR="002B0356">
        <w:rPr>
          <w:color w:val="000000"/>
        </w:rPr>
        <w:t>non saranno prese in considerazione</w:t>
      </w:r>
      <w:r w:rsidRPr="00D06FD6">
        <w:rPr>
          <w:color w:val="000000"/>
        </w:rPr>
        <w:t>.</w:t>
      </w:r>
    </w:p>
    <w:p w14:paraId="6595A19F" w14:textId="77777777" w:rsidR="002B0356" w:rsidRDefault="002B0356" w:rsidP="002B0356">
      <w:pPr>
        <w:spacing w:after="0"/>
        <w:ind w:left="5103"/>
        <w:jc w:val="center"/>
        <w:rPr>
          <w:i/>
          <w:iCs/>
        </w:rPr>
      </w:pPr>
    </w:p>
    <w:p w14:paraId="1735C52E" w14:textId="0D35D769" w:rsidR="002B0356" w:rsidRPr="002B0356" w:rsidRDefault="002B0356" w:rsidP="002B0356">
      <w:pPr>
        <w:spacing w:after="0"/>
        <w:ind w:left="5103"/>
        <w:jc w:val="center"/>
        <w:rPr>
          <w:i/>
          <w:iCs/>
        </w:rPr>
      </w:pPr>
      <w:r w:rsidRPr="002B0356">
        <w:rPr>
          <w:i/>
          <w:iCs/>
        </w:rPr>
        <w:t>Il Responsabile dell’Area Tecnica</w:t>
      </w:r>
    </w:p>
    <w:p w14:paraId="04DA2BBD" w14:textId="77777777" w:rsidR="002B0356" w:rsidRPr="002B0356" w:rsidRDefault="002B0356" w:rsidP="002B0356">
      <w:pPr>
        <w:spacing w:after="0"/>
        <w:ind w:left="5103"/>
        <w:jc w:val="center"/>
        <w:rPr>
          <w:i/>
          <w:iCs/>
        </w:rPr>
      </w:pPr>
      <w:r w:rsidRPr="002B0356">
        <w:rPr>
          <w:i/>
          <w:iCs/>
        </w:rPr>
        <w:t>Servizio Urbanistica</w:t>
      </w:r>
    </w:p>
    <w:p w14:paraId="40CCA3B6" w14:textId="77777777" w:rsidR="002B0356" w:rsidRPr="002B0356" w:rsidRDefault="002B0356" w:rsidP="002B0356">
      <w:pPr>
        <w:spacing w:after="0"/>
        <w:ind w:left="5103"/>
        <w:jc w:val="center"/>
        <w:rPr>
          <w:b/>
          <w:bCs/>
          <w:i/>
          <w:iCs/>
        </w:rPr>
      </w:pPr>
      <w:r w:rsidRPr="002B0356">
        <w:rPr>
          <w:b/>
          <w:bCs/>
          <w:i/>
          <w:iCs/>
        </w:rPr>
        <w:t>Geom. Gaetano IACONE</w:t>
      </w:r>
    </w:p>
    <w:p w14:paraId="2AFC66B1" w14:textId="77777777" w:rsidR="00907484" w:rsidRPr="00907484" w:rsidRDefault="00907484" w:rsidP="001E4F2F"/>
    <w:sectPr w:rsidR="00907484" w:rsidRPr="00907484" w:rsidSect="00AD2EA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7CE7" w14:textId="77777777" w:rsidR="00781F42" w:rsidRDefault="00781F42" w:rsidP="00AD2EA6">
      <w:pPr>
        <w:spacing w:after="0" w:line="240" w:lineRule="auto"/>
      </w:pPr>
      <w:r>
        <w:separator/>
      </w:r>
    </w:p>
  </w:endnote>
  <w:endnote w:type="continuationSeparator" w:id="0">
    <w:p w14:paraId="248E4451" w14:textId="77777777" w:rsidR="00781F42" w:rsidRDefault="00781F42" w:rsidP="00AD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BE06" w14:textId="77777777" w:rsidR="00781F42" w:rsidRDefault="00781F42" w:rsidP="00AD2EA6">
      <w:pPr>
        <w:spacing w:after="0" w:line="240" w:lineRule="auto"/>
      </w:pPr>
      <w:r>
        <w:separator/>
      </w:r>
    </w:p>
  </w:footnote>
  <w:footnote w:type="continuationSeparator" w:id="0">
    <w:p w14:paraId="55F5D9B9" w14:textId="77777777" w:rsidR="00781F42" w:rsidRDefault="00781F42" w:rsidP="00AD2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C77"/>
    <w:multiLevelType w:val="hybridMultilevel"/>
    <w:tmpl w:val="A9BAE9D4"/>
    <w:lvl w:ilvl="0" w:tplc="6CC64496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BB6293"/>
    <w:multiLevelType w:val="hybridMultilevel"/>
    <w:tmpl w:val="E0688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E2C03"/>
    <w:multiLevelType w:val="hybridMultilevel"/>
    <w:tmpl w:val="368859EC"/>
    <w:lvl w:ilvl="0" w:tplc="600E7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02512"/>
    <w:multiLevelType w:val="hybridMultilevel"/>
    <w:tmpl w:val="B8E00176"/>
    <w:lvl w:ilvl="0" w:tplc="600E724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C1"/>
    <w:rsid w:val="000625C1"/>
    <w:rsid w:val="000D620D"/>
    <w:rsid w:val="000F03D2"/>
    <w:rsid w:val="0013333A"/>
    <w:rsid w:val="001479A3"/>
    <w:rsid w:val="0016020F"/>
    <w:rsid w:val="001922CE"/>
    <w:rsid w:val="001E2078"/>
    <w:rsid w:val="001E4F2F"/>
    <w:rsid w:val="00256B86"/>
    <w:rsid w:val="002B0356"/>
    <w:rsid w:val="0032210E"/>
    <w:rsid w:val="004126BE"/>
    <w:rsid w:val="00456911"/>
    <w:rsid w:val="004A122E"/>
    <w:rsid w:val="00524798"/>
    <w:rsid w:val="005758FC"/>
    <w:rsid w:val="005A7E65"/>
    <w:rsid w:val="00667385"/>
    <w:rsid w:val="006B7385"/>
    <w:rsid w:val="00751CE4"/>
    <w:rsid w:val="00781F42"/>
    <w:rsid w:val="00857AF8"/>
    <w:rsid w:val="008B6A2B"/>
    <w:rsid w:val="008B6F41"/>
    <w:rsid w:val="008C30A4"/>
    <w:rsid w:val="008E7BCE"/>
    <w:rsid w:val="00907484"/>
    <w:rsid w:val="00955BAC"/>
    <w:rsid w:val="0096191A"/>
    <w:rsid w:val="009C6723"/>
    <w:rsid w:val="00A92C8D"/>
    <w:rsid w:val="00AA5FA2"/>
    <w:rsid w:val="00AD2EA6"/>
    <w:rsid w:val="00B60000"/>
    <w:rsid w:val="00C42395"/>
    <w:rsid w:val="00C45962"/>
    <w:rsid w:val="00D06FD6"/>
    <w:rsid w:val="00D2671C"/>
    <w:rsid w:val="00DC23C6"/>
    <w:rsid w:val="00DC7865"/>
    <w:rsid w:val="00ED6CB9"/>
    <w:rsid w:val="00FD0EF4"/>
    <w:rsid w:val="00FF3B5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45AC"/>
  <w15:docId w15:val="{D32AEB5E-2C8D-46FE-AF1F-12DA27E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2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06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625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A7E6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2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2EA6"/>
  </w:style>
  <w:style w:type="paragraph" w:styleId="Pidipagina">
    <w:name w:val="footer"/>
    <w:basedOn w:val="Normale"/>
    <w:link w:val="PidipaginaCarattere"/>
    <w:uiPriority w:val="99"/>
    <w:semiHidden/>
    <w:unhideWhenUsed/>
    <w:rsid w:val="00AD2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2EA6"/>
  </w:style>
  <w:style w:type="paragraph" w:customStyle="1" w:styleId="Testonormale1">
    <w:name w:val="Testo normale1"/>
    <w:basedOn w:val="Normale"/>
    <w:uiPriority w:val="99"/>
    <w:rsid w:val="00AD2E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D2E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oggiopicenze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poggiopicenze.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Utente</cp:lastModifiedBy>
  <cp:revision>5</cp:revision>
  <dcterms:created xsi:type="dcterms:W3CDTF">2025-12-01T15:40:00Z</dcterms:created>
  <dcterms:modified xsi:type="dcterms:W3CDTF">2025-12-01T15:43:00Z</dcterms:modified>
</cp:coreProperties>
</file>