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33292B" w14:textId="77777777" w:rsidR="00675316" w:rsidRDefault="00E26D39">
      <w:pPr>
        <w:pStyle w:val="Titolo11"/>
        <w:keepNext/>
        <w:keepLines/>
        <w:shd w:val="clear" w:color="auto" w:fill="auto"/>
        <w:spacing w:after="0"/>
      </w:pPr>
      <w:bookmarkStart w:id="0" w:name="bookmark0"/>
      <w:bookmarkStart w:id="1" w:name="bookmark1"/>
      <w:r>
        <w:t>SCHEDA TECNICO PATRIMONIALE</w:t>
      </w:r>
      <w:bookmarkEnd w:id="0"/>
      <w:bookmarkEnd w:id="1"/>
    </w:p>
    <w:p w14:paraId="7EBF0B4B" w14:textId="69903E4A" w:rsidR="00675316" w:rsidRDefault="00E26D39">
      <w:pPr>
        <w:pStyle w:val="Titolo11"/>
        <w:keepNext/>
        <w:keepLines/>
        <w:shd w:val="clear" w:color="auto" w:fill="auto"/>
        <w:spacing w:after="460"/>
      </w:pPr>
      <w:bookmarkStart w:id="2" w:name="bookmark2"/>
      <w:bookmarkStart w:id="3" w:name="bookmark3"/>
      <w:r>
        <w:t xml:space="preserve">IMMOBILE SITO IN </w:t>
      </w:r>
      <w:r w:rsidR="00A65705">
        <w:t>FAVRIA</w:t>
      </w:r>
      <w:r>
        <w:t xml:space="preserve">, </w:t>
      </w:r>
      <w:r w:rsidR="00192BD1">
        <w:t>VIA FRONT</w:t>
      </w:r>
      <w:r w:rsidR="00DF33A9">
        <w:t xml:space="preserve"> </w:t>
      </w:r>
      <w:r w:rsidR="00192BD1">
        <w:t xml:space="preserve">2 INTERNO </w:t>
      </w:r>
      <w:r w:rsidR="00A65705">
        <w:t>PARCO BONAUDO</w:t>
      </w:r>
      <w:bookmarkEnd w:id="2"/>
      <w:bookmarkEnd w:id="3"/>
    </w:p>
    <w:tbl>
      <w:tblPr>
        <w:tblStyle w:val="Grigliatabella"/>
        <w:tblW w:w="0" w:type="auto"/>
        <w:jc w:val="center"/>
        <w:tblLook w:val="04A0" w:firstRow="1" w:lastRow="0" w:firstColumn="1" w:lastColumn="0" w:noHBand="0" w:noVBand="1"/>
      </w:tblPr>
      <w:tblGrid>
        <w:gridCol w:w="4934"/>
        <w:gridCol w:w="4935"/>
      </w:tblGrid>
      <w:tr w:rsidR="00CE5EB6" w14:paraId="6495E48A" w14:textId="77777777" w:rsidTr="00CE5EB6">
        <w:trPr>
          <w:jc w:val="center"/>
        </w:trPr>
        <w:tc>
          <w:tcPr>
            <w:tcW w:w="4934" w:type="dxa"/>
          </w:tcPr>
          <w:p w14:paraId="7C765A0D" w14:textId="14C0F778" w:rsidR="00A65705" w:rsidRPr="00A65705" w:rsidRDefault="00A65705">
            <w:pPr>
              <w:pStyle w:val="Titolo11"/>
              <w:keepNext/>
              <w:keepLines/>
              <w:shd w:val="clear" w:color="auto" w:fill="auto"/>
              <w:spacing w:after="460"/>
              <w:rPr>
                <w:b w:val="0"/>
                <w:bCs w:val="0"/>
                <w:i w:val="0"/>
                <w:iCs w:val="0"/>
              </w:rPr>
            </w:pPr>
            <w:r>
              <w:rPr>
                <w:noProof/>
              </w:rPr>
              <w:drawing>
                <wp:inline distT="0" distB="0" distL="0" distR="0" wp14:anchorId="49E277DB" wp14:editId="4AE009A5">
                  <wp:extent cx="2212258" cy="2973190"/>
                  <wp:effectExtent l="318" t="0" r="0" b="0"/>
                  <wp:docPr id="28756594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65947" name=""/>
                          <pic:cNvPicPr/>
                        </pic:nvPicPr>
                        <pic:blipFill>
                          <a:blip r:embed="rId8"/>
                          <a:stretch>
                            <a:fillRect/>
                          </a:stretch>
                        </pic:blipFill>
                        <pic:spPr>
                          <a:xfrm rot="5400000">
                            <a:off x="0" y="0"/>
                            <a:ext cx="2243499" cy="3015176"/>
                          </a:xfrm>
                          <a:prstGeom prst="rect">
                            <a:avLst/>
                          </a:prstGeom>
                        </pic:spPr>
                      </pic:pic>
                    </a:graphicData>
                  </a:graphic>
                </wp:inline>
              </w:drawing>
            </w:r>
          </w:p>
        </w:tc>
        <w:tc>
          <w:tcPr>
            <w:tcW w:w="4935" w:type="dxa"/>
            <w:vAlign w:val="center"/>
          </w:tcPr>
          <w:p w14:paraId="6369956A" w14:textId="173D3960" w:rsidR="00A65705" w:rsidRPr="00A65705" w:rsidRDefault="00CE5EB6" w:rsidP="00CE5EB6">
            <w:pPr>
              <w:pStyle w:val="Titolo11"/>
              <w:keepNext/>
              <w:keepLines/>
              <w:shd w:val="clear" w:color="auto" w:fill="auto"/>
              <w:spacing w:after="460"/>
              <w:rPr>
                <w:b w:val="0"/>
                <w:bCs w:val="0"/>
                <w:i w:val="0"/>
                <w:iCs w:val="0"/>
              </w:rPr>
            </w:pPr>
            <w:r>
              <w:rPr>
                <w:b w:val="0"/>
                <w:bCs w:val="0"/>
                <w:i w:val="0"/>
                <w:iCs w:val="0"/>
                <w:noProof/>
              </w:rPr>
              <w:drawing>
                <wp:inline distT="0" distB="0" distL="0" distR="0" wp14:anchorId="22CEC86E" wp14:editId="7F432863">
                  <wp:extent cx="2923400" cy="2192476"/>
                  <wp:effectExtent l="0" t="0" r="0" b="0"/>
                  <wp:docPr id="101519132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91324" name="Immagine 10151913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66968" cy="2225151"/>
                          </a:xfrm>
                          <a:prstGeom prst="rect">
                            <a:avLst/>
                          </a:prstGeom>
                        </pic:spPr>
                      </pic:pic>
                    </a:graphicData>
                  </a:graphic>
                </wp:inline>
              </w:drawing>
            </w:r>
          </w:p>
        </w:tc>
      </w:tr>
    </w:tbl>
    <w:p w14:paraId="022130B0" w14:textId="0FDED81C" w:rsidR="00675316" w:rsidRDefault="00675316">
      <w:pPr>
        <w:jc w:val="center"/>
        <w:rPr>
          <w:sz w:val="2"/>
          <w:szCs w:val="2"/>
        </w:rPr>
      </w:pPr>
    </w:p>
    <w:p w14:paraId="4E558DE7" w14:textId="77777777" w:rsidR="00675316" w:rsidRDefault="00675316">
      <w:pPr>
        <w:spacing w:after="459" w:line="1" w:lineRule="exact"/>
      </w:pPr>
    </w:p>
    <w:p w14:paraId="4331B914" w14:textId="77777777" w:rsidR="00675316" w:rsidRDefault="00E26D39">
      <w:pPr>
        <w:pStyle w:val="Titolo11"/>
        <w:keepNext/>
        <w:keepLines/>
        <w:shd w:val="clear" w:color="auto" w:fill="auto"/>
        <w:spacing w:after="400"/>
      </w:pPr>
      <w:bookmarkStart w:id="4" w:name="bookmark4"/>
      <w:bookmarkStart w:id="5" w:name="bookmark5"/>
      <w:r>
        <w:t>PARTE PRIMA - CARATTERISTICHE PATRIMONIALI</w:t>
      </w:r>
      <w:bookmarkEnd w:id="4"/>
      <w:bookmarkEnd w:id="5"/>
    </w:p>
    <w:p w14:paraId="6595FCCB" w14:textId="77777777" w:rsidR="00675316" w:rsidRDefault="00E26D39">
      <w:pPr>
        <w:pStyle w:val="Titolo20"/>
        <w:keepNext/>
        <w:keepLines/>
        <w:pBdr>
          <w:top w:val="single" w:sz="4" w:space="0" w:color="auto"/>
          <w:bottom w:val="single" w:sz="4" w:space="0" w:color="auto"/>
        </w:pBdr>
        <w:shd w:val="clear" w:color="auto" w:fill="auto"/>
        <w:jc w:val="both"/>
      </w:pPr>
      <w:bookmarkStart w:id="6" w:name="bookmark6"/>
      <w:bookmarkStart w:id="7" w:name="bookmark7"/>
      <w:r>
        <w:t>UBICAZIONE - CONSISTENZA - CARATTERISTICHE PRINCIPALI</w:t>
      </w:r>
      <w:bookmarkEnd w:id="6"/>
      <w:bookmarkEnd w:id="7"/>
    </w:p>
    <w:p w14:paraId="460FF15B" w14:textId="49BA3B86" w:rsidR="00675316" w:rsidRPr="005B2DEB" w:rsidRDefault="00E26D39">
      <w:pPr>
        <w:pStyle w:val="Corpodeltesto0"/>
        <w:shd w:val="clear" w:color="auto" w:fill="auto"/>
        <w:jc w:val="both"/>
        <w:rPr>
          <w:sz w:val="22"/>
          <w:szCs w:val="22"/>
        </w:rPr>
      </w:pPr>
      <w:r w:rsidRPr="005B2DEB">
        <w:rPr>
          <w:sz w:val="22"/>
          <w:szCs w:val="22"/>
        </w:rPr>
        <w:t xml:space="preserve">L'unità immobiliare in oggetto è ubicata nel Comune di </w:t>
      </w:r>
      <w:r w:rsidR="00A65705" w:rsidRPr="005B2DEB">
        <w:rPr>
          <w:sz w:val="22"/>
          <w:szCs w:val="22"/>
        </w:rPr>
        <w:t>Favria</w:t>
      </w:r>
      <w:r w:rsidRPr="005B2DEB">
        <w:rPr>
          <w:sz w:val="22"/>
          <w:szCs w:val="22"/>
        </w:rPr>
        <w:t xml:space="preserve">, </w:t>
      </w:r>
      <w:r w:rsidR="00A65705" w:rsidRPr="005B2DEB">
        <w:rPr>
          <w:sz w:val="22"/>
          <w:szCs w:val="22"/>
        </w:rPr>
        <w:t>all’interno del Parco Bonaudo, tra gli impianti sportivi di tennis</w:t>
      </w:r>
      <w:r w:rsidR="00192BD1" w:rsidRPr="005B2DEB">
        <w:rPr>
          <w:sz w:val="22"/>
          <w:szCs w:val="22"/>
        </w:rPr>
        <w:t>,</w:t>
      </w:r>
      <w:r w:rsidR="00A65705" w:rsidRPr="005B2DEB">
        <w:rPr>
          <w:sz w:val="22"/>
          <w:szCs w:val="22"/>
        </w:rPr>
        <w:t xml:space="preserve"> calcetto</w:t>
      </w:r>
      <w:r w:rsidR="00192BD1" w:rsidRPr="005B2DEB">
        <w:rPr>
          <w:sz w:val="22"/>
          <w:szCs w:val="22"/>
        </w:rPr>
        <w:t>,</w:t>
      </w:r>
      <w:r w:rsidR="00A65705" w:rsidRPr="005B2DEB">
        <w:rPr>
          <w:sz w:val="22"/>
          <w:szCs w:val="22"/>
        </w:rPr>
        <w:t xml:space="preserve"> calcio</w:t>
      </w:r>
      <w:r w:rsidR="00192BD1" w:rsidRPr="005B2DEB">
        <w:rPr>
          <w:sz w:val="22"/>
          <w:szCs w:val="22"/>
        </w:rPr>
        <w:t xml:space="preserve"> e campo da basket</w:t>
      </w:r>
      <w:r w:rsidRPr="005B2DEB">
        <w:rPr>
          <w:sz w:val="22"/>
          <w:szCs w:val="22"/>
        </w:rPr>
        <w:t>.</w:t>
      </w:r>
    </w:p>
    <w:p w14:paraId="6CAB0254" w14:textId="193EAF59" w:rsidR="00675316" w:rsidRPr="005B2DEB" w:rsidRDefault="00E26D39">
      <w:pPr>
        <w:pStyle w:val="Corpodeltesto0"/>
        <w:shd w:val="clear" w:color="auto" w:fill="auto"/>
        <w:jc w:val="both"/>
        <w:rPr>
          <w:sz w:val="22"/>
          <w:szCs w:val="22"/>
        </w:rPr>
      </w:pPr>
      <w:r w:rsidRPr="005B2DEB">
        <w:rPr>
          <w:sz w:val="22"/>
          <w:szCs w:val="22"/>
        </w:rPr>
        <w:t xml:space="preserve">Il cespite oggetto di </w:t>
      </w:r>
      <w:r w:rsidR="00192BD1" w:rsidRPr="005B2DEB">
        <w:rPr>
          <w:sz w:val="22"/>
          <w:szCs w:val="22"/>
        </w:rPr>
        <w:t>concessione</w:t>
      </w:r>
      <w:r w:rsidRPr="005B2DEB">
        <w:rPr>
          <w:sz w:val="22"/>
          <w:szCs w:val="22"/>
        </w:rPr>
        <w:t xml:space="preserve"> è situato al piano </w:t>
      </w:r>
      <w:r w:rsidR="00647C1C" w:rsidRPr="005B2DEB">
        <w:rPr>
          <w:sz w:val="22"/>
          <w:szCs w:val="22"/>
        </w:rPr>
        <w:t>terreno all’interno del Parco Bonaudo,</w:t>
      </w:r>
      <w:r w:rsidRPr="005B2DEB">
        <w:rPr>
          <w:sz w:val="22"/>
          <w:szCs w:val="22"/>
        </w:rPr>
        <w:t xml:space="preserve"> </w:t>
      </w:r>
      <w:r w:rsidR="00647C1C" w:rsidRPr="005B2DEB">
        <w:rPr>
          <w:sz w:val="22"/>
          <w:szCs w:val="22"/>
        </w:rPr>
        <w:t>l</w:t>
      </w:r>
      <w:r w:rsidRPr="005B2DEB">
        <w:rPr>
          <w:sz w:val="22"/>
          <w:szCs w:val="22"/>
        </w:rPr>
        <w:t xml:space="preserve">'unità immobiliare è dotata </w:t>
      </w:r>
      <w:r w:rsidR="00647C1C" w:rsidRPr="005B2DEB">
        <w:rPr>
          <w:sz w:val="22"/>
          <w:szCs w:val="22"/>
        </w:rPr>
        <w:t xml:space="preserve">di servizi igienici per il pubblico, un locale somministrazione un locale di servizio per il personale, un magazzino e un’area di pertinenza che circonda l’unità immobiliare di </w:t>
      </w:r>
      <w:r w:rsidR="00295731" w:rsidRPr="005B2DEB">
        <w:rPr>
          <w:sz w:val="22"/>
          <w:szCs w:val="22"/>
        </w:rPr>
        <w:t>146</w:t>
      </w:r>
      <w:r w:rsidR="00647C1C" w:rsidRPr="005B2DEB">
        <w:rPr>
          <w:sz w:val="22"/>
          <w:szCs w:val="22"/>
        </w:rPr>
        <w:t xml:space="preserve"> mq pavimentata con autobloccanti</w:t>
      </w:r>
      <w:r w:rsidR="00EF7300" w:rsidRPr="005B2DEB">
        <w:rPr>
          <w:sz w:val="22"/>
          <w:szCs w:val="22"/>
        </w:rPr>
        <w:t xml:space="preserve">, gli infissi sono in alluminio a vetro singolo le serrande sono motorizzate </w:t>
      </w:r>
      <w:r w:rsidR="00192BD1" w:rsidRPr="005B2DEB">
        <w:rPr>
          <w:sz w:val="22"/>
          <w:szCs w:val="22"/>
        </w:rPr>
        <w:t>ed è</w:t>
      </w:r>
      <w:r w:rsidR="00EF7300" w:rsidRPr="005B2DEB">
        <w:rPr>
          <w:sz w:val="22"/>
          <w:szCs w:val="22"/>
        </w:rPr>
        <w:t xml:space="preserve"> dotato anche di un impianto di riscaldamento e raffrescamento a split con unità esterna</w:t>
      </w:r>
      <w:r w:rsidR="00192BD1" w:rsidRPr="005B2DEB">
        <w:rPr>
          <w:sz w:val="22"/>
          <w:szCs w:val="22"/>
        </w:rPr>
        <w:t>, di un</w:t>
      </w:r>
      <w:r w:rsidR="00EF7300" w:rsidRPr="005B2DEB">
        <w:rPr>
          <w:sz w:val="22"/>
          <w:szCs w:val="22"/>
        </w:rPr>
        <w:t xml:space="preserve"> bancone bar e </w:t>
      </w:r>
      <w:r w:rsidR="00192BD1" w:rsidRPr="005B2DEB">
        <w:rPr>
          <w:sz w:val="22"/>
          <w:szCs w:val="22"/>
        </w:rPr>
        <w:t xml:space="preserve">di </w:t>
      </w:r>
      <w:r w:rsidR="00EF7300" w:rsidRPr="005B2DEB">
        <w:rPr>
          <w:sz w:val="22"/>
          <w:szCs w:val="22"/>
        </w:rPr>
        <w:t>mobilio a pensile</w:t>
      </w:r>
      <w:r w:rsidR="00192BD1" w:rsidRPr="005B2DEB">
        <w:rPr>
          <w:sz w:val="22"/>
          <w:szCs w:val="22"/>
        </w:rPr>
        <w:t xml:space="preserve"> che</w:t>
      </w:r>
      <w:r w:rsidR="00EF7300" w:rsidRPr="005B2DEB">
        <w:rPr>
          <w:sz w:val="22"/>
          <w:szCs w:val="22"/>
        </w:rPr>
        <w:t xml:space="preserve"> completano le attrezzature in dotazione</w:t>
      </w:r>
      <w:r w:rsidRPr="005B2DEB">
        <w:rPr>
          <w:sz w:val="22"/>
          <w:szCs w:val="22"/>
        </w:rPr>
        <w:t>.</w:t>
      </w:r>
    </w:p>
    <w:p w14:paraId="77853B49" w14:textId="4CDC0C0B" w:rsidR="00675316" w:rsidRPr="005B2DEB" w:rsidRDefault="00E26D39">
      <w:pPr>
        <w:pStyle w:val="Corpodeltesto0"/>
        <w:shd w:val="clear" w:color="auto" w:fill="auto"/>
        <w:spacing w:after="360"/>
        <w:jc w:val="both"/>
        <w:rPr>
          <w:sz w:val="22"/>
          <w:szCs w:val="22"/>
        </w:rPr>
      </w:pPr>
      <w:r w:rsidRPr="005B2DEB">
        <w:rPr>
          <w:sz w:val="22"/>
          <w:szCs w:val="22"/>
        </w:rPr>
        <w:t xml:space="preserve">La superficie catastale totale, </w:t>
      </w:r>
      <w:r w:rsidR="00295731" w:rsidRPr="005B2DEB">
        <w:rPr>
          <w:sz w:val="22"/>
          <w:szCs w:val="22"/>
        </w:rPr>
        <w:t>di 27 m</w:t>
      </w:r>
      <w:r w:rsidR="00295731" w:rsidRPr="005B2DEB">
        <w:rPr>
          <w:sz w:val="22"/>
          <w:szCs w:val="22"/>
          <w:vertAlign w:val="superscript"/>
        </w:rPr>
        <w:t xml:space="preserve">2 </w:t>
      </w:r>
      <w:r w:rsidR="00295731" w:rsidRPr="005B2DEB">
        <w:rPr>
          <w:sz w:val="22"/>
          <w:szCs w:val="22"/>
        </w:rPr>
        <w:t>m e 33 m</w:t>
      </w:r>
      <w:r w:rsidR="00295731" w:rsidRPr="005B2DEB">
        <w:rPr>
          <w:sz w:val="22"/>
          <w:szCs w:val="22"/>
          <w:vertAlign w:val="superscript"/>
        </w:rPr>
        <w:t>2</w:t>
      </w:r>
      <w:r w:rsidR="00295731" w:rsidRPr="005B2DEB">
        <w:rPr>
          <w:sz w:val="22"/>
          <w:szCs w:val="22"/>
        </w:rPr>
        <w:t xml:space="preserve">   lordi con area esterna esclusiva di 146 m</w:t>
      </w:r>
      <w:r w:rsidR="00295731" w:rsidRPr="005B2DEB">
        <w:rPr>
          <w:sz w:val="22"/>
          <w:szCs w:val="22"/>
          <w:vertAlign w:val="superscript"/>
        </w:rPr>
        <w:t>2</w:t>
      </w:r>
      <w:r w:rsidRPr="005B2DEB">
        <w:rPr>
          <w:sz w:val="22"/>
          <w:szCs w:val="22"/>
        </w:rPr>
        <w:t>.</w:t>
      </w:r>
    </w:p>
    <w:p w14:paraId="4D405994" w14:textId="77777777" w:rsidR="00675316" w:rsidRDefault="00E26D39">
      <w:pPr>
        <w:pStyle w:val="Titolo20"/>
        <w:keepNext/>
        <w:keepLines/>
        <w:pBdr>
          <w:top w:val="single" w:sz="4" w:space="0" w:color="auto"/>
          <w:bottom w:val="single" w:sz="4" w:space="0" w:color="auto"/>
        </w:pBdr>
        <w:shd w:val="clear" w:color="auto" w:fill="auto"/>
        <w:jc w:val="both"/>
      </w:pPr>
      <w:bookmarkStart w:id="8" w:name="bookmark8"/>
      <w:bookmarkStart w:id="9" w:name="bookmark9"/>
      <w:r>
        <w:t>CANONE ANNUALE A BASE D'ASTA</w:t>
      </w:r>
      <w:bookmarkEnd w:id="8"/>
      <w:bookmarkEnd w:id="9"/>
    </w:p>
    <w:p w14:paraId="38B9588F" w14:textId="1B2C4A61" w:rsidR="00675316" w:rsidRPr="005B2DEB" w:rsidRDefault="00E26D39">
      <w:pPr>
        <w:pStyle w:val="Corpodeltesto0"/>
        <w:shd w:val="clear" w:color="auto" w:fill="auto"/>
        <w:jc w:val="both"/>
        <w:rPr>
          <w:sz w:val="22"/>
          <w:szCs w:val="22"/>
        </w:rPr>
      </w:pPr>
      <w:r w:rsidRPr="005B2DEB">
        <w:rPr>
          <w:rFonts w:ascii="Arial" w:eastAsia="Arial" w:hAnsi="Arial" w:cs="Arial"/>
          <w:sz w:val="22"/>
          <w:szCs w:val="22"/>
        </w:rPr>
        <w:t>€</w:t>
      </w:r>
      <w:r w:rsidRPr="005B2DEB">
        <w:rPr>
          <w:sz w:val="22"/>
          <w:szCs w:val="22"/>
        </w:rPr>
        <w:t xml:space="preserve">/anno </w:t>
      </w:r>
      <w:r w:rsidR="00EF7300" w:rsidRPr="005B2DEB">
        <w:rPr>
          <w:sz w:val="22"/>
          <w:szCs w:val="22"/>
        </w:rPr>
        <w:t>3.</w:t>
      </w:r>
      <w:r w:rsidR="00DF33A9">
        <w:rPr>
          <w:sz w:val="22"/>
          <w:szCs w:val="22"/>
        </w:rPr>
        <w:t>6</w:t>
      </w:r>
      <w:r w:rsidR="00EF7300" w:rsidRPr="005B2DEB">
        <w:rPr>
          <w:sz w:val="22"/>
          <w:szCs w:val="22"/>
        </w:rPr>
        <w:t>00,00</w:t>
      </w:r>
      <w:r w:rsidRPr="005B2DEB">
        <w:rPr>
          <w:sz w:val="22"/>
          <w:szCs w:val="22"/>
        </w:rPr>
        <w:t xml:space="preserve"> (euro/anno </w:t>
      </w:r>
      <w:r w:rsidR="00EF7300" w:rsidRPr="005B2DEB">
        <w:rPr>
          <w:sz w:val="22"/>
          <w:szCs w:val="22"/>
        </w:rPr>
        <w:t>tremila</w:t>
      </w:r>
      <w:r w:rsidR="00DF33A9">
        <w:rPr>
          <w:sz w:val="22"/>
          <w:szCs w:val="22"/>
        </w:rPr>
        <w:t>seicento</w:t>
      </w:r>
      <w:r w:rsidRPr="005B2DEB">
        <w:rPr>
          <w:sz w:val="22"/>
          <w:szCs w:val="22"/>
        </w:rPr>
        <w:t>/00)</w:t>
      </w:r>
      <w:r w:rsidR="00DF33A9">
        <w:rPr>
          <w:sz w:val="22"/>
          <w:szCs w:val="22"/>
        </w:rPr>
        <w:t xml:space="preserve"> oltre I.V.A. 22%</w:t>
      </w:r>
      <w:r w:rsidRPr="005B2DEB">
        <w:rPr>
          <w:sz w:val="22"/>
          <w:szCs w:val="22"/>
        </w:rPr>
        <w:t>.</w:t>
      </w:r>
    </w:p>
    <w:p w14:paraId="39873EF7" w14:textId="47789997" w:rsidR="00675316" w:rsidRPr="005B2DEB" w:rsidRDefault="00E26D39">
      <w:pPr>
        <w:pStyle w:val="Corpodeltesto0"/>
        <w:shd w:val="clear" w:color="auto" w:fill="auto"/>
        <w:spacing w:after="360"/>
        <w:jc w:val="both"/>
        <w:rPr>
          <w:sz w:val="22"/>
          <w:szCs w:val="22"/>
        </w:rPr>
      </w:pPr>
      <w:r w:rsidRPr="005B2DEB">
        <w:rPr>
          <w:sz w:val="22"/>
          <w:szCs w:val="22"/>
        </w:rPr>
        <w:t xml:space="preserve">Il canone è </w:t>
      </w:r>
      <w:r w:rsidR="00DF33A9">
        <w:rPr>
          <w:sz w:val="22"/>
          <w:szCs w:val="22"/>
        </w:rPr>
        <w:t xml:space="preserve">stato </w:t>
      </w:r>
      <w:r w:rsidRPr="005B2DEB">
        <w:rPr>
          <w:sz w:val="22"/>
          <w:szCs w:val="22"/>
        </w:rPr>
        <w:t xml:space="preserve">determinato </w:t>
      </w:r>
      <w:r w:rsidR="00DF33A9">
        <w:rPr>
          <w:sz w:val="22"/>
          <w:szCs w:val="22"/>
        </w:rPr>
        <w:t>con deliberazione di G.C. n°118 del 27/11/2025,</w:t>
      </w:r>
      <w:r w:rsidRPr="005B2DEB">
        <w:rPr>
          <w:sz w:val="22"/>
          <w:szCs w:val="22"/>
        </w:rPr>
        <w:t xml:space="preserve"> in considerazione della consistenza dimensionale, della tipologia costruttiva e dell'ubicazione dell'immobile.</w:t>
      </w:r>
    </w:p>
    <w:p w14:paraId="14875B7B" w14:textId="77777777" w:rsidR="00675316" w:rsidRDefault="00E26D39">
      <w:pPr>
        <w:pStyle w:val="Titolo20"/>
        <w:keepNext/>
        <w:keepLines/>
        <w:pBdr>
          <w:top w:val="single" w:sz="4" w:space="0" w:color="auto"/>
          <w:bottom w:val="single" w:sz="4" w:space="0" w:color="auto"/>
        </w:pBdr>
        <w:shd w:val="clear" w:color="auto" w:fill="auto"/>
        <w:jc w:val="both"/>
      </w:pPr>
      <w:bookmarkStart w:id="10" w:name="bookmark10"/>
      <w:bookmarkStart w:id="11" w:name="bookmark11"/>
      <w:r>
        <w:t>IDENTIFICATIVI CATASTALI</w:t>
      </w:r>
      <w:bookmarkEnd w:id="10"/>
      <w:bookmarkEnd w:id="11"/>
    </w:p>
    <w:p w14:paraId="06DDD852" w14:textId="00AF78E1" w:rsidR="00675316" w:rsidRPr="005B2DEB" w:rsidRDefault="00E26D39" w:rsidP="00EF7300">
      <w:pPr>
        <w:pStyle w:val="Corpodeltesto0"/>
        <w:shd w:val="clear" w:color="auto" w:fill="auto"/>
        <w:spacing w:after="360"/>
        <w:jc w:val="both"/>
        <w:rPr>
          <w:sz w:val="22"/>
          <w:szCs w:val="22"/>
        </w:rPr>
      </w:pPr>
      <w:r w:rsidRPr="005B2DEB">
        <w:rPr>
          <w:sz w:val="22"/>
          <w:szCs w:val="22"/>
        </w:rPr>
        <w:t xml:space="preserve">L'immobile è attualmente censito al Catasto Fabbricati del Comune di </w:t>
      </w:r>
      <w:r w:rsidR="00EF7300" w:rsidRPr="005B2DEB">
        <w:rPr>
          <w:sz w:val="22"/>
          <w:szCs w:val="22"/>
        </w:rPr>
        <w:t>Favria</w:t>
      </w:r>
      <w:r w:rsidRPr="005B2DEB">
        <w:rPr>
          <w:sz w:val="22"/>
          <w:szCs w:val="22"/>
        </w:rPr>
        <w:t xml:space="preserve"> al Foglio </w:t>
      </w:r>
      <w:r w:rsidR="00EF7300" w:rsidRPr="005B2DEB">
        <w:rPr>
          <w:sz w:val="22"/>
          <w:szCs w:val="22"/>
        </w:rPr>
        <w:t>4</w:t>
      </w:r>
      <w:r w:rsidRPr="005B2DEB">
        <w:rPr>
          <w:sz w:val="22"/>
          <w:szCs w:val="22"/>
        </w:rPr>
        <w:t xml:space="preserve">, particella </w:t>
      </w:r>
      <w:r w:rsidR="00EF7300" w:rsidRPr="005B2DEB">
        <w:rPr>
          <w:sz w:val="22"/>
          <w:szCs w:val="22"/>
        </w:rPr>
        <w:t>338</w:t>
      </w:r>
      <w:r w:rsidRPr="005B2DEB">
        <w:rPr>
          <w:sz w:val="22"/>
          <w:szCs w:val="22"/>
        </w:rPr>
        <w:t xml:space="preserve">, sub. </w:t>
      </w:r>
      <w:r w:rsidR="00295731" w:rsidRPr="005B2DEB">
        <w:rPr>
          <w:sz w:val="22"/>
          <w:szCs w:val="22"/>
        </w:rPr>
        <w:t>2</w:t>
      </w:r>
      <w:r w:rsidRPr="005B2DEB">
        <w:rPr>
          <w:sz w:val="22"/>
          <w:szCs w:val="22"/>
        </w:rPr>
        <w:t xml:space="preserve"> (Indirizzo: </w:t>
      </w:r>
      <w:r w:rsidR="00295731" w:rsidRPr="005B2DEB">
        <w:rPr>
          <w:sz w:val="22"/>
          <w:szCs w:val="22"/>
        </w:rPr>
        <w:t>Via Front</w:t>
      </w:r>
      <w:r w:rsidR="00DF33A9">
        <w:rPr>
          <w:sz w:val="22"/>
          <w:szCs w:val="22"/>
        </w:rPr>
        <w:t xml:space="preserve"> </w:t>
      </w:r>
      <w:r w:rsidR="00295731" w:rsidRPr="005B2DEB">
        <w:rPr>
          <w:sz w:val="22"/>
          <w:szCs w:val="22"/>
        </w:rPr>
        <w:t xml:space="preserve">2 interno </w:t>
      </w:r>
      <w:r w:rsidR="00EF7300" w:rsidRPr="005B2DEB">
        <w:rPr>
          <w:sz w:val="22"/>
          <w:szCs w:val="22"/>
        </w:rPr>
        <w:t xml:space="preserve">Parco </w:t>
      </w:r>
      <w:proofErr w:type="spellStart"/>
      <w:r w:rsidR="00EF7300" w:rsidRPr="005B2DEB">
        <w:rPr>
          <w:sz w:val="22"/>
          <w:szCs w:val="22"/>
        </w:rPr>
        <w:t>Bonaudo</w:t>
      </w:r>
      <w:proofErr w:type="spellEnd"/>
      <w:r w:rsidRPr="005B2DEB">
        <w:rPr>
          <w:sz w:val="22"/>
          <w:szCs w:val="22"/>
        </w:rPr>
        <w:t xml:space="preserve">, piano </w:t>
      </w:r>
      <w:r w:rsidR="00EF7300" w:rsidRPr="005B2DEB">
        <w:rPr>
          <w:sz w:val="22"/>
          <w:szCs w:val="22"/>
        </w:rPr>
        <w:t>T</w:t>
      </w:r>
      <w:r w:rsidRPr="005B2DEB">
        <w:rPr>
          <w:sz w:val="22"/>
          <w:szCs w:val="22"/>
        </w:rPr>
        <w:t xml:space="preserve">; Categoria: </w:t>
      </w:r>
      <w:r w:rsidR="00EF7300" w:rsidRPr="005B2DEB">
        <w:rPr>
          <w:sz w:val="22"/>
          <w:szCs w:val="22"/>
        </w:rPr>
        <w:t>C</w:t>
      </w:r>
      <w:r w:rsidRPr="005B2DEB">
        <w:rPr>
          <w:sz w:val="22"/>
          <w:szCs w:val="22"/>
        </w:rPr>
        <w:t xml:space="preserve">/1; Classe: </w:t>
      </w:r>
      <w:r w:rsidR="00295731" w:rsidRPr="005B2DEB">
        <w:rPr>
          <w:sz w:val="22"/>
          <w:szCs w:val="22"/>
        </w:rPr>
        <w:t>2</w:t>
      </w:r>
      <w:r w:rsidRPr="005B2DEB">
        <w:rPr>
          <w:sz w:val="22"/>
          <w:szCs w:val="22"/>
        </w:rPr>
        <w:t xml:space="preserve">; Consistenza: </w:t>
      </w:r>
      <w:r w:rsidR="00295731" w:rsidRPr="005B2DEB">
        <w:rPr>
          <w:sz w:val="22"/>
          <w:szCs w:val="22"/>
        </w:rPr>
        <w:t>24 m</w:t>
      </w:r>
      <w:r w:rsidR="00295731" w:rsidRPr="005B2DEB">
        <w:rPr>
          <w:sz w:val="22"/>
          <w:szCs w:val="22"/>
          <w:vertAlign w:val="superscript"/>
        </w:rPr>
        <w:t>2</w:t>
      </w:r>
      <w:r w:rsidRPr="005B2DEB">
        <w:rPr>
          <w:sz w:val="22"/>
          <w:szCs w:val="22"/>
        </w:rPr>
        <w:t>; Superficie catastale totale: 2</w:t>
      </w:r>
      <w:r w:rsidR="00295731" w:rsidRPr="005B2DEB">
        <w:rPr>
          <w:sz w:val="22"/>
          <w:szCs w:val="22"/>
        </w:rPr>
        <w:t>7 m</w:t>
      </w:r>
      <w:r w:rsidR="00295731" w:rsidRPr="005B2DEB">
        <w:rPr>
          <w:sz w:val="22"/>
          <w:szCs w:val="22"/>
          <w:vertAlign w:val="superscript"/>
        </w:rPr>
        <w:t>2</w:t>
      </w:r>
      <w:r w:rsidRPr="005B2DEB">
        <w:rPr>
          <w:sz w:val="22"/>
          <w:szCs w:val="22"/>
        </w:rPr>
        <w:t xml:space="preserve">; </w:t>
      </w:r>
      <w:r w:rsidR="00EF7300" w:rsidRPr="005B2DEB">
        <w:rPr>
          <w:sz w:val="22"/>
          <w:szCs w:val="22"/>
        </w:rPr>
        <w:t xml:space="preserve">superficie di pertinenza </w:t>
      </w:r>
      <w:r w:rsidR="00295731" w:rsidRPr="005B2DEB">
        <w:rPr>
          <w:sz w:val="22"/>
          <w:szCs w:val="22"/>
        </w:rPr>
        <w:t>146 m</w:t>
      </w:r>
      <w:r w:rsidR="00295731" w:rsidRPr="005B2DEB">
        <w:rPr>
          <w:sz w:val="22"/>
          <w:szCs w:val="22"/>
          <w:vertAlign w:val="superscript"/>
        </w:rPr>
        <w:t>2</w:t>
      </w:r>
      <w:r w:rsidRPr="005B2DEB">
        <w:rPr>
          <w:sz w:val="22"/>
          <w:szCs w:val="22"/>
        </w:rPr>
        <w:t xml:space="preserve"> Rendita </w:t>
      </w:r>
      <w:r w:rsidR="00295731" w:rsidRPr="005B2DEB">
        <w:rPr>
          <w:sz w:val="22"/>
          <w:szCs w:val="22"/>
        </w:rPr>
        <w:t>549,10</w:t>
      </w:r>
      <w:r w:rsidRPr="005B2DEB">
        <w:rPr>
          <w:sz w:val="22"/>
          <w:szCs w:val="22"/>
        </w:rPr>
        <w:t xml:space="preserve">). ed insiste su area censita al Catasto Terreni al Foglio </w:t>
      </w:r>
      <w:r w:rsidR="00EF7300" w:rsidRPr="005B2DEB">
        <w:rPr>
          <w:sz w:val="22"/>
          <w:szCs w:val="22"/>
        </w:rPr>
        <w:t>4</w:t>
      </w:r>
      <w:r w:rsidRPr="005B2DEB">
        <w:rPr>
          <w:sz w:val="22"/>
          <w:szCs w:val="22"/>
        </w:rPr>
        <w:t xml:space="preserve"> particella </w:t>
      </w:r>
      <w:r w:rsidR="00EF7300" w:rsidRPr="005B2DEB">
        <w:rPr>
          <w:sz w:val="22"/>
          <w:szCs w:val="22"/>
        </w:rPr>
        <w:t>338</w:t>
      </w:r>
      <w:r w:rsidRPr="005B2DEB">
        <w:rPr>
          <w:sz w:val="22"/>
          <w:szCs w:val="22"/>
        </w:rPr>
        <w:t>.</w:t>
      </w:r>
      <w:r w:rsidR="005B2DEB" w:rsidRPr="005B2DEB">
        <w:rPr>
          <w:sz w:val="22"/>
          <w:szCs w:val="22"/>
        </w:rPr>
        <w:t xml:space="preserve"> </w:t>
      </w:r>
      <w:r w:rsidRPr="005B2DEB">
        <w:rPr>
          <w:sz w:val="22"/>
          <w:szCs w:val="22"/>
        </w:rPr>
        <w:t xml:space="preserve">Nel caso in cui il </w:t>
      </w:r>
      <w:r w:rsidR="00295731" w:rsidRPr="005B2DEB">
        <w:rPr>
          <w:sz w:val="22"/>
          <w:szCs w:val="22"/>
        </w:rPr>
        <w:t>concessionario</w:t>
      </w:r>
      <w:r w:rsidRPr="005B2DEB">
        <w:rPr>
          <w:sz w:val="22"/>
          <w:szCs w:val="22"/>
        </w:rPr>
        <w:t xml:space="preserve"> realizzasse opere edilizie, preventivamente autorizzate e tali da modificare la consistenza dell'unità immobiliare, avrà l'onere di provvedere, a propria cura e spese, al suo formale aggiornamento catastale.</w:t>
      </w:r>
    </w:p>
    <w:p w14:paraId="7705EC69" w14:textId="6B97D879" w:rsidR="00295731" w:rsidRDefault="00295731" w:rsidP="00295731">
      <w:pPr>
        <w:pStyle w:val="Titolo20"/>
        <w:keepNext/>
        <w:keepLines/>
        <w:pBdr>
          <w:top w:val="single" w:sz="4" w:space="0" w:color="auto"/>
          <w:bottom w:val="single" w:sz="4" w:space="0" w:color="auto"/>
        </w:pBdr>
        <w:shd w:val="clear" w:color="auto" w:fill="auto"/>
        <w:jc w:val="both"/>
      </w:pPr>
      <w:r>
        <w:lastRenderedPageBreak/>
        <w:t>PLANIMETRIE CATASTALI</w:t>
      </w:r>
    </w:p>
    <w:p w14:paraId="7B517B0A" w14:textId="1AB15F03" w:rsidR="00675316" w:rsidRDefault="00E26D39" w:rsidP="00EF7300">
      <w:pPr>
        <w:pStyle w:val="Didascaliaimmagine0"/>
        <w:shd w:val="clear" w:color="auto" w:fill="auto"/>
        <w:spacing w:line="276" w:lineRule="auto"/>
        <w:jc w:val="both"/>
        <w:rPr>
          <w:sz w:val="22"/>
          <w:szCs w:val="22"/>
        </w:rPr>
      </w:pPr>
      <w:r w:rsidRPr="005B2DEB">
        <w:rPr>
          <w:sz w:val="22"/>
          <w:szCs w:val="22"/>
        </w:rPr>
        <w:t>Si riportano, a mero titolo informativo, le planimetrie catastali depositate presso l'Agenzia del</w:t>
      </w:r>
      <w:r w:rsidR="00EF7300" w:rsidRPr="005B2DEB">
        <w:rPr>
          <w:sz w:val="22"/>
          <w:szCs w:val="22"/>
        </w:rPr>
        <w:t xml:space="preserve"> </w:t>
      </w:r>
      <w:r w:rsidRPr="005B2DEB">
        <w:rPr>
          <w:sz w:val="22"/>
          <w:szCs w:val="22"/>
        </w:rPr>
        <w:t>Territorio.</w:t>
      </w:r>
    </w:p>
    <w:p w14:paraId="632197A3" w14:textId="77777777" w:rsidR="005B2DEB" w:rsidRDefault="005B2DEB" w:rsidP="00EF7300">
      <w:pPr>
        <w:pStyle w:val="Didascaliaimmagine0"/>
        <w:shd w:val="clear" w:color="auto" w:fill="auto"/>
        <w:spacing w:line="276" w:lineRule="auto"/>
        <w:jc w:val="both"/>
        <w:rPr>
          <w:sz w:val="22"/>
          <w:szCs w:val="22"/>
        </w:rPr>
      </w:pPr>
    </w:p>
    <w:p w14:paraId="4FD80CE3" w14:textId="77777777" w:rsidR="005B2DEB" w:rsidRPr="005B2DEB" w:rsidRDefault="005B2DEB" w:rsidP="00EF7300">
      <w:pPr>
        <w:pStyle w:val="Didascaliaimmagine0"/>
        <w:shd w:val="clear" w:color="auto" w:fill="auto"/>
        <w:spacing w:line="276" w:lineRule="auto"/>
        <w:jc w:val="both"/>
        <w:rPr>
          <w:sz w:val="22"/>
          <w:szCs w:val="22"/>
        </w:rPr>
      </w:pPr>
    </w:p>
    <w:p w14:paraId="6B757483" w14:textId="5053F315" w:rsidR="00EF7300" w:rsidRDefault="00D0078A" w:rsidP="004C1FDC">
      <w:pPr>
        <w:pStyle w:val="Didascaliaimmagine0"/>
        <w:shd w:val="clear" w:color="auto" w:fill="auto"/>
        <w:spacing w:line="276" w:lineRule="auto"/>
        <w:jc w:val="center"/>
      </w:pPr>
      <w:r>
        <w:rPr>
          <w:noProof/>
        </w:rPr>
        <w:drawing>
          <wp:inline distT="0" distB="0" distL="0" distR="0" wp14:anchorId="3FA150F5" wp14:editId="0ADCD98B">
            <wp:extent cx="6234918" cy="7399347"/>
            <wp:effectExtent l="0" t="0" r="0" b="0"/>
            <wp:docPr id="84795320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53201" name="Immagine 84795320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69406" cy="7440276"/>
                    </a:xfrm>
                    <a:prstGeom prst="rect">
                      <a:avLst/>
                    </a:prstGeom>
                  </pic:spPr>
                </pic:pic>
              </a:graphicData>
            </a:graphic>
          </wp:inline>
        </w:drawing>
      </w:r>
    </w:p>
    <w:p w14:paraId="7FEA2145" w14:textId="2196BCE6" w:rsidR="00675316" w:rsidRDefault="00675316">
      <w:pPr>
        <w:jc w:val="center"/>
        <w:rPr>
          <w:sz w:val="2"/>
          <w:szCs w:val="2"/>
        </w:rPr>
      </w:pPr>
    </w:p>
    <w:p w14:paraId="540B50F9" w14:textId="60783C2C" w:rsidR="00675316" w:rsidRDefault="00E26D39" w:rsidP="00233880">
      <w:pPr>
        <w:pStyle w:val="Didascaliaimmagine0"/>
        <w:shd w:val="clear" w:color="auto" w:fill="auto"/>
        <w:spacing w:line="240" w:lineRule="auto"/>
        <w:jc w:val="center"/>
        <w:rPr>
          <w:sz w:val="20"/>
          <w:szCs w:val="20"/>
        </w:rPr>
      </w:pPr>
      <w:r>
        <w:rPr>
          <w:sz w:val="20"/>
          <w:szCs w:val="20"/>
        </w:rPr>
        <w:t xml:space="preserve">Foglio </w:t>
      </w:r>
      <w:r w:rsidR="00233880">
        <w:rPr>
          <w:sz w:val="20"/>
          <w:szCs w:val="20"/>
        </w:rPr>
        <w:t>4</w:t>
      </w:r>
      <w:r>
        <w:rPr>
          <w:sz w:val="20"/>
          <w:szCs w:val="20"/>
        </w:rPr>
        <w:t xml:space="preserve">, part. </w:t>
      </w:r>
      <w:r w:rsidR="00233880">
        <w:rPr>
          <w:sz w:val="20"/>
          <w:szCs w:val="20"/>
        </w:rPr>
        <w:t>338</w:t>
      </w:r>
      <w:r>
        <w:rPr>
          <w:sz w:val="20"/>
          <w:szCs w:val="20"/>
        </w:rPr>
        <w:t xml:space="preserve"> </w:t>
      </w:r>
      <w:r w:rsidR="00D0078A">
        <w:rPr>
          <w:sz w:val="20"/>
          <w:szCs w:val="20"/>
        </w:rPr>
        <w:t xml:space="preserve">edificio evidenziato in giallo </w:t>
      </w:r>
      <w:r>
        <w:rPr>
          <w:sz w:val="20"/>
          <w:szCs w:val="20"/>
        </w:rPr>
        <w:t>- Stralcio estratto di mappa catastale C.T. - Non in scala</w:t>
      </w:r>
    </w:p>
    <w:p w14:paraId="159F2FAA" w14:textId="4B0311CF" w:rsidR="00D0078A" w:rsidRDefault="005B2DEB" w:rsidP="00233880">
      <w:pPr>
        <w:pStyle w:val="Didascaliaimmagine0"/>
        <w:shd w:val="clear" w:color="auto" w:fill="auto"/>
        <w:spacing w:line="240" w:lineRule="auto"/>
        <w:jc w:val="center"/>
        <w:rPr>
          <w:sz w:val="20"/>
          <w:szCs w:val="20"/>
        </w:rPr>
      </w:pPr>
      <w:r>
        <w:rPr>
          <w:noProof/>
          <w:sz w:val="20"/>
          <w:szCs w:val="20"/>
        </w:rPr>
        <w:lastRenderedPageBreak/>
        <w:drawing>
          <wp:inline distT="0" distB="0" distL="0" distR="0" wp14:anchorId="4FCF1E65" wp14:editId="78A91D7A">
            <wp:extent cx="5892656" cy="8337043"/>
            <wp:effectExtent l="0" t="0" r="0" b="6985"/>
            <wp:docPr id="208332584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25848" name="Immagine 208332584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13520" cy="8366561"/>
                    </a:xfrm>
                    <a:prstGeom prst="rect">
                      <a:avLst/>
                    </a:prstGeom>
                  </pic:spPr>
                </pic:pic>
              </a:graphicData>
            </a:graphic>
          </wp:inline>
        </w:drawing>
      </w:r>
    </w:p>
    <w:p w14:paraId="574A910D" w14:textId="77777777" w:rsidR="00D0078A" w:rsidRDefault="00D0078A" w:rsidP="00D0078A">
      <w:pPr>
        <w:pStyle w:val="Didascaliaimmagine0"/>
        <w:shd w:val="clear" w:color="auto" w:fill="auto"/>
        <w:spacing w:line="240" w:lineRule="auto"/>
        <w:jc w:val="center"/>
        <w:rPr>
          <w:sz w:val="20"/>
          <w:szCs w:val="20"/>
        </w:rPr>
      </w:pPr>
      <w:r>
        <w:rPr>
          <w:sz w:val="20"/>
          <w:szCs w:val="20"/>
        </w:rPr>
        <w:t xml:space="preserve">Planimetria Catastale Foglio 4, part. 338 sub.2 </w:t>
      </w:r>
    </w:p>
    <w:p w14:paraId="6004884E" w14:textId="62AB7E5B" w:rsidR="00D0078A" w:rsidRDefault="00D0078A" w:rsidP="00D0078A">
      <w:pPr>
        <w:pStyle w:val="Didascaliaimmagine0"/>
        <w:shd w:val="clear" w:color="auto" w:fill="auto"/>
        <w:spacing w:line="240" w:lineRule="auto"/>
        <w:jc w:val="center"/>
        <w:rPr>
          <w:sz w:val="20"/>
          <w:szCs w:val="20"/>
        </w:rPr>
      </w:pPr>
      <w:r>
        <w:rPr>
          <w:sz w:val="20"/>
          <w:szCs w:val="20"/>
        </w:rPr>
        <w:t>edificio evidenziato in giallo - Non in scala</w:t>
      </w:r>
    </w:p>
    <w:p w14:paraId="30168D0D" w14:textId="77777777" w:rsidR="005B2DEB" w:rsidRDefault="005B2DEB" w:rsidP="00D0078A">
      <w:pPr>
        <w:pStyle w:val="Didascaliaimmagine0"/>
        <w:shd w:val="clear" w:color="auto" w:fill="auto"/>
        <w:spacing w:line="240" w:lineRule="auto"/>
        <w:jc w:val="center"/>
        <w:rPr>
          <w:sz w:val="20"/>
          <w:szCs w:val="20"/>
        </w:rPr>
      </w:pPr>
    </w:p>
    <w:p w14:paraId="2F7DE48E" w14:textId="77777777" w:rsidR="005B2DEB" w:rsidRDefault="005B2DEB" w:rsidP="00D0078A">
      <w:pPr>
        <w:pStyle w:val="Didascaliaimmagine0"/>
        <w:shd w:val="clear" w:color="auto" w:fill="auto"/>
        <w:spacing w:line="240" w:lineRule="auto"/>
        <w:jc w:val="center"/>
        <w:rPr>
          <w:sz w:val="20"/>
          <w:szCs w:val="20"/>
        </w:rPr>
      </w:pPr>
    </w:p>
    <w:p w14:paraId="59B2E285" w14:textId="71E753F5" w:rsidR="005B2DEB" w:rsidRDefault="005B2DEB" w:rsidP="005B2DEB">
      <w:pPr>
        <w:pStyle w:val="Didascaliaimmagine0"/>
        <w:shd w:val="clear" w:color="auto" w:fill="auto"/>
        <w:spacing w:line="240" w:lineRule="auto"/>
        <w:jc w:val="center"/>
        <w:rPr>
          <w:sz w:val="20"/>
          <w:szCs w:val="20"/>
        </w:rPr>
      </w:pPr>
      <w:r>
        <w:rPr>
          <w:noProof/>
          <w:sz w:val="20"/>
          <w:szCs w:val="20"/>
        </w:rPr>
        <w:lastRenderedPageBreak/>
        <w:drawing>
          <wp:inline distT="0" distB="0" distL="0" distR="0" wp14:anchorId="528CCB79" wp14:editId="4CF7F4A9">
            <wp:extent cx="6273165" cy="8218170"/>
            <wp:effectExtent l="0" t="0" r="0" b="0"/>
            <wp:docPr id="1221114404"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14404" name="Immagine 122111440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73165" cy="8218170"/>
                    </a:xfrm>
                    <a:prstGeom prst="rect">
                      <a:avLst/>
                    </a:prstGeom>
                  </pic:spPr>
                </pic:pic>
              </a:graphicData>
            </a:graphic>
          </wp:inline>
        </w:drawing>
      </w:r>
    </w:p>
    <w:p w14:paraId="083D6A0A" w14:textId="6E5BFAD6" w:rsidR="005B2DEB" w:rsidRDefault="005B2DEB" w:rsidP="005B2DEB">
      <w:pPr>
        <w:pStyle w:val="Didascaliaimmagine0"/>
        <w:shd w:val="clear" w:color="auto" w:fill="auto"/>
        <w:spacing w:line="240" w:lineRule="auto"/>
        <w:jc w:val="center"/>
        <w:rPr>
          <w:sz w:val="20"/>
          <w:szCs w:val="20"/>
        </w:rPr>
      </w:pPr>
      <w:r>
        <w:rPr>
          <w:sz w:val="20"/>
          <w:szCs w:val="20"/>
        </w:rPr>
        <w:t xml:space="preserve">Planimetria Area esterna di pertinenza del Foglio 4, part. 338 sub.2 </w:t>
      </w:r>
    </w:p>
    <w:p w14:paraId="5B1FD01A" w14:textId="3719B7BB" w:rsidR="005B2DEB" w:rsidRDefault="005B2DEB" w:rsidP="005B2DEB">
      <w:pPr>
        <w:pStyle w:val="Didascaliaimmagine0"/>
        <w:shd w:val="clear" w:color="auto" w:fill="auto"/>
        <w:spacing w:line="240" w:lineRule="auto"/>
        <w:jc w:val="center"/>
        <w:rPr>
          <w:sz w:val="20"/>
          <w:szCs w:val="20"/>
        </w:rPr>
      </w:pPr>
      <w:r>
        <w:rPr>
          <w:sz w:val="20"/>
          <w:szCs w:val="20"/>
        </w:rPr>
        <w:t>edificio evidenziato in giallo - Non in scala</w:t>
      </w:r>
    </w:p>
    <w:p w14:paraId="1ACC984B" w14:textId="77777777" w:rsidR="00D0078A" w:rsidRDefault="00D0078A" w:rsidP="00233880">
      <w:pPr>
        <w:pStyle w:val="Didascaliaimmagine0"/>
        <w:shd w:val="clear" w:color="auto" w:fill="auto"/>
        <w:spacing w:line="240" w:lineRule="auto"/>
        <w:jc w:val="center"/>
        <w:rPr>
          <w:sz w:val="20"/>
          <w:szCs w:val="20"/>
        </w:rPr>
      </w:pPr>
    </w:p>
    <w:p w14:paraId="512E3281" w14:textId="77777777" w:rsidR="00675316" w:rsidRDefault="00675316">
      <w:pPr>
        <w:spacing w:after="319" w:line="1" w:lineRule="exact"/>
      </w:pPr>
    </w:p>
    <w:p w14:paraId="745454BA" w14:textId="77777777" w:rsidR="00675316" w:rsidRDefault="00E26D39">
      <w:pPr>
        <w:pStyle w:val="Corpodeltesto0"/>
        <w:pBdr>
          <w:top w:val="single" w:sz="4" w:space="0" w:color="auto"/>
          <w:bottom w:val="single" w:sz="4" w:space="0" w:color="auto"/>
        </w:pBdr>
        <w:shd w:val="clear" w:color="auto" w:fill="auto"/>
        <w:spacing w:after="60" w:line="240" w:lineRule="auto"/>
        <w:jc w:val="both"/>
      </w:pPr>
      <w:r>
        <w:rPr>
          <w:b/>
          <w:bCs/>
        </w:rPr>
        <w:lastRenderedPageBreak/>
        <w:t>VINCOLI AI SENSI DEL D.LGS 42/2004</w:t>
      </w:r>
    </w:p>
    <w:p w14:paraId="624369EA" w14:textId="77777777" w:rsidR="00675316" w:rsidRDefault="00E26D39">
      <w:pPr>
        <w:pStyle w:val="Corpodeltesto0"/>
        <w:shd w:val="clear" w:color="auto" w:fill="auto"/>
        <w:jc w:val="both"/>
      </w:pPr>
      <w:r w:rsidRPr="00BB119E">
        <w:t xml:space="preserve">Non trattandosi di immobile risalente ad oltre 70 anni, non occorre attivare la procedura di verifica dell'interesse culturale, ai sensi dell'art. 12 del </w:t>
      </w:r>
      <w:proofErr w:type="spellStart"/>
      <w:r w:rsidRPr="00BB119E">
        <w:t>D.Lgs.</w:t>
      </w:r>
      <w:proofErr w:type="spellEnd"/>
      <w:r w:rsidRPr="00BB119E">
        <w:t xml:space="preserve"> n. 42/2004 e </w:t>
      </w:r>
      <w:proofErr w:type="spellStart"/>
      <w:r w:rsidRPr="00BB119E">
        <w:t>s.m.i.</w:t>
      </w:r>
      <w:proofErr w:type="spellEnd"/>
    </w:p>
    <w:p w14:paraId="6A2495C0" w14:textId="77777777" w:rsidR="00233880" w:rsidRDefault="00233880">
      <w:pPr>
        <w:pStyle w:val="Corpodeltesto0"/>
        <w:shd w:val="clear" w:color="auto" w:fill="auto"/>
        <w:jc w:val="both"/>
      </w:pPr>
    </w:p>
    <w:p w14:paraId="5EB1DC3D" w14:textId="77777777" w:rsidR="00675316" w:rsidRDefault="00E26D39">
      <w:pPr>
        <w:pStyle w:val="Titolo20"/>
        <w:keepNext/>
        <w:keepLines/>
        <w:pBdr>
          <w:top w:val="single" w:sz="4" w:space="0" w:color="auto"/>
          <w:bottom w:val="single" w:sz="4" w:space="0" w:color="auto"/>
        </w:pBdr>
        <w:shd w:val="clear" w:color="auto" w:fill="auto"/>
        <w:spacing w:after="60" w:line="240" w:lineRule="auto"/>
        <w:jc w:val="both"/>
      </w:pPr>
      <w:bookmarkStart w:id="12" w:name="bookmark12"/>
      <w:bookmarkStart w:id="13" w:name="bookmark13"/>
      <w:r>
        <w:t>STATO OCCUPAZIONALE</w:t>
      </w:r>
      <w:bookmarkEnd w:id="12"/>
      <w:bookmarkEnd w:id="13"/>
    </w:p>
    <w:p w14:paraId="685AF8FC" w14:textId="77777777" w:rsidR="00675316" w:rsidRDefault="00E26D39" w:rsidP="00233880">
      <w:pPr>
        <w:pStyle w:val="Corpodeltesto0"/>
        <w:shd w:val="clear" w:color="auto" w:fill="auto"/>
        <w:spacing w:line="240" w:lineRule="auto"/>
        <w:jc w:val="both"/>
      </w:pPr>
      <w:r>
        <w:t>L'unità immobiliare in oggetto è attualmente libera.</w:t>
      </w:r>
    </w:p>
    <w:p w14:paraId="6C25C22F" w14:textId="77777777" w:rsidR="00233880" w:rsidRDefault="00233880" w:rsidP="00233880">
      <w:pPr>
        <w:pStyle w:val="Corpodeltesto0"/>
        <w:shd w:val="clear" w:color="auto" w:fill="auto"/>
        <w:spacing w:line="240" w:lineRule="auto"/>
        <w:jc w:val="both"/>
      </w:pPr>
    </w:p>
    <w:p w14:paraId="050EB9D0" w14:textId="07108E5E" w:rsidR="00675316" w:rsidRDefault="00233880">
      <w:pPr>
        <w:pStyle w:val="Titolo20"/>
        <w:keepNext/>
        <w:keepLines/>
        <w:pBdr>
          <w:top w:val="single" w:sz="4" w:space="0" w:color="auto"/>
          <w:bottom w:val="single" w:sz="4" w:space="0" w:color="auto"/>
        </w:pBdr>
        <w:shd w:val="clear" w:color="auto" w:fill="auto"/>
        <w:jc w:val="both"/>
      </w:pPr>
      <w:r>
        <w:t>SPESE COMUNI</w:t>
      </w:r>
    </w:p>
    <w:p w14:paraId="58627627" w14:textId="03E38721" w:rsidR="00675316" w:rsidRDefault="00233880">
      <w:pPr>
        <w:pStyle w:val="Corpodeltesto0"/>
        <w:pBdr>
          <w:bottom w:val="single" w:sz="4" w:space="0" w:color="auto"/>
        </w:pBdr>
        <w:shd w:val="clear" w:color="auto" w:fill="auto"/>
        <w:spacing w:after="360"/>
        <w:jc w:val="both"/>
      </w:pPr>
      <w:r>
        <w:t xml:space="preserve">L’unità immobiliare sita nel parco </w:t>
      </w:r>
      <w:r w:rsidR="005B2DEB">
        <w:t>verrà</w:t>
      </w:r>
      <w:r>
        <w:t xml:space="preserve"> equipaggiata di n° 4 videocamere di controllo</w:t>
      </w:r>
      <w:r w:rsidR="005B2DEB">
        <w:t>, una</w:t>
      </w:r>
      <w:r>
        <w:t xml:space="preserve"> unità di trasmissione dati e </w:t>
      </w:r>
      <w:r w:rsidR="005B2DEB">
        <w:t xml:space="preserve">un </w:t>
      </w:r>
      <w:r>
        <w:t>gruppo di continuità, la fornitura di corrente per mantenere le attrezzature attive è a carico dell’affittuario</w:t>
      </w:r>
      <w:r w:rsidR="005B2DEB">
        <w:t>.</w:t>
      </w:r>
    </w:p>
    <w:p w14:paraId="545B9A7F" w14:textId="77777777" w:rsidR="00675316" w:rsidRDefault="00E26D39">
      <w:pPr>
        <w:pStyle w:val="Titolo20"/>
        <w:keepNext/>
        <w:keepLines/>
        <w:pBdr>
          <w:bottom w:val="single" w:sz="4" w:space="0" w:color="auto"/>
        </w:pBdr>
        <w:shd w:val="clear" w:color="auto" w:fill="auto"/>
        <w:spacing w:line="276" w:lineRule="auto"/>
        <w:jc w:val="both"/>
      </w:pPr>
      <w:bookmarkStart w:id="14" w:name="bookmark16"/>
      <w:bookmarkStart w:id="15" w:name="bookmark17"/>
      <w:r>
        <w:t>UTENZE</w:t>
      </w:r>
      <w:bookmarkEnd w:id="14"/>
      <w:bookmarkEnd w:id="15"/>
    </w:p>
    <w:p w14:paraId="5942DC4B" w14:textId="77777777" w:rsidR="00675316" w:rsidRDefault="00E26D39">
      <w:pPr>
        <w:pStyle w:val="Corpodeltesto0"/>
        <w:shd w:val="clear" w:color="auto" w:fill="auto"/>
        <w:spacing w:line="276" w:lineRule="auto"/>
        <w:jc w:val="both"/>
      </w:pPr>
      <w:r>
        <w:t>L'immobile risulta sprovvisto di utenze attive.</w:t>
      </w:r>
    </w:p>
    <w:p w14:paraId="750A0122" w14:textId="77777777" w:rsidR="00675316" w:rsidRDefault="00E26D39">
      <w:pPr>
        <w:pStyle w:val="Corpodeltesto0"/>
        <w:shd w:val="clear" w:color="auto" w:fill="auto"/>
        <w:spacing w:line="276" w:lineRule="auto"/>
        <w:jc w:val="both"/>
      </w:pPr>
      <w:r>
        <w:t>Sarà onere del locatario, qualora necessario, provvedere all'allacciamento degli impianti, alla realizzazione di tutte le relative opere, nonché adempiere agli obblighi manutentivi, alla pulizia ed alle eventuali riparazioni che si renderanno necessarie durante il rapporto contrattuale. Saranno a carico del locatario tutte le spese relative alle utenze, i cui contratti, qualora esistenti, dovranno essere direttamente volturati al medesimo ove non ancora disdettati.</w:t>
      </w:r>
    </w:p>
    <w:p w14:paraId="1BDA7807" w14:textId="77777777" w:rsidR="00675316" w:rsidRDefault="00E26D39">
      <w:pPr>
        <w:pStyle w:val="Corpodeltesto0"/>
        <w:shd w:val="clear" w:color="auto" w:fill="auto"/>
        <w:spacing w:after="360" w:line="276" w:lineRule="auto"/>
        <w:jc w:val="both"/>
      </w:pPr>
      <w:r>
        <w:t>Le spese relative all'utenza elettrica sono contabilizzate attraverso contatore il cui contratto sarà direttamente intestato all'assegnatario.</w:t>
      </w:r>
    </w:p>
    <w:p w14:paraId="273B75FE" w14:textId="77777777" w:rsidR="00675316" w:rsidRDefault="00E26D39">
      <w:pPr>
        <w:pStyle w:val="Titolo20"/>
        <w:keepNext/>
        <w:keepLines/>
        <w:pBdr>
          <w:top w:val="single" w:sz="4" w:space="0" w:color="auto"/>
          <w:bottom w:val="single" w:sz="4" w:space="0" w:color="auto"/>
        </w:pBdr>
        <w:shd w:val="clear" w:color="auto" w:fill="auto"/>
        <w:jc w:val="both"/>
      </w:pPr>
      <w:bookmarkStart w:id="16" w:name="bookmark18"/>
      <w:bookmarkStart w:id="17" w:name="bookmark19"/>
      <w:r>
        <w:t>DESTINAZIONE URBANISTICA</w:t>
      </w:r>
      <w:bookmarkEnd w:id="16"/>
      <w:bookmarkEnd w:id="17"/>
    </w:p>
    <w:p w14:paraId="2115A6EE" w14:textId="77777777" w:rsidR="00DC32D9" w:rsidRDefault="00E26D39" w:rsidP="00DC32D9">
      <w:pPr>
        <w:pStyle w:val="Corpodeltesto0"/>
        <w:shd w:val="clear" w:color="auto" w:fill="auto"/>
      </w:pPr>
      <w:r w:rsidRPr="005B2DEB">
        <w:t xml:space="preserve">L'immobile è collocato in </w:t>
      </w:r>
      <w:r w:rsidR="00DC32D9" w:rsidRPr="00DC32D9">
        <w:t>Area SP - Verde Attrezzato esistente</w:t>
      </w:r>
      <w:r w:rsidR="00DC32D9">
        <w:t xml:space="preserve"> </w:t>
      </w:r>
      <w:r w:rsidR="00DC32D9" w:rsidRPr="005B2DEB">
        <w:t>Ve6</w:t>
      </w:r>
      <w:r w:rsidR="00DC32D9" w:rsidRPr="00DC32D9">
        <w:t xml:space="preserve"> - Art. 39 NDA</w:t>
      </w:r>
    </w:p>
    <w:p w14:paraId="2F2A55C2" w14:textId="2C8FBB6A" w:rsidR="00675316" w:rsidRDefault="00DC32D9" w:rsidP="00DC32D9">
      <w:pPr>
        <w:pStyle w:val="Corpodeltesto0"/>
        <w:shd w:val="clear" w:color="auto" w:fill="auto"/>
      </w:pPr>
      <w:r w:rsidRPr="00DC32D9">
        <w:t>Classe I di pericolosit</w:t>
      </w:r>
      <w:r>
        <w:t xml:space="preserve">à </w:t>
      </w:r>
      <w:r w:rsidRPr="00DC32D9">
        <w:t>geomorfologica - Art. 13 NDA</w:t>
      </w:r>
    </w:p>
    <w:p w14:paraId="0628CE12" w14:textId="43709597" w:rsidR="00675316" w:rsidRDefault="00233880">
      <w:pPr>
        <w:jc w:val="center"/>
        <w:rPr>
          <w:sz w:val="2"/>
          <w:szCs w:val="2"/>
        </w:rPr>
      </w:pPr>
      <w:r>
        <w:rPr>
          <w:noProof/>
        </w:rPr>
        <mc:AlternateContent>
          <mc:Choice Requires="wps">
            <w:drawing>
              <wp:anchor distT="0" distB="0" distL="114300" distR="114300" simplePos="0" relativeHeight="251660288" behindDoc="0" locked="0" layoutInCell="1" allowOverlap="1" wp14:anchorId="51279925" wp14:editId="0F973B4D">
                <wp:simplePos x="0" y="0"/>
                <wp:positionH relativeFrom="column">
                  <wp:posOffset>3799840</wp:posOffset>
                </wp:positionH>
                <wp:positionV relativeFrom="paragraph">
                  <wp:posOffset>2000752</wp:posOffset>
                </wp:positionV>
                <wp:extent cx="366199" cy="143824"/>
                <wp:effectExtent l="0" t="19050" r="34290" b="46990"/>
                <wp:wrapNone/>
                <wp:docPr id="1483874975" name="Freccia a destra 5"/>
                <wp:cNvGraphicFramePr/>
                <a:graphic xmlns:a="http://schemas.openxmlformats.org/drawingml/2006/main">
                  <a:graphicData uri="http://schemas.microsoft.com/office/word/2010/wordprocessingShape">
                    <wps:wsp>
                      <wps:cNvSpPr/>
                      <wps:spPr>
                        <a:xfrm>
                          <a:off x="0" y="0"/>
                          <a:ext cx="366199" cy="14382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15CD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reccia a destra 5" o:spid="_x0000_s1026" type="#_x0000_t13" style="position:absolute;margin-left:299.2pt;margin-top:157.55pt;width:28.85pt;height:1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" adj="17358" fillcolor="#4472c4 [3204]" strokecolor="#09101d [484]" strokeweight="1pt"/>
            </w:pict>
          </mc:Fallback>
        </mc:AlternateContent>
      </w:r>
      <w:r>
        <w:rPr>
          <w:noProof/>
        </w:rPr>
        <mc:AlternateContent>
          <mc:Choice Requires="wps">
            <w:drawing>
              <wp:anchor distT="0" distB="0" distL="114300" distR="114300" simplePos="0" relativeHeight="251659264" behindDoc="0" locked="0" layoutInCell="1" allowOverlap="1" wp14:anchorId="04D3DC74" wp14:editId="516CAF61">
                <wp:simplePos x="0" y="0"/>
                <wp:positionH relativeFrom="column">
                  <wp:posOffset>4205199</wp:posOffset>
                </wp:positionH>
                <wp:positionV relativeFrom="paragraph">
                  <wp:posOffset>1939747</wp:posOffset>
                </wp:positionV>
                <wp:extent cx="248716" cy="248717"/>
                <wp:effectExtent l="0" t="0" r="18415" b="18415"/>
                <wp:wrapNone/>
                <wp:docPr id="1002783118" name="Ovale 4"/>
                <wp:cNvGraphicFramePr/>
                <a:graphic xmlns:a="http://schemas.openxmlformats.org/drawingml/2006/main">
                  <a:graphicData uri="http://schemas.microsoft.com/office/word/2010/wordprocessingShape">
                    <wps:wsp>
                      <wps:cNvSpPr/>
                      <wps:spPr>
                        <a:xfrm>
                          <a:off x="0" y="0"/>
                          <a:ext cx="248716" cy="248717"/>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ABB52C" id="Ovale 4" o:spid="_x0000_s1026" style="position:absolute;margin-left:331.1pt;margin-top:152.75pt;width:19.6pt;height:19.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" filled="f" strokecolor="red" strokeweight="1pt">
                <v:stroke joinstyle="miter"/>
              </v:oval>
            </w:pict>
          </mc:Fallback>
        </mc:AlternateContent>
      </w:r>
      <w:r>
        <w:rPr>
          <w:noProof/>
        </w:rPr>
        <w:drawing>
          <wp:inline distT="0" distB="0" distL="0" distR="0" wp14:anchorId="68AE26B9" wp14:editId="0A391AEC">
            <wp:extent cx="5552236" cy="3446332"/>
            <wp:effectExtent l="0" t="0" r="0" b="1905"/>
            <wp:docPr id="2524709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70975" name=""/>
                    <pic:cNvPicPr/>
                  </pic:nvPicPr>
                  <pic:blipFill>
                    <a:blip r:embed="rId13"/>
                    <a:stretch>
                      <a:fillRect/>
                    </a:stretch>
                  </pic:blipFill>
                  <pic:spPr>
                    <a:xfrm>
                      <a:off x="0" y="0"/>
                      <a:ext cx="5562413" cy="3452649"/>
                    </a:xfrm>
                    <a:prstGeom prst="rect">
                      <a:avLst/>
                    </a:prstGeom>
                  </pic:spPr>
                </pic:pic>
              </a:graphicData>
            </a:graphic>
          </wp:inline>
        </w:drawing>
      </w:r>
    </w:p>
    <w:p w14:paraId="66762CCD" w14:textId="77777777" w:rsidR="00675316" w:rsidRPr="00BB119E" w:rsidRDefault="00E26D39">
      <w:pPr>
        <w:pStyle w:val="Didascaliaimmagine0"/>
        <w:shd w:val="clear" w:color="auto" w:fill="auto"/>
        <w:spacing w:line="240" w:lineRule="auto"/>
        <w:ind w:left="2530"/>
        <w:rPr>
          <w:sz w:val="20"/>
          <w:szCs w:val="20"/>
        </w:rPr>
      </w:pPr>
      <w:r w:rsidRPr="00BB119E">
        <w:rPr>
          <w:sz w:val="20"/>
          <w:szCs w:val="20"/>
        </w:rPr>
        <w:t>Estratto Azzonamento P.R.G. - Non in scala</w:t>
      </w:r>
    </w:p>
    <w:p w14:paraId="5EA1B160" w14:textId="21D5B800" w:rsidR="00675316" w:rsidRPr="00BB119E" w:rsidRDefault="00E26D39">
      <w:pPr>
        <w:pStyle w:val="Corpodeltesto0"/>
        <w:shd w:val="clear" w:color="auto" w:fill="auto"/>
        <w:spacing w:after="340" w:line="276" w:lineRule="auto"/>
        <w:jc w:val="both"/>
      </w:pPr>
      <w:r w:rsidRPr="00BB119E">
        <w:lastRenderedPageBreak/>
        <w:t>Dalla lettura della tavola "</w:t>
      </w:r>
      <w:r w:rsidR="00B0675F" w:rsidRPr="00BB119E">
        <w:t>Assetto generale del Piano con sovrapposizione della carta di sintesi</w:t>
      </w:r>
      <w:r w:rsidRPr="00BB119E">
        <w:t xml:space="preserve">" (Allegati tecnici P.R.G.C. </w:t>
      </w:r>
      <w:r w:rsidR="00B0675F" w:rsidRPr="00BB119E">
        <w:t xml:space="preserve">Tavola D6 </w:t>
      </w:r>
      <w:r w:rsidRPr="00BB119E">
        <w:t xml:space="preserve">- scala 1:5.000), approvata con la </w:t>
      </w:r>
      <w:r w:rsidR="00B0675F" w:rsidRPr="00BB119E">
        <w:t xml:space="preserve">Revisione Generale </w:t>
      </w:r>
      <w:r w:rsidRPr="00BB119E">
        <w:t>al P.R.G.C.</w:t>
      </w:r>
      <w:r w:rsidR="00B0675F" w:rsidRPr="00BB119E">
        <w:t xml:space="preserve"> </w:t>
      </w:r>
      <w:r w:rsidR="00D63182" w:rsidRPr="00BB119E">
        <w:t>-</w:t>
      </w:r>
      <w:r w:rsidR="00B0675F" w:rsidRPr="00BB119E">
        <w:t xml:space="preserve"> DGR n. 16-10183 del 01/08/2003</w:t>
      </w:r>
      <w:r w:rsidRPr="00BB119E">
        <w:t>, risulta che l'immobile in oggetto ricade in</w:t>
      </w:r>
      <w:r w:rsidR="00D63182" w:rsidRPr="00BB119E">
        <w:t xml:space="preserve"> classe prima di pericolosità geo-morfologica</w:t>
      </w:r>
      <w:r w:rsidRPr="00BB119E">
        <w:t>.</w:t>
      </w:r>
    </w:p>
    <w:p w14:paraId="7C1EA835" w14:textId="77777777" w:rsidR="00675316" w:rsidRPr="00BB119E" w:rsidRDefault="00E26D39">
      <w:pPr>
        <w:pStyle w:val="Corpodeltesto0"/>
        <w:pBdr>
          <w:bottom w:val="single" w:sz="4" w:space="0" w:color="auto"/>
        </w:pBdr>
        <w:shd w:val="clear" w:color="auto" w:fill="auto"/>
        <w:jc w:val="both"/>
        <w:rPr>
          <w:b/>
          <w:bCs/>
        </w:rPr>
      </w:pPr>
      <w:r w:rsidRPr="00BB119E">
        <w:rPr>
          <w:b/>
          <w:bCs/>
        </w:rPr>
        <w:t>PIANO DI ZONIZZAZIONE ACUSTICA</w:t>
      </w:r>
    </w:p>
    <w:p w14:paraId="79F62221" w14:textId="2AB9AFD3" w:rsidR="00675316" w:rsidRDefault="00E26D39" w:rsidP="005B2DEB">
      <w:pPr>
        <w:pStyle w:val="Corpodeltesto0"/>
        <w:shd w:val="clear" w:color="auto" w:fill="auto"/>
        <w:jc w:val="both"/>
      </w:pPr>
      <w:r w:rsidRPr="00BB119E">
        <w:t>Secondo il Piano di Zonizzazione Acustica</w:t>
      </w:r>
      <w:r w:rsidR="00D63182" w:rsidRPr="00BB119E">
        <w:t xml:space="preserve"> approvato con DCC n. 41 del 3011/2004, l’immobile è ricompreso nella classe acustica I° con i seguenti limiti di immissione [dB (A)] diurno 50 e notturno 40</w:t>
      </w:r>
      <w:r w:rsidR="00BB119E" w:rsidRPr="00BB119E">
        <w:t>.</w:t>
      </w:r>
    </w:p>
    <w:p w14:paraId="511C7D18" w14:textId="77777777" w:rsidR="005B2DEB" w:rsidRDefault="005B2DEB" w:rsidP="005B2DEB">
      <w:pPr>
        <w:pStyle w:val="Corpodeltesto0"/>
        <w:shd w:val="clear" w:color="auto" w:fill="auto"/>
        <w:jc w:val="both"/>
      </w:pPr>
    </w:p>
    <w:p w14:paraId="72884691" w14:textId="77777777" w:rsidR="00675316" w:rsidRDefault="00E26D39">
      <w:pPr>
        <w:pStyle w:val="Titolo20"/>
        <w:keepNext/>
        <w:keepLines/>
        <w:pBdr>
          <w:bottom w:val="single" w:sz="4" w:space="0" w:color="auto"/>
        </w:pBdr>
        <w:shd w:val="clear" w:color="auto" w:fill="auto"/>
        <w:spacing w:line="276" w:lineRule="auto"/>
        <w:jc w:val="both"/>
      </w:pPr>
      <w:bookmarkStart w:id="18" w:name="bookmark20"/>
      <w:bookmarkStart w:id="19" w:name="bookmark21"/>
      <w:r>
        <w:t>DESTINAZIONE D'USO</w:t>
      </w:r>
      <w:bookmarkEnd w:id="18"/>
      <w:bookmarkEnd w:id="19"/>
    </w:p>
    <w:p w14:paraId="71082F2B" w14:textId="1EDD3E80" w:rsidR="00675316" w:rsidRDefault="00E26D39">
      <w:pPr>
        <w:pStyle w:val="Corpodeltesto0"/>
        <w:shd w:val="clear" w:color="auto" w:fill="auto"/>
        <w:spacing w:after="340" w:line="276" w:lineRule="auto"/>
        <w:jc w:val="both"/>
      </w:pPr>
      <w:r>
        <w:t xml:space="preserve">L'immobile dovrà essere destinato esclusivamente ad uso </w:t>
      </w:r>
      <w:r w:rsidR="00BE28F7">
        <w:t>commerciale come locale di somministrazione alimenti e bevande</w:t>
      </w:r>
      <w:r w:rsidR="008C202F">
        <w:t xml:space="preserve"> e affini è</w:t>
      </w:r>
      <w:r>
        <w:t xml:space="preserve"> fatto espresso divieto al conduttore di sublocare, dare in comodato, in tutto o in parte, di cedere o di conferire a qualunque titolo il contratto</w:t>
      </w:r>
      <w:r w:rsidR="00D22986">
        <w:t xml:space="preserve"> come meglio dettagliato nel disciplinare</w:t>
      </w:r>
      <w:r>
        <w:t>.</w:t>
      </w:r>
    </w:p>
    <w:p w14:paraId="0A2C3F82" w14:textId="77777777" w:rsidR="00D22986" w:rsidRDefault="00D22986">
      <w:pPr>
        <w:rPr>
          <w:rFonts w:ascii="Calibri" w:eastAsia="Calibri" w:hAnsi="Calibri" w:cs="Calibri"/>
          <w:b/>
          <w:bCs/>
          <w:i/>
          <w:iCs/>
          <w:sz w:val="28"/>
          <w:szCs w:val="28"/>
        </w:rPr>
      </w:pPr>
      <w:bookmarkStart w:id="20" w:name="bookmark24"/>
      <w:bookmarkStart w:id="21" w:name="bookmark25"/>
      <w:r>
        <w:br w:type="page"/>
      </w:r>
    </w:p>
    <w:p w14:paraId="73699A7A" w14:textId="28B38619" w:rsidR="00675316" w:rsidRDefault="00E26D39">
      <w:pPr>
        <w:pStyle w:val="Titolo11"/>
        <w:keepNext/>
        <w:keepLines/>
        <w:shd w:val="clear" w:color="auto" w:fill="auto"/>
        <w:spacing w:after="460"/>
      </w:pPr>
      <w:r>
        <w:lastRenderedPageBreak/>
        <w:t>PARTE SECONDA - CARATTERISTICHE TECNICHE</w:t>
      </w:r>
      <w:bookmarkEnd w:id="20"/>
      <w:bookmarkEnd w:id="21"/>
    </w:p>
    <w:p w14:paraId="35582505" w14:textId="77777777" w:rsidR="00675316" w:rsidRDefault="00E26D39">
      <w:pPr>
        <w:pStyle w:val="Titolo20"/>
        <w:keepNext/>
        <w:keepLines/>
        <w:shd w:val="clear" w:color="auto" w:fill="auto"/>
        <w:tabs>
          <w:tab w:val="left" w:leader="underscore" w:pos="9778"/>
        </w:tabs>
        <w:spacing w:line="240" w:lineRule="auto"/>
        <w:jc w:val="both"/>
      </w:pPr>
      <w:bookmarkStart w:id="22" w:name="bookmark26"/>
      <w:bookmarkStart w:id="23" w:name="bookmark27"/>
      <w:r>
        <w:rPr>
          <w:u w:val="single"/>
        </w:rPr>
        <w:t>PROVVEDIMENTI EDILIZI</w:t>
      </w:r>
      <w:r>
        <w:rPr>
          <w:u w:val="single"/>
        </w:rPr>
        <w:tab/>
      </w:r>
      <w:bookmarkEnd w:id="22"/>
      <w:bookmarkEnd w:id="23"/>
    </w:p>
    <w:p w14:paraId="1190FD79" w14:textId="22444B91" w:rsidR="00675316" w:rsidRDefault="00E26D39" w:rsidP="00D22986">
      <w:pPr>
        <w:pStyle w:val="Corpodeltesto0"/>
        <w:shd w:val="clear" w:color="auto" w:fill="auto"/>
        <w:tabs>
          <w:tab w:val="left" w:pos="746"/>
        </w:tabs>
        <w:spacing w:line="295" w:lineRule="auto"/>
        <w:jc w:val="both"/>
      </w:pPr>
      <w:r>
        <w:t>Presso l'archivio edilizio del</w:t>
      </w:r>
      <w:r w:rsidR="008C202F">
        <w:t xml:space="preserve"> Comune di Favria</w:t>
      </w:r>
      <w:r>
        <w:t xml:space="preserve"> sono stati reperiti i seguenti provvedimenti che si riportano a titolo informativo al fine di agevolare i partecipanti nella valutazione delle consistenze e delle destinazioni d'uso legittimate. Il concorrente prende atto della documentazione elencata nella consapevolezza che tale documentazione potrebbe non essere esaustiva.</w:t>
      </w:r>
    </w:p>
    <w:p w14:paraId="74FA520A" w14:textId="77777777" w:rsidR="00D22986" w:rsidRDefault="008C202F" w:rsidP="00D22986">
      <w:pPr>
        <w:pStyle w:val="Corpodeltesto0"/>
        <w:numPr>
          <w:ilvl w:val="0"/>
          <w:numId w:val="4"/>
        </w:numPr>
        <w:tabs>
          <w:tab w:val="left" w:pos="746"/>
        </w:tabs>
        <w:spacing w:line="295" w:lineRule="auto"/>
        <w:jc w:val="both"/>
      </w:pPr>
      <w:r>
        <w:t xml:space="preserve">Certificato di idoneità statica trasmesso dalla ditta </w:t>
      </w:r>
      <w:proofErr w:type="spellStart"/>
      <w:r>
        <w:t>Asteco</w:t>
      </w:r>
      <w:proofErr w:type="spellEnd"/>
      <w:r>
        <w:t xml:space="preserve"> in data 28/02/2011 al prot. 2728 a firma </w:t>
      </w:r>
      <w:proofErr w:type="spellStart"/>
      <w:r>
        <w:t>dell’Ing</w:t>
      </w:r>
      <w:proofErr w:type="spellEnd"/>
      <w:r>
        <w:t>. Alessandro TOMO’ della ditta stessa;</w:t>
      </w:r>
    </w:p>
    <w:p w14:paraId="5E2FAA61" w14:textId="77777777" w:rsidR="00D22986" w:rsidRDefault="008C202F" w:rsidP="00D22986">
      <w:pPr>
        <w:pStyle w:val="Corpodeltesto0"/>
        <w:numPr>
          <w:ilvl w:val="0"/>
          <w:numId w:val="4"/>
        </w:numPr>
        <w:tabs>
          <w:tab w:val="left" w:pos="746"/>
        </w:tabs>
        <w:spacing w:line="295" w:lineRule="auto"/>
        <w:jc w:val="both"/>
      </w:pPr>
      <w:r>
        <w:t>Dichiarazione di conformità dell’impianto elettrico al D.M. 37/08 emessa in data 31/01/2011 dalla ditta Pietro TOPPI di Roma, pervenuta il 02/02/2011 al prot. n. 1593;</w:t>
      </w:r>
    </w:p>
    <w:p w14:paraId="03E79A1B" w14:textId="77777777" w:rsidR="00D22986" w:rsidRDefault="005B0BC3" w:rsidP="00D22986">
      <w:pPr>
        <w:pStyle w:val="Corpodeltesto0"/>
        <w:numPr>
          <w:ilvl w:val="0"/>
          <w:numId w:val="4"/>
        </w:numPr>
        <w:tabs>
          <w:tab w:val="left" w:pos="746"/>
        </w:tabs>
        <w:spacing w:line="295" w:lineRule="auto"/>
        <w:jc w:val="both"/>
      </w:pPr>
      <w:r>
        <w:t>D</w:t>
      </w:r>
      <w:r w:rsidR="008C202F">
        <w:t>ichiarazione di conformità dell’impianto idrico al D.M. 37/08 emessa in data 01/03/2011 dalla ditta Walter POMATTO di Favria, pervenuta il 10/03/2011 al prot. n. 3182;</w:t>
      </w:r>
    </w:p>
    <w:p w14:paraId="09F70D4A" w14:textId="77777777" w:rsidR="00D22986" w:rsidRDefault="005B0BC3" w:rsidP="00D22986">
      <w:pPr>
        <w:pStyle w:val="Corpodeltesto0"/>
        <w:numPr>
          <w:ilvl w:val="0"/>
          <w:numId w:val="4"/>
        </w:numPr>
        <w:tabs>
          <w:tab w:val="left" w:pos="746"/>
        </w:tabs>
        <w:spacing w:line="295" w:lineRule="auto"/>
        <w:jc w:val="both"/>
      </w:pPr>
      <w:r>
        <w:t>P</w:t>
      </w:r>
      <w:r w:rsidR="008C202F">
        <w:t>arere favorevole della competente ASL TO4 in ordine ai requisiti igienico-sanitari</w:t>
      </w:r>
      <w:r>
        <w:t xml:space="preserve"> </w:t>
      </w:r>
      <w:r w:rsidR="008C202F">
        <w:t>della struttura, pervenuto in data 18/04/2011 al prot. n. 5053</w:t>
      </w:r>
      <w:r>
        <w:t>.</w:t>
      </w:r>
    </w:p>
    <w:p w14:paraId="535A1B39" w14:textId="20D0EDF7" w:rsidR="005B0BC3" w:rsidRDefault="008C202F" w:rsidP="00D22986">
      <w:pPr>
        <w:pStyle w:val="Corpodeltesto0"/>
        <w:numPr>
          <w:ilvl w:val="0"/>
          <w:numId w:val="4"/>
        </w:numPr>
        <w:tabs>
          <w:tab w:val="left" w:pos="746"/>
        </w:tabs>
        <w:spacing w:line="295" w:lineRule="auto"/>
        <w:jc w:val="both"/>
      </w:pPr>
      <w:r>
        <w:t>Certificato di Agi</w:t>
      </w:r>
      <w:r w:rsidR="007F5CAF">
        <w:t>b</w:t>
      </w:r>
      <w:r>
        <w:t>ilità</w:t>
      </w:r>
      <w:r w:rsidR="005B0BC3">
        <w:t xml:space="preserve"> del 18/04/2011 prot. n.5055</w:t>
      </w:r>
    </w:p>
    <w:p w14:paraId="5C5A8B48" w14:textId="3C8BE6F5" w:rsidR="005B0BC3" w:rsidRDefault="00E26D39" w:rsidP="005B0BC3">
      <w:pPr>
        <w:pStyle w:val="Corpodeltesto0"/>
        <w:tabs>
          <w:tab w:val="left" w:pos="746"/>
        </w:tabs>
        <w:spacing w:line="295" w:lineRule="auto"/>
        <w:jc w:val="both"/>
      </w:pPr>
      <w:r>
        <w:t>Qualora il locatario intendesse realizzare, all'interno dell'unità immobiliare, opere edilizie eccedenti l'ordinaria manutenzione avrà l'onere di domandare preventivamente, all</w:t>
      </w:r>
      <w:r w:rsidR="005B0BC3">
        <w:t>’</w:t>
      </w:r>
      <w:r w:rsidR="00D22986">
        <w:t>Area Economico Finanziaria</w:t>
      </w:r>
      <w:r w:rsidR="005B0BC3">
        <w:t xml:space="preserve"> del Comune di Favria</w:t>
      </w:r>
      <w:r>
        <w:t xml:space="preserve">, apposito nulla osta patrimoniale che, se non di diniego, conterrà le eventuali prescrizioni a cui attenersi. Prima di iniziare le lavorazioni dovrà, a propria cura e spese e nel rispetto di tutte le prescrizioni in vigore, presentare, presso gli uffici competenti </w:t>
      </w:r>
      <w:r w:rsidR="005B0BC3">
        <w:t>del Comune</w:t>
      </w:r>
      <w:r>
        <w:t xml:space="preserve">, apposita pratica edilizia a firma di professionista abilitato. Tutte le operazioni, sia in merito alla fase progettuale che alle lavorazioni pertinenti eventualmente approvate, rimarranno a esclusivo onere e carico del locatario che dovrà, nelle forme ritenute più opportune, sostenerle totalmente e volontariamente. Il locatario assumerà, per tutti gli adempimenti del caso, il ruolo di committente (unico responsabile della correttezza dell'esecuzione dei lavori e della veridicità delle dichiarazioni rilasciate) manlevando </w:t>
      </w:r>
      <w:r w:rsidR="005B0BC3">
        <w:t xml:space="preserve">il Comune di Favria </w:t>
      </w:r>
      <w:r>
        <w:t>da ogni responsabilità al riguardo, anche relativa agli importi eventualmente finanziati e/o agevolati e all'applicazione di eventuali sanzioni.</w:t>
      </w:r>
    </w:p>
    <w:p w14:paraId="55056B8E" w14:textId="77777777" w:rsidR="005B0BC3" w:rsidRDefault="005B0BC3" w:rsidP="005B0BC3">
      <w:pPr>
        <w:pStyle w:val="Corpodeltesto0"/>
        <w:tabs>
          <w:tab w:val="left" w:pos="746"/>
        </w:tabs>
        <w:spacing w:line="295" w:lineRule="auto"/>
        <w:jc w:val="both"/>
      </w:pPr>
    </w:p>
    <w:p w14:paraId="451A73E7" w14:textId="77777777" w:rsidR="00675316" w:rsidRDefault="00E26D39">
      <w:pPr>
        <w:pStyle w:val="Titolo20"/>
        <w:keepNext/>
        <w:keepLines/>
        <w:pBdr>
          <w:top w:val="single" w:sz="4" w:space="0" w:color="auto"/>
          <w:bottom w:val="single" w:sz="4" w:space="0" w:color="auto"/>
        </w:pBdr>
        <w:shd w:val="clear" w:color="auto" w:fill="auto"/>
        <w:jc w:val="both"/>
      </w:pPr>
      <w:bookmarkStart w:id="24" w:name="bookmark28"/>
      <w:bookmarkStart w:id="25" w:name="bookmark29"/>
      <w:r>
        <w:t>CONDIZIONI DI MANUTENZIONE E CONSERVAZIONE</w:t>
      </w:r>
      <w:bookmarkEnd w:id="24"/>
      <w:bookmarkEnd w:id="25"/>
    </w:p>
    <w:p w14:paraId="22DD30F9" w14:textId="77777777" w:rsidR="00675316" w:rsidRDefault="00E26D39">
      <w:pPr>
        <w:pStyle w:val="Corpodeltesto0"/>
        <w:shd w:val="clear" w:color="auto" w:fill="auto"/>
        <w:jc w:val="both"/>
      </w:pPr>
      <w:r>
        <w:t>L'unità immobiliare in oggetto si presenta in buone condizioni manutentive.</w:t>
      </w:r>
    </w:p>
    <w:p w14:paraId="1AAC81F2" w14:textId="77777777" w:rsidR="00675316" w:rsidRDefault="00E26D39">
      <w:pPr>
        <w:pStyle w:val="Corpodeltesto0"/>
        <w:shd w:val="clear" w:color="auto" w:fill="auto"/>
        <w:jc w:val="both"/>
      </w:pPr>
      <w:r>
        <w:t>Saranno a cura e spese del locatario le opere di manutenzione ordinaria e straordinaria che si rendessero necessarie durante l'intero periodo contrattuale. Il locatario dovrà in tal senso provvedere ad eseguire anche tutte le opere e gli accorgimenti necessari per mantenere in efficienza gli impianti esistenti nell'unità immobiliare.</w:t>
      </w:r>
    </w:p>
    <w:p w14:paraId="6701F14F" w14:textId="77777777" w:rsidR="00675316" w:rsidRDefault="00E26D39">
      <w:pPr>
        <w:pStyle w:val="Corpodeltesto0"/>
        <w:shd w:val="clear" w:color="auto" w:fill="auto"/>
        <w:jc w:val="both"/>
      </w:pPr>
      <w:r>
        <w:t>Il concorrente prende atto della consistenza immobiliare attraverso opportuno sopralluogo.</w:t>
      </w:r>
    </w:p>
    <w:p w14:paraId="50936014" w14:textId="77777777" w:rsidR="00675316" w:rsidRDefault="00E26D39">
      <w:pPr>
        <w:pStyle w:val="Corpodeltesto0"/>
        <w:shd w:val="clear" w:color="auto" w:fill="auto"/>
        <w:spacing w:after="200"/>
        <w:jc w:val="both"/>
      </w:pPr>
      <w:r>
        <w:t>Sarà altresì a carico del locatario la rimozione di masserizie di qualsiasi tipo e genere, degli impianti presenti in disuso o che non soddisfano le normative in vigore, e di tutto ciò che non è ritenuto funzionale all'attività da insediare.</w:t>
      </w:r>
    </w:p>
    <w:p w14:paraId="7EF81AA5" w14:textId="77777777" w:rsidR="005B0BC3" w:rsidRDefault="005B0BC3" w:rsidP="005B0BC3">
      <w:pPr>
        <w:pStyle w:val="Corpodeltesto0"/>
        <w:shd w:val="clear" w:color="auto" w:fill="auto"/>
        <w:jc w:val="both"/>
      </w:pPr>
    </w:p>
    <w:p w14:paraId="40D9CD30" w14:textId="77777777" w:rsidR="00675316" w:rsidRDefault="00E26D39">
      <w:pPr>
        <w:pStyle w:val="Titolo20"/>
        <w:keepNext/>
        <w:keepLines/>
        <w:pBdr>
          <w:top w:val="single" w:sz="4" w:space="0" w:color="auto"/>
          <w:bottom w:val="single" w:sz="4" w:space="0" w:color="auto"/>
        </w:pBdr>
        <w:shd w:val="clear" w:color="auto" w:fill="auto"/>
      </w:pPr>
      <w:bookmarkStart w:id="26" w:name="bookmark30"/>
      <w:bookmarkStart w:id="27" w:name="bookmark31"/>
      <w:r>
        <w:lastRenderedPageBreak/>
        <w:t>CLASSE ENERGETICA/APE</w:t>
      </w:r>
      <w:bookmarkEnd w:id="26"/>
      <w:bookmarkEnd w:id="27"/>
    </w:p>
    <w:p w14:paraId="2F8A9BD2" w14:textId="172C8C2D" w:rsidR="00675316" w:rsidRDefault="00BB119E" w:rsidP="005B0BC3">
      <w:pPr>
        <w:pStyle w:val="Corpodeltesto0"/>
        <w:shd w:val="clear" w:color="auto" w:fill="auto"/>
        <w:jc w:val="both"/>
      </w:pPr>
      <w:r>
        <w:t>Assente.</w:t>
      </w:r>
    </w:p>
    <w:p w14:paraId="15F53687" w14:textId="77777777" w:rsidR="005B0BC3" w:rsidRDefault="005B0BC3" w:rsidP="005B0BC3">
      <w:pPr>
        <w:pStyle w:val="Corpodeltesto0"/>
        <w:shd w:val="clear" w:color="auto" w:fill="auto"/>
        <w:jc w:val="both"/>
      </w:pPr>
    </w:p>
    <w:p w14:paraId="778A62A7" w14:textId="77777777" w:rsidR="00675316" w:rsidRPr="00BB119E" w:rsidRDefault="00E26D39">
      <w:pPr>
        <w:pStyle w:val="Titolo20"/>
        <w:keepNext/>
        <w:keepLines/>
        <w:pBdr>
          <w:top w:val="single" w:sz="4" w:space="0" w:color="auto"/>
          <w:bottom w:val="single" w:sz="4" w:space="0" w:color="auto"/>
        </w:pBdr>
        <w:shd w:val="clear" w:color="auto" w:fill="auto"/>
        <w:jc w:val="both"/>
        <w:rPr>
          <w:color w:val="auto"/>
        </w:rPr>
      </w:pPr>
      <w:bookmarkStart w:id="28" w:name="bookmark36"/>
      <w:bookmarkStart w:id="29" w:name="bookmark37"/>
      <w:r w:rsidRPr="00BB119E">
        <w:rPr>
          <w:color w:val="auto"/>
        </w:rPr>
        <w:t>IMPIANTI</w:t>
      </w:r>
      <w:bookmarkEnd w:id="28"/>
      <w:bookmarkEnd w:id="29"/>
    </w:p>
    <w:p w14:paraId="5FA98F7B" w14:textId="631A6191" w:rsidR="0049075B" w:rsidRPr="00BB119E" w:rsidRDefault="0049075B" w:rsidP="0049075B">
      <w:pPr>
        <w:widowControl/>
        <w:numPr>
          <w:ilvl w:val="0"/>
          <w:numId w:val="5"/>
        </w:numPr>
        <w:spacing w:before="120"/>
        <w:jc w:val="both"/>
        <w:rPr>
          <w:rFonts w:ascii="Times New Roman" w:eastAsia="Times New Roman" w:hAnsi="Times New Roman" w:cs="Times New Roman"/>
          <w:color w:val="auto"/>
          <w:lang w:bidi="ar-SA"/>
        </w:rPr>
      </w:pPr>
      <w:r w:rsidRPr="00BB119E">
        <w:rPr>
          <w:rFonts w:ascii="Times New Roman" w:eastAsia="Times New Roman" w:hAnsi="Times New Roman" w:cs="Times New Roman"/>
          <w:color w:val="auto"/>
          <w:lang w:bidi="ar-SA"/>
        </w:rPr>
        <w:t>dichiarazione di conformità dell’impianto elettrico al D.M. 37/08 emessa in data 31/01/2011 dalla ditta Pietro TOPPI di Roma, pervenuta il 02/02/2011 al prot. n. 1593;</w:t>
      </w:r>
    </w:p>
    <w:p w14:paraId="06F24784" w14:textId="09BA810B" w:rsidR="0049075B" w:rsidRPr="00BB119E" w:rsidRDefault="0049075B" w:rsidP="0049075B">
      <w:pPr>
        <w:widowControl/>
        <w:numPr>
          <w:ilvl w:val="0"/>
          <w:numId w:val="5"/>
        </w:numPr>
        <w:spacing w:before="120"/>
        <w:jc w:val="both"/>
        <w:rPr>
          <w:rFonts w:ascii="Times New Roman" w:eastAsia="Times New Roman" w:hAnsi="Times New Roman" w:cs="Times New Roman"/>
          <w:color w:val="auto"/>
          <w:lang w:bidi="ar-SA"/>
        </w:rPr>
      </w:pPr>
      <w:r w:rsidRPr="00BB119E">
        <w:rPr>
          <w:rFonts w:ascii="Times New Roman" w:eastAsia="Times New Roman" w:hAnsi="Times New Roman" w:cs="Times New Roman"/>
          <w:color w:val="auto"/>
          <w:lang w:bidi="ar-SA"/>
        </w:rPr>
        <w:t>dichiarazione di conformità dell’impianto idrico al D.M. 37/08 emessa in data 01/03/2011 dalla ditta Walter POMATTO di Favria, pervenuta il 10/03/2011 al prot. n. 3182;</w:t>
      </w:r>
    </w:p>
    <w:p w14:paraId="5AA865EB" w14:textId="77777777" w:rsidR="0049075B" w:rsidRPr="00BB119E" w:rsidRDefault="0049075B">
      <w:pPr>
        <w:pStyle w:val="Corpodeltesto0"/>
        <w:shd w:val="clear" w:color="auto" w:fill="auto"/>
        <w:jc w:val="both"/>
        <w:rPr>
          <w:color w:val="auto"/>
        </w:rPr>
      </w:pPr>
    </w:p>
    <w:p w14:paraId="12F791D0" w14:textId="6EBB1D3B" w:rsidR="00675316" w:rsidRPr="00BB119E" w:rsidRDefault="00E26D39">
      <w:pPr>
        <w:pStyle w:val="Corpodeltesto0"/>
        <w:shd w:val="clear" w:color="auto" w:fill="auto"/>
        <w:jc w:val="both"/>
        <w:rPr>
          <w:color w:val="auto"/>
        </w:rPr>
      </w:pPr>
      <w:r w:rsidRPr="00BB119E">
        <w:rPr>
          <w:color w:val="auto"/>
        </w:rPr>
        <w:t xml:space="preserve">L'immobile è dotato di impianto di riscaldamento e raffrescamento </w:t>
      </w:r>
      <w:r w:rsidR="005B0BC3" w:rsidRPr="00BB119E">
        <w:rPr>
          <w:color w:val="auto"/>
        </w:rPr>
        <w:t>a condizionatore con unità esterna e split interno</w:t>
      </w:r>
    </w:p>
    <w:p w14:paraId="03E7E4FF" w14:textId="64602C47" w:rsidR="00675316" w:rsidRPr="00BB119E" w:rsidRDefault="00E26D39">
      <w:pPr>
        <w:pStyle w:val="Corpodeltesto0"/>
        <w:shd w:val="clear" w:color="auto" w:fill="auto"/>
        <w:spacing w:after="360"/>
        <w:jc w:val="both"/>
        <w:rPr>
          <w:color w:val="auto"/>
        </w:rPr>
      </w:pPr>
      <w:r w:rsidRPr="00BB119E">
        <w:rPr>
          <w:color w:val="auto"/>
        </w:rPr>
        <w:t xml:space="preserve">Con riferimento all'art. 1 del D.M. 22 gennaio 2008 n. 37 </w:t>
      </w:r>
      <w:r w:rsidR="005B0BC3" w:rsidRPr="00BB119E">
        <w:rPr>
          <w:color w:val="auto"/>
        </w:rPr>
        <w:t>Il Comune</w:t>
      </w:r>
      <w:r w:rsidRPr="00BB119E">
        <w:rPr>
          <w:color w:val="auto"/>
        </w:rPr>
        <w:t xml:space="preserve"> non può pertanto al momento fornire alcuna garanzia circa la conformità degli impianti alla normativa in materia di sicurezza</w:t>
      </w:r>
      <w:r w:rsidR="005B0BC3" w:rsidRPr="00BB119E">
        <w:rPr>
          <w:color w:val="auto"/>
        </w:rPr>
        <w:t xml:space="preserve"> </w:t>
      </w:r>
      <w:r w:rsidRPr="00BB119E">
        <w:rPr>
          <w:color w:val="auto"/>
        </w:rPr>
        <w:t xml:space="preserve">vigente all'epoca in cui detti impianti sono stati realizzati. L'aggiudicatario è avvertito delle conseguenze alle persone ed alle cose che possono derivare dalla non conformità di tali impianti alle norme che li riguardano e dichiara di aver preso visione di tali impianti e di essere consapevole dei rischi che si assume con riferimento al loro specifico stato ed esonera </w:t>
      </w:r>
      <w:r w:rsidR="005B0BC3" w:rsidRPr="00BB119E">
        <w:rPr>
          <w:color w:val="auto"/>
        </w:rPr>
        <w:t>il Comune di Favria</w:t>
      </w:r>
      <w:r w:rsidRPr="00BB119E">
        <w:rPr>
          <w:color w:val="auto"/>
        </w:rPr>
        <w:t xml:space="preserve"> da ogni responsabilità per eventuali danni di qualsiasi natura che tale stato provochi a chiunque.</w:t>
      </w:r>
    </w:p>
    <w:p w14:paraId="7248CDFF" w14:textId="77777777" w:rsidR="00675316" w:rsidRDefault="00E26D39">
      <w:pPr>
        <w:pStyle w:val="Titolo20"/>
        <w:keepNext/>
        <w:keepLines/>
        <w:pBdr>
          <w:top w:val="single" w:sz="4" w:space="0" w:color="auto"/>
          <w:bottom w:val="single" w:sz="4" w:space="0" w:color="auto"/>
        </w:pBdr>
        <w:shd w:val="clear" w:color="auto" w:fill="auto"/>
        <w:spacing w:after="40" w:line="240" w:lineRule="auto"/>
        <w:jc w:val="both"/>
      </w:pPr>
      <w:bookmarkStart w:id="30" w:name="bookmark38"/>
      <w:bookmarkStart w:id="31" w:name="bookmark39"/>
      <w:r>
        <w:t>PLANIMETRIA STATO DI FATTO</w:t>
      </w:r>
      <w:bookmarkEnd w:id="30"/>
      <w:bookmarkEnd w:id="31"/>
    </w:p>
    <w:p w14:paraId="6E1394CA" w14:textId="77777777" w:rsidR="00675316" w:rsidRDefault="00E26D39" w:rsidP="005B0BC3">
      <w:pPr>
        <w:pStyle w:val="Didascaliaimmagine0"/>
        <w:shd w:val="clear" w:color="auto" w:fill="auto"/>
        <w:spacing w:line="240" w:lineRule="auto"/>
      </w:pPr>
      <w:r>
        <w:t>Planimetria fuori scala che rappresenta indicativamente la consistenza dell'unità immobiliare.</w:t>
      </w:r>
    </w:p>
    <w:p w14:paraId="324D82BA" w14:textId="77777777" w:rsidR="004C1FDC" w:rsidRDefault="004C1FDC" w:rsidP="005B0BC3">
      <w:pPr>
        <w:pStyle w:val="Didascaliaimmagine0"/>
        <w:shd w:val="clear" w:color="auto" w:fill="auto"/>
        <w:spacing w:line="240" w:lineRule="auto"/>
      </w:pPr>
    </w:p>
    <w:p w14:paraId="47FFCE20" w14:textId="6D8D0101" w:rsidR="004C1FDC" w:rsidRDefault="004C1FDC" w:rsidP="004C1FDC">
      <w:pPr>
        <w:pStyle w:val="Didascaliaimmagine0"/>
        <w:shd w:val="clear" w:color="auto" w:fill="auto"/>
        <w:spacing w:line="240" w:lineRule="auto"/>
        <w:jc w:val="center"/>
      </w:pPr>
      <w:r>
        <w:rPr>
          <w:noProof/>
        </w:rPr>
        <w:drawing>
          <wp:inline distT="0" distB="0" distL="0" distR="0" wp14:anchorId="556C751A" wp14:editId="388F2E8E">
            <wp:extent cx="5559300" cy="3930733"/>
            <wp:effectExtent l="0" t="0" r="3810" b="0"/>
            <wp:docPr id="6309709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70980" name=""/>
                    <pic:cNvPicPr/>
                  </pic:nvPicPr>
                  <pic:blipFill>
                    <a:blip r:embed="rId14"/>
                    <a:stretch>
                      <a:fillRect/>
                    </a:stretch>
                  </pic:blipFill>
                  <pic:spPr>
                    <a:xfrm>
                      <a:off x="0" y="0"/>
                      <a:ext cx="5571487" cy="3939350"/>
                    </a:xfrm>
                    <a:prstGeom prst="rect">
                      <a:avLst/>
                    </a:prstGeom>
                  </pic:spPr>
                </pic:pic>
              </a:graphicData>
            </a:graphic>
          </wp:inline>
        </w:drawing>
      </w:r>
    </w:p>
    <w:p w14:paraId="4D01851B" w14:textId="77777777" w:rsidR="004C1FDC" w:rsidRDefault="004C1FDC" w:rsidP="005B0BC3">
      <w:pPr>
        <w:pStyle w:val="Didascaliaimmagine0"/>
        <w:shd w:val="clear" w:color="auto" w:fill="auto"/>
        <w:spacing w:line="240" w:lineRule="auto"/>
      </w:pPr>
    </w:p>
    <w:p w14:paraId="50658D58" w14:textId="229945C5" w:rsidR="004C1FDC" w:rsidRDefault="004C1FDC" w:rsidP="004C1FDC">
      <w:pPr>
        <w:pStyle w:val="Didascaliaimmagine0"/>
        <w:shd w:val="clear" w:color="auto" w:fill="auto"/>
        <w:spacing w:line="240" w:lineRule="auto"/>
        <w:jc w:val="center"/>
      </w:pPr>
      <w:r>
        <w:rPr>
          <w:noProof/>
        </w:rPr>
        <w:lastRenderedPageBreak/>
        <w:drawing>
          <wp:inline distT="0" distB="0" distL="0" distR="0" wp14:anchorId="6D16628B" wp14:editId="141FAB5E">
            <wp:extent cx="5474524" cy="3870792"/>
            <wp:effectExtent l="0" t="0" r="0" b="0"/>
            <wp:docPr id="10838505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50581" name=""/>
                    <pic:cNvPicPr/>
                  </pic:nvPicPr>
                  <pic:blipFill>
                    <a:blip r:embed="rId15"/>
                    <a:stretch>
                      <a:fillRect/>
                    </a:stretch>
                  </pic:blipFill>
                  <pic:spPr>
                    <a:xfrm>
                      <a:off x="0" y="0"/>
                      <a:ext cx="5485663" cy="3878668"/>
                    </a:xfrm>
                    <a:prstGeom prst="rect">
                      <a:avLst/>
                    </a:prstGeom>
                  </pic:spPr>
                </pic:pic>
              </a:graphicData>
            </a:graphic>
          </wp:inline>
        </w:drawing>
      </w:r>
    </w:p>
    <w:p w14:paraId="003FEB9E" w14:textId="3A2E12DA" w:rsidR="00675316" w:rsidRDefault="00675316">
      <w:pPr>
        <w:jc w:val="center"/>
        <w:rPr>
          <w:sz w:val="2"/>
          <w:szCs w:val="2"/>
        </w:rPr>
      </w:pPr>
    </w:p>
    <w:sectPr w:rsidR="00675316">
      <w:headerReference w:type="default" r:id="rId16"/>
      <w:footerReference w:type="default" r:id="rId17"/>
      <w:pgSz w:w="11900" w:h="16840"/>
      <w:pgMar w:top="1273" w:right="948" w:bottom="1282" w:left="1073" w:header="0" w:footer="3" w:gutter="0"/>
      <w:pgNumType w:start="1"/>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7A46F2" w14:textId="77777777" w:rsidR="00FF65FB" w:rsidRDefault="00FF65FB">
      <w:r>
        <w:separator/>
      </w:r>
    </w:p>
  </w:endnote>
  <w:endnote w:type="continuationSeparator" w:id="0">
    <w:p w14:paraId="2E32A880" w14:textId="77777777" w:rsidR="00FF65FB" w:rsidRDefault="00FF65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26EB6" w14:textId="77777777" w:rsidR="00675316" w:rsidRDefault="00E26D39">
    <w:pPr>
      <w:spacing w:line="1" w:lineRule="exact"/>
    </w:pPr>
    <w:r>
      <w:rPr>
        <w:noProof/>
      </w:rPr>
      <mc:AlternateContent>
        <mc:Choice Requires="wps">
          <w:drawing>
            <wp:anchor distT="0" distB="0" distL="0" distR="0" simplePos="0" relativeHeight="62914692" behindDoc="1" locked="0" layoutInCell="1" allowOverlap="1" wp14:anchorId="48C174FC" wp14:editId="40B1BADE">
              <wp:simplePos x="0" y="0"/>
              <wp:positionH relativeFrom="page">
                <wp:posOffset>3780155</wp:posOffset>
              </wp:positionH>
              <wp:positionV relativeFrom="page">
                <wp:posOffset>9951720</wp:posOffset>
              </wp:positionV>
              <wp:extent cx="78740" cy="125095"/>
              <wp:effectExtent l="0" t="0" r="0" b="0"/>
              <wp:wrapNone/>
              <wp:docPr id="7" name="Shape 7"/>
              <wp:cNvGraphicFramePr/>
              <a:graphic xmlns:a="http://schemas.openxmlformats.org/drawingml/2006/main">
                <a:graphicData uri="http://schemas.microsoft.com/office/word/2010/wordprocessingShape">
                  <wps:wsp>
                    <wps:cNvSpPr txBox="1"/>
                    <wps:spPr>
                      <a:xfrm>
                        <a:off x="0" y="0"/>
                        <a:ext cx="78740" cy="125095"/>
                      </a:xfrm>
                      <a:prstGeom prst="rect">
                        <a:avLst/>
                      </a:prstGeom>
                      <a:noFill/>
                    </wps:spPr>
                    <wps:txbx>
                      <w:txbxContent>
                        <w:p w14:paraId="6265190B" w14:textId="77777777" w:rsidR="00675316" w:rsidRDefault="00E26D39">
                          <w:pPr>
                            <w:pStyle w:val="Intestazioneopidipagina20"/>
                            <w:shd w:val="clear" w:color="auto" w:fill="auto"/>
                            <w:rPr>
                              <w:sz w:val="22"/>
                              <w:szCs w:val="22"/>
                            </w:rPr>
                          </w:pPr>
                          <w:r>
                            <w:fldChar w:fldCharType="begin"/>
                          </w:r>
                          <w:r>
                            <w:instrText xml:space="preserve"> PAGE \* MERGEFORMAT </w:instrText>
                          </w:r>
                          <w:r>
                            <w:fldChar w:fldCharType="separate"/>
                          </w:r>
                          <w:r>
                            <w:rPr>
                              <w:rFonts w:ascii="Cambria" w:eastAsia="Cambria" w:hAnsi="Cambria" w:cs="Cambria"/>
                              <w:sz w:val="22"/>
                              <w:szCs w:val="22"/>
                            </w:rPr>
                            <w:t>#</w:t>
                          </w:r>
                          <w:r>
                            <w:rPr>
                              <w:rFonts w:ascii="Cambria" w:eastAsia="Cambria" w:hAnsi="Cambria" w:cs="Cambria"/>
                              <w:sz w:val="22"/>
                              <w:szCs w:val="22"/>
                            </w:rPr>
                            <w:fldChar w:fldCharType="end"/>
                          </w:r>
                        </w:p>
                      </w:txbxContent>
                    </wps:txbx>
                    <wps:bodyPr wrap="none" lIns="0" tIns="0" rIns="0" bIns="0">
                      <a:spAutoFit/>
                    </wps:bodyPr>
                  </wps:wsp>
                </a:graphicData>
              </a:graphic>
            </wp:anchor>
          </w:drawing>
        </mc:Choice>
        <mc:Fallback>
          <w:pict>
            <v:shapetype w14:anchorId="48C174FC" id="_x0000_t202" coordsize="21600,21600" o:spt="202" path="m,l,21600r21600,l21600,xe">
              <v:stroke joinstyle="miter"/>
              <v:path gradientshapeok="t" o:connecttype="rect"/>
            </v:shapetype>
            <v:shape id="Shape 7" o:spid="_x0000_s1026" type="#_x0000_t202" style="position:absolute;margin-left:297.65pt;margin-top:783.6pt;width:6.2pt;height:9.85pt;z-index:-44040178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" filled="f" stroked="f">
              <v:textbox style="mso-fit-shape-to-text:t" inset="0,0,0,0">
                <w:txbxContent>
                  <w:p w14:paraId="6265190B" w14:textId="77777777" w:rsidR="00675316" w:rsidRDefault="00E26D39">
                    <w:pPr>
                      <w:pStyle w:val="Intestazioneopidipagina20"/>
                      <w:shd w:val="clear" w:color="auto" w:fill="auto"/>
                      <w:rPr>
                        <w:sz w:val="22"/>
                        <w:szCs w:val="22"/>
                      </w:rPr>
                    </w:pPr>
                    <w:r>
                      <w:fldChar w:fldCharType="begin"/>
                    </w:r>
                    <w:r>
                      <w:instrText xml:space="preserve"> PAGE \* MERGEFORMAT </w:instrText>
                    </w:r>
                    <w:r>
                      <w:fldChar w:fldCharType="separate"/>
                    </w:r>
                    <w:r>
                      <w:rPr>
                        <w:rFonts w:ascii="Cambria" w:eastAsia="Cambria" w:hAnsi="Cambria" w:cs="Cambria"/>
                        <w:sz w:val="22"/>
                        <w:szCs w:val="22"/>
                      </w:rPr>
                      <w:t>#</w:t>
                    </w:r>
                    <w:r>
                      <w:rPr>
                        <w:rFonts w:ascii="Cambria" w:eastAsia="Cambria" w:hAnsi="Cambria" w:cs="Cambria"/>
                        <w:sz w:val="22"/>
                        <w:szCs w:val="22"/>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BFF54C" w14:textId="77777777" w:rsidR="00FF65FB" w:rsidRDefault="00FF65FB"/>
  </w:footnote>
  <w:footnote w:type="continuationSeparator" w:id="0">
    <w:p w14:paraId="30876AFD" w14:textId="77777777" w:rsidR="00FF65FB" w:rsidRDefault="00FF65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22704" w14:textId="629DF0A3" w:rsidR="00675316" w:rsidRDefault="00675316">
    <w:pPr>
      <w:spacing w:line="1"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9B59A1"/>
    <w:multiLevelType w:val="hybridMultilevel"/>
    <w:tmpl w:val="9546354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45092708"/>
    <w:multiLevelType w:val="hybridMultilevel"/>
    <w:tmpl w:val="18CCB1F6"/>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762E228C"/>
    <w:multiLevelType w:val="multilevel"/>
    <w:tmpl w:val="1684118E"/>
    <w:lvl w:ilvl="0">
      <w:start w:val="1"/>
      <w:numFmt w:val="decimal"/>
      <w:lvlText w:val="%1."/>
      <w:lvlJc w:val="left"/>
      <w:rPr>
        <w:b w:val="0"/>
        <w:bCs w:val="0"/>
        <w:i w:val="0"/>
        <w:iCs w:val="0"/>
        <w:smallCaps w:val="0"/>
        <w:strike w:val="0"/>
        <w:color w:val="000000"/>
        <w:spacing w:val="0"/>
        <w:w w:val="100"/>
        <w:position w:val="0"/>
        <w:sz w:val="24"/>
        <w:szCs w:val="24"/>
        <w:u w:val="none"/>
        <w:shd w:val="clear" w:color="auto" w:fill="auto"/>
        <w:lang w:val="it-IT" w:eastAsia="it-IT" w:bidi="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77E26897"/>
    <w:multiLevelType w:val="multilevel"/>
    <w:tmpl w:val="64BA90F0"/>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it-IT" w:eastAsia="it-IT" w:bidi="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78D71B5B"/>
    <w:multiLevelType w:val="hybridMultilevel"/>
    <w:tmpl w:val="44748DF8"/>
    <w:lvl w:ilvl="0" w:tplc="0AF6E618">
      <w:start w:val="1"/>
      <w:numFmt w:val="bullet"/>
      <w:lvlText w:val=""/>
      <w:lvlJc w:val="left"/>
      <w:pPr>
        <w:tabs>
          <w:tab w:val="num" w:pos="340"/>
        </w:tabs>
        <w:ind w:left="340" w:hanging="340"/>
      </w:pPr>
      <w:rPr>
        <w:rFonts w:ascii="Symbol" w:hAnsi="Symbol" w:hint="default"/>
      </w:rPr>
    </w:lvl>
    <w:lvl w:ilvl="1" w:tplc="04100003">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16cid:durableId="1424060561">
    <w:abstractNumId w:val="3"/>
  </w:num>
  <w:num w:numId="2" w16cid:durableId="1371879921">
    <w:abstractNumId w:val="0"/>
  </w:num>
  <w:num w:numId="3" w16cid:durableId="18892057">
    <w:abstractNumId w:val="2"/>
  </w:num>
  <w:num w:numId="4" w16cid:durableId="456604000">
    <w:abstractNumId w:val="1"/>
  </w:num>
  <w:num w:numId="5" w16cid:durableId="18384198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defaultTabStop w:val="708"/>
  <w:hyphenationZone w:val="283"/>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5316"/>
    <w:rsid w:val="00192BD1"/>
    <w:rsid w:val="00223BB6"/>
    <w:rsid w:val="00233880"/>
    <w:rsid w:val="00295731"/>
    <w:rsid w:val="002D106B"/>
    <w:rsid w:val="002F2AB6"/>
    <w:rsid w:val="00460B33"/>
    <w:rsid w:val="0049075B"/>
    <w:rsid w:val="004C1FDC"/>
    <w:rsid w:val="005B0BC3"/>
    <w:rsid w:val="005B2DEB"/>
    <w:rsid w:val="00647C1C"/>
    <w:rsid w:val="00675316"/>
    <w:rsid w:val="007F5CAF"/>
    <w:rsid w:val="008C202F"/>
    <w:rsid w:val="00A4514A"/>
    <w:rsid w:val="00A65705"/>
    <w:rsid w:val="00B0675F"/>
    <w:rsid w:val="00B52FD5"/>
    <w:rsid w:val="00BB119E"/>
    <w:rsid w:val="00BE28F7"/>
    <w:rsid w:val="00CE5EB6"/>
    <w:rsid w:val="00D0078A"/>
    <w:rsid w:val="00D22986"/>
    <w:rsid w:val="00D63182"/>
    <w:rsid w:val="00D64128"/>
    <w:rsid w:val="00DC32D9"/>
    <w:rsid w:val="00DF33A9"/>
    <w:rsid w:val="00E26D39"/>
    <w:rsid w:val="00E521E2"/>
    <w:rsid w:val="00ED658D"/>
    <w:rsid w:val="00EF7300"/>
    <w:rsid w:val="00FC18A4"/>
    <w:rsid w:val="00FF65F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A081F5"/>
  <w15:docId w15:val="{B0310207-EC3A-46F4-A761-6C7F84A66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Unicode MS" w:eastAsia="Arial Unicode MS" w:hAnsi="Arial Unicode MS" w:cs="Arial Unicode MS"/>
        <w:sz w:val="24"/>
        <w:szCs w:val="24"/>
        <w:lang w:val="it-IT" w:eastAsia="it-IT" w:bidi="it-IT"/>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color w:val="000000"/>
    </w:rPr>
  </w:style>
  <w:style w:type="paragraph" w:styleId="Titolo1">
    <w:name w:val="heading 1"/>
    <w:basedOn w:val="Normale"/>
    <w:next w:val="Normale"/>
    <w:link w:val="Titolo1Carattere"/>
    <w:uiPriority w:val="9"/>
    <w:qFormat/>
    <w:rsid w:val="00B52FD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olo4">
    <w:name w:val="heading 4"/>
    <w:basedOn w:val="Normale"/>
    <w:next w:val="Normale"/>
    <w:link w:val="Titolo4Carattere"/>
    <w:uiPriority w:val="9"/>
    <w:semiHidden/>
    <w:unhideWhenUsed/>
    <w:qFormat/>
    <w:rsid w:val="00B52FD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0">
    <w:name w:val="Titolo #1_"/>
    <w:basedOn w:val="Carpredefinitoparagrafo"/>
    <w:link w:val="Titolo11"/>
    <w:rPr>
      <w:rFonts w:ascii="Calibri" w:eastAsia="Calibri" w:hAnsi="Calibri" w:cs="Calibri"/>
      <w:b/>
      <w:bCs/>
      <w:i/>
      <w:iCs/>
      <w:smallCaps w:val="0"/>
      <w:strike w:val="0"/>
      <w:sz w:val="28"/>
      <w:szCs w:val="28"/>
      <w:u w:val="none"/>
    </w:rPr>
  </w:style>
  <w:style w:type="character" w:customStyle="1" w:styleId="Intestazioneopidipagina2">
    <w:name w:val="Intestazione o piè di pagina (2)_"/>
    <w:basedOn w:val="Carpredefinitoparagrafo"/>
    <w:link w:val="Intestazioneopidipagina20"/>
    <w:rPr>
      <w:rFonts w:ascii="Times New Roman" w:eastAsia="Times New Roman" w:hAnsi="Times New Roman" w:cs="Times New Roman"/>
      <w:b w:val="0"/>
      <w:bCs w:val="0"/>
      <w:i w:val="0"/>
      <w:iCs w:val="0"/>
      <w:smallCaps w:val="0"/>
      <w:strike w:val="0"/>
      <w:sz w:val="20"/>
      <w:szCs w:val="20"/>
      <w:u w:val="none"/>
    </w:rPr>
  </w:style>
  <w:style w:type="character" w:customStyle="1" w:styleId="Titolo2">
    <w:name w:val="Titolo #2_"/>
    <w:basedOn w:val="Carpredefinitoparagrafo"/>
    <w:link w:val="Titolo20"/>
    <w:rPr>
      <w:rFonts w:ascii="Calibri" w:eastAsia="Calibri" w:hAnsi="Calibri" w:cs="Calibri"/>
      <w:b/>
      <w:bCs/>
      <w:i w:val="0"/>
      <w:iCs w:val="0"/>
      <w:smallCaps w:val="0"/>
      <w:strike w:val="0"/>
      <w:sz w:val="24"/>
      <w:szCs w:val="24"/>
      <w:u w:val="none"/>
    </w:rPr>
  </w:style>
  <w:style w:type="character" w:customStyle="1" w:styleId="Corpodeltesto">
    <w:name w:val="Corpo del testo_"/>
    <w:basedOn w:val="Carpredefinitoparagrafo"/>
    <w:link w:val="Corpodeltesto0"/>
    <w:rPr>
      <w:rFonts w:ascii="Calibri" w:eastAsia="Calibri" w:hAnsi="Calibri" w:cs="Calibri"/>
      <w:b w:val="0"/>
      <w:bCs w:val="0"/>
      <w:i w:val="0"/>
      <w:iCs w:val="0"/>
      <w:smallCaps w:val="0"/>
      <w:strike w:val="0"/>
      <w:sz w:val="24"/>
      <w:szCs w:val="24"/>
      <w:u w:val="none"/>
    </w:rPr>
  </w:style>
  <w:style w:type="character" w:customStyle="1" w:styleId="Didascaliaimmagine">
    <w:name w:val="Didascalia immagine_"/>
    <w:basedOn w:val="Carpredefinitoparagrafo"/>
    <w:link w:val="Didascaliaimmagine0"/>
    <w:rPr>
      <w:rFonts w:ascii="Calibri" w:eastAsia="Calibri" w:hAnsi="Calibri" w:cs="Calibri"/>
      <w:b w:val="0"/>
      <w:bCs w:val="0"/>
      <w:i w:val="0"/>
      <w:iCs w:val="0"/>
      <w:smallCaps w:val="0"/>
      <w:strike w:val="0"/>
      <w:sz w:val="24"/>
      <w:szCs w:val="24"/>
      <w:u w:val="none"/>
    </w:rPr>
  </w:style>
  <w:style w:type="paragraph" w:customStyle="1" w:styleId="Titolo11">
    <w:name w:val="Titolo #1"/>
    <w:basedOn w:val="Normale"/>
    <w:link w:val="Titolo10"/>
    <w:pPr>
      <w:shd w:val="clear" w:color="auto" w:fill="FFFFFF"/>
      <w:spacing w:after="430"/>
      <w:jc w:val="center"/>
      <w:outlineLvl w:val="0"/>
    </w:pPr>
    <w:rPr>
      <w:rFonts w:ascii="Calibri" w:eastAsia="Calibri" w:hAnsi="Calibri" w:cs="Calibri"/>
      <w:b/>
      <w:bCs/>
      <w:i/>
      <w:iCs/>
      <w:sz w:val="28"/>
      <w:szCs w:val="28"/>
    </w:rPr>
  </w:style>
  <w:style w:type="paragraph" w:customStyle="1" w:styleId="Intestazioneopidipagina20">
    <w:name w:val="Intestazione o piè di pagina (2)"/>
    <w:basedOn w:val="Normale"/>
    <w:link w:val="Intestazioneopidipagina2"/>
    <w:pPr>
      <w:shd w:val="clear" w:color="auto" w:fill="FFFFFF"/>
    </w:pPr>
    <w:rPr>
      <w:rFonts w:ascii="Times New Roman" w:eastAsia="Times New Roman" w:hAnsi="Times New Roman" w:cs="Times New Roman"/>
      <w:sz w:val="20"/>
      <w:szCs w:val="20"/>
    </w:rPr>
  </w:style>
  <w:style w:type="paragraph" w:customStyle="1" w:styleId="Titolo20">
    <w:name w:val="Titolo #2"/>
    <w:basedOn w:val="Normale"/>
    <w:link w:val="Titolo2"/>
    <w:pPr>
      <w:shd w:val="clear" w:color="auto" w:fill="FFFFFF"/>
      <w:spacing w:line="271" w:lineRule="auto"/>
      <w:outlineLvl w:val="1"/>
    </w:pPr>
    <w:rPr>
      <w:rFonts w:ascii="Calibri" w:eastAsia="Calibri" w:hAnsi="Calibri" w:cs="Calibri"/>
      <w:b/>
      <w:bCs/>
    </w:rPr>
  </w:style>
  <w:style w:type="paragraph" w:customStyle="1" w:styleId="Corpodeltesto0">
    <w:name w:val="Corpo del testo"/>
    <w:basedOn w:val="Normale"/>
    <w:link w:val="Corpodeltesto"/>
    <w:pPr>
      <w:shd w:val="clear" w:color="auto" w:fill="FFFFFF"/>
      <w:spacing w:line="271" w:lineRule="auto"/>
    </w:pPr>
    <w:rPr>
      <w:rFonts w:ascii="Calibri" w:eastAsia="Calibri" w:hAnsi="Calibri" w:cs="Calibri"/>
    </w:rPr>
  </w:style>
  <w:style w:type="paragraph" w:customStyle="1" w:styleId="Didascaliaimmagine0">
    <w:name w:val="Didascalia immagine"/>
    <w:basedOn w:val="Normale"/>
    <w:link w:val="Didascaliaimmagine"/>
    <w:pPr>
      <w:shd w:val="clear" w:color="auto" w:fill="FFFFFF"/>
      <w:spacing w:line="257" w:lineRule="auto"/>
    </w:pPr>
    <w:rPr>
      <w:rFonts w:ascii="Calibri" w:eastAsia="Calibri" w:hAnsi="Calibri" w:cs="Calibri"/>
    </w:rPr>
  </w:style>
  <w:style w:type="paragraph" w:styleId="Intestazione">
    <w:name w:val="header"/>
    <w:basedOn w:val="Normale"/>
    <w:link w:val="IntestazioneCarattere"/>
    <w:uiPriority w:val="99"/>
    <w:unhideWhenUsed/>
    <w:rsid w:val="00A65705"/>
    <w:pPr>
      <w:tabs>
        <w:tab w:val="center" w:pos="4819"/>
        <w:tab w:val="right" w:pos="9638"/>
      </w:tabs>
    </w:pPr>
  </w:style>
  <w:style w:type="character" w:customStyle="1" w:styleId="IntestazioneCarattere">
    <w:name w:val="Intestazione Carattere"/>
    <w:basedOn w:val="Carpredefinitoparagrafo"/>
    <w:link w:val="Intestazione"/>
    <w:uiPriority w:val="99"/>
    <w:rsid w:val="00A65705"/>
    <w:rPr>
      <w:color w:val="000000"/>
    </w:rPr>
  </w:style>
  <w:style w:type="paragraph" w:styleId="Pidipagina">
    <w:name w:val="footer"/>
    <w:basedOn w:val="Normale"/>
    <w:link w:val="PidipaginaCarattere"/>
    <w:uiPriority w:val="99"/>
    <w:unhideWhenUsed/>
    <w:rsid w:val="00A65705"/>
    <w:pPr>
      <w:tabs>
        <w:tab w:val="center" w:pos="4819"/>
        <w:tab w:val="right" w:pos="9638"/>
      </w:tabs>
    </w:pPr>
  </w:style>
  <w:style w:type="character" w:customStyle="1" w:styleId="PidipaginaCarattere">
    <w:name w:val="Piè di pagina Carattere"/>
    <w:basedOn w:val="Carpredefinitoparagrafo"/>
    <w:link w:val="Pidipagina"/>
    <w:uiPriority w:val="99"/>
    <w:rsid w:val="00A65705"/>
    <w:rPr>
      <w:color w:val="000000"/>
    </w:rPr>
  </w:style>
  <w:style w:type="table" w:styleId="Grigliatabella">
    <w:name w:val="Table Grid"/>
    <w:basedOn w:val="Tabellanormale"/>
    <w:uiPriority w:val="39"/>
    <w:rsid w:val="00A657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B52FD5"/>
    <w:rPr>
      <w:rFonts w:asciiTheme="majorHAnsi" w:eastAsiaTheme="majorEastAsia" w:hAnsiTheme="majorHAnsi" w:cstheme="majorBidi"/>
      <w:color w:val="2F5496" w:themeColor="accent1" w:themeShade="BF"/>
      <w:sz w:val="32"/>
      <w:szCs w:val="32"/>
    </w:rPr>
  </w:style>
  <w:style w:type="character" w:customStyle="1" w:styleId="Titolo4Carattere">
    <w:name w:val="Titolo 4 Carattere"/>
    <w:basedOn w:val="Carpredefinitoparagrafo"/>
    <w:link w:val="Titolo4"/>
    <w:uiPriority w:val="9"/>
    <w:semiHidden/>
    <w:rsid w:val="00B52FD5"/>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29747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0548B-D27A-4345-94B6-48973A25F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9</Pages>
  <Words>1369</Words>
  <Characters>7804</Characters>
  <Application>Microsoft Office Word</Application>
  <DocSecurity>0</DocSecurity>
  <Lines>65</Lines>
  <Paragraphs>18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Marco Riassetto</dc:creator>
  <cp:lastModifiedBy>Marco Riassetto</cp:lastModifiedBy>
  <cp:revision>3</cp:revision>
  <cp:lastPrinted>2025-11-21T11:23:00Z</cp:lastPrinted>
  <dcterms:created xsi:type="dcterms:W3CDTF">2025-11-24T11:44:00Z</dcterms:created>
  <dcterms:modified xsi:type="dcterms:W3CDTF">2025-12-02T07:29:00Z</dcterms:modified>
</cp:coreProperties>
</file>