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77777777" w:rsidR="00C121FA" w:rsidRPr="00CD69AE" w:rsidRDefault="00C121FA" w:rsidP="00C121FA">
      <w:pPr>
        <w:spacing w:after="123" w:line="259" w:lineRule="auto"/>
        <w:jc w:val="both"/>
        <w:rPr>
          <w:rFonts w:ascii="Garamond" w:hAnsi="Garamond"/>
        </w:rPr>
      </w:pPr>
      <w:r w:rsidRPr="00CD69AE">
        <w:rPr>
          <w:rFonts w:ascii="Garamond" w:hAnsi="Garamond"/>
        </w:rPr>
        <w:t xml:space="preserve">Il presente modulo dovrà essere compilato e firmato ESCLUSIVAMENTE in formato PDF e </w:t>
      </w:r>
      <w:proofErr w:type="spellStart"/>
      <w:r w:rsidRPr="00CD69AE">
        <w:rPr>
          <w:rFonts w:ascii="Garamond" w:hAnsi="Garamond"/>
        </w:rPr>
        <w:t>inviato</w:t>
      </w:r>
      <w:proofErr w:type="spellEnd"/>
      <w:r w:rsidRPr="00CD69AE">
        <w:rPr>
          <w:rFonts w:ascii="Garamond" w:hAnsi="Garamond"/>
        </w:rPr>
        <w:t xml:space="preserve"> all’Ufficio protocollo del Comune di </w:t>
      </w:r>
      <w:proofErr w:type="gramStart"/>
      <w:r w:rsidRPr="00CD69AE">
        <w:rPr>
          <w:rFonts w:ascii="Garamond" w:hAnsi="Garamond"/>
        </w:rPr>
        <w:t>Florinas ,</w:t>
      </w:r>
      <w:proofErr w:type="gramEnd"/>
      <w:r w:rsidRPr="00CD69AE">
        <w:rPr>
          <w:rFonts w:ascii="Garamond" w:hAnsi="Garamond"/>
        </w:rPr>
        <w:t xml:space="preserve"> preferibilmente, via </w:t>
      </w:r>
      <w:proofErr w:type="spellStart"/>
      <w:r w:rsidRPr="00CD69AE">
        <w:rPr>
          <w:rFonts w:ascii="Garamond" w:hAnsi="Garamond"/>
        </w:rPr>
        <w:t>pec</w:t>
      </w:r>
      <w:proofErr w:type="spellEnd"/>
      <w:r w:rsidRPr="00CD69AE">
        <w:rPr>
          <w:rFonts w:ascii="Garamond" w:hAnsi="Garamond"/>
        </w:rPr>
        <w:t xml:space="preserve"> a: </w:t>
      </w:r>
      <w:hyperlink r:id="rId7" w:history="1">
        <w:r w:rsidRPr="00CD69AE">
          <w:rPr>
            <w:rStyle w:val="Collegamentoipertestuale"/>
            <w:rFonts w:ascii="Garamond" w:hAnsi="Garamond"/>
          </w:rPr>
          <w:t>protocollo.florinas@pec.it</w:t>
        </w:r>
      </w:hyperlink>
    </w:p>
    <w:p w14:paraId="4D9D30BB" w14:textId="77777777" w:rsidR="00C121FA" w:rsidRDefault="00C121FA" w:rsidP="00C121FA">
      <w:pPr>
        <w:spacing w:after="140" w:line="259" w:lineRule="auto"/>
        <w:ind w:left="515"/>
        <w:jc w:val="center"/>
        <w:rPr>
          <w:rFonts w:ascii="Garamond" w:hAnsi="Garamond"/>
          <w:i/>
          <w:iCs/>
          <w:sz w:val="24"/>
        </w:rPr>
      </w:pPr>
      <w:r w:rsidRPr="00CD69AE">
        <w:rPr>
          <w:rFonts w:ascii="Garamond" w:hAnsi="Garamond"/>
          <w:i/>
          <w:iCs/>
          <w:sz w:val="24"/>
        </w:rPr>
        <w:t xml:space="preserve">(scrivere in stampatello) </w:t>
      </w:r>
    </w:p>
    <w:p w14:paraId="50278450" w14:textId="7905EA6D" w:rsidR="00786A81" w:rsidRPr="00786A81" w:rsidRDefault="00786A81" w:rsidP="00786A81">
      <w:pPr>
        <w:shd w:val="clear" w:color="auto" w:fill="A6A6A6" w:themeFill="background1" w:themeFillShade="A6"/>
        <w:spacing w:after="140" w:line="259" w:lineRule="auto"/>
        <w:ind w:left="515"/>
        <w:jc w:val="center"/>
        <w:rPr>
          <w:rFonts w:ascii="Garamond" w:hAnsi="Garamond"/>
          <w:i/>
          <w:iCs/>
          <w:color w:val="000000" w:themeColor="text1"/>
          <w:sz w:val="18"/>
          <w:szCs w:val="18"/>
          <w:u w:val="single"/>
        </w:rPr>
      </w:pPr>
      <w:r w:rsidRPr="00786A81">
        <w:rPr>
          <w:rFonts w:ascii="Garamond" w:hAnsi="Garamond" w:cs="Calibri"/>
          <w:b/>
          <w:bCs/>
          <w:color w:val="000000" w:themeColor="text1"/>
          <w:sz w:val="18"/>
          <w:szCs w:val="18"/>
          <w:highlight w:val="lightGray"/>
          <w:u w:val="single"/>
        </w:rPr>
        <w:t>PER OGNI MANIFESTAZIONE PROPOSTA PRESENTARE APPOSITA MANIFESTAZIONE DI INTERESSE</w:t>
      </w:r>
    </w:p>
    <w:p w14:paraId="6613F89A" w14:textId="77777777" w:rsidR="00C121FA" w:rsidRPr="00786A81" w:rsidRDefault="00C121FA" w:rsidP="00C121FA">
      <w:pPr>
        <w:spacing w:line="259" w:lineRule="auto"/>
        <w:rPr>
          <w:rFonts w:ascii="Garamond" w:hAnsi="Garamond"/>
          <w:sz w:val="18"/>
          <w:szCs w:val="18"/>
          <w:u w:val="single"/>
        </w:rPr>
      </w:pPr>
    </w:p>
    <w:p w14:paraId="4C4E4978" w14:textId="7F1024F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 SIGNOR SINDACO</w:t>
      </w:r>
    </w:p>
    <w:p w14:paraId="3C12D155" w14:textId="77777777" w:rsidR="00950D83"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DEL COMUNE DI FLORINAS</w:t>
      </w:r>
    </w:p>
    <w:p w14:paraId="2F622E43" w14:textId="1F1EF985" w:rsidR="00C121FA" w:rsidRPr="00620F34" w:rsidRDefault="00950D83" w:rsidP="00C121FA">
      <w:pPr>
        <w:tabs>
          <w:tab w:val="left" w:pos="7440"/>
        </w:tabs>
        <w:autoSpaceDE/>
        <w:jc w:val="right"/>
        <w:rPr>
          <w:rFonts w:ascii="Garamond" w:eastAsiaTheme="minorEastAsia" w:hAnsi="Garamond"/>
          <w:b/>
          <w:sz w:val="22"/>
          <w:szCs w:val="22"/>
        </w:rPr>
      </w:pPr>
      <w:proofErr w:type="spellStart"/>
      <w:r w:rsidRPr="00620F34">
        <w:rPr>
          <w:rFonts w:ascii="Garamond" w:eastAsiaTheme="minorEastAsia" w:hAnsi="Garamond"/>
          <w:b/>
          <w:sz w:val="22"/>
          <w:szCs w:val="22"/>
        </w:rPr>
        <w:t>Geom</w:t>
      </w:r>
      <w:proofErr w:type="spellEnd"/>
      <w:r w:rsidRPr="00620F34">
        <w:rPr>
          <w:rFonts w:ascii="Garamond" w:eastAsiaTheme="minorEastAsia" w:hAnsi="Garamond"/>
          <w:b/>
          <w:sz w:val="22"/>
          <w:szCs w:val="22"/>
        </w:rPr>
        <w:t xml:space="preserve"> Enrico </w:t>
      </w:r>
      <w:proofErr w:type="spellStart"/>
      <w:r w:rsidRPr="00620F34">
        <w:rPr>
          <w:rFonts w:ascii="Garamond" w:eastAsiaTheme="minorEastAsia" w:hAnsi="Garamond"/>
          <w:b/>
          <w:sz w:val="22"/>
          <w:szCs w:val="22"/>
        </w:rPr>
        <w:t>Lobino</w:t>
      </w:r>
      <w:proofErr w:type="spellEnd"/>
      <w:r w:rsidR="00C121FA" w:rsidRPr="00620F34">
        <w:rPr>
          <w:rFonts w:ascii="Garamond" w:eastAsiaTheme="minorEastAsia" w:hAnsi="Garamond"/>
          <w:b/>
          <w:sz w:val="22"/>
          <w:szCs w:val="22"/>
        </w:rPr>
        <w:t xml:space="preserve"> </w:t>
      </w:r>
    </w:p>
    <w:p w14:paraId="2D1DBA70" w14:textId="77777777" w:rsidR="00C121FA" w:rsidRPr="00620F34" w:rsidRDefault="00C121FA" w:rsidP="00C121FA">
      <w:pPr>
        <w:tabs>
          <w:tab w:val="left" w:pos="7440"/>
        </w:tabs>
        <w:autoSpaceDE/>
        <w:jc w:val="right"/>
        <w:rPr>
          <w:rFonts w:ascii="Garamond" w:eastAsiaTheme="minorEastAsia" w:hAnsi="Garamond"/>
          <w:b/>
          <w:sz w:val="22"/>
          <w:szCs w:val="22"/>
        </w:rPr>
      </w:pPr>
    </w:p>
    <w:p w14:paraId="6B8AF42A" w14:textId="5A94B5FB"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ALLA RESPONSABILE DEL SERVIZIO</w:t>
      </w:r>
    </w:p>
    <w:p w14:paraId="6D4211EB" w14:textId="6E364D6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Dott.ssa Antonella Contini</w:t>
      </w:r>
    </w:p>
    <w:p w14:paraId="3792ABBE" w14:textId="77777777" w:rsidR="00C121FA" w:rsidRPr="00620F34" w:rsidRDefault="00C121FA" w:rsidP="00C121FA">
      <w:pPr>
        <w:tabs>
          <w:tab w:val="left" w:pos="7440"/>
        </w:tabs>
        <w:autoSpaceDE/>
        <w:jc w:val="both"/>
        <w:rPr>
          <w:rFonts w:ascii="Garamond" w:eastAsiaTheme="minorEastAsia" w:hAnsi="Garamond"/>
          <w:b/>
          <w:sz w:val="22"/>
          <w:szCs w:val="22"/>
          <w:u w:val="single"/>
        </w:rPr>
      </w:pPr>
    </w:p>
    <w:p w14:paraId="2834067A" w14:textId="357C4E0E" w:rsidR="00052031" w:rsidRDefault="00C121FA" w:rsidP="00052031">
      <w:pPr>
        <w:pStyle w:val="rtf1rtf1BodyText2"/>
        <w:spacing w:before="60"/>
        <w:rPr>
          <w:rFonts w:ascii="Garamond" w:hAnsi="Garamond"/>
          <w:b/>
          <w:bCs/>
          <w:noProof/>
        </w:rPr>
      </w:pPr>
      <w:r w:rsidRPr="00620F34">
        <w:rPr>
          <w:rFonts w:ascii="Garamond" w:hAnsi="Garamond"/>
          <w:b/>
          <w:sz w:val="22"/>
          <w:szCs w:val="22"/>
          <w:u w:val="single"/>
        </w:rPr>
        <w:t>OGGETTO</w:t>
      </w:r>
      <w:r w:rsidRPr="00620F34">
        <w:rPr>
          <w:rFonts w:ascii="Garamond" w:hAnsi="Garamond"/>
          <w:b/>
          <w:sz w:val="22"/>
          <w:szCs w:val="22"/>
        </w:rPr>
        <w:t>:</w:t>
      </w:r>
      <w:r w:rsidR="00424D3C" w:rsidRPr="00620F34">
        <w:rPr>
          <w:rFonts w:ascii="Garamond" w:hAnsi="Garamond"/>
          <w:b/>
          <w:sz w:val="22"/>
          <w:szCs w:val="22"/>
        </w:rPr>
        <w:t xml:space="preserve"> </w:t>
      </w:r>
      <w:r w:rsidR="00CC2FB7" w:rsidRPr="001B7D82">
        <w:rPr>
          <w:rFonts w:ascii="Garamond" w:hAnsi="Garamond"/>
          <w:b/>
          <w:bCs/>
          <w:noProof/>
          <w:szCs w:val="24"/>
        </w:rPr>
        <w:t>ORGANIZZAZIONE GIORNATA DI SENSIBILIZZAZIONE E PREVENZIONE DEDICATA ALL’AZHEIMER.</w:t>
      </w:r>
    </w:p>
    <w:p w14:paraId="31BAC2C7" w14:textId="1B061199" w:rsidR="00C121FA" w:rsidRPr="00620F34" w:rsidRDefault="00C121FA" w:rsidP="00C121FA">
      <w:pPr>
        <w:tabs>
          <w:tab w:val="left" w:pos="7440"/>
        </w:tabs>
        <w:autoSpaceDE/>
        <w:jc w:val="both"/>
        <w:rPr>
          <w:rFonts w:ascii="Garamond" w:hAnsi="Garamond"/>
          <w:b/>
          <w:sz w:val="22"/>
          <w:szCs w:val="22"/>
        </w:rPr>
      </w:pPr>
      <w:r w:rsidRPr="00620F34">
        <w:rPr>
          <w:rFonts w:ascii="Garamond" w:eastAsiaTheme="minorEastAsia" w:hAnsi="Garamond"/>
          <w:b/>
          <w:sz w:val="22"/>
          <w:szCs w:val="22"/>
        </w:rPr>
        <w:t xml:space="preserve">ISTANZA PER ACCESSO AL CONTRIBUTO </w:t>
      </w:r>
    </w:p>
    <w:p w14:paraId="64CF0D07" w14:textId="77777777" w:rsidR="00C121FA" w:rsidRPr="00620F34" w:rsidRDefault="00C121FA" w:rsidP="00C121FA">
      <w:pPr>
        <w:tabs>
          <w:tab w:val="left" w:pos="7440"/>
        </w:tabs>
        <w:autoSpaceDE/>
        <w:jc w:val="both"/>
        <w:rPr>
          <w:rFonts w:ascii="Garamond" w:eastAsiaTheme="minorEastAsia" w:hAnsi="Garamond"/>
          <w:sz w:val="22"/>
          <w:szCs w:val="22"/>
        </w:rPr>
      </w:pPr>
    </w:p>
    <w:p w14:paraId="592C967C" w14:textId="1F8313B3" w:rsidR="00C121FA" w:rsidRPr="00620F34" w:rsidRDefault="00C121FA" w:rsidP="00C121FA">
      <w:pPr>
        <w:tabs>
          <w:tab w:val="left" w:pos="7440"/>
        </w:tabs>
        <w:autoSpaceDE/>
        <w:spacing w:line="360" w:lineRule="auto"/>
        <w:jc w:val="both"/>
        <w:rPr>
          <w:rFonts w:ascii="Garamond" w:eastAsiaTheme="minorEastAsia" w:hAnsi="Garamond"/>
          <w:sz w:val="22"/>
          <w:szCs w:val="22"/>
        </w:rPr>
      </w:pPr>
      <w:r w:rsidRPr="00620F34">
        <w:rPr>
          <w:rFonts w:ascii="Garamond" w:eastAsiaTheme="minorEastAsia" w:hAnsi="Garamond"/>
          <w:sz w:val="22"/>
          <w:szCs w:val="22"/>
        </w:rPr>
        <w:t>Il/la sottoscritto/a_______________________________________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 xml:space="preserve">nato/a </w:t>
      </w:r>
      <w:proofErr w:type="spellStart"/>
      <w:r w:rsidRPr="00620F34">
        <w:rPr>
          <w:rFonts w:ascii="Garamond" w:eastAsiaTheme="minorEastAsia" w:hAnsi="Garamond"/>
          <w:sz w:val="22"/>
          <w:szCs w:val="22"/>
        </w:rPr>
        <w:t>a</w:t>
      </w:r>
      <w:proofErr w:type="spellEnd"/>
      <w:r w:rsidRPr="00620F34">
        <w:rPr>
          <w:rFonts w:ascii="Garamond" w:eastAsiaTheme="minorEastAsia" w:hAnsi="Garamond"/>
          <w:sz w:val="22"/>
          <w:szCs w:val="22"/>
        </w:rPr>
        <w:t>_____________________ residente in_______________________</w:t>
      </w:r>
      <w:r w:rsidR="008566AD" w:rsidRPr="00620F34">
        <w:rPr>
          <w:rFonts w:ascii="Garamond" w:eastAsiaTheme="minorEastAsia" w:hAnsi="Garamond"/>
          <w:sz w:val="22"/>
          <w:szCs w:val="22"/>
        </w:rPr>
        <w:t>__________</w:t>
      </w:r>
      <w:r w:rsidRPr="00620F34">
        <w:rPr>
          <w:rFonts w:ascii="Garamond" w:eastAsiaTheme="minorEastAsia" w:hAnsi="Garamond"/>
          <w:sz w:val="22"/>
          <w:szCs w:val="22"/>
        </w:rPr>
        <w:t>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Via_____________________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recapito telefonico_______________________________.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in qualità di presidente/vice presidente del/dell’__________________________________________________________________ con sede legale in_________________________Via_________________________n°_________.</w:t>
      </w:r>
    </w:p>
    <w:p w14:paraId="1E960996" w14:textId="77777777" w:rsidR="00C121FA" w:rsidRPr="00620F34" w:rsidRDefault="00C121FA" w:rsidP="00C121FA">
      <w:pPr>
        <w:pStyle w:val="rtf3ListParagraph"/>
        <w:tabs>
          <w:tab w:val="left" w:pos="7440"/>
        </w:tabs>
        <w:jc w:val="center"/>
        <w:rPr>
          <w:rFonts w:ascii="Garamond" w:hAnsi="Garamond" w:cs="Times New Roman"/>
          <w:b/>
        </w:rPr>
      </w:pPr>
      <w:r w:rsidRPr="00620F34">
        <w:rPr>
          <w:rFonts w:ascii="Garamond" w:hAnsi="Garamond" w:cs="Times New Roman"/>
          <w:b/>
        </w:rPr>
        <w:t xml:space="preserve">CHIEDE </w:t>
      </w:r>
    </w:p>
    <w:p w14:paraId="7CFA809A" w14:textId="77777777" w:rsidR="00C121FA" w:rsidRPr="00620F34" w:rsidRDefault="00C121FA" w:rsidP="00C121FA">
      <w:pPr>
        <w:pStyle w:val="rtf3ListParagraph"/>
        <w:tabs>
          <w:tab w:val="left" w:pos="7440"/>
        </w:tabs>
        <w:jc w:val="center"/>
        <w:rPr>
          <w:rFonts w:ascii="Garamond" w:hAnsi="Garamond" w:cs="Times New Roman"/>
          <w:b/>
        </w:rPr>
      </w:pPr>
    </w:p>
    <w:p w14:paraId="3F01D370" w14:textId="40A9B0CC" w:rsidR="008566AD" w:rsidRPr="00620F34" w:rsidRDefault="00DF68D6" w:rsidP="008566AD">
      <w:pPr>
        <w:pStyle w:val="rtf3ListParagraph"/>
        <w:numPr>
          <w:ilvl w:val="0"/>
          <w:numId w:val="9"/>
        </w:numPr>
        <w:tabs>
          <w:tab w:val="left" w:pos="7440"/>
        </w:tabs>
        <w:jc w:val="both"/>
        <w:rPr>
          <w:rFonts w:ascii="Garamond" w:hAnsi="Garamond" w:cs="Times New Roman"/>
          <w:bCs/>
        </w:rPr>
      </w:pPr>
      <w:r w:rsidRPr="00620F34">
        <w:rPr>
          <w:rFonts w:ascii="Garamond" w:hAnsi="Garamond" w:cs="Times New Roman"/>
          <w:bCs/>
        </w:rPr>
        <w:t xml:space="preserve">L’inserimento </w:t>
      </w:r>
      <w:r w:rsidR="008566AD" w:rsidRPr="00620F34">
        <w:rPr>
          <w:rFonts w:ascii="Garamond" w:hAnsi="Garamond" w:cs="Times New Roman"/>
          <w:bCs/>
        </w:rPr>
        <w:t>all’interno del</w:t>
      </w:r>
      <w:r w:rsidRPr="00620F34">
        <w:rPr>
          <w:rFonts w:ascii="Garamond" w:hAnsi="Garamond" w:cs="Times New Roman"/>
          <w:bCs/>
        </w:rPr>
        <w:t xml:space="preserve"> programma comunale annuale delle manifestazioni culturali anno 2024 come stabilito nella </w:t>
      </w:r>
      <w:r w:rsidR="00125AAC" w:rsidRPr="00620F34">
        <w:rPr>
          <w:rFonts w:ascii="Garamond" w:hAnsi="Garamond" w:cs="Times New Roman"/>
          <w:bCs/>
        </w:rPr>
        <w:t xml:space="preserve">Delibera di Giunta Comunale n. </w:t>
      </w:r>
      <w:r w:rsidR="00CC2FB7">
        <w:rPr>
          <w:rFonts w:ascii="Garamond" w:hAnsi="Garamond" w:cs="Times New Roman"/>
          <w:bCs/>
        </w:rPr>
        <w:t xml:space="preserve">92 </w:t>
      </w:r>
      <w:r w:rsidR="00125AAC" w:rsidRPr="00620F34">
        <w:rPr>
          <w:rFonts w:ascii="Garamond" w:hAnsi="Garamond" w:cs="Times New Roman"/>
          <w:bCs/>
        </w:rPr>
        <w:t xml:space="preserve">del </w:t>
      </w:r>
      <w:r w:rsidR="00163FA0">
        <w:rPr>
          <w:rFonts w:ascii="Garamond" w:hAnsi="Garamond" w:cs="Times New Roman"/>
          <w:bCs/>
        </w:rPr>
        <w:t>1</w:t>
      </w:r>
      <w:r w:rsidR="0001321E">
        <w:rPr>
          <w:rFonts w:ascii="Garamond" w:hAnsi="Garamond" w:cs="Times New Roman"/>
          <w:bCs/>
        </w:rPr>
        <w:t>6</w:t>
      </w:r>
      <w:r w:rsidR="00125AAC" w:rsidRPr="00620F34">
        <w:rPr>
          <w:rFonts w:ascii="Garamond" w:hAnsi="Garamond" w:cs="Times New Roman"/>
          <w:bCs/>
        </w:rPr>
        <w:t>.</w:t>
      </w:r>
      <w:r w:rsidR="0001321E">
        <w:rPr>
          <w:rFonts w:ascii="Garamond" w:hAnsi="Garamond" w:cs="Times New Roman"/>
          <w:bCs/>
        </w:rPr>
        <w:t>12</w:t>
      </w:r>
      <w:r w:rsidR="00125AAC" w:rsidRPr="00620F34">
        <w:rPr>
          <w:rFonts w:ascii="Garamond" w:hAnsi="Garamond" w:cs="Times New Roman"/>
          <w:bCs/>
        </w:rPr>
        <w:t>.202</w:t>
      </w:r>
      <w:r w:rsidR="00163FA0">
        <w:rPr>
          <w:rFonts w:ascii="Garamond" w:hAnsi="Garamond" w:cs="Times New Roman"/>
          <w:bCs/>
        </w:rPr>
        <w:t>5</w:t>
      </w:r>
      <w:r w:rsidR="008566AD" w:rsidRPr="00620F34">
        <w:rPr>
          <w:rFonts w:ascii="Garamond" w:hAnsi="Garamond" w:cs="Times New Roman"/>
          <w:bCs/>
        </w:rPr>
        <w:t>;</w:t>
      </w:r>
    </w:p>
    <w:p w14:paraId="4141DE67" w14:textId="6E6047DF" w:rsidR="00424D3C" w:rsidRPr="00CD69AE" w:rsidRDefault="00C121FA" w:rsidP="008566AD">
      <w:pPr>
        <w:pStyle w:val="rtf3ListParagraph"/>
        <w:numPr>
          <w:ilvl w:val="0"/>
          <w:numId w:val="9"/>
        </w:numPr>
        <w:tabs>
          <w:tab w:val="left" w:pos="7440"/>
        </w:tabs>
        <w:jc w:val="both"/>
        <w:rPr>
          <w:rFonts w:ascii="Garamond" w:hAnsi="Garamond" w:cs="Times New Roman"/>
          <w:bCs/>
          <w:sz w:val="24"/>
          <w:szCs w:val="24"/>
        </w:rPr>
      </w:pPr>
      <w:r w:rsidRPr="00620F34">
        <w:rPr>
          <w:rFonts w:ascii="Garamond" w:hAnsi="Garamond" w:cs="Times New Roman"/>
          <w:bCs/>
        </w:rPr>
        <w:t xml:space="preserve">un contributo </w:t>
      </w:r>
      <w:r w:rsidR="00424D3C" w:rsidRPr="00620F34">
        <w:rPr>
          <w:rFonts w:ascii="Garamond" w:hAnsi="Garamond" w:cs="Times New Roman"/>
          <w:bCs/>
        </w:rPr>
        <w:t>econom</w:t>
      </w:r>
      <w:r w:rsidR="00125AAC" w:rsidRPr="00620F34">
        <w:rPr>
          <w:rFonts w:ascii="Garamond" w:hAnsi="Garamond" w:cs="Times New Roman"/>
          <w:bCs/>
        </w:rPr>
        <w:t>ic</w:t>
      </w:r>
      <w:r w:rsidR="00424D3C" w:rsidRPr="00620F34">
        <w:rPr>
          <w:rFonts w:ascii="Garamond" w:hAnsi="Garamond" w:cs="Times New Roman"/>
          <w:bCs/>
        </w:rPr>
        <w:t>o</w:t>
      </w:r>
      <w:r w:rsidR="008566AD" w:rsidRPr="00620F34">
        <w:rPr>
          <w:rFonts w:ascii="Garamond" w:hAnsi="Garamond" w:cs="Times New Roman"/>
          <w:bCs/>
        </w:rPr>
        <w:t xml:space="preserve"> a titolo di compartecipazione per la realizzazione della manifestazione</w:t>
      </w:r>
      <w:r w:rsidR="00620F34" w:rsidRPr="00620F34">
        <w:rPr>
          <w:rFonts w:ascii="Garamond" w:hAnsi="Garamond" w:cs="Times New Roman"/>
          <w:bCs/>
        </w:rPr>
        <w:t xml:space="preserve"> denominata.__________________________________</w:t>
      </w:r>
      <w:r w:rsidR="00052031">
        <w:rPr>
          <w:rFonts w:ascii="Garamond" w:hAnsi="Garamond" w:cs="Times New Roman"/>
          <w:bCs/>
          <w:sz w:val="24"/>
          <w:szCs w:val="24"/>
        </w:rPr>
        <w:t>____________________________________________________________________________________________________________</w:t>
      </w:r>
    </w:p>
    <w:p w14:paraId="394A5E94" w14:textId="77777777" w:rsidR="00C121FA" w:rsidRPr="00620F34" w:rsidRDefault="00C121FA" w:rsidP="00C121FA">
      <w:pPr>
        <w:tabs>
          <w:tab w:val="left" w:pos="7440"/>
        </w:tabs>
        <w:autoSpaceDE/>
        <w:jc w:val="both"/>
        <w:rPr>
          <w:rFonts w:ascii="Garamond" w:eastAsiaTheme="minorEastAsia" w:hAnsi="Garamond"/>
          <w:sz w:val="22"/>
          <w:szCs w:val="22"/>
        </w:rPr>
      </w:pPr>
    </w:p>
    <w:p w14:paraId="56587324" w14:textId="77777777" w:rsidR="00786A81" w:rsidRPr="00786A81" w:rsidRDefault="00786A81" w:rsidP="00786A81">
      <w:p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A tal fine, il sottoscritto, ai sensi degli art. 46 e 47 del DPR. 445/2000, e consapevole delle conseguenze penali previste per il caso di dichiarazioni mendaci (art. 76 del DPR 445/2000) e della decadenza dei benefici eventualmente conseguenti al provvedimento emanato sulla base della dichiarazione non veritiera.</w:t>
      </w:r>
    </w:p>
    <w:p w14:paraId="1A4606AB" w14:textId="77777777" w:rsidR="00786A81" w:rsidRPr="00786A81" w:rsidRDefault="00786A81" w:rsidP="00786A81">
      <w:pPr>
        <w:suppressAutoHyphens/>
        <w:autoSpaceDE/>
        <w:autoSpaceDN/>
        <w:jc w:val="both"/>
        <w:rPr>
          <w:rFonts w:ascii="Garamond" w:hAnsi="Garamond"/>
          <w:color w:val="000000"/>
          <w:sz w:val="22"/>
          <w:szCs w:val="22"/>
          <w:lang w:eastAsia="zh-CN"/>
        </w:rPr>
      </w:pPr>
    </w:p>
    <w:p w14:paraId="0B7A98C1" w14:textId="77777777" w:rsidR="00786A81" w:rsidRPr="00786A81" w:rsidRDefault="00786A81" w:rsidP="00786A81">
      <w:pPr>
        <w:suppressAutoHyphens/>
        <w:autoSpaceDE/>
        <w:autoSpaceDN/>
        <w:jc w:val="center"/>
        <w:rPr>
          <w:rFonts w:ascii="Garamond" w:hAnsi="Garamond"/>
          <w:color w:val="000000"/>
          <w:sz w:val="22"/>
          <w:szCs w:val="22"/>
          <w:lang w:eastAsia="zh-CN"/>
        </w:rPr>
      </w:pPr>
      <w:r w:rsidRPr="00786A81">
        <w:rPr>
          <w:rFonts w:ascii="Garamond" w:hAnsi="Garamond"/>
          <w:b/>
          <w:color w:val="000000"/>
          <w:sz w:val="22"/>
          <w:szCs w:val="22"/>
          <w:lang w:eastAsia="zh-CN"/>
        </w:rPr>
        <w:t>DICHIARA</w:t>
      </w:r>
    </w:p>
    <w:p w14:paraId="7942D44A"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in data _____________________________ e che il costo complessivo previsto ammonta a € __________________;</w:t>
      </w:r>
    </w:p>
    <w:p w14:paraId="13D71338" w14:textId="111EA131"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 xml:space="preserve">di aver preso visione e di conoscere i criteri e le modalità di concessione e rendicontazione dei contributi di che trattasi, di cui al Regolamento </w:t>
      </w:r>
      <w:r w:rsidRPr="00620F34">
        <w:rPr>
          <w:rFonts w:ascii="Garamond" w:hAnsi="Garamond"/>
          <w:color w:val="000000"/>
          <w:sz w:val="22"/>
          <w:szCs w:val="22"/>
          <w:lang w:eastAsia="zh-CN"/>
        </w:rPr>
        <w:t>Comunale</w:t>
      </w:r>
    </w:p>
    <w:p w14:paraId="3D091A65"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prevalentemente nel territorio comunale;</w:t>
      </w:r>
    </w:p>
    <w:p w14:paraId="2146605F" w14:textId="13EB223F" w:rsidR="00786A81" w:rsidRPr="00786A81" w:rsidRDefault="00786A81" w:rsidP="00786A81">
      <w:pPr>
        <w:numPr>
          <w:ilvl w:val="0"/>
          <w:numId w:val="8"/>
        </w:numPr>
        <w:suppressAutoHyphens/>
        <w:autoSpaceDE/>
        <w:autoSpaceDN/>
        <w:jc w:val="both"/>
        <w:rPr>
          <w:rFonts w:ascii="Garamond" w:hAnsi="Garamond"/>
          <w:sz w:val="22"/>
          <w:szCs w:val="22"/>
          <w:lang w:eastAsia="zh-CN"/>
        </w:rPr>
      </w:pPr>
      <w:r w:rsidRPr="00786A81">
        <w:rPr>
          <w:rFonts w:ascii="Garamond" w:hAnsi="Garamond"/>
          <w:color w:val="000000"/>
          <w:sz w:val="22"/>
          <w:szCs w:val="22"/>
          <w:lang w:eastAsia="zh-CN"/>
        </w:rPr>
        <w:t xml:space="preserve">che l’iniziativa non avrà scopo di lucro e l’ingresso sarà </w:t>
      </w:r>
      <w:r w:rsidRPr="00786A81">
        <w:rPr>
          <w:rFonts w:ascii="Garamond" w:hAnsi="Garamond"/>
          <w:color w:val="000000"/>
          <w:sz w:val="22"/>
          <w:szCs w:val="22"/>
          <w:lang w:eastAsia="zh-CN"/>
        </w:rPr>
        <w:t xml:space="preserve"> libero e </w:t>
      </w:r>
      <w:proofErr w:type="gramStart"/>
      <w:r w:rsidRPr="00786A81">
        <w:rPr>
          <w:rFonts w:ascii="Garamond" w:hAnsi="Garamond"/>
          <w:color w:val="000000"/>
          <w:sz w:val="22"/>
          <w:szCs w:val="22"/>
          <w:lang w:eastAsia="zh-CN"/>
        </w:rPr>
        <w:t xml:space="preserve">gratuito;  </w:t>
      </w:r>
      <w:r w:rsidRPr="00786A81">
        <w:rPr>
          <w:rFonts w:ascii="Garamond" w:hAnsi="Garamond"/>
          <w:color w:val="000000"/>
          <w:sz w:val="22"/>
          <w:szCs w:val="22"/>
          <w:lang w:eastAsia="zh-CN"/>
        </w:rPr>
        <w:t></w:t>
      </w:r>
      <w:proofErr w:type="gramEnd"/>
      <w:r w:rsidRPr="00786A81">
        <w:rPr>
          <w:rFonts w:ascii="Garamond" w:hAnsi="Garamond"/>
          <w:color w:val="000000"/>
          <w:sz w:val="22"/>
          <w:szCs w:val="22"/>
          <w:lang w:eastAsia="zh-CN"/>
        </w:rPr>
        <w:t xml:space="preserve"> a offerta; </w:t>
      </w:r>
      <w:r w:rsidRPr="00786A81">
        <w:rPr>
          <w:rFonts w:ascii="Garamond" w:hAnsi="Garamond"/>
          <w:color w:val="000000"/>
          <w:sz w:val="22"/>
          <w:szCs w:val="22"/>
          <w:lang w:eastAsia="zh-CN"/>
        </w:rPr>
        <w:t> pagamento di un biglietto inteso come forma di autofinanziamento;</w:t>
      </w:r>
    </w:p>
    <w:p w14:paraId="23EBE18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8" w:history="1">
        <w:r w:rsidRPr="00786A81">
          <w:rPr>
            <w:rFonts w:ascii="Garamond" w:hAnsi="Garamond"/>
            <w:color w:val="000000"/>
            <w:sz w:val="22"/>
            <w:szCs w:val="22"/>
          </w:rPr>
          <w:t xml:space="preserve">che le entrate e  le spese indicate nel preventivo finanziario allegato, sono congrue in relazione al programma e all’entità della manifestazione programmata. </w:t>
        </w:r>
      </w:hyperlink>
    </w:p>
    <w:p w14:paraId="2B379052"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9" w:history="1">
        <w:r w:rsidRPr="00786A81">
          <w:rPr>
            <w:rFonts w:ascii="Garamond" w:hAnsi="Garamond"/>
            <w:color w:val="000000"/>
            <w:sz w:val="22"/>
            <w:szCs w:val="22"/>
          </w:rPr>
          <w:t>di impegnarsi ad utilizzare l’eventuale contributo erogato dal Comune esclusivamente per la realizzazione dell’iniziativa/manifestazione,  sulla base del programma previsto, nel rispetto della normativa vigente per manifestazioni in luoghi pubblici o aperti al pubblico, nonché quella inerente specifiche attività;</w:t>
        </w:r>
      </w:hyperlink>
    </w:p>
    <w:p w14:paraId="118E42FE" w14:textId="77777777" w:rsidR="00786A81" w:rsidRPr="00786A81" w:rsidRDefault="00786A81" w:rsidP="00786A81">
      <w:pPr>
        <w:numPr>
          <w:ilvl w:val="0"/>
          <w:numId w:val="8"/>
        </w:numPr>
        <w:suppressAutoHyphens/>
        <w:autoSpaceDE/>
        <w:autoSpaceDN/>
        <w:spacing w:line="240" w:lineRule="atLeast"/>
        <w:ind w:left="714" w:hanging="357"/>
        <w:jc w:val="both"/>
        <w:rPr>
          <w:rFonts w:ascii="Garamond" w:hAnsi="Garamond"/>
          <w:sz w:val="22"/>
          <w:szCs w:val="22"/>
          <w:lang w:eastAsia="zh-CN"/>
        </w:rPr>
      </w:pPr>
      <w:hyperlink r:id="rId10" w:history="1">
        <w:r w:rsidRPr="00786A81">
          <w:rPr>
            <w:rFonts w:ascii="Garamond" w:hAnsi="Garamond"/>
            <w:color w:val="000000"/>
            <w:sz w:val="22"/>
            <w:szCs w:val="22"/>
          </w:rPr>
          <w:t xml:space="preserve">che il contributo concesso all’Associazione, per la realizzazione della iniziativa, non è assoggettabile alla ritenuta d’acconto prevista dal 2° comma dell’art.28 del D.P.R. n. 600/73 e s. </w:t>
        </w:r>
        <w:proofErr w:type="spellStart"/>
        <w:r w:rsidRPr="00786A81">
          <w:rPr>
            <w:rFonts w:ascii="Garamond" w:hAnsi="Garamond"/>
            <w:color w:val="000000"/>
            <w:sz w:val="22"/>
            <w:szCs w:val="22"/>
          </w:rPr>
          <w:t>m.i.</w:t>
        </w:r>
        <w:proofErr w:type="spellEnd"/>
        <w:r w:rsidRPr="00786A81">
          <w:rPr>
            <w:rFonts w:ascii="Garamond" w:hAnsi="Garamond"/>
            <w:color w:val="000000"/>
            <w:sz w:val="22"/>
            <w:szCs w:val="22"/>
          </w:rPr>
          <w:t xml:space="preserve">, in quanto trattasi di  </w:t>
        </w:r>
        <w:r w:rsidRPr="00786A81">
          <w:rPr>
            <w:rFonts w:ascii="Garamond" w:hAnsi="Garamond"/>
            <w:color w:val="000000"/>
            <w:sz w:val="22"/>
            <w:szCs w:val="22"/>
          </w:rPr>
          <w:lastRenderedPageBreak/>
          <w:t>Associazione non lucrativa e l’attività oggetto del contributo non è svolta nell’ambito dell’esercizio di impresa o comunque non produce reddito di natura commerciale;</w:t>
        </w:r>
      </w:hyperlink>
    </w:p>
    <w:p w14:paraId="19ACC399" w14:textId="46179000"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1" w:history="1">
        <w:r w:rsidRPr="00786A81">
          <w:rPr>
            <w:rFonts w:ascii="Garamond" w:hAnsi="Garamond"/>
            <w:color w:val="000000"/>
            <w:sz w:val="22"/>
            <w:szCs w:val="22"/>
          </w:rPr>
          <w:t xml:space="preserve">di essere consapevole che il contributo richiesto non può essere previsto in misura superiore al </w:t>
        </w:r>
        <w:r w:rsidRPr="00620F34">
          <w:rPr>
            <w:rFonts w:ascii="Garamond" w:hAnsi="Garamond"/>
            <w:color w:val="000000"/>
            <w:sz w:val="22"/>
            <w:szCs w:val="22"/>
          </w:rPr>
          <w:t>8</w:t>
        </w:r>
        <w:r w:rsidRPr="00786A81">
          <w:rPr>
            <w:rFonts w:ascii="Garamond" w:hAnsi="Garamond"/>
            <w:color w:val="000000"/>
            <w:sz w:val="22"/>
            <w:szCs w:val="22"/>
          </w:rPr>
          <w:t>0% delle entrate complessive, non può essere superiore alla quota a carico dell’Associazione e che nella richiesta si è tenuto conto del contributo ricevuto negli ultimi due anni;</w:t>
        </w:r>
      </w:hyperlink>
    </w:p>
    <w:p w14:paraId="13D8765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2" w:history="1">
        <w:r w:rsidRPr="00786A81">
          <w:rPr>
            <w:rFonts w:ascii="Garamond" w:hAnsi="Garamond"/>
            <w:color w:val="000000"/>
            <w:sz w:val="22"/>
            <w:szCs w:val="22"/>
          </w:rPr>
          <w:t xml:space="preserve">di impegnarsi, ad effettuare i pagamenti per importi pari o superiori a € 1.000.00, mediante versamento su c/c bancario o postale o altro strumento idoneo a garantire la tracciabilità dei pagamenti così come previsto dalla normativa; </w:t>
        </w:r>
      </w:hyperlink>
    </w:p>
    <w:p w14:paraId="72408C18"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3" w:history="1">
        <w:r w:rsidRPr="00786A81">
          <w:rPr>
            <w:rFonts w:ascii="Garamond" w:hAnsi="Garamond"/>
            <w:color w:val="000000"/>
            <w:sz w:val="22"/>
            <w:szCs w:val="22"/>
          </w:rPr>
          <w:t>di impegnarsi, in caso di richiesta di finanziamento ad altri enti (es. Provincia, Regione) ad allegare copia della domanda inoltrata;</w:t>
        </w:r>
      </w:hyperlink>
    </w:p>
    <w:p w14:paraId="314B602B"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4" w:history="1">
        <w:r w:rsidRPr="00786A81">
          <w:rPr>
            <w:rFonts w:ascii="Garamond" w:hAnsi="Garamond"/>
            <w:color w:val="000000"/>
            <w:sz w:val="22"/>
            <w:szCs w:val="22"/>
          </w:rPr>
          <w:t>di impegnarsi ad improntare al pareggio finanziario, il preventivo ed il consuntivo di spesa;</w:t>
        </w:r>
      </w:hyperlink>
    </w:p>
    <w:p w14:paraId="33B51761"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5" w:history="1">
        <w:r w:rsidRPr="00786A81">
          <w:rPr>
            <w:rFonts w:ascii="Garamond" w:hAnsi="Garamond"/>
            <w:color w:val="000000"/>
            <w:sz w:val="22"/>
            <w:szCs w:val="22"/>
          </w:rPr>
          <w:t>di impegnarsi a coprire con propri fondi, l’eventuale differenza tra le spese e le entrate;</w:t>
        </w:r>
      </w:hyperlink>
    </w:p>
    <w:p w14:paraId="454EC233" w14:textId="505E31AD"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hyperlink r:id="rId16" w:history="1">
        <w:r w:rsidRPr="00786A81">
          <w:rPr>
            <w:rFonts w:ascii="Garamond" w:hAnsi="Garamond"/>
            <w:color w:val="000000"/>
            <w:sz w:val="22"/>
            <w:szCs w:val="22"/>
          </w:rPr>
          <w:t xml:space="preserve">di impegnarsi a far </w:t>
        </w:r>
        <w:proofErr w:type="spellStart"/>
        <w:r w:rsidRPr="00786A81">
          <w:rPr>
            <w:rFonts w:ascii="Garamond" w:hAnsi="Garamond"/>
            <w:color w:val="000000"/>
            <w:sz w:val="22"/>
            <w:szCs w:val="22"/>
          </w:rPr>
          <w:t>si</w:t>
        </w:r>
        <w:proofErr w:type="spellEnd"/>
        <w:r w:rsidRPr="00786A81">
          <w:rPr>
            <w:rFonts w:ascii="Garamond" w:hAnsi="Garamond"/>
            <w:color w:val="000000"/>
            <w:sz w:val="22"/>
            <w:szCs w:val="22"/>
          </w:rPr>
          <w:t xml:space="preserve"> che il supporto economico e il patrocinio del Comune, siano resi visibili nel materiale pubblicitario che sarà realizzato per l’iniziativa/manifestazione, con l’inserimento della dicitura:</w:t>
        </w:r>
        <w:r w:rsidRPr="00786A81">
          <w:rPr>
            <w:rFonts w:ascii="Garamond" w:hAnsi="Garamond"/>
            <w:i/>
            <w:color w:val="000000"/>
            <w:sz w:val="22"/>
            <w:szCs w:val="22"/>
          </w:rPr>
          <w:t xml:space="preserve"> manifestazione realizzata con il sostegno finanziario e il patrocinio del Comune di </w:t>
        </w:r>
        <w:r w:rsidRPr="00620F34">
          <w:rPr>
            <w:rFonts w:ascii="Garamond" w:hAnsi="Garamond"/>
            <w:i/>
            <w:color w:val="000000"/>
            <w:sz w:val="22"/>
            <w:szCs w:val="22"/>
          </w:rPr>
          <w:t>Florinas;</w:t>
        </w:r>
        <w:r w:rsidRPr="00786A81">
          <w:rPr>
            <w:rFonts w:ascii="Garamond" w:hAnsi="Garamond"/>
            <w:color w:val="000000"/>
            <w:sz w:val="22"/>
            <w:szCs w:val="22"/>
          </w:rPr>
          <w:t xml:space="preserve"> </w:t>
        </w:r>
      </w:hyperlink>
    </w:p>
    <w:p w14:paraId="797CEFD2" w14:textId="77777777" w:rsidR="00786A81" w:rsidRPr="00786A81" w:rsidRDefault="00786A81" w:rsidP="00786A81">
      <w:pPr>
        <w:suppressAutoHyphens/>
        <w:autoSpaceDE/>
        <w:autoSpaceDN/>
        <w:ind w:left="1440"/>
        <w:jc w:val="both"/>
        <w:rPr>
          <w:rFonts w:ascii="Garamond" w:hAnsi="Garamond"/>
          <w:color w:val="000000"/>
          <w:sz w:val="22"/>
          <w:szCs w:val="22"/>
          <w:lang w:eastAsia="zh-CN"/>
        </w:rPr>
      </w:pPr>
    </w:p>
    <w:p w14:paraId="49094E9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17" w:history="1">
        <w:r w:rsidRPr="00786A81">
          <w:rPr>
            <w:rFonts w:ascii="Garamond" w:hAnsi="Garamond"/>
            <w:b/>
            <w:color w:val="000000"/>
            <w:sz w:val="22"/>
            <w:szCs w:val="22"/>
          </w:rPr>
          <w:t>Allega alla presente:</w:t>
        </w:r>
      </w:hyperlink>
    </w:p>
    <w:p w14:paraId="0517CD2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8" w:history="1">
        <w:r w:rsidRPr="00786A81">
          <w:rPr>
            <w:rFonts w:ascii="Garamond" w:hAnsi="Garamond"/>
            <w:color w:val="000000"/>
            <w:sz w:val="22"/>
            <w:szCs w:val="22"/>
          </w:rPr>
          <w:t>dettagliata relazione illustrativa sull’attività  o manifestazione da realizzare, indicante la data e il luogo di svolgimento, sottoscritta dal presidente (legale rappresentante)</w:t>
        </w:r>
        <w:r w:rsidRPr="00786A81">
          <w:rPr>
            <w:rFonts w:ascii="Garamond" w:hAnsi="Garamond"/>
            <w:b/>
            <w:bCs/>
            <w:color w:val="000000"/>
            <w:sz w:val="22"/>
            <w:szCs w:val="22"/>
          </w:rPr>
          <w:t>;</w:t>
        </w:r>
      </w:hyperlink>
    </w:p>
    <w:p w14:paraId="7D25CE51" w14:textId="55856792"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9" w:history="1">
        <w:r w:rsidRPr="00786A81">
          <w:rPr>
            <w:rFonts w:ascii="Garamond" w:hAnsi="Garamond"/>
            <w:color w:val="000000"/>
            <w:sz w:val="22"/>
            <w:szCs w:val="22"/>
          </w:rPr>
          <w:t xml:space="preserve">dettagliato preventivo di spesa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allegat</w:t>
        </w:r>
        <w:r w:rsidR="00697469" w:rsidRPr="00620F34">
          <w:rPr>
            <w:rFonts w:ascii="Garamond" w:hAnsi="Garamond"/>
            <w:b/>
            <w:color w:val="000000"/>
            <w:sz w:val="22"/>
            <w:szCs w:val="22"/>
          </w:rPr>
          <w:t>o C</w:t>
        </w:r>
        <w:r w:rsidRPr="00786A81">
          <w:rPr>
            <w:rFonts w:ascii="Garamond" w:hAnsi="Garamond"/>
            <w:color w:val="000000"/>
            <w:sz w:val="22"/>
            <w:szCs w:val="22"/>
          </w:rPr>
          <w:t>- dell’iniziativa/manifestazione, suddiviso per voci, indicante altresì tutte le entrate, comprese sovvenzioni e sponsorizzazioni di Enti Pubblici e Privati, debitamente firmato dagli organi competenti in base a quanto previsto dal proprio statuto.</w:t>
        </w:r>
      </w:hyperlink>
    </w:p>
    <w:p w14:paraId="0CCD20C6" w14:textId="77777777" w:rsidR="00786A81" w:rsidRPr="00786A81" w:rsidRDefault="00786A81" w:rsidP="00786A81">
      <w:pPr>
        <w:suppressAutoHyphens/>
        <w:autoSpaceDE/>
        <w:autoSpaceDN/>
        <w:ind w:left="720"/>
        <w:jc w:val="both"/>
        <w:rPr>
          <w:rFonts w:ascii="Garamond" w:hAnsi="Garamond"/>
          <w:sz w:val="22"/>
          <w:szCs w:val="22"/>
          <w:lang w:eastAsia="zh-CN"/>
        </w:rPr>
      </w:pPr>
    </w:p>
    <w:p w14:paraId="346EF7B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20" w:history="1">
        <w:r w:rsidRPr="00786A81">
          <w:rPr>
            <w:rFonts w:ascii="Garamond" w:hAnsi="Garamond"/>
            <w:color w:val="000000"/>
            <w:sz w:val="22"/>
            <w:szCs w:val="22"/>
          </w:rPr>
          <w:t xml:space="preserve">N.B. nel caso fra le entrate siano previsti contributi da enti pubblici (province, regione, </w:t>
        </w:r>
        <w:proofErr w:type="spellStart"/>
        <w:r w:rsidRPr="00786A81">
          <w:rPr>
            <w:rFonts w:ascii="Garamond" w:hAnsi="Garamond"/>
            <w:color w:val="000000"/>
            <w:sz w:val="22"/>
            <w:szCs w:val="22"/>
          </w:rPr>
          <w:t>etc</w:t>
        </w:r>
        <w:proofErr w:type="spellEnd"/>
        <w:r w:rsidRPr="00786A81">
          <w:rPr>
            <w:rFonts w:ascii="Garamond" w:hAnsi="Garamond"/>
            <w:color w:val="000000"/>
            <w:sz w:val="22"/>
            <w:szCs w:val="22"/>
          </w:rPr>
          <w:t xml:space="preserve">), allegare copia delle richieste inoltrate (in caso contrario l’ufficio non terrà in considerazione tali entrate) </w:t>
        </w:r>
      </w:hyperlink>
    </w:p>
    <w:p w14:paraId="2020F7C7" w14:textId="77777777" w:rsidR="00786A81" w:rsidRPr="00786A81" w:rsidRDefault="00786A81" w:rsidP="00786A81">
      <w:pPr>
        <w:suppressAutoHyphens/>
        <w:autoSpaceDE/>
        <w:autoSpaceDN/>
        <w:ind w:left="720"/>
        <w:jc w:val="both"/>
        <w:rPr>
          <w:rFonts w:ascii="Garamond" w:hAnsi="Garamond"/>
          <w:sz w:val="22"/>
          <w:szCs w:val="22"/>
          <w:lang w:eastAsia="zh-CN"/>
        </w:rPr>
      </w:pPr>
    </w:p>
    <w:p w14:paraId="2BCE42CB" w14:textId="77777777" w:rsidR="00786A81" w:rsidRPr="00786A81" w:rsidRDefault="00786A81" w:rsidP="00786A81">
      <w:pPr>
        <w:pBdr>
          <w:top w:val="single" w:sz="4" w:space="1" w:color="000000"/>
          <w:left w:val="single" w:sz="4" w:space="4" w:color="000000"/>
          <w:bottom w:val="single" w:sz="4" w:space="1" w:color="000000"/>
          <w:right w:val="single" w:sz="4" w:space="4" w:color="000000"/>
        </w:pBdr>
        <w:suppressAutoHyphens/>
        <w:autoSpaceDE/>
        <w:autoSpaceDN/>
        <w:ind w:left="720"/>
        <w:jc w:val="both"/>
        <w:rPr>
          <w:rFonts w:ascii="Garamond" w:hAnsi="Garamond"/>
          <w:sz w:val="22"/>
          <w:szCs w:val="22"/>
          <w:lang w:eastAsia="zh-CN"/>
        </w:rPr>
      </w:pPr>
      <w:hyperlink r:id="rId21" w:history="1">
        <w:r w:rsidRPr="00786A81">
          <w:rPr>
            <w:rFonts w:ascii="Garamond" w:hAnsi="Garamond"/>
            <w:b/>
            <w:bCs/>
            <w:color w:val="000000"/>
            <w:sz w:val="22"/>
            <w:szCs w:val="22"/>
          </w:rPr>
          <w:t>SI IMPEGNA A PRESENTARE</w:t>
        </w:r>
        <w:r w:rsidRPr="00786A81">
          <w:rPr>
            <w:rFonts w:ascii="Garamond" w:hAnsi="Garamond"/>
            <w:color w:val="000000"/>
            <w:sz w:val="22"/>
            <w:szCs w:val="22"/>
          </w:rPr>
          <w:t xml:space="preserve">, </w:t>
        </w:r>
        <w:r w:rsidRPr="00786A81">
          <w:rPr>
            <w:rFonts w:ascii="Garamond" w:hAnsi="Garamond"/>
            <w:b/>
            <w:color w:val="000000"/>
            <w:sz w:val="22"/>
            <w:szCs w:val="22"/>
          </w:rPr>
          <w:t>dopo la comunicazione di avvenuto finanziamento prima della divulgazione del materiale pubblicitario:</w:t>
        </w:r>
      </w:hyperlink>
    </w:p>
    <w:p w14:paraId="22E533C0" w14:textId="37422D70" w:rsidR="00786A81" w:rsidRPr="00786A81" w:rsidRDefault="00786A81" w:rsidP="00786A81">
      <w:pPr>
        <w:suppressAutoHyphens/>
        <w:autoSpaceDE/>
        <w:autoSpaceDN/>
        <w:ind w:left="1004"/>
        <w:jc w:val="both"/>
        <w:rPr>
          <w:rFonts w:ascii="Garamond" w:hAnsi="Garamond"/>
          <w:sz w:val="22"/>
          <w:szCs w:val="22"/>
          <w:lang w:eastAsia="zh-CN"/>
        </w:rPr>
      </w:pPr>
      <w:hyperlink r:id="rId22" w:history="1">
        <w:r w:rsidRPr="00786A81">
          <w:rPr>
            <w:rFonts w:ascii="Garamond" w:hAnsi="Garamond"/>
            <w:color w:val="000000"/>
            <w:sz w:val="22"/>
            <w:szCs w:val="22"/>
          </w:rPr>
          <w:t xml:space="preserve">□ dichiarazione d’impegno alla realizzazione della manifestazione e eventuale richiesta di anticipazione del </w:t>
        </w:r>
        <w:r w:rsidR="00697469" w:rsidRPr="00620F34">
          <w:rPr>
            <w:rFonts w:ascii="Garamond" w:hAnsi="Garamond"/>
            <w:color w:val="000000"/>
            <w:sz w:val="22"/>
            <w:szCs w:val="22"/>
          </w:rPr>
          <w:t>6</w:t>
        </w:r>
        <w:r w:rsidRPr="00786A81">
          <w:rPr>
            <w:rFonts w:ascii="Garamond" w:hAnsi="Garamond"/>
            <w:color w:val="000000"/>
            <w:sz w:val="22"/>
            <w:szCs w:val="22"/>
          </w:rPr>
          <w:t xml:space="preserve">0% della somma assegnata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 xml:space="preserve">allegato </w:t>
        </w:r>
        <w:r w:rsidR="00697469" w:rsidRPr="00620F34">
          <w:rPr>
            <w:rFonts w:ascii="Garamond" w:hAnsi="Garamond"/>
            <w:b/>
            <w:color w:val="000000"/>
            <w:sz w:val="22"/>
            <w:szCs w:val="22"/>
          </w:rPr>
          <w:t>D</w:t>
        </w:r>
        <w:r w:rsidRPr="00786A81">
          <w:rPr>
            <w:rFonts w:ascii="Garamond" w:hAnsi="Garamond"/>
            <w:b/>
            <w:color w:val="000000"/>
            <w:sz w:val="22"/>
            <w:szCs w:val="22"/>
          </w:rPr>
          <w:t>-</w:t>
        </w:r>
        <w:r w:rsidRPr="00786A81">
          <w:rPr>
            <w:rFonts w:ascii="Garamond" w:hAnsi="Garamond"/>
            <w:color w:val="000000"/>
            <w:sz w:val="22"/>
            <w:szCs w:val="22"/>
          </w:rPr>
          <w:t xml:space="preserve"> ;</w:t>
        </w:r>
      </w:hyperlink>
    </w:p>
    <w:p w14:paraId="4DFF0399" w14:textId="77777777" w:rsidR="00786A81" w:rsidRPr="00786A81" w:rsidRDefault="00786A81" w:rsidP="00786A81">
      <w:pPr>
        <w:suppressAutoHyphens/>
        <w:autoSpaceDE/>
        <w:autoSpaceDN/>
        <w:ind w:left="720"/>
        <w:jc w:val="both"/>
        <w:rPr>
          <w:rFonts w:ascii="Garamond" w:hAnsi="Garamond"/>
          <w:sz w:val="22"/>
          <w:szCs w:val="22"/>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9918"/>
      </w:tblGrid>
      <w:tr w:rsidR="00786A81" w:rsidRPr="00786A81" w14:paraId="05DD297F" w14:textId="77777777" w:rsidTr="009D3C9A">
        <w:tc>
          <w:tcPr>
            <w:tcW w:w="9918" w:type="dxa"/>
            <w:tcBorders>
              <w:top w:val="single" w:sz="4" w:space="0" w:color="000000"/>
              <w:left w:val="single" w:sz="4" w:space="0" w:color="000000"/>
              <w:bottom w:val="single" w:sz="4" w:space="0" w:color="000000"/>
              <w:right w:val="single" w:sz="4" w:space="0" w:color="000000"/>
            </w:tcBorders>
          </w:tcPr>
          <w:p w14:paraId="4B39DCEC" w14:textId="2AA6ACA8" w:rsidR="00786A81" w:rsidRPr="00786A81" w:rsidRDefault="00786A81" w:rsidP="00786A81">
            <w:pPr>
              <w:suppressAutoHyphens/>
              <w:autoSpaceDE/>
              <w:autoSpaceDN/>
              <w:ind w:left="720"/>
              <w:jc w:val="both"/>
              <w:rPr>
                <w:rFonts w:ascii="Garamond" w:hAnsi="Garamond"/>
                <w:sz w:val="22"/>
                <w:szCs w:val="22"/>
                <w:lang w:eastAsia="zh-CN"/>
              </w:rPr>
            </w:pPr>
            <w:hyperlink r:id="rId23" w:history="1">
              <w:r w:rsidRPr="00786A81">
                <w:rPr>
                  <w:rFonts w:ascii="Garamond" w:hAnsi="Garamond"/>
                  <w:b/>
                  <w:bCs/>
                  <w:color w:val="000000"/>
                  <w:sz w:val="22"/>
                  <w:szCs w:val="22"/>
                </w:rPr>
                <w:t>SI RISERVA</w:t>
              </w:r>
              <w:r w:rsidRPr="00786A81">
                <w:rPr>
                  <w:rFonts w:ascii="Garamond" w:hAnsi="Garamond"/>
                  <w:color w:val="000000"/>
                  <w:sz w:val="22"/>
                  <w:szCs w:val="22"/>
                </w:rPr>
                <w:t xml:space="preserve"> altresì di presentare, </w:t>
              </w:r>
              <w:r w:rsidRPr="00786A81">
                <w:rPr>
                  <w:rFonts w:ascii="Garamond" w:hAnsi="Garamond"/>
                  <w:b/>
                  <w:color w:val="000000"/>
                  <w:sz w:val="22"/>
                  <w:szCs w:val="22"/>
                </w:rPr>
                <w:t xml:space="preserve">entro </w:t>
              </w:r>
              <w:r w:rsidR="00697469" w:rsidRPr="00620F34">
                <w:rPr>
                  <w:rFonts w:ascii="Garamond" w:hAnsi="Garamond"/>
                  <w:b/>
                  <w:color w:val="000000"/>
                  <w:sz w:val="22"/>
                  <w:szCs w:val="22"/>
                </w:rPr>
                <w:t>6</w:t>
              </w:r>
              <w:r w:rsidRPr="00786A81">
                <w:rPr>
                  <w:rFonts w:ascii="Garamond" w:hAnsi="Garamond"/>
                  <w:b/>
                  <w:color w:val="000000"/>
                  <w:sz w:val="22"/>
                  <w:szCs w:val="22"/>
                </w:rPr>
                <w:t>0 giorni dalla conclusione della manifestazione</w:t>
              </w:r>
              <w:r w:rsidRPr="00786A81">
                <w:rPr>
                  <w:rFonts w:ascii="Garamond" w:hAnsi="Garamond"/>
                  <w:color w:val="000000"/>
                  <w:sz w:val="22"/>
                  <w:szCs w:val="22"/>
                </w:rPr>
                <w:t>, la restante documentazione :</w:t>
              </w:r>
            </w:hyperlink>
          </w:p>
        </w:tc>
      </w:tr>
    </w:tbl>
    <w:p w14:paraId="108DA5DC" w14:textId="4DFF83A6"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4" w:history="1">
        <w:r w:rsidRPr="00786A81">
          <w:rPr>
            <w:rFonts w:ascii="Garamond" w:hAnsi="Garamond"/>
            <w:color w:val="000000"/>
            <w:sz w:val="22"/>
            <w:szCs w:val="22"/>
          </w:rPr>
          <w:t xml:space="preserve">richiesta di liquidazione del contributo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 simile </w:t>
        </w:r>
        <w:r w:rsidRPr="00786A81">
          <w:rPr>
            <w:rFonts w:ascii="Garamond" w:hAnsi="Garamond"/>
            <w:b/>
            <w:color w:val="000000"/>
            <w:sz w:val="22"/>
            <w:szCs w:val="22"/>
          </w:rPr>
          <w:t>allegato</w:t>
        </w:r>
        <w:r w:rsidR="008566AD" w:rsidRPr="00620F34">
          <w:rPr>
            <w:rFonts w:ascii="Garamond" w:hAnsi="Garamond"/>
            <w:b/>
            <w:color w:val="000000"/>
            <w:sz w:val="22"/>
            <w:szCs w:val="22"/>
          </w:rPr>
          <w:t xml:space="preserve"> E</w:t>
        </w:r>
        <w:r w:rsidRPr="00786A81">
          <w:rPr>
            <w:rFonts w:ascii="Garamond" w:hAnsi="Garamond"/>
            <w:b/>
            <w:color w:val="000000"/>
            <w:sz w:val="22"/>
            <w:szCs w:val="22"/>
          </w:rPr>
          <w:t xml:space="preserve"> </w:t>
        </w:r>
      </w:hyperlink>
    </w:p>
    <w:p w14:paraId="2520AFA8"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5" w:history="1">
        <w:r w:rsidRPr="00786A81">
          <w:rPr>
            <w:rFonts w:ascii="Garamond" w:hAnsi="Garamond"/>
            <w:color w:val="000000"/>
            <w:sz w:val="22"/>
            <w:szCs w:val="22"/>
          </w:rPr>
          <w:t xml:space="preserve">relazione conclusiva sull’attività o manifestazione svolta debitamente timbrata e firmata; </w:t>
        </w:r>
      </w:hyperlink>
    </w:p>
    <w:p w14:paraId="71FF857D" w14:textId="65A5A89B"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6" w:history="1">
        <w:r w:rsidRPr="00786A81">
          <w:rPr>
            <w:rFonts w:ascii="Garamond" w:hAnsi="Garamond"/>
            <w:color w:val="000000"/>
            <w:sz w:val="22"/>
            <w:szCs w:val="22"/>
          </w:rPr>
          <w:t xml:space="preserve">rendiconto finanziario dell’iniziativa / manifestazione, debitamente firmato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allegat</w:t>
        </w:r>
        <w:r w:rsidR="008566AD" w:rsidRPr="00620F34">
          <w:rPr>
            <w:rFonts w:ascii="Garamond" w:hAnsi="Garamond"/>
            <w:b/>
            <w:color w:val="000000"/>
            <w:sz w:val="22"/>
            <w:szCs w:val="22"/>
          </w:rPr>
          <w:t>o F</w:t>
        </w:r>
        <w:r w:rsidRPr="00786A81">
          <w:rPr>
            <w:rFonts w:ascii="Garamond" w:hAnsi="Garamond"/>
            <w:color w:val="000000"/>
            <w:sz w:val="22"/>
            <w:szCs w:val="22"/>
          </w:rPr>
          <w:t>;</w:t>
        </w:r>
      </w:hyperlink>
    </w:p>
    <w:p w14:paraId="72B0F4DC"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7" w:history="1">
        <w:r w:rsidRPr="00786A81">
          <w:rPr>
            <w:rFonts w:ascii="Garamond" w:hAnsi="Garamond"/>
            <w:color w:val="000000"/>
            <w:sz w:val="22"/>
            <w:szCs w:val="22"/>
          </w:rPr>
          <w:t>pezze giustificative valide ai fini fiscali relative alle spese sostenute per la realizzazione della iniziativa/manifestazione;</w:t>
        </w:r>
      </w:hyperlink>
    </w:p>
    <w:p w14:paraId="09AE7DDB"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8" w:history="1">
        <w:r w:rsidRPr="00786A81">
          <w:rPr>
            <w:rFonts w:ascii="Garamond" w:hAnsi="Garamond"/>
            <w:color w:val="000000"/>
            <w:sz w:val="22"/>
            <w:szCs w:val="22"/>
          </w:rPr>
          <w:t>Materiale pubblicitario predisposto.</w:t>
        </w:r>
      </w:hyperlink>
    </w:p>
    <w:p w14:paraId="52722AD5" w14:textId="77777777" w:rsidR="00C121FA" w:rsidRPr="00620F34" w:rsidRDefault="00C121FA" w:rsidP="00C121FA">
      <w:pPr>
        <w:tabs>
          <w:tab w:val="left" w:pos="7440"/>
        </w:tabs>
        <w:autoSpaceDE/>
        <w:jc w:val="both"/>
        <w:rPr>
          <w:rFonts w:ascii="Garamond" w:eastAsiaTheme="minorEastAsia" w:hAnsi="Garamond"/>
          <w:sz w:val="22"/>
          <w:szCs w:val="22"/>
        </w:rPr>
      </w:pPr>
    </w:p>
    <w:p w14:paraId="00E20FB1" w14:textId="77777777" w:rsidR="00C121FA" w:rsidRPr="00CD69AE" w:rsidRDefault="00C121FA" w:rsidP="00C121FA">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ab/>
        <w:t>Il richiedente</w:t>
      </w:r>
    </w:p>
    <w:p w14:paraId="7B80A967" w14:textId="77777777" w:rsidR="00C121FA" w:rsidRPr="00CD69AE"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t>______________________</w:t>
      </w:r>
    </w:p>
    <w:p w14:paraId="53CA6F4A" w14:textId="7A2322BA" w:rsidR="00CD69AE" w:rsidRPr="007D4347" w:rsidRDefault="00C121FA" w:rsidP="007D4347">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p>
    <w:p w14:paraId="132D560A" w14:textId="77777777" w:rsidR="00CD69AE" w:rsidRPr="00CD69AE" w:rsidRDefault="00CD69AE">
      <w:pPr>
        <w:rPr>
          <w:rFonts w:ascii="Garamond" w:hAnsi="Garamond"/>
        </w:rPr>
      </w:pPr>
    </w:p>
    <w:p w14:paraId="641ED30E" w14:textId="77777777" w:rsidR="002A27F8" w:rsidRDefault="002A27F8">
      <w:pPr>
        <w:rPr>
          <w:rFonts w:ascii="Garamond" w:hAnsi="Garamond"/>
        </w:rPr>
      </w:pPr>
    </w:p>
    <w:p w14:paraId="2B5AD72C" w14:textId="77777777" w:rsidR="009A0F84" w:rsidRDefault="009A0F84">
      <w:pPr>
        <w:rPr>
          <w:rFonts w:ascii="Garamond" w:hAnsi="Garamond"/>
        </w:rPr>
      </w:pPr>
    </w:p>
    <w:p w14:paraId="564A20C2" w14:textId="77777777" w:rsidR="009A0F84" w:rsidRDefault="009A0F84">
      <w:pPr>
        <w:rPr>
          <w:rFonts w:ascii="Garamond" w:hAnsi="Garamond"/>
        </w:rPr>
      </w:pPr>
    </w:p>
    <w:p w14:paraId="0BF553B0" w14:textId="77777777" w:rsidR="009A0F84" w:rsidRDefault="009A0F84">
      <w:pPr>
        <w:rPr>
          <w:rFonts w:ascii="Garamond" w:hAnsi="Garamond"/>
        </w:rPr>
      </w:pPr>
    </w:p>
    <w:p w14:paraId="34D4BCDF" w14:textId="77777777" w:rsidR="009A0F84" w:rsidRDefault="009A0F84">
      <w:pPr>
        <w:rPr>
          <w:rFonts w:ascii="Garamond" w:hAnsi="Garamond"/>
        </w:rPr>
      </w:pPr>
    </w:p>
    <w:p w14:paraId="229DBE46" w14:textId="77777777" w:rsidR="009A0F84" w:rsidRDefault="009A0F84">
      <w:pPr>
        <w:rPr>
          <w:rFonts w:ascii="Garamond" w:hAnsi="Garamond"/>
        </w:rPr>
      </w:pPr>
    </w:p>
    <w:p w14:paraId="48FEB267" w14:textId="77777777" w:rsidR="009A0F84" w:rsidRDefault="009A0F84">
      <w:pPr>
        <w:rPr>
          <w:rFonts w:ascii="Garamond" w:hAnsi="Garamond"/>
        </w:rPr>
      </w:pPr>
    </w:p>
    <w:p w14:paraId="4CDC5090" w14:textId="77777777" w:rsidR="009A0F84" w:rsidRDefault="009A0F84">
      <w:pPr>
        <w:rPr>
          <w:rFonts w:ascii="Garamond" w:hAnsi="Garamond"/>
        </w:rPr>
      </w:pPr>
    </w:p>
    <w:p w14:paraId="46014CAA" w14:textId="77777777" w:rsidR="009A0F84" w:rsidRDefault="009A0F84">
      <w:pPr>
        <w:rPr>
          <w:rFonts w:ascii="Garamond" w:hAnsi="Garamond"/>
        </w:rPr>
      </w:pPr>
    </w:p>
    <w:p w14:paraId="472F6184" w14:textId="77777777" w:rsidR="009A0F84" w:rsidRDefault="009A0F84">
      <w:pPr>
        <w:rPr>
          <w:rFonts w:ascii="Garamond" w:hAnsi="Garamond"/>
        </w:rPr>
      </w:pPr>
    </w:p>
    <w:p w14:paraId="09CD79AA" w14:textId="77777777" w:rsidR="009A0F84" w:rsidRDefault="009A0F84">
      <w:pPr>
        <w:rPr>
          <w:rFonts w:ascii="Garamond" w:hAnsi="Garamond"/>
        </w:rPr>
      </w:pPr>
    </w:p>
    <w:p w14:paraId="50FD0A6E" w14:textId="77777777" w:rsidR="009A0F84" w:rsidRDefault="009A0F84">
      <w:pPr>
        <w:rPr>
          <w:rFonts w:ascii="Garamond" w:hAnsi="Garamond"/>
        </w:rPr>
      </w:pPr>
    </w:p>
    <w:p w14:paraId="2DB0F770" w14:textId="77777777" w:rsidR="009A0F84" w:rsidRDefault="009A0F84">
      <w:pPr>
        <w:rPr>
          <w:rFonts w:ascii="Garamond" w:hAnsi="Garamond"/>
        </w:rPr>
      </w:pPr>
    </w:p>
    <w:p w14:paraId="27F37019" w14:textId="77777777" w:rsidR="009A0F84" w:rsidRDefault="009A0F84">
      <w:pPr>
        <w:rPr>
          <w:rFonts w:ascii="Garamond" w:hAnsi="Garamond"/>
        </w:rPr>
      </w:pPr>
    </w:p>
    <w:p w14:paraId="0E105D9E" w14:textId="77777777" w:rsidR="009A0F84" w:rsidRDefault="009A0F84">
      <w:pPr>
        <w:rPr>
          <w:rFonts w:ascii="Garamond" w:hAnsi="Garamond"/>
        </w:rPr>
      </w:pPr>
    </w:p>
    <w:p w14:paraId="60FBFE7A" w14:textId="77777777" w:rsidR="009A0F84" w:rsidRDefault="009A0F84">
      <w:pPr>
        <w:rPr>
          <w:rFonts w:ascii="Garamond" w:hAnsi="Garamond"/>
        </w:rPr>
      </w:pPr>
    </w:p>
    <w:p w14:paraId="47083BFB" w14:textId="77777777" w:rsidR="009A0F84" w:rsidRDefault="009A0F84">
      <w:pPr>
        <w:rPr>
          <w:rFonts w:ascii="Garamond" w:hAnsi="Garamond"/>
        </w:rPr>
      </w:pPr>
    </w:p>
    <w:p w14:paraId="57269075" w14:textId="77777777" w:rsidR="009A0F84" w:rsidRDefault="009A0F84">
      <w:pPr>
        <w:rPr>
          <w:rFonts w:ascii="Garamond" w:hAnsi="Garamond"/>
        </w:rPr>
      </w:pPr>
    </w:p>
    <w:p w14:paraId="4C1BB917" w14:textId="77777777" w:rsidR="009A0F84" w:rsidRDefault="009A0F84">
      <w:pPr>
        <w:rPr>
          <w:rFonts w:ascii="Garamond" w:hAnsi="Garamond"/>
        </w:rPr>
      </w:pPr>
    </w:p>
    <w:p w14:paraId="1C92A1FA" w14:textId="77777777" w:rsidR="009A0F84" w:rsidRDefault="009A0F84">
      <w:pPr>
        <w:rPr>
          <w:rFonts w:ascii="Garamond" w:hAnsi="Garamond"/>
        </w:rPr>
      </w:pPr>
    </w:p>
    <w:p w14:paraId="3D57229C" w14:textId="77777777" w:rsidR="009A0F84" w:rsidRDefault="009A0F84">
      <w:pPr>
        <w:rPr>
          <w:rFonts w:ascii="Garamond" w:hAnsi="Garamond"/>
        </w:rPr>
      </w:pPr>
    </w:p>
    <w:p w14:paraId="32F63C70" w14:textId="77777777" w:rsidR="009A0F84" w:rsidRDefault="009A0F84">
      <w:pPr>
        <w:rPr>
          <w:rFonts w:ascii="Garamond" w:hAnsi="Garamond"/>
        </w:rPr>
      </w:pPr>
    </w:p>
    <w:p w14:paraId="6875F20C" w14:textId="77777777" w:rsidR="009A0F84" w:rsidRDefault="009A0F84">
      <w:pPr>
        <w:rPr>
          <w:rFonts w:ascii="Garamond" w:hAnsi="Garamond"/>
        </w:rPr>
      </w:pPr>
    </w:p>
    <w:p w14:paraId="44103206" w14:textId="77777777" w:rsidR="009A0F84" w:rsidRDefault="009A0F84">
      <w:pPr>
        <w:rPr>
          <w:rFonts w:ascii="Garamond" w:hAnsi="Garamond"/>
        </w:rPr>
      </w:pPr>
    </w:p>
    <w:p w14:paraId="2E80C43B" w14:textId="77777777" w:rsidR="009A0F84" w:rsidRDefault="009A0F84">
      <w:pPr>
        <w:rPr>
          <w:rFonts w:ascii="Garamond" w:hAnsi="Garamond"/>
        </w:rPr>
      </w:pPr>
    </w:p>
    <w:p w14:paraId="7618AD9F" w14:textId="77777777" w:rsidR="009A0F84" w:rsidRDefault="009A0F84">
      <w:pPr>
        <w:rPr>
          <w:rFonts w:ascii="Garamond" w:hAnsi="Garamond"/>
        </w:rPr>
      </w:pPr>
    </w:p>
    <w:p w14:paraId="71D81EAA" w14:textId="77777777" w:rsidR="009A0F84" w:rsidRDefault="009A0F84">
      <w:pPr>
        <w:rPr>
          <w:rFonts w:ascii="Garamond" w:hAnsi="Garamond"/>
        </w:rPr>
      </w:pPr>
    </w:p>
    <w:p w14:paraId="01B209A3" w14:textId="77777777" w:rsidR="009A0F84" w:rsidRDefault="009A0F84">
      <w:pPr>
        <w:rPr>
          <w:rFonts w:ascii="Garamond" w:hAnsi="Garamond"/>
        </w:rPr>
      </w:pPr>
    </w:p>
    <w:p w14:paraId="76DAA895" w14:textId="77777777" w:rsidR="009A0F84" w:rsidRDefault="009A0F84">
      <w:pPr>
        <w:rPr>
          <w:rFonts w:ascii="Garamond" w:hAnsi="Garamond"/>
        </w:rPr>
      </w:pPr>
    </w:p>
    <w:p w14:paraId="4EA3E909" w14:textId="77777777" w:rsidR="009A0F84" w:rsidRDefault="009A0F84">
      <w:pPr>
        <w:rPr>
          <w:rFonts w:ascii="Garamond" w:hAnsi="Garamond"/>
        </w:rPr>
      </w:pPr>
    </w:p>
    <w:p w14:paraId="26BB76BB" w14:textId="77777777" w:rsidR="009A0F84" w:rsidRDefault="009A0F84">
      <w:pPr>
        <w:rPr>
          <w:rFonts w:ascii="Garamond" w:hAnsi="Garamond"/>
        </w:rPr>
      </w:pPr>
    </w:p>
    <w:p w14:paraId="5E9449D7" w14:textId="77777777" w:rsidR="009A0F84" w:rsidRDefault="009A0F84">
      <w:pPr>
        <w:rPr>
          <w:rFonts w:ascii="Garamond" w:hAnsi="Garamond"/>
        </w:rPr>
      </w:pPr>
    </w:p>
    <w:p w14:paraId="624122CB" w14:textId="77777777" w:rsidR="009A0F84" w:rsidRDefault="009A0F84">
      <w:pPr>
        <w:rPr>
          <w:rFonts w:ascii="Garamond" w:hAnsi="Garamond"/>
        </w:rPr>
      </w:pPr>
    </w:p>
    <w:p w14:paraId="7FCA09FD" w14:textId="77777777" w:rsidR="009A0F84" w:rsidRDefault="009A0F84">
      <w:pPr>
        <w:rPr>
          <w:rFonts w:ascii="Garamond" w:hAnsi="Garamond"/>
        </w:rPr>
      </w:pPr>
    </w:p>
    <w:p w14:paraId="3ED1D175" w14:textId="77777777" w:rsidR="009A0F84" w:rsidRDefault="009A0F84">
      <w:pPr>
        <w:rPr>
          <w:rFonts w:ascii="Garamond" w:hAnsi="Garamond"/>
        </w:rPr>
      </w:pPr>
    </w:p>
    <w:p w14:paraId="204F596E" w14:textId="77777777" w:rsidR="009A0F84" w:rsidRDefault="009A0F84">
      <w:pPr>
        <w:rPr>
          <w:rFonts w:ascii="Garamond" w:hAnsi="Garamond"/>
        </w:rPr>
      </w:pPr>
    </w:p>
    <w:p w14:paraId="237CF0D2" w14:textId="77777777" w:rsidR="009A0F84" w:rsidRDefault="009A0F84">
      <w:pPr>
        <w:rPr>
          <w:rFonts w:ascii="Garamond" w:hAnsi="Garamond"/>
        </w:rPr>
      </w:pPr>
    </w:p>
    <w:p w14:paraId="330B5DF0" w14:textId="77777777" w:rsidR="009A0F84" w:rsidRDefault="009A0F84">
      <w:pPr>
        <w:rPr>
          <w:rFonts w:ascii="Garamond" w:hAnsi="Garamond"/>
        </w:rPr>
      </w:pPr>
    </w:p>
    <w:p w14:paraId="11CFD979" w14:textId="77777777" w:rsidR="009A0F84" w:rsidRDefault="009A0F84">
      <w:pPr>
        <w:rPr>
          <w:rFonts w:ascii="Garamond" w:hAnsi="Garamond"/>
        </w:rPr>
      </w:pPr>
    </w:p>
    <w:p w14:paraId="60CDC50D" w14:textId="77777777" w:rsidR="009A0F84" w:rsidRDefault="009A0F84">
      <w:pPr>
        <w:rPr>
          <w:rFonts w:ascii="Garamond" w:hAnsi="Garamond"/>
        </w:rPr>
      </w:pPr>
    </w:p>
    <w:p w14:paraId="0E123234" w14:textId="77777777" w:rsidR="009A0F84" w:rsidRDefault="009A0F84">
      <w:pPr>
        <w:rPr>
          <w:rFonts w:ascii="Garamond" w:hAnsi="Garamond"/>
        </w:rPr>
      </w:pPr>
    </w:p>
    <w:p w14:paraId="4853CEB6" w14:textId="77777777" w:rsidR="009A0F84" w:rsidRDefault="009A0F84">
      <w:pPr>
        <w:rPr>
          <w:rFonts w:ascii="Garamond" w:hAnsi="Garamond"/>
        </w:rPr>
      </w:pPr>
    </w:p>
    <w:p w14:paraId="4B15E916" w14:textId="77777777" w:rsidR="009A0F84" w:rsidRDefault="009A0F84">
      <w:pPr>
        <w:rPr>
          <w:rFonts w:ascii="Garamond" w:hAnsi="Garamond"/>
        </w:rPr>
      </w:pPr>
    </w:p>
    <w:p w14:paraId="4D48647B" w14:textId="77777777" w:rsidR="009A0F84" w:rsidRDefault="009A0F84">
      <w:pPr>
        <w:rPr>
          <w:rFonts w:ascii="Garamond" w:hAnsi="Garamond"/>
        </w:rPr>
      </w:pPr>
    </w:p>
    <w:p w14:paraId="58B8713E" w14:textId="77777777" w:rsidR="009A0F84" w:rsidRDefault="009A0F84">
      <w:pPr>
        <w:rPr>
          <w:rFonts w:ascii="Garamond" w:hAnsi="Garamond"/>
        </w:rPr>
      </w:pPr>
    </w:p>
    <w:p w14:paraId="618FEDDD" w14:textId="77777777" w:rsidR="009A0F84" w:rsidRDefault="009A0F84">
      <w:pPr>
        <w:rPr>
          <w:rFonts w:ascii="Garamond" w:hAnsi="Garamond"/>
        </w:rPr>
      </w:pPr>
    </w:p>
    <w:p w14:paraId="345A0955" w14:textId="77777777" w:rsidR="00620F34" w:rsidRDefault="00620F34">
      <w:pPr>
        <w:rPr>
          <w:rFonts w:ascii="Garamond" w:hAnsi="Garamond"/>
        </w:rPr>
      </w:pPr>
    </w:p>
    <w:p w14:paraId="01D5CD85" w14:textId="77777777" w:rsidR="009A0F84" w:rsidRDefault="009A0F84">
      <w:pPr>
        <w:rPr>
          <w:rFonts w:ascii="Garamond" w:hAnsi="Garamond"/>
        </w:rPr>
      </w:pPr>
    </w:p>
    <w:p w14:paraId="2C49D932" w14:textId="77777777" w:rsidR="003B53BB" w:rsidRPr="003B53BB" w:rsidRDefault="003B53BB" w:rsidP="003B53BB">
      <w:pPr>
        <w:autoSpaceDE/>
        <w:autoSpaceDN/>
        <w:jc w:val="center"/>
        <w:rPr>
          <w:rFonts w:ascii="Arial" w:hAnsi="Arial" w:cs="Arial"/>
          <w:b/>
          <w:i/>
          <w:sz w:val="24"/>
          <w:szCs w:val="24"/>
        </w:rPr>
      </w:pPr>
    </w:p>
    <w:p w14:paraId="6EFC5F5C" w14:textId="7B3A36E6" w:rsidR="003B53BB" w:rsidRPr="003B53BB" w:rsidRDefault="003B53BB" w:rsidP="003B53BB">
      <w:pPr>
        <w:autoSpaceDE/>
        <w:autoSpaceDN/>
        <w:jc w:val="center"/>
        <w:rPr>
          <w:rFonts w:ascii="Garamond" w:hAnsi="Garamond" w:cs="Arial"/>
          <w:b/>
          <w:iCs/>
        </w:rPr>
      </w:pPr>
      <w:r w:rsidRPr="003B53BB">
        <w:rPr>
          <w:rFonts w:ascii="Garamond" w:hAnsi="Garamond" w:cs="Arial"/>
          <w:b/>
          <w:iCs/>
        </w:rPr>
        <w:t xml:space="preserve">DESCRIZIONE DEL PROGRAMMA DELLE ATTIVITA’ PREVISTE </w:t>
      </w:r>
      <w:r w:rsidR="007D4347">
        <w:rPr>
          <w:rFonts w:ascii="Garamond" w:hAnsi="Garamond" w:cs="Arial"/>
          <w:b/>
          <w:iCs/>
        </w:rPr>
        <w:t>PER L’ANNO 202</w:t>
      </w:r>
      <w:r w:rsidR="00163FA0">
        <w:rPr>
          <w:rFonts w:ascii="Garamond" w:hAnsi="Garamond" w:cs="Arial"/>
          <w:b/>
          <w:iCs/>
        </w:rPr>
        <w:t>5</w:t>
      </w:r>
    </w:p>
    <w:p w14:paraId="62E34D4C" w14:textId="77777777" w:rsidR="003B53BB" w:rsidRPr="003B53BB" w:rsidRDefault="003B53BB" w:rsidP="003B53BB">
      <w:pPr>
        <w:autoSpaceDE/>
        <w:autoSpaceDN/>
        <w:jc w:val="center"/>
        <w:rPr>
          <w:rFonts w:ascii="Garamond" w:hAnsi="Garamond" w:cs="Arial"/>
          <w:b/>
          <w:i/>
        </w:rPr>
      </w:pPr>
    </w:p>
    <w:p w14:paraId="451946A2" w14:textId="77777777" w:rsidR="003B53BB" w:rsidRPr="003B53BB" w:rsidRDefault="003B53BB" w:rsidP="003B53BB">
      <w:pPr>
        <w:autoSpaceDE/>
        <w:autoSpaceDN/>
        <w:jc w:val="center"/>
        <w:rPr>
          <w:rFonts w:ascii="Garamond" w:hAnsi="Garamond" w:cs="Arial"/>
          <w:b/>
          <w:i/>
        </w:rPr>
      </w:pPr>
    </w:p>
    <w:p w14:paraId="75B78F83" w14:textId="7501BF63" w:rsidR="003B53BB" w:rsidRPr="003B53BB" w:rsidRDefault="007D4347" w:rsidP="003B53BB">
      <w:pPr>
        <w:autoSpaceDE/>
        <w:autoSpaceDN/>
        <w:spacing w:line="360" w:lineRule="auto"/>
        <w:rPr>
          <w:rFonts w:ascii="Garamond" w:hAnsi="Garamond" w:cs="Arial"/>
          <w:b/>
          <w:i/>
        </w:rPr>
      </w:pPr>
      <w:r>
        <w:rPr>
          <w:rFonts w:ascii="Garamond" w:hAnsi="Garamond" w:cs="Arial"/>
          <w:b/>
          <w:i/>
        </w:rPr>
        <w:t xml:space="preserve">Prima Iniziativa </w:t>
      </w:r>
      <w:r w:rsidR="003B53BB"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r w:rsidRPr="003B53BB">
        <w:rPr>
          <w:rFonts w:ascii="Garamond" w:hAnsi="Garamond" w:cs="Arial"/>
          <w:b/>
          <w:i/>
        </w:rPr>
        <w:lastRenderedPageBreak/>
        <w:t>………………………………………………………………………………………………………………………………………………………………………………………………………………………………………………………………………………………………………………………………………………………………………………………………………………………………………………………………………………………………………………………………</w:t>
      </w:r>
    </w:p>
    <w:p w14:paraId="1FB2A622" w14:textId="77777777" w:rsidR="003B53BB" w:rsidRDefault="003B53BB" w:rsidP="002A27F8"/>
    <w:p w14:paraId="3794A04F" w14:textId="5C0DB433" w:rsidR="003B53BB" w:rsidRDefault="007D4347" w:rsidP="002A27F8">
      <w:r>
        <w:rPr>
          <w:rFonts w:ascii="Garamond" w:hAnsi="Garamond" w:cs="Arial"/>
          <w:b/>
          <w:i/>
        </w:rPr>
        <w:t>Seconda Iniziativa</w:t>
      </w:r>
    </w:p>
    <w:p w14:paraId="585EEE95" w14:textId="77777777" w:rsidR="003B53BB" w:rsidRDefault="003B53BB" w:rsidP="002A27F8"/>
    <w:p w14:paraId="4F9D19ED" w14:textId="77777777" w:rsidR="007D4347" w:rsidRPr="003B53BB" w:rsidRDefault="007D4347" w:rsidP="007D4347">
      <w:pPr>
        <w:autoSpaceDE/>
        <w:autoSpaceDN/>
        <w:spacing w:line="360" w:lineRule="auto"/>
        <w:rPr>
          <w:rFonts w:ascii="Garamond" w:hAnsi="Garamond" w:cs="Arial"/>
          <w:b/>
          <w:i/>
        </w:rPr>
      </w:pPr>
      <w:r w:rsidRPr="003B53BB">
        <w:rPr>
          <w:rFonts w:ascii="Garamond" w:hAnsi="Garamond" w:cs="Arial"/>
          <w:b/>
          <w:i/>
        </w:rPr>
        <w:t>………………………………………………………………………………………………………………………………………………………………………………………………………………………………………………………………………………………………………………………………………………………………………………………………………………………………………………………………………………………………………………………………………………………………………………………………………………………………………………………………………………………………………………………………………………………………………………………………………………………………………………………………………………………………………………………………………………………………………………………………………………………………………………………………………………………………………………………………………………………………………………………………………………………………………………………………………………………………………………………………………………………………………………………………………………………………………………………………</w:t>
      </w:r>
    </w:p>
    <w:p w14:paraId="5BC148FD" w14:textId="4D16819A" w:rsidR="00CD69AE" w:rsidRDefault="007D4347" w:rsidP="007D4347">
      <w:pPr>
        <w:autoSpaceDE/>
        <w:autoSpaceDN/>
        <w:spacing w:line="360" w:lineRule="auto"/>
        <w:rPr>
          <w:rFonts w:ascii="Garamond" w:hAnsi="Garamond" w:cs="Arial"/>
          <w:b/>
          <w:i/>
        </w:rPr>
      </w:pPr>
      <w:r w:rsidRPr="003B53BB">
        <w:rPr>
          <w:rFonts w:ascii="Garamond" w:hAnsi="Garamond" w:cs="Arial"/>
          <w:b/>
          <w:i/>
        </w:rPr>
        <w:t>………………………………………………………………………………………………………………………………………………………………………………………………………………………………………………………………………………………………………………………………………………………………………………………………………………………………………………………………………………………………………………………………………………………………………………………………………………………………………………………………………………………………………………………………………………………………………………………………</w:t>
      </w:r>
    </w:p>
    <w:p w14:paraId="30A7432C" w14:textId="77777777" w:rsidR="007D4347" w:rsidRDefault="007D4347" w:rsidP="007D4347">
      <w:pPr>
        <w:autoSpaceDE/>
        <w:autoSpaceDN/>
        <w:spacing w:line="360" w:lineRule="auto"/>
        <w:rPr>
          <w:rFonts w:ascii="Garamond" w:hAnsi="Garamond" w:cs="Arial"/>
          <w:b/>
          <w:i/>
        </w:rPr>
      </w:pPr>
    </w:p>
    <w:p w14:paraId="611AF6B6" w14:textId="77777777" w:rsidR="003B53BB" w:rsidRDefault="003B53BB" w:rsidP="002A27F8"/>
    <w:p w14:paraId="1D3C10C6" w14:textId="77777777" w:rsidR="003B53BB" w:rsidRDefault="003B53BB" w:rsidP="002A27F8"/>
    <w:p w14:paraId="2044D3A3" w14:textId="77777777" w:rsidR="00125AAC" w:rsidRDefault="00125AA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Ai sensi e per gli effetti dell’Articolo 13 del Regolamento 679/2016/UE "General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Regulation</w:t>
      </w:r>
      <w:proofErr w:type="spellEnd"/>
      <w:r w:rsidRPr="002A27F8">
        <w:rPr>
          <w:rFonts w:ascii="Times New Roman" w:hAnsi="Times New Roman" w:cs="Times New Roman"/>
          <w:sz w:val="18"/>
          <w:szCs w:val="18"/>
          <w:lang w:val="it-IT"/>
        </w:rPr>
        <w:t>",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2A27F8">
        <w:rPr>
          <w:rFonts w:ascii="Times New Roman" w:hAnsi="Times New Roman" w:cs="Times New Roman"/>
          <w:sz w:val="18"/>
          <w:szCs w:val="18"/>
          <w:lang w:val="it-IT"/>
        </w:rPr>
        <w:t>opties</w:t>
      </w:r>
      <w:proofErr w:type="spellEnd"/>
      <w:r w:rsidRPr="002A27F8">
        <w:rPr>
          <w:rFonts w:ascii="Times New Roman" w:hAnsi="Times New Roman" w:cs="Times New Roman"/>
          <w:sz w:val="18"/>
          <w:szCs w:val="18"/>
          <w:lang w:val="it-IT"/>
        </w:rPr>
        <w:t xml:space="preserve"> del </w:t>
      </w:r>
      <w:proofErr w:type="spellStart"/>
      <w:r w:rsidRPr="002A27F8">
        <w:rPr>
          <w:rFonts w:ascii="Times New Roman" w:hAnsi="Times New Roman" w:cs="Times New Roman"/>
          <w:sz w:val="18"/>
          <w:szCs w:val="18"/>
          <w:lang w:val="it-IT"/>
        </w:rPr>
        <w:t>D.lgs</w:t>
      </w:r>
      <w:proofErr w:type="spellEnd"/>
      <w:r w:rsidRPr="002A27F8">
        <w:rPr>
          <w:rFonts w:ascii="Times New Roman" w:hAnsi="Times New Roman" w:cs="Times New Roman"/>
          <w:sz w:val="18"/>
          <w:szCs w:val="18"/>
          <w:lang w:val="it-IT"/>
        </w:rPr>
        <w:t xml:space="preserve">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w:t>
      </w:r>
      <w:proofErr w:type="gramStart"/>
      <w:r w:rsidRPr="002A27F8">
        <w:rPr>
          <w:sz w:val="18"/>
          <w:szCs w:val="18"/>
        </w:rPr>
        <w:t>D.Lgs</w:t>
      </w:r>
      <w:proofErr w:type="gramEnd"/>
      <w:r w:rsidRPr="002A27F8">
        <w:rPr>
          <w:sz w:val="18"/>
          <w:szCs w:val="18"/>
        </w:rPr>
        <w:t xml:space="preserve">.165/2001 “Norme generali sull'ordinamento del lavoro alle dipendenze delle amministrazioni pubbliche”, </w:t>
      </w:r>
      <w:proofErr w:type="spellStart"/>
      <w:r w:rsidRPr="002A27F8">
        <w:rPr>
          <w:sz w:val="18"/>
          <w:szCs w:val="18"/>
        </w:rPr>
        <w:t>D.Lgs.</w:t>
      </w:r>
      <w:proofErr w:type="spellEnd"/>
      <w:r w:rsidRPr="002A27F8">
        <w:rPr>
          <w:sz w:val="18"/>
          <w:szCs w:val="18"/>
        </w:rPr>
        <w:t xml:space="preserve">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w:t>
      </w:r>
      <w:r w:rsidRPr="002A27F8">
        <w:rPr>
          <w:sz w:val="18"/>
          <w:szCs w:val="18"/>
        </w:rPr>
        <w:lastRenderedPageBreak/>
        <w:t xml:space="preserve">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dei suoi dati personali avviene presso gli uffici del Comune di </w:t>
      </w:r>
      <w:proofErr w:type="gramStart"/>
      <w:r w:rsidRPr="002A27F8">
        <w:rPr>
          <w:rFonts w:ascii="Times New Roman" w:hAnsi="Times New Roman" w:cs="Times New Roman"/>
          <w:sz w:val="18"/>
          <w:szCs w:val="18"/>
          <w:lang w:val="it-IT"/>
        </w:rPr>
        <w:t>Florinas ,</w:t>
      </w:r>
      <w:proofErr w:type="gramEnd"/>
      <w:r w:rsidRPr="002A27F8">
        <w:rPr>
          <w:rFonts w:ascii="Times New Roman" w:hAnsi="Times New Roman" w:cs="Times New Roman"/>
          <w:sz w:val="18"/>
          <w:szCs w:val="18"/>
          <w:lang w:val="it-IT"/>
        </w:rPr>
        <w:t xml:space="preserv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xml:space="preserve">- Dati </w:t>
      </w:r>
      <w:proofErr w:type="gramStart"/>
      <w:r w:rsidRPr="002A27F8">
        <w:rPr>
          <w:sz w:val="18"/>
          <w:szCs w:val="18"/>
        </w:rPr>
        <w:t>identificativi  tra</w:t>
      </w:r>
      <w:proofErr w:type="gramEnd"/>
      <w:r w:rsidRPr="002A27F8">
        <w:rPr>
          <w:sz w:val="18"/>
          <w:szCs w:val="18"/>
        </w:rPr>
        <w:t xml:space="preserve">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Professionisti e/o società di servizi che operano in rappresentanza del Comune per soddisfare esigenze pubbliche inerenti </w:t>
      </w:r>
      <w:proofErr w:type="gramStart"/>
      <w:r w:rsidRPr="002A27F8">
        <w:rPr>
          <w:rFonts w:ascii="Times New Roman" w:hAnsi="Times New Roman" w:cs="Times New Roman"/>
          <w:sz w:val="18"/>
          <w:szCs w:val="18"/>
          <w:lang w:val="it-IT"/>
        </w:rPr>
        <w:t>la</w:t>
      </w:r>
      <w:proofErr w:type="gramEnd"/>
      <w:r w:rsidRPr="002A27F8">
        <w:rPr>
          <w:rFonts w:ascii="Times New Roman" w:hAnsi="Times New Roman" w:cs="Times New Roman"/>
          <w:sz w:val="18"/>
          <w:szCs w:val="18"/>
          <w:lang w:val="it-IT"/>
        </w:rPr>
        <w:t xml:space="preserve">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 xml:space="preserve">Collaboratori, dipendenti, fornitori e consulenti del Comune di Florinas, nell’ambito delle relative mansioni </w:t>
      </w:r>
      <w:r w:rsidRPr="002A27F8">
        <w:rPr>
          <w:sz w:val="18"/>
          <w:szCs w:val="18"/>
        </w:rPr>
        <w:lastRenderedPageBreak/>
        <w:t>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del trattamento dei dati personali è il Comune di Florinas. Alla data odierna ogni informazione inerente </w:t>
      </w:r>
      <w:proofErr w:type="gramStart"/>
      <w:r w:rsidRPr="002A27F8">
        <w:rPr>
          <w:rFonts w:ascii="Times New Roman" w:hAnsi="Times New Roman" w:cs="Times New Roman"/>
          <w:sz w:val="18"/>
          <w:szCs w:val="18"/>
          <w:lang w:val="it-IT"/>
        </w:rPr>
        <w:t>il</w:t>
      </w:r>
      <w:proofErr w:type="gramEnd"/>
      <w:r w:rsidRPr="002A27F8">
        <w:rPr>
          <w:rFonts w:ascii="Times New Roman" w:hAnsi="Times New Roman" w:cs="Times New Roman"/>
          <w:sz w:val="18"/>
          <w:szCs w:val="18"/>
          <w:lang w:val="it-IT"/>
        </w:rPr>
        <w:t xml:space="preserve">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 xml:space="preserve">Data </w:t>
      </w:r>
      <w:proofErr w:type="spellStart"/>
      <w:r w:rsidRPr="002A27F8">
        <w:rPr>
          <w:rFonts w:ascii="Times New Roman" w:hAnsi="Times New Roman" w:cs="Times New Roman"/>
          <w:sz w:val="18"/>
          <w:szCs w:val="18"/>
          <w:u w:val="single"/>
        </w:rPr>
        <w:t>Protection</w:t>
      </w:r>
      <w:proofErr w:type="spellEnd"/>
      <w:r w:rsidRPr="002A27F8">
        <w:rPr>
          <w:rFonts w:ascii="Times New Roman" w:hAnsi="Times New Roman" w:cs="Times New Roman"/>
          <w:sz w:val="18"/>
          <w:szCs w:val="18"/>
          <w:u w:val="single"/>
        </w:rPr>
        <w:t xml:space="preserve"> </w:t>
      </w:r>
      <w:proofErr w:type="spellStart"/>
      <w:r w:rsidRPr="002A27F8">
        <w:rPr>
          <w:rFonts w:ascii="Times New Roman" w:hAnsi="Times New Roman" w:cs="Times New Roman"/>
          <w:sz w:val="18"/>
          <w:szCs w:val="18"/>
          <w:u w:val="single"/>
        </w:rPr>
        <w:t>Officer</w:t>
      </w:r>
      <w:proofErr w:type="spellEnd"/>
      <w:r w:rsidRPr="002A27F8">
        <w:rPr>
          <w:rFonts w:ascii="Times New Roman" w:hAnsi="Times New Roman" w:cs="Times New Roman"/>
          <w:sz w:val="18"/>
          <w:szCs w:val="18"/>
          <w:u w:val="single"/>
        </w:rPr>
        <w:t xml:space="preserve">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Officer</w:t>
      </w:r>
      <w:proofErr w:type="spellEnd"/>
      <w:r w:rsidRPr="002A27F8">
        <w:rPr>
          <w:rFonts w:ascii="Times New Roman" w:hAnsi="Times New Roman" w:cs="Times New Roman"/>
          <w:sz w:val="18"/>
          <w:szCs w:val="18"/>
          <w:lang w:val="it-IT"/>
        </w:rPr>
        <w:t xml:space="preserve">/Responsabile della Protezione dei dati che è possibile contattare mediante invio di comunicazione mail a </w:t>
      </w:r>
      <w:hyperlink r:id="rId29"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1701"/>
        <w:gridCol w:w="2835"/>
      </w:tblGrid>
      <w:tr w:rsidR="002A27F8" w:rsidRPr="002A27F8" w14:paraId="1DA36555" w14:textId="77777777" w:rsidTr="00A82712">
        <w:tc>
          <w:tcPr>
            <w:tcW w:w="2977"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835"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A82712">
        <w:tc>
          <w:tcPr>
            <w:tcW w:w="2977"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A82712">
        <w:tc>
          <w:tcPr>
            <w:tcW w:w="2977" w:type="dxa"/>
            <w:tcBorders>
              <w:left w:val="single" w:sz="1" w:space="0" w:color="000000"/>
              <w:bottom w:val="single" w:sz="1" w:space="0" w:color="000000"/>
            </w:tcBorders>
          </w:tcPr>
          <w:p w14:paraId="3CBD9FA7" w14:textId="77777777" w:rsidR="002A27F8" w:rsidRPr="002A27F8" w:rsidRDefault="002A27F8" w:rsidP="00A82712">
            <w:pPr>
              <w:suppressLineNumbers/>
              <w:suppressAutoHyphens/>
              <w:ind w:left="567" w:right="476"/>
              <w:jc w:val="center"/>
              <w:rPr>
                <w:sz w:val="18"/>
                <w:szCs w:val="18"/>
              </w:rPr>
            </w:pPr>
            <w:r w:rsidRPr="002A27F8">
              <w:rPr>
                <w:sz w:val="18"/>
                <w:szCs w:val="18"/>
              </w:rPr>
              <w:t>Servizio Sociale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tcPr>
          <w:p w14:paraId="64BE428C" w14:textId="3F09C41A" w:rsidR="002A27F8" w:rsidRPr="002A27F8" w:rsidRDefault="002A27F8" w:rsidP="00A82712">
            <w:pPr>
              <w:suppressLineNumbers/>
              <w:suppressAutoHyphens/>
              <w:ind w:left="567" w:right="476"/>
              <w:jc w:val="center"/>
              <w:rPr>
                <w:sz w:val="18"/>
                <w:szCs w:val="18"/>
              </w:rPr>
            </w:pPr>
            <w:r w:rsidRPr="002A27F8">
              <w:rPr>
                <w:sz w:val="18"/>
                <w:szCs w:val="18"/>
              </w:rPr>
              <w:t>Responsabile Ufficio Servizi Sociali Antonella C</w:t>
            </w:r>
            <w:r w:rsidR="00950D83">
              <w:rPr>
                <w:sz w:val="18"/>
                <w:szCs w:val="18"/>
              </w:rPr>
              <w:t>ontini</w:t>
            </w:r>
          </w:p>
        </w:tc>
        <w:tc>
          <w:tcPr>
            <w:tcW w:w="1701" w:type="dxa"/>
            <w:tcBorders>
              <w:left w:val="single" w:sz="1" w:space="0" w:color="000000"/>
              <w:bottom w:val="single" w:sz="1" w:space="0" w:color="000000"/>
            </w:tcBorders>
          </w:tcPr>
          <w:p w14:paraId="720BDFDB"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C97BD15"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servizisociali@comune.florinas.ss.it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30"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2A27F8" w:rsidRPr="002A27F8" w14:paraId="6A44B7D7" w14:textId="77777777" w:rsidTr="00A82712">
        <w:tc>
          <w:tcPr>
            <w:tcW w:w="6461"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84"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A82712">
        <w:tc>
          <w:tcPr>
            <w:tcW w:w="6461"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84"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31"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A82712">
        <w:tc>
          <w:tcPr>
            <w:tcW w:w="6461"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Pr>
          <w:p w14:paraId="6EEA41DD" w14:textId="77777777" w:rsidR="002A27F8" w:rsidRPr="002A27F8" w:rsidRDefault="002A27F8" w:rsidP="00A82712">
            <w:pPr>
              <w:suppressLineNumbers/>
              <w:suppressAutoHyphens/>
              <w:jc w:val="both"/>
              <w:rPr>
                <w:sz w:val="18"/>
                <w:szCs w:val="18"/>
              </w:rPr>
            </w:pPr>
            <w:hyperlink r:id="rId32"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A82712">
        <w:trPr>
          <w:trHeight w:val="414"/>
        </w:trPr>
        <w:tc>
          <w:tcPr>
            <w:tcW w:w="6461"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84" w:type="dxa"/>
          </w:tcPr>
          <w:p w14:paraId="6F4F5C3D" w14:textId="77777777" w:rsidR="002A27F8" w:rsidRPr="002A27F8" w:rsidRDefault="002A27F8" w:rsidP="00A82712">
            <w:pPr>
              <w:suppressLineNumbers/>
              <w:suppressAutoHyphens/>
              <w:jc w:val="both"/>
              <w:rPr>
                <w:sz w:val="18"/>
                <w:szCs w:val="18"/>
              </w:rPr>
            </w:pPr>
            <w:hyperlink r:id="rId33" w:history="1">
              <w:r w:rsidRPr="002A27F8">
                <w:rPr>
                  <w:sz w:val="18"/>
                  <w:szCs w:val="18"/>
                </w:rPr>
                <w:t>https://europa.eu/european-</w:t>
              </w:r>
            </w:hyperlink>
            <w:hyperlink r:id="rId34" w:history="1">
              <w:r w:rsidRPr="002A27F8">
                <w:rPr>
                  <w:sz w:val="18"/>
                  <w:szCs w:val="18"/>
                </w:rPr>
                <w:t>union/about-eu/institutions-</w:t>
              </w:r>
            </w:hyperlink>
            <w:hyperlink r:id="rId35" w:history="1">
              <w:r w:rsidRPr="002A27F8">
                <w:rPr>
                  <w:sz w:val="18"/>
                  <w:szCs w:val="18"/>
                </w:rPr>
                <w:t>bodies/european-data-protection-supervisor_it</w:t>
              </w:r>
            </w:hyperlink>
          </w:p>
        </w:tc>
      </w:tr>
      <w:tr w:rsidR="002A27F8" w:rsidRPr="002A27F8" w14:paraId="25E106F1" w14:textId="77777777" w:rsidTr="00A82712">
        <w:trPr>
          <w:trHeight w:val="414"/>
        </w:trPr>
        <w:tc>
          <w:tcPr>
            <w:tcW w:w="6461"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84" w:type="dxa"/>
          </w:tcPr>
          <w:p w14:paraId="256B7129" w14:textId="77777777" w:rsidR="002A27F8" w:rsidRPr="002A27F8" w:rsidRDefault="002A27F8" w:rsidP="00A82712">
            <w:pPr>
              <w:suppressLineNumbers/>
              <w:suppressAutoHyphens/>
              <w:jc w:val="both"/>
              <w:rPr>
                <w:sz w:val="18"/>
                <w:szCs w:val="18"/>
              </w:rPr>
            </w:pPr>
            <w:hyperlink r:id="rId36"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even" r:id="rId37"/>
      <w:headerReference w:type="default" r:id="rId38"/>
      <w:footerReference w:type="even" r:id="rId39"/>
      <w:footerReference w:type="default" r:id="rId40"/>
      <w:headerReference w:type="first" r:id="rId41"/>
      <w:footerReference w:type="first" r:id="rId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3A78" w14:textId="77777777" w:rsidR="00661512" w:rsidRDefault="00661512" w:rsidP="00775689">
      <w:r>
        <w:separator/>
      </w:r>
    </w:p>
  </w:endnote>
  <w:endnote w:type="continuationSeparator" w:id="0">
    <w:p w14:paraId="73546728" w14:textId="77777777" w:rsidR="00661512" w:rsidRDefault="00661512"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A86" w14:textId="77777777" w:rsidR="003F6DE2" w:rsidRDefault="003F6D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086A" w14:textId="77777777" w:rsidR="003F6DE2" w:rsidRDefault="003F6DE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09B" w14:textId="77777777" w:rsidR="003F6DE2" w:rsidRDefault="003F6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8B0F" w14:textId="77777777" w:rsidR="00661512" w:rsidRDefault="00661512" w:rsidP="00775689">
      <w:r>
        <w:separator/>
      </w:r>
    </w:p>
  </w:footnote>
  <w:footnote w:type="continuationSeparator" w:id="0">
    <w:p w14:paraId="50EF7BB6" w14:textId="77777777" w:rsidR="00661512" w:rsidRDefault="00661512"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F68" w14:textId="77777777" w:rsidR="003F6DE2" w:rsidRDefault="003F6D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3EBA0718" w:rsidR="00775689" w:rsidRPr="00CD69AE" w:rsidRDefault="00775689" w:rsidP="00775689">
    <w:pPr>
      <w:pStyle w:val="Intestazione"/>
      <w:jc w:val="right"/>
      <w:rPr>
        <w:rFonts w:ascii="Garamond" w:hAnsi="Garamond"/>
        <w:b/>
        <w:bCs/>
      </w:rPr>
    </w:pPr>
    <w:r w:rsidRPr="00CD69AE">
      <w:rPr>
        <w:rFonts w:ascii="Garamond" w:hAnsi="Garamond"/>
        <w:b/>
        <w:bCs/>
      </w:rPr>
      <w:t xml:space="preserve">ALLEGATO </w:t>
    </w:r>
    <w:r w:rsidR="003F6DE2">
      <w:rPr>
        <w:rFonts w:ascii="Garamond" w:hAnsi="Garamond"/>
        <w:b/>
        <w:bCs/>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4A5" w14:textId="77777777" w:rsidR="003F6DE2" w:rsidRDefault="003F6D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b w:val="0"/>
        <w:i w:val="0"/>
        <w:outline w:val="0"/>
        <w:shadow w:val="0"/>
        <w:color w:val="000000"/>
        <w:sz w:val="28"/>
        <w:szCs w:val="28"/>
      </w:rPr>
    </w:lvl>
  </w:abstractNum>
  <w:abstractNum w:abstractNumId="2"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6" w15:restartNumberingAfterBreak="0">
    <w:nsid w:val="42A85DC6"/>
    <w:multiLevelType w:val="hybridMultilevel"/>
    <w:tmpl w:val="150CDBD8"/>
    <w:lvl w:ilvl="0" w:tplc="A2F62F6E">
      <w:numFmt w:val="bullet"/>
      <w:lvlText w:val="-"/>
      <w:lvlJc w:val="left"/>
      <w:pPr>
        <w:ind w:left="720" w:hanging="360"/>
      </w:pPr>
      <w:rPr>
        <w:rFonts w:ascii="Garamond" w:eastAsiaTheme="minorEastAs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7"/>
  </w:num>
  <w:num w:numId="2" w16cid:durableId="24915094">
    <w:abstractNumId w:val="2"/>
  </w:num>
  <w:num w:numId="3" w16cid:durableId="1882089202">
    <w:abstractNumId w:val="5"/>
  </w:num>
  <w:num w:numId="4" w16cid:durableId="820585110">
    <w:abstractNumId w:val="8"/>
  </w:num>
  <w:num w:numId="5" w16cid:durableId="290599341">
    <w:abstractNumId w:val="4"/>
  </w:num>
  <w:num w:numId="6" w16cid:durableId="1745450606">
    <w:abstractNumId w:val="3"/>
  </w:num>
  <w:num w:numId="7" w16cid:durableId="777454497">
    <w:abstractNumId w:val="0"/>
  </w:num>
  <w:num w:numId="8" w16cid:durableId="319847608">
    <w:abstractNumId w:val="1"/>
  </w:num>
  <w:num w:numId="9" w16cid:durableId="628973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01321E"/>
    <w:rsid w:val="00052031"/>
    <w:rsid w:val="00125AAC"/>
    <w:rsid w:val="00141962"/>
    <w:rsid w:val="00163FA0"/>
    <w:rsid w:val="001E114B"/>
    <w:rsid w:val="002A27F8"/>
    <w:rsid w:val="003B53BB"/>
    <w:rsid w:val="003F6DE2"/>
    <w:rsid w:val="00424D3C"/>
    <w:rsid w:val="00436DDA"/>
    <w:rsid w:val="00620F34"/>
    <w:rsid w:val="00661512"/>
    <w:rsid w:val="00697469"/>
    <w:rsid w:val="006B15CB"/>
    <w:rsid w:val="00775689"/>
    <w:rsid w:val="00786A81"/>
    <w:rsid w:val="007D4347"/>
    <w:rsid w:val="008566AD"/>
    <w:rsid w:val="008B0209"/>
    <w:rsid w:val="00950D83"/>
    <w:rsid w:val="009A0F84"/>
    <w:rsid w:val="00AF0650"/>
    <w:rsid w:val="00C121FA"/>
    <w:rsid w:val="00C95F2B"/>
    <w:rsid w:val="00CC2FB7"/>
    <w:rsid w:val="00CD69AE"/>
    <w:rsid w:val="00D0612C"/>
    <w:rsid w:val="00DF68D6"/>
    <w:rsid w:val="00E15058"/>
    <w:rsid w:val="00F0040D"/>
    <w:rsid w:val="00F418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 w:type="paragraph" w:customStyle="1" w:styleId="rtf1rtf1BodyText2">
    <w:name w:val="rtf1 rtf1 Body Text 2"/>
    <w:basedOn w:val="Normale"/>
    <w:uiPriority w:val="99"/>
    <w:rsid w:val="00052031"/>
    <w:pPr>
      <w:autoSpaceDE/>
      <w:autoSpaceDN/>
      <w:jc w:val="both"/>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eprivacy.it/web/guest/home" TargetMode="External"/><Relationship Id="rId18" Type="http://schemas.openxmlformats.org/officeDocument/2006/relationships/hyperlink" Target="http://www.garanteprivacy.it/web/guest/home" TargetMode="External"/><Relationship Id="rId26" Type="http://schemas.openxmlformats.org/officeDocument/2006/relationships/hyperlink" Target="http://www.garanteprivacy.it/web/guest/home" TargetMode="External"/><Relationship Id="rId39" Type="http://schemas.openxmlformats.org/officeDocument/2006/relationships/footer" Target="footer1.xml"/><Relationship Id="rId21" Type="http://schemas.openxmlformats.org/officeDocument/2006/relationships/hyperlink" Target="http://www.garanteprivacy.it/web/guest/home" TargetMode="External"/><Relationship Id="rId34" Type="http://schemas.openxmlformats.org/officeDocument/2006/relationships/hyperlink" Target="https://europa.eu/european-union/about-eu/institutions-bodies/european-data-protection-supervisor_it" TargetMode="External"/><Relationship Id="rId42" Type="http://schemas.openxmlformats.org/officeDocument/2006/relationships/footer" Target="footer3.xml"/><Relationship Id="rId7" Type="http://schemas.openxmlformats.org/officeDocument/2006/relationships/hyperlink" Target="mailto:protocollo.florinas@pec.it" TargetMode="External"/><Relationship Id="rId2" Type="http://schemas.openxmlformats.org/officeDocument/2006/relationships/styles" Target="styles.xml"/><Relationship Id="rId16" Type="http://schemas.openxmlformats.org/officeDocument/2006/relationships/hyperlink" Target="http://www.garanteprivacy.it/web/guest/home" TargetMode="External"/><Relationship Id="rId20" Type="http://schemas.openxmlformats.org/officeDocument/2006/relationships/hyperlink" Target="http://www.garanteprivacy.it/web/guest/home" TargetMode="External"/><Relationship Id="rId29" Type="http://schemas.openxmlformats.org/officeDocument/2006/relationships/hyperlink" Target="mailto:dpo@unionecoros.it"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web/guest/home" TargetMode="External"/><Relationship Id="rId24" Type="http://schemas.openxmlformats.org/officeDocument/2006/relationships/hyperlink" Target="http://www.garanteprivacy.it/web/guest/home" TargetMode="External"/><Relationship Id="rId32" Type="http://schemas.openxmlformats.org/officeDocument/2006/relationships/hyperlink" Target="https://eur-lex.europa.eu/legal-content/IT/TXT/?uri=uriserv:OJ.L_.2016.119.01.0001.01.ITA"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23" Type="http://schemas.openxmlformats.org/officeDocument/2006/relationships/hyperlink" Target="http://www.garanteprivacy.it/web/guest/home" TargetMode="External"/><Relationship Id="rId28" Type="http://schemas.openxmlformats.org/officeDocument/2006/relationships/hyperlink" Target="http://www.garanteprivacy.it/web/guest/home" TargetMode="External"/><Relationship Id="rId36" Type="http://schemas.openxmlformats.org/officeDocument/2006/relationships/hyperlink" Target="http://www.garanteprivacy.it/web/guest/home" TargetMode="External"/><Relationship Id="rId10" Type="http://schemas.openxmlformats.org/officeDocument/2006/relationships/hyperlink" Target="http://www.garanteprivacy.it/web/guest/home" TargetMode="External"/><Relationship Id="rId19" Type="http://schemas.openxmlformats.org/officeDocument/2006/relationships/hyperlink" Target="http://www.garanteprivacy.it/web/guest/home" TargetMode="External"/><Relationship Id="rId31" Type="http://schemas.openxmlformats.org/officeDocument/2006/relationships/hyperlink" Target="https://comune.florinas.ss.i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ranteprivacy.it/web/guest/home" TargetMode="External"/><Relationship Id="rId14" Type="http://schemas.openxmlformats.org/officeDocument/2006/relationships/hyperlink" Target="http://www.garanteprivacy.it/web/guest/home" TargetMode="External"/><Relationship Id="rId22" Type="http://schemas.openxmlformats.org/officeDocument/2006/relationships/hyperlink" Target="http://www.garanteprivacy.it/web/guest/home" TargetMode="External"/><Relationship Id="rId27" Type="http://schemas.openxmlformats.org/officeDocument/2006/relationships/hyperlink" Target="http://www.garanteprivacy.it/web/guest/home" TargetMode="External"/><Relationship Id="rId30" Type="http://schemas.openxmlformats.org/officeDocument/2006/relationships/hyperlink" Target="https://www.garanteprivacy.it/web/guest/home/docweb/-/docweb-display/docweb/4535524" TargetMode="External"/><Relationship Id="rId35" Type="http://schemas.openxmlformats.org/officeDocument/2006/relationships/hyperlink" Target="https://europa.eu/european-union/about-eu/institutions-bodies/european-data-protection-supervisor_it" TargetMode="External"/><Relationship Id="rId43" Type="http://schemas.openxmlformats.org/officeDocument/2006/relationships/fontTable" Target="fontTable.xml"/><Relationship Id="rId8" Type="http://schemas.openxmlformats.org/officeDocument/2006/relationships/hyperlink" Target="http://www.garanteprivacy.it/web/guest/home" TargetMode="External"/><Relationship Id="rId3" Type="http://schemas.openxmlformats.org/officeDocument/2006/relationships/settings" Target="settings.xml"/><Relationship Id="rId12" Type="http://schemas.openxmlformats.org/officeDocument/2006/relationships/hyperlink" Target="http://www.garanteprivacy.it/web/guest/home" TargetMode="External"/><Relationship Id="rId17" Type="http://schemas.openxmlformats.org/officeDocument/2006/relationships/hyperlink" Target="http://www.garanteprivacy.it/web/guest/home" TargetMode="External"/><Relationship Id="rId25" Type="http://schemas.openxmlformats.org/officeDocument/2006/relationships/hyperlink" Target="http://www.garanteprivacy.it/web/guest/home" TargetMode="External"/><Relationship Id="rId33" Type="http://schemas.openxmlformats.org/officeDocument/2006/relationships/hyperlink" Target="https://europa.eu/european-union/about-eu/institutions-bodies/european-data-protection-supervisor_it" TargetMode="External"/><Relationship Id="rId3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3422</Words>
  <Characters>19506</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2</cp:revision>
  <dcterms:created xsi:type="dcterms:W3CDTF">2025-12-17T15:46:00Z</dcterms:created>
  <dcterms:modified xsi:type="dcterms:W3CDTF">2025-12-17T15:46:00Z</dcterms:modified>
</cp:coreProperties>
</file>