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F0467" w14:textId="77777777" w:rsidR="006A6F7C" w:rsidRPr="001437A4" w:rsidRDefault="006A6F7C" w:rsidP="006A6F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>All’Ufficio Servizi Sociali</w:t>
      </w:r>
    </w:p>
    <w:p w14:paraId="7D88B04A" w14:textId="77777777" w:rsidR="006A6F7C" w:rsidRDefault="006A6F7C" w:rsidP="006A6F7C">
      <w:pPr>
        <w:ind w:left="5664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       del Comune di Giave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Cod.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Fisc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Cod.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Fisc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(pec)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lastRenderedPageBreak/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6F082604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410C99">
        <w:rPr>
          <w:rFonts w:ascii="Times New Roman" w:hAnsi="Times New Roman" w:cs="Times New Roman"/>
        </w:rPr>
        <w:t>6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176AF74F" w:rsid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3E0F8728" w14:textId="77777777" w:rsidR="00410C99" w:rsidRPr="00410C99" w:rsidRDefault="00410C99" w:rsidP="00410C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10C99">
        <w:rPr>
          <w:rFonts w:ascii="Calibri" w:eastAsia="Calibri" w:hAnsi="Calibri" w:cs="Calibri"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7D9E5428" w14:textId="77777777" w:rsidR="00410C99" w:rsidRPr="00410C99" w:rsidRDefault="00410C99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>1. NEL CASO DI VARIAZIONI DELL</w:t>
      </w:r>
      <w:bookmarkStart w:id="0" w:name="_GoBack"/>
      <w:bookmarkEnd w:id="0"/>
      <w:r w:rsidRPr="007F1C80">
        <w:rPr>
          <w:rFonts w:ascii="Times New Roman" w:hAnsi="Times New Roman" w:cs="Times New Roman"/>
          <w:b/>
          <w:bCs/>
        </w:rPr>
        <w:t xml:space="preserve">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proofErr w:type="gramStart"/>
      <w:r w:rsidRPr="007F1C80">
        <w:rPr>
          <w:rFonts w:ascii="Times New Roman" w:hAnsi="Times New Roman" w:cs="Times New Roman"/>
        </w:rPr>
        <w:t>D.Lgs</w:t>
      </w:r>
      <w:proofErr w:type="spellEnd"/>
      <w:proofErr w:type="gram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8E68" w14:textId="77777777" w:rsidR="006C5D68" w:rsidRDefault="006C5D68" w:rsidP="006C5D68">
      <w:pPr>
        <w:spacing w:after="0" w:line="240" w:lineRule="auto"/>
      </w:pPr>
      <w:r>
        <w:separator/>
      </w:r>
    </w:p>
  </w:endnote>
  <w:endnote w:type="continuationSeparator" w:id="0">
    <w:p w14:paraId="3D05C946" w14:textId="77777777" w:rsidR="006C5D68" w:rsidRDefault="006C5D68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AA19" w14:textId="77777777" w:rsidR="006C5D68" w:rsidRDefault="006C5D68" w:rsidP="006C5D68">
      <w:pPr>
        <w:spacing w:after="0" w:line="240" w:lineRule="auto"/>
      </w:pPr>
      <w:r>
        <w:separator/>
      </w:r>
    </w:p>
  </w:footnote>
  <w:footnote w:type="continuationSeparator" w:id="0">
    <w:p w14:paraId="7DA81B9E" w14:textId="77777777" w:rsidR="006C5D68" w:rsidRDefault="006C5D68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83"/>
    <w:rsid w:val="00102F76"/>
    <w:rsid w:val="00410C99"/>
    <w:rsid w:val="004A5379"/>
    <w:rsid w:val="00505B8A"/>
    <w:rsid w:val="00580AAC"/>
    <w:rsid w:val="005B1770"/>
    <w:rsid w:val="005F33D3"/>
    <w:rsid w:val="006A6F7C"/>
    <w:rsid w:val="006C5D68"/>
    <w:rsid w:val="007977CD"/>
    <w:rsid w:val="007F1C80"/>
    <w:rsid w:val="00842A83"/>
    <w:rsid w:val="0086308C"/>
    <w:rsid w:val="00B27FE1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Gavina Arru</cp:lastModifiedBy>
  <cp:revision>10</cp:revision>
  <dcterms:created xsi:type="dcterms:W3CDTF">2023-10-26T10:59:00Z</dcterms:created>
  <dcterms:modified xsi:type="dcterms:W3CDTF">2025-12-30T11:13:00Z</dcterms:modified>
</cp:coreProperties>
</file>