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<Relationship Id="rId1" Target="word/document.xml" Type="http://schemas.openxmlformats.org/officeDocument/2006/relationships/officeDocument"/>
<Relationship Id="rId2" Target="docProps/core.xml" Type="http://schemas.openxmlformats.org/package/2006/relationships/metadata/core-properties"/>
<Relationship Id="rId3" Target="docProps/app.xml" Type="http://schemas.openxmlformats.org/officeDocument/2006/relationships/extended-properties"/>
</Relationships>

</file>

<file path=word/document.xml><?xml version="1.0" encoding="utf-8"?>
<w:document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p14">
  <w:body>
    <w:p w14:paraId="08CB4C70" w14:textId="47A633AA" w:rsidP="007A09A7" w:rsidR="004474B0" w:rsidRDefault="00DF06C3" w:rsidRPr="007A09A7">
      <w:pPr>
        <w:pBdr>
          <w:top w:color="auto" w:space="1" w:sz="4" w:val="single"/>
          <w:bottom w:color="auto" w:space="1" w:sz="4" w:val="single"/>
        </w:pBdr>
        <w:jc w:val="center"/>
        <w:rPr>
          <w:b/>
          <w:sz w:val="52"/>
        </w:rPr>
      </w:pPr>
      <w:r w:rsidRPr="007A09A7">
        <w:rPr>
          <w:b/>
          <w:sz w:val="52"/>
        </w:rPr>
        <w:t>Relazione annuale RPCT</w:t>
      </w:r>
    </w:p>
    <w:p w14:paraId="7A4025A6" w14:textId="77777777" w:rsidP="007A09A7" w:rsidR="00651A97" w:rsidRDefault="00651A97" w:rsidRPr="007A09A7">
      <w:pPr>
        <w:pBdr>
          <w:top w:color="auto" w:space="1" w:sz="4" w:val="single"/>
          <w:bottom w:color="auto" w:space="1" w:sz="4" w:val="single"/>
        </w:pBdr>
        <w:jc w:val="center"/>
        <w:rPr>
          <w:b/>
          <w:sz w:val="44"/>
        </w:rPr>
      </w:pPr>
    </w:p>
    <w:p w14:paraId="7613BCD4" w14:textId="5652CB2E" w:rsidP="00380B17" w:rsidR="00380B17" w:rsidRDefault="00380B17" w:rsidRPr="007A09A7">
      <w:pPr>
        <w:pBdr>
          <w:top w:color="auto" w:space="1" w:sz="4" w:val="single"/>
          <w:bottom w:color="auto" w:space="1" w:sz="4" w:val="single"/>
        </w:pBdr>
        <w:jc w:val="center"/>
        <w:rPr>
          <w:b/>
          <w:sz w:val="44"/>
        </w:rPr>
      </w:pPr>
      <w:r>
        <w:rPr>
          <w:b/>
          <w:sz w:val="44"/>
        </w:rPr>
        <w:t>A</w:t>
      </w:r>
      <w:r w:rsidRPr="007A09A7">
        <w:rPr>
          <w:b/>
          <w:sz w:val="44"/>
        </w:rPr>
        <w:t xml:space="preserve">nno </w:t>
      </w:r>
      <w:r>
        <w:rPr>
          <w:b/>
          <w:sz w:val="44"/>
        </w:rPr>
        <w:t>2024</w:t>
      </w:r>
    </w:p>
    <w:p w14:paraId="06D6FC53" w14:textId="77777777" w:rsidR="00DF06C3" w:rsidRDefault="00DF06C3"/>
    <w:p w14:paraId="009AA8AA" w14:textId="77777777" w:rsidR="00DF06C3" w:rsidRDefault="00DF06C3"/>
    <w:p w14:paraId="48453130" w14:textId="77777777" w:rsidR="007A09A7" w:rsidRDefault="007A09A7">
      <w:r>
        <w:br w:type="page"/>
      </w:r>
    </w:p>
    <w:sdt>
      <w:sdtPr>
        <w:rPr>
          <w:rFonts w:asciiTheme="minorHAnsi" w:cstheme="minorBidi" w:eastAsiaTheme="minorHAnsi" w:hAnsiTheme="minorHAnsi"/>
          <w:b w:val="0"/>
          <w:bCs w:val="0"/>
          <w:color w:val="auto"/>
          <w:sz w:val="24"/>
          <w:szCs w:val="24"/>
          <w:lang w:eastAsia="en-US"/>
        </w:rPr>
        <w:id w:val="-588851700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217CD775" w14:textId="525D1980" w:rsidP="00380B17" w:rsidR="007D3B4C" w:rsidRDefault="003B2D0F" w:rsidRPr="003B2D0F">
          <w:pPr>
            <w:pStyle w:val="Titolosommario"/>
            <w:numPr>
              <w:ilvl w:val="0"/>
              <w:numId w:val="0"/>
            </w:numPr>
            <w:ind w:hanging="432" w:left="432"/>
            <w:rPr>
              <w:color w:val="auto"/>
              <w:sz w:val="32"/>
            </w:rPr>
          </w:pPr>
          <w:r w:rsidRPr="003B2D0F">
            <w:rPr>
              <w:i/>
              <w:szCs w:val="24"/>
            </w:rPr>
            <w:t>INDICE</w:t>
          </w:r>
        </w:p>
        <w:p w14:paraId="1ABBBDE4" w14:textId="38360DD9" w:rsidR="002751BC" w:rsidRDefault="007D3B4C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r>
            <w:rPr>
              <w:b w:val="0"/>
              <w:bCs w:val="0"/>
            </w:rPr>
            <w:fldChar w:fldCharType="begin"/>
          </w:r>
          <w:r>
            <w:instrText>TOC \o "1-3" \h \z \u</w:instrText>
          </w:r>
          <w:r>
            <w:rPr>
              <w:b w:val="0"/>
              <w:bCs w:val="0"/>
            </w:rPr>
            <w:fldChar w:fldCharType="separate"/>
          </w:r>
          <w:hyperlink w:anchor="_Toc56760951" w:history="1">
            <w:r w:rsidR="002751BC" w:rsidRPr="00357F41">
              <w:rPr>
                <w:rStyle w:val="Collegamentoipertestuale"/>
                <w:noProof/>
              </w:rPr>
              <w:t>SEZIONE 1</w:t>
            </w:r>
            <w:r w:rsidR="002751BC"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ANAGRAFICA SOCIET</w:t>
            </w:r>
            <w:r w:rsidR="002751BC" w:rsidRPr="00357F41">
              <w:rPr>
                <w:rStyle w:val="Collegamentoipertestuale"/>
                <w:rFonts w:cstheme="majorHAnsi"/>
                <w:noProof/>
              </w:rPr>
              <w:t>À</w:t>
            </w:r>
            <w:r w:rsidR="002751BC" w:rsidRPr="00357F41">
              <w:rPr>
                <w:rStyle w:val="Collegamentoipertestuale"/>
                <w:noProof/>
              </w:rPr>
              <w:t>/ENTE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_Toc56760951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3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2F7098FD" w14:textId="31B8B68F" w:rsidR="002751BC" w:rsidRDefault="000C6B57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52" w:history="1">
            <w:r w:rsidR="002751BC" w:rsidRPr="00357F41">
              <w:rPr>
                <w:rStyle w:val="Collegamentoipertestuale"/>
                <w:noProof/>
              </w:rPr>
              <w:t>SEZIONE 2</w:t>
            </w:r>
            <w:r w:rsidR="002751BC"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ANAGRAFICA RPCT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_Toc56760952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3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0DA9EE7E" w14:textId="400BAAB3" w:rsidR="002751BC" w:rsidRDefault="000C6B57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53" w:history="1">
            <w:r w:rsidR="002751BC" w:rsidRPr="00357F41">
              <w:rPr>
                <w:rStyle w:val="Collegamentoipertestuale"/>
                <w:noProof/>
              </w:rPr>
              <w:t>SEZIONE 3</w:t>
            </w:r>
            <w:r w:rsidR="002751BC"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RENDICONTAZIONE MISURE GENERALI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_Toc56760953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3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4B2EFD50" w14:textId="6AE4683F" w:rsidR="002751BC" w:rsidRDefault="000C6B57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54" w:history="1">
            <w:r w:rsidR="002751BC" w:rsidRPr="00357F41">
              <w:rPr>
                <w:rStyle w:val="Collegamentoipertestuale"/>
                <w:noProof/>
              </w:rPr>
              <w:t>3.1</w:t>
            </w:r>
            <w:r w:rsidR="002751BC"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Sintesi dell’attuazione delle misure generali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_Toc56760954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3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64B8BFF9" w14:textId="40BBEC5C" w:rsidR="002751BC" w:rsidRDefault="000C6B57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55" w:history="1">
            <w:r w:rsidR="002751BC" w:rsidRPr="00357F41">
              <w:rPr>
                <w:rStyle w:val="Collegamentoipertestuale"/>
                <w:noProof/>
              </w:rPr>
              <w:t>3.2</w:t>
            </w:r>
            <w:r w:rsidR="002751BC"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Doveri di comportamento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_Toc56760955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4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1EA9B276" w14:textId="4DD21D97" w:rsidR="002751BC" w:rsidRDefault="000C6B57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56" w:history="1">
            <w:r w:rsidR="002751BC" w:rsidRPr="00357F41">
              <w:rPr>
                <w:rStyle w:val="Collegamentoipertestuale"/>
                <w:noProof/>
              </w:rPr>
              <w:t>3.3</w:t>
            </w:r>
            <w:r w:rsidR="002751BC"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Rotazione del personale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_Toc56760956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4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6F302E22" w14:textId="356FE88C" w:rsidR="002751BC" w:rsidRDefault="000C6B57">
          <w:pPr>
            <w:pStyle w:val="Sommario3"/>
            <w:tabs>
              <w:tab w:pos="1200" w:val="left"/>
              <w:tab w:leader="dot" w:pos="9622" w:val="right"/>
            </w:tabs>
            <w:rPr>
              <w:rFonts w:eastAsiaTheme="minorEastAsia"/>
              <w:noProof/>
              <w:sz w:val="22"/>
              <w:szCs w:val="22"/>
              <w:lang w:eastAsia="it-IT"/>
            </w:rPr>
          </w:pPr>
          <w:hyperlink w:anchor="_Toc56760957" w:history="1">
            <w:r w:rsidR="002751BC" w:rsidRPr="00357F41">
              <w:rPr>
                <w:rStyle w:val="Collegamentoipertestuale"/>
                <w:noProof/>
              </w:rPr>
              <w:t>3.3.1</w:t>
            </w:r>
            <w:r w:rsidR="002751BC">
              <w:rPr>
                <w:rFonts w:eastAsiaTheme="minorEastAsia"/>
                <w:noProof/>
                <w:sz w:val="22"/>
                <w:szCs w:val="22"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Rotazione ordinaria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_Toc56760957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4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2666C351" w14:textId="2D9788C1" w:rsidR="002751BC" w:rsidRDefault="000C6B57">
          <w:pPr>
            <w:pStyle w:val="Sommario3"/>
            <w:tabs>
              <w:tab w:pos="1200" w:val="left"/>
              <w:tab w:leader="dot" w:pos="9622" w:val="right"/>
            </w:tabs>
            <w:rPr>
              <w:rFonts w:eastAsiaTheme="minorEastAsia"/>
              <w:noProof/>
              <w:sz w:val="22"/>
              <w:szCs w:val="22"/>
              <w:lang w:eastAsia="it-IT"/>
            </w:rPr>
          </w:pPr>
          <w:hyperlink w:anchor="_Toc56760958" w:history="1">
            <w:r w:rsidR="002751BC" w:rsidRPr="00357F41">
              <w:rPr>
                <w:rStyle w:val="Collegamentoipertestuale"/>
                <w:noProof/>
              </w:rPr>
              <w:t>3.3.2</w:t>
            </w:r>
            <w:r w:rsidR="002751BC">
              <w:rPr>
                <w:rFonts w:eastAsiaTheme="minorEastAsia"/>
                <w:noProof/>
                <w:sz w:val="22"/>
                <w:szCs w:val="22"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Rotazione straordinaria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_Toc56760958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4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4F5FC2BB" w14:textId="0FEA7CC9" w:rsidR="002751BC" w:rsidRDefault="000C6B57">
          <w:pPr>
            <w:pStyle w:val="Sommario3"/>
            <w:tabs>
              <w:tab w:pos="1200" w:val="left"/>
              <w:tab w:leader="dot" w:pos="9622" w:val="right"/>
            </w:tabs>
            <w:rPr>
              <w:rFonts w:eastAsiaTheme="minorEastAsia"/>
              <w:noProof/>
              <w:sz w:val="22"/>
              <w:szCs w:val="22"/>
              <w:lang w:eastAsia="it-IT"/>
            </w:rPr>
          </w:pPr>
          <w:hyperlink w:anchor="_Toc56760959" w:history="1">
            <w:r w:rsidR="002751BC" w:rsidRPr="00357F41">
              <w:rPr>
                <w:rStyle w:val="Collegamentoipertestuale"/>
                <w:noProof/>
              </w:rPr>
              <w:t>3.3.3</w:t>
            </w:r>
            <w:r w:rsidR="002751BC">
              <w:rPr>
                <w:rFonts w:eastAsiaTheme="minorEastAsia"/>
                <w:noProof/>
                <w:sz w:val="22"/>
                <w:szCs w:val="22"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Trasferimento d’ufficio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_Toc56760959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4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27BE64A4" w14:textId="7A27996A" w:rsidR="002751BC" w:rsidRDefault="000C6B57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0" w:history="1">
            <w:r w:rsidR="002751BC" w:rsidRPr="00357F41">
              <w:rPr>
                <w:rStyle w:val="Collegamentoipertestuale"/>
                <w:noProof/>
              </w:rPr>
              <w:t>3.4</w:t>
            </w:r>
            <w:r w:rsidR="002751BC"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Misure in materia di conflitto di interessi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_Toc56760960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4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4E279FD9" w14:textId="4B2FF5C8" w:rsidR="002751BC" w:rsidRDefault="000C6B57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1" w:history="1">
            <w:r w:rsidR="002751BC" w:rsidRPr="00357F41">
              <w:rPr>
                <w:rStyle w:val="Collegamentoipertestuale"/>
                <w:noProof/>
              </w:rPr>
              <w:t>3.5</w:t>
            </w:r>
            <w:r w:rsidR="002751BC"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Whistleblowing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_Toc56760961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5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612C317B" w14:textId="5A6AB42A" w:rsidR="002751BC" w:rsidRDefault="000C6B57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2" w:history="1">
            <w:r w:rsidR="002751BC" w:rsidRPr="00357F41">
              <w:rPr>
                <w:rStyle w:val="Collegamentoipertestuale"/>
                <w:noProof/>
              </w:rPr>
              <w:t>3.6</w:t>
            </w:r>
            <w:r w:rsidR="002751BC"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Formazione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_Toc56760962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5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777319DE" w14:textId="5C3CD9EF" w:rsidR="002751BC" w:rsidRDefault="000C6B57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3" w:history="1">
            <w:r w:rsidR="002751BC" w:rsidRPr="00357F41">
              <w:rPr>
                <w:rStyle w:val="Collegamentoipertestuale"/>
                <w:noProof/>
              </w:rPr>
              <w:t>3.7</w:t>
            </w:r>
            <w:r w:rsidR="002751BC"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Trasparenza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_Toc56760963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5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15B43FDB" w14:textId="112FDED7" w:rsidR="002751BC" w:rsidRDefault="000C6B57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4" w:history="1">
            <w:r w:rsidR="002751BC" w:rsidRPr="00357F41">
              <w:rPr>
                <w:rStyle w:val="Collegamentoipertestuale"/>
                <w:noProof/>
              </w:rPr>
              <w:t>3.8</w:t>
            </w:r>
            <w:r w:rsidR="002751BC"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Pantouflage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_Toc56760964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5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3F025EBE" w14:textId="6170771E" w:rsidR="002751BC" w:rsidRDefault="000C6B57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5" w:history="1">
            <w:r w:rsidR="002751BC" w:rsidRPr="00357F41">
              <w:rPr>
                <w:rStyle w:val="Collegamentoipertestuale"/>
                <w:noProof/>
              </w:rPr>
              <w:t>3.9</w:t>
            </w:r>
            <w:r w:rsidR="002751BC"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Commissioni e conferimento incarichi in caso di condanna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_Toc56760965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6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58F982FA" w14:textId="73361D5D" w:rsidR="002751BC" w:rsidRDefault="000C6B57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6" w:history="1">
            <w:r w:rsidR="002751BC" w:rsidRPr="00357F41">
              <w:rPr>
                <w:rStyle w:val="Collegamentoipertestuale"/>
                <w:noProof/>
              </w:rPr>
              <w:t>3.10</w:t>
            </w:r>
            <w:r w:rsidR="002751BC"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Patti di integrità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_Toc56760966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6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7722967F" w14:textId="3DD1275D" w:rsidR="002751BC" w:rsidRDefault="000C6B57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7" w:history="1">
            <w:r w:rsidR="002751BC" w:rsidRPr="00357F41">
              <w:rPr>
                <w:rStyle w:val="Collegamentoipertestuale"/>
                <w:noProof/>
              </w:rPr>
              <w:t>3.11</w:t>
            </w:r>
            <w:r w:rsidR="002751BC"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Considerazioni conclusive sull’attuazione delle misure generali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_Toc56760967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6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04F472A3" w14:textId="0620E03D" w:rsidR="002751BC" w:rsidRDefault="000C6B57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68" w:history="1">
            <w:r w:rsidR="002751BC" w:rsidRPr="00357F41">
              <w:rPr>
                <w:rStyle w:val="Collegamentoipertestuale"/>
                <w:noProof/>
              </w:rPr>
              <w:t>SEZIONE 4</w:t>
            </w:r>
            <w:r w:rsidR="002751BC"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RENDICONTAZIONE MISURE SPECIFICHE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_Toc56760968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6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30DE8B4B" w14:textId="430C5305" w:rsidR="002751BC" w:rsidRDefault="000C6B57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9" w:history="1">
            <w:r w:rsidR="002751BC" w:rsidRPr="00357F41">
              <w:rPr>
                <w:rStyle w:val="Collegamentoipertestuale"/>
                <w:noProof/>
              </w:rPr>
              <w:t>4.1</w:t>
            </w:r>
            <w:r w:rsidR="002751BC"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Quadro di sintesi dell’attuazione delle misure specifiche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_Toc56760969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6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649278F0" w14:textId="3E982461" w:rsidR="002751BC" w:rsidRDefault="000C6B57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70" w:history="1">
            <w:r w:rsidR="002751BC" w:rsidRPr="00357F41">
              <w:rPr>
                <w:rStyle w:val="Collegamentoipertestuale"/>
                <w:noProof/>
              </w:rPr>
              <w:t>SEZIONE 5</w:t>
            </w:r>
            <w:r w:rsidR="002751BC"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MONITORAGGIO GESTIONE DEL RISCHIO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_Toc56760970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7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62366DF8" w14:textId="3DFAD460" w:rsidR="002751BC" w:rsidRDefault="000C6B57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71" w:history="1">
            <w:r w:rsidR="002751BC" w:rsidRPr="00357F41">
              <w:rPr>
                <w:rStyle w:val="Collegamentoipertestuale"/>
                <w:noProof/>
              </w:rPr>
              <w:t>SEZIONE 6</w:t>
            </w:r>
            <w:r w:rsidR="002751BC"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MONITORAGGIO PROCEDIMENTI PENALI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_Toc56760971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7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5D25BAAE" w14:textId="0CD8D60C" w:rsidR="002751BC" w:rsidRDefault="000C6B57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72" w:history="1">
            <w:r w:rsidR="002751BC" w:rsidRPr="00357F41">
              <w:rPr>
                <w:rStyle w:val="Collegamentoipertestuale"/>
                <w:noProof/>
              </w:rPr>
              <w:t>SEZIONE 7</w:t>
            </w:r>
            <w:r w:rsidR="002751BC"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MONITORAGGIO PROCEDIMENTI DISCIPLINARI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_Toc56760972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7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0B777B28" w14:textId="73177376" w:rsidR="002751BC" w:rsidRDefault="000C6B57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73" w:history="1">
            <w:r w:rsidR="002751BC" w:rsidRPr="00357F41">
              <w:rPr>
                <w:rStyle w:val="Collegamentoipertestuale"/>
                <w:noProof/>
              </w:rPr>
              <w:t>SEZIONE 8</w:t>
            </w:r>
            <w:r w:rsidR="002751BC"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CONSIDERAZIONI GENERALI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_Toc56760973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7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01BC6E20" w14:textId="2A8D0157" w:rsidR="002751BC" w:rsidRDefault="000C6B57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74" w:history="1">
            <w:r w:rsidR="002751BC" w:rsidRPr="00357F41">
              <w:rPr>
                <w:rStyle w:val="Collegamentoipertestuale"/>
                <w:noProof/>
              </w:rPr>
              <w:t>SEZIONE 9</w:t>
            </w:r>
            <w:r w:rsidR="002751BC"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MONITORAGGIO MISURE SPECIFICHE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_Toc56760974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8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34D964C4" w14:textId="46A01192" w:rsidR="002751BC" w:rsidRDefault="000C6B57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75" w:history="1">
            <w:r w:rsidR="002751BC" w:rsidRPr="00357F41">
              <w:rPr>
                <w:rStyle w:val="Collegamentoipertestuale"/>
                <w:noProof/>
              </w:rPr>
              <w:t>9.1</w:t>
            </w:r>
            <w:r w:rsidR="002751BC"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Misure specifiche di controllo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_Toc56760975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8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12FB9451" w14:textId="025F117F" w:rsidR="002751BC" w:rsidRDefault="000C6B57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76" w:history="1">
            <w:r w:rsidR="002751BC" w:rsidRPr="00357F41">
              <w:rPr>
                <w:rStyle w:val="Collegamentoipertestuale"/>
                <w:noProof/>
              </w:rPr>
              <w:t>9.2</w:t>
            </w:r>
            <w:r w:rsidR="002751BC"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Misure specifiche di trasparenza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_Toc56760976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8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58759B20" w14:textId="44344D5D" w:rsidR="002751BC" w:rsidRDefault="000C6B57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77" w:history="1">
            <w:r w:rsidR="002751BC" w:rsidRPr="00357F41">
              <w:rPr>
                <w:rStyle w:val="Collegamentoipertestuale"/>
                <w:noProof/>
              </w:rPr>
              <w:t>9.3</w:t>
            </w:r>
            <w:r w:rsidR="002751BC"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Misure specifiche di definizione e promozione dell’etica e di standard di comportamento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_Toc56760977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8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32CD0134" w14:textId="2951ED0F" w:rsidR="002751BC" w:rsidRDefault="000C6B57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78" w:history="1">
            <w:r w:rsidR="002751BC" w:rsidRPr="00357F41">
              <w:rPr>
                <w:rStyle w:val="Collegamentoipertestuale"/>
                <w:noProof/>
              </w:rPr>
              <w:t>9.4</w:t>
            </w:r>
            <w:r w:rsidR="002751BC"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Misure specifiche di regolamentazione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_Toc56760978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8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7DB3F4EA" w14:textId="3CCBE50E" w:rsidR="002751BC" w:rsidRDefault="000C6B57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79" w:history="1">
            <w:r w:rsidR="002751BC" w:rsidRPr="00357F41">
              <w:rPr>
                <w:rStyle w:val="Collegamentoipertestuale"/>
                <w:noProof/>
              </w:rPr>
              <w:t>9.5</w:t>
            </w:r>
            <w:r w:rsidR="002751BC"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Misure specifiche di semplificazione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_Toc56760979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8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7BC7AAB8" w14:textId="3FE7FEA2" w:rsidR="002751BC" w:rsidRDefault="000C6B57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80" w:history="1">
            <w:r w:rsidR="002751BC" w:rsidRPr="00357F41">
              <w:rPr>
                <w:rStyle w:val="Collegamentoipertestuale"/>
                <w:noProof/>
              </w:rPr>
              <w:t>9.6</w:t>
            </w:r>
            <w:r w:rsidR="002751BC"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Misure specifiche di formazione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_Toc56760980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9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35ED3C78" w14:textId="552D5942" w:rsidR="002751BC" w:rsidRDefault="000C6B57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81" w:history="1">
            <w:r w:rsidR="002751BC" w:rsidRPr="00357F41">
              <w:rPr>
                <w:rStyle w:val="Collegamentoipertestuale"/>
                <w:noProof/>
              </w:rPr>
              <w:t>9.7</w:t>
            </w:r>
            <w:r w:rsidR="002751BC"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Misure specifiche di rotazione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_Toc56760981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9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6935A986" w14:textId="094759A1" w:rsidR="002751BC" w:rsidRDefault="000C6B57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82" w:history="1">
            <w:r w:rsidR="002751BC" w:rsidRPr="00357F41">
              <w:rPr>
                <w:rStyle w:val="Collegamentoipertestuale"/>
                <w:noProof/>
              </w:rPr>
              <w:t>9.8</w:t>
            </w:r>
            <w:r w:rsidR="002751BC"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Misure specifiche di disciplina del conflitto di interessi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_Toc56760982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9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64C227EF" w14:textId="63504D8B" w:rsidR="007D3B4C" w:rsidRDefault="007D3B4C">
          <w:r>
            <w:rPr>
              <w:b/>
              <w:bCs/>
              <w:noProof/>
            </w:rPr>
            <w:fldChar w:fldCharType="end"/>
          </w:r>
        </w:p>
      </w:sdtContent>
    </w:sdt>
    <w:p w14:paraId="52AE6AEE" w14:textId="77777777" w:rsidR="00C829E4" w:rsidRDefault="00C829E4" w:rsidRPr="00380B17"/>
    <w:p w14:paraId="188B8EFE" w14:textId="50344134" w:rsidP="003A0907" w:rsidR="003A0907" w:rsidRDefault="007A09A7" w:rsidRPr="00380B17">
      <w:pPr>
        <w:rPr>
          <w:b/>
        </w:rPr>
      </w:pPr>
      <w:r w:rsidRPr="00380B17">
        <w:rPr>
          <w:b/>
        </w:rPr>
        <w:br w:type="page"/>
      </w:r>
    </w:p>
    <w:p w14:paraId="41A4C86C" w14:textId="1FC8212B" w:rsidP="00380B17" w:rsidR="00A82AEF" w:rsidRDefault="00A82AEF" w:rsidRPr="008C5207">
      <w:pPr>
        <w:pStyle w:val="Titolo1"/>
      </w:pPr>
      <w:bookmarkStart w:id="0" w:name="_Toc56760951"/>
      <w:r w:rsidRPr="008C5207">
        <w:lastRenderedPageBreak/>
        <w:t xml:space="preserve">ANAGRAFICA </w:t>
      </w:r>
      <w:r w:rsidR="00D76FA5">
        <w:t>SOCIET</w:t>
      </w:r>
      <w:r w:rsidR="00D76FA5">
        <w:rPr>
          <w:rFonts w:cstheme="majorHAnsi"/>
        </w:rPr>
        <w:t>À</w:t>
      </w:r>
      <w:r w:rsidR="00D76FA5">
        <w:t>/ENTE</w:t>
      </w:r>
      <w:bookmarkEnd w:id="0"/>
    </w:p>
    <w:p w14:paraId="69A9A3F5" w14:textId="77777777" w:rsidR="00DF06C3" w:rsidRDefault="00DF06C3"/>
    <w:p w14:paraId="087D0770" w14:textId="2F46E857" w:rsidP="00A82AEF" w:rsidR="00D76FA5" w:rsidRDefault="00D76FA5">
      <w:r>
        <w:t>Tipologia ente:</w:t>
      </w:r>
      <w:r w:rsidR="001A7463">
        <w:t xml:space="preserve"> </w:t>
      </w:r>
      <w:r w:rsidR="00A2153D">
        <w:t>Ente pubblico economico ai sensi dell'art. 2 bis, comma 2, lett. a), del D. lgs. n. 33/2013</w:t>
      </w:r>
      <w:r>
        <w:t xml:space="preserve"> </w:t>
      </w:r>
    </w:p>
    <w:p w14:paraId="22CB76F7" w14:textId="0E0A422F" w:rsidP="00A82AEF" w:rsidR="00234BAF" w:rsidRDefault="00A82AEF">
      <w:r>
        <w:t>Codice fiscale:</w:t>
      </w:r>
      <w:r w:rsidR="00415712">
        <w:t xml:space="preserve"> </w:t>
      </w:r>
      <w:r w:rsidR="00A2153D">
        <w:t>00457290542</w:t>
      </w:r>
    </w:p>
    <w:p w14:paraId="65180C4E" w14:textId="2324E2B8" w:rsidP="00A82AEF" w:rsidR="00D76FA5" w:rsidRDefault="00D76FA5">
      <w:r>
        <w:t>Partita IVA:</w:t>
      </w:r>
      <w:r w:rsidR="00884807">
        <w:t xml:space="preserve"> </w:t>
      </w:r>
      <w:r w:rsidR="00A2153D">
        <w:t>00457290542</w:t>
      </w:r>
    </w:p>
    <w:p w14:paraId="2DD638ED" w14:textId="09ECA5BB" w:rsidP="00A82AEF" w:rsidR="00A82AEF" w:rsidRDefault="00A82AEF">
      <w:r>
        <w:t>Denominazione:</w:t>
      </w:r>
      <w:r w:rsidR="00884807">
        <w:t xml:space="preserve"> </w:t>
      </w:r>
      <w:r w:rsidR="00A2153D">
        <w:t>LA CONSOLAZIONE ENTE TUDERTE DI ASSISTENZA E BENEFICIENZA</w:t>
      </w:r>
      <w:r w:rsidR="00415712">
        <w:t xml:space="preserve"> </w:t>
      </w:r>
    </w:p>
    <w:p w14:paraId="0E52B57E" w14:textId="0534B6B4" w:rsidP="00A82AEF" w:rsidR="00A82AEF" w:rsidRDefault="00234BAF">
      <w:r>
        <w:t>Settori</w:t>
      </w:r>
      <w:r w:rsidR="00D76FA5">
        <w:t xml:space="preserve"> di attività ATECO</w:t>
      </w:r>
      <w:r w:rsidR="00A82AEF">
        <w:t>:</w:t>
      </w:r>
      <w:r w:rsidR="00884807">
        <w:t xml:space="preserve"> </w:t>
      </w:r>
      <w:r w:rsidR="00A2153D">
        <w:t>sanita' e assistenza sociale</w:t>
      </w:r>
    </w:p>
    <w:p w14:paraId="535B98C3" w14:textId="60C1CB83" w:rsidP="00A82AEF" w:rsidR="00234BAF" w:rsidRDefault="00A82AEF">
      <w:r>
        <w:t>Regione di appartenenza:</w:t>
      </w:r>
      <w:r w:rsidR="00884807">
        <w:t xml:space="preserve"> </w:t>
      </w:r>
      <w:r w:rsidR="00B43CD5">
        <w:t>Umbria</w:t>
      </w:r>
      <w:r w:rsidR="00A2153D">
        <w:t/>
      </w:r>
    </w:p>
    <w:p w14:paraId="7D811AF7" w14:textId="0EE16E9C" w:rsidP="00A82AEF" w:rsidR="00A82AEF" w:rsidRDefault="00D76FA5">
      <w:r>
        <w:t>Numero</w:t>
      </w:r>
      <w:r w:rsidR="00A82AEF">
        <w:t xml:space="preserve"> dipendenti:</w:t>
      </w:r>
      <w:r w:rsidR="002C2A45">
        <w:t xml:space="preserve"> </w:t>
      </w:r>
      <w:r w:rsidR="00A2153D">
        <w:t>1-15</w:t>
      </w:r>
    </w:p>
    <w:p w14:paraId="27495B93" w14:textId="7C84D308" w:rsidP="00A82AEF" w:rsidR="00A82AEF" w:rsidRDefault="00A82AEF">
      <w:r>
        <w:t>Numero Dirigenti:</w:t>
      </w:r>
      <w:r w:rsidR="00415712" w:rsidRPr="00415712">
        <w:t xml:space="preserve"> </w:t>
      </w:r>
      <w:r w:rsidR="00A2153D">
        <w:t>0</w:t>
      </w:r>
    </w:p>
    <w:p w14:paraId="444AD27F" w14:textId="5B21E585" w:rsidP="00A82AEF" w:rsidR="00651A97" w:rsidRDefault="00651A97"/>
    <w:p w14:paraId="0D8F1020" w14:textId="2D79DC8B" w:rsidP="00A82AEF" w:rsidR="00F34EA1" w:rsidRDefault="00B32D94">
      <w:r>
        <w:t/>
      </w:r>
      <w:r w:rsidR="00380B17">
        <w:t xml:space="preserve"> </w:t>
      </w:r>
      <w:r>
        <w:t/>
      </w:r>
    </w:p>
    <w:p w14:paraId="057A1F8B" w14:textId="07ED58B8" w:rsidP="008C5207" w:rsidR="00A82AEF" w:rsidRDefault="0066646A" w:rsidRPr="00A82AEF">
      <w:pPr>
        <w:pStyle w:val="Titolo1"/>
      </w:pPr>
      <w:bookmarkStart w:id="1" w:name="_Toc56760952"/>
      <w:r>
        <w:t xml:space="preserve">ANAGRAFICA </w:t>
      </w:r>
      <w:r w:rsidR="00A82AEF">
        <w:t>RPCT</w:t>
      </w:r>
      <w:bookmarkEnd w:id="1"/>
    </w:p>
    <w:p w14:paraId="3918BCF6" w14:textId="77777777" w:rsidP="00A82AEF" w:rsidR="00A82AEF" w:rsidRDefault="00A82AEF"/>
    <w:p w14:paraId="0515FC51" w14:textId="071D7A2F" w:rsidP="00A82AEF" w:rsidR="00A82AEF" w:rsidRDefault="00A82AEF">
      <w:r>
        <w:t xml:space="preserve">Nome </w:t>
      </w:r>
      <w:r w:rsidR="00781E8B">
        <w:t>RPCT</w:t>
      </w:r>
      <w:r>
        <w:t>:</w:t>
      </w:r>
      <w:r w:rsidR="00415712" w:rsidRPr="00415712">
        <w:t xml:space="preserve"> </w:t>
      </w:r>
      <w:r w:rsidR="00A2153D">
        <w:t>ROBERTO</w:t>
      </w:r>
    </w:p>
    <w:p w14:paraId="377D65D3" w14:textId="07FF3AA9" w:rsidP="00A82AEF" w:rsidR="00A82AEF" w:rsidRDefault="00A82AEF">
      <w:r>
        <w:t xml:space="preserve">Cognome </w:t>
      </w:r>
      <w:r w:rsidR="00781E8B">
        <w:t>RPCT</w:t>
      </w:r>
      <w:r>
        <w:t>:</w:t>
      </w:r>
      <w:r w:rsidR="00415712" w:rsidRPr="00415712">
        <w:t xml:space="preserve"> </w:t>
      </w:r>
      <w:r w:rsidR="00A2153D">
        <w:t>BALDASSARRI</w:t>
      </w:r>
      <w:r w:rsidR="00234BAF">
        <w:t xml:space="preserve"> </w:t>
      </w:r>
    </w:p>
    <w:p w14:paraId="60B8248B" w14:textId="73F008A4" w:rsidP="00A82AEF" w:rsidR="00A82AEF" w:rsidRDefault="00A82AEF">
      <w:r>
        <w:t>Qualifica:</w:t>
      </w:r>
      <w:r w:rsidR="002C2A45">
        <w:t xml:space="preserve"> </w:t>
      </w:r>
      <w:r w:rsidR="00A2153D">
        <w:t xml:space="preserve"> Altro</w:t>
      </w:r>
      <w:r w:rsidR="00415712" w:rsidRPr="00415712">
        <w:t xml:space="preserve"> </w:t>
      </w:r>
    </w:p>
    <w:p w14:paraId="135EE0FC" w14:textId="5F55E2AF" w:rsidP="00A82AEF" w:rsidR="00A82AEF" w:rsidRDefault="00A82AEF">
      <w:r>
        <w:t>Posizione occupata:</w:t>
      </w:r>
      <w:r w:rsidR="00415712">
        <w:t xml:space="preserve"> </w:t>
      </w:r>
      <w:r w:rsidR="00A2153D">
        <w:t>Segretario</w:t>
      </w:r>
      <w:r w:rsidR="00781E8B">
        <w:t xml:space="preserve"> </w:t>
      </w:r>
    </w:p>
    <w:p w14:paraId="39E9DA05" w14:textId="4F61AA2F" w:rsidP="0011180E" w:rsidR="00A82AEF" w:rsidRDefault="00A82AEF">
      <w:pPr>
        <w:jc w:val="both"/>
      </w:pPr>
      <w:r>
        <w:t xml:space="preserve">Data inizio incarico di </w:t>
      </w:r>
      <w:r w:rsidR="00781E8B">
        <w:t>RPCT</w:t>
      </w:r>
      <w:r>
        <w:t>:</w:t>
      </w:r>
      <w:r w:rsidR="002C2A45">
        <w:t xml:space="preserve"> </w:t>
      </w:r>
      <w:r w:rsidR="00A2153D">
        <w:t>20/05/2021</w:t>
      </w:r>
    </w:p>
    <w:p w14:paraId="5B5DCDAD" w14:textId="1BD2C506" w:rsidP="00A46036" w:rsidR="00A82AEF" w:rsidRDefault="00F34EA1">
      <w:r>
        <w:t xml:space="preserve">RPCT </w:t>
      </w:r>
      <w:r w:rsidR="00A46036">
        <w:t xml:space="preserve">svolge </w:t>
      </w:r>
      <w:r>
        <w:t>anche le funzioni di Responsabile della Trasparenza</w:t>
      </w:r>
      <w:r w:rsidR="00A46036">
        <w:t>.</w:t>
      </w:r>
    </w:p>
    <w:p w14:paraId="30CEE1D1" w14:textId="4A0CED5D" w:rsidP="00C431C9" w:rsidR="00F44674" w:rsidRDefault="002E3730">
      <w:r>
        <w:t/>
      </w:r>
    </w:p>
    <w:p w14:paraId="0BB9EE2A" w14:textId="3BD4AED0" w:rsidP="008C5207" w:rsidR="003C0D8A" w:rsidRDefault="003C0D8A" w:rsidRPr="00A82AEF">
      <w:pPr>
        <w:pStyle w:val="Titolo1"/>
      </w:pPr>
      <w:bookmarkStart w:id="2" w:name="OLE_LINK1"/>
      <w:bookmarkStart w:id="3" w:name="_Toc56760953"/>
      <w:r>
        <w:t>RENDICONTAZIONE MISURE GENERALI</w:t>
      </w:r>
      <w:bookmarkEnd w:id="2"/>
      <w:bookmarkEnd w:id="3"/>
    </w:p>
    <w:p w14:paraId="76F26F8F" w14:textId="77777777" w:rsidP="0011180E" w:rsidR="003C0D8A" w:rsidRDefault="003C0D8A">
      <w:pPr>
        <w:jc w:val="both"/>
      </w:pPr>
    </w:p>
    <w:p w14:paraId="4DAECAE4" w14:textId="15CF9D9E" w:rsidP="0011180E" w:rsidR="001759A1" w:rsidRDefault="001759A1">
      <w:pPr>
        <w:jc w:val="both"/>
      </w:pPr>
      <w:r>
        <w:t xml:space="preserve">La presente sezione illustra </w:t>
      </w:r>
      <w:r w:rsidR="00A037CB">
        <w:t>l’andamento relativ</w:t>
      </w:r>
      <w:r w:rsidR="002E0B4A">
        <w:t>o</w:t>
      </w:r>
      <w:r w:rsidR="00A037CB">
        <w:t xml:space="preserve"> all’attuazione delle misure generali per l’anno di riferimento del</w:t>
      </w:r>
      <w:r w:rsidR="00002043">
        <w:t>le misure di prevenzione della corruzione, che nelle società in controllo pubblico</w:t>
      </w:r>
      <w:r w:rsidR="0026292B">
        <w:t>,</w:t>
      </w:r>
      <w:r w:rsidR="00002043">
        <w:t xml:space="preserve"> negli enti pubblici economici</w:t>
      </w:r>
      <w:r w:rsidR="0026292B">
        <w:t xml:space="preserve"> o negli enti di diritto privato</w:t>
      </w:r>
      <w:r w:rsidR="00002043">
        <w:t xml:space="preserve"> possono essere contenute in un documento autonomo che tiene luogo del PTPC</w:t>
      </w:r>
      <w:r w:rsidR="00E66D94">
        <w:t>T</w:t>
      </w:r>
      <w:r w:rsidR="00002043">
        <w:t xml:space="preserve"> ovvero in una sezione apposita </w:t>
      </w:r>
      <w:proofErr w:type="gramStart"/>
      <w:r w:rsidR="00002043">
        <w:t>ed</w:t>
      </w:r>
      <w:proofErr w:type="gramEnd"/>
      <w:r w:rsidR="00002043">
        <w:t xml:space="preserve"> identificabile del MOG</w:t>
      </w:r>
      <w:r w:rsidR="00A037CB">
        <w:t>.</w:t>
      </w:r>
    </w:p>
    <w:p w14:paraId="45AA761A" w14:textId="77777777" w:rsidP="00DD6527" w:rsidR="00DD6527" w:rsidRDefault="00DD6527">
      <w:pPr>
        <w:rPr>
          <w:i/>
        </w:rPr>
      </w:pPr>
    </w:p>
    <w:p w14:paraId="3781A527" w14:textId="0ACCBED4" w:rsidP="00DD6527" w:rsidR="003C0D8A" w:rsidRDefault="00995656" w:rsidRPr="00DD6527">
      <w:pPr>
        <w:pStyle w:val="Titolo2"/>
      </w:pPr>
      <w:bookmarkStart w:id="4" w:name="_Toc56760954"/>
      <w:r w:rsidRPr="00DD6527">
        <w:t>Sintesi dell’attuazione delle misure generali</w:t>
      </w:r>
      <w:bookmarkEnd w:id="4"/>
      <w:r w:rsidR="008B01CC" w:rsidRPr="00DD6527">
        <w:t xml:space="preserve"> </w:t>
      </w:r>
    </w:p>
    <w:p w14:paraId="654C9B8C" w14:textId="77777777" w:rsidP="0026292B" w:rsidR="0026292B" w:rsidRDefault="0026292B"/>
    <w:p w14:paraId="46F8286B" w14:textId="77777777" w:rsidP="0026292B" w:rsidR="0026292B" w:rsidRDefault="0026292B">
      <w:r>
        <w:t>Nel corso dell’annualità di riferimento, lo stato di programmazione e attuazione delle misure generali è sintetizzato nella seguente tabella</w:t>
      </w:r>
    </w:p>
    <w:p w14:paraId="55CD71C4" w14:textId="69610990" w:rsidP="0026292B" w:rsidR="00F4041B" w:rsidRDefault="00F4041B"/>
    <w:tbl>
      <w:tblPr>
        <w:tblStyle w:val="Grigliatabella"/>
        <w:tblW w:type="dxa" w:w="9622"/>
        <w:tblLook w:firstColumn="1" w:firstRow="1" w:lastColumn="0" w:lastRow="0" w:noHBand="0" w:noVBand="1" w:val="04A0"/>
      </w:tblPr>
      <w:tblGrid>
        <w:gridCol w:w="4569"/>
        <w:gridCol w:w="2359"/>
        <w:gridCol w:w="2694"/>
      </w:tblGrid>
      <w:tr w14:paraId="312A3E75" w14:textId="77777777" w:rsidR="0026292B" w:rsidRPr="00700CC3" w:rsidTr="00843542">
        <w:trPr>
          <w:trHeight w:val="288"/>
        </w:trPr>
        <w:tc>
          <w:tcPr>
            <w:tcW w:type="dxa" w:w="4591"/>
            <w:noWrap/>
            <w:hideMark/>
          </w:tcPr>
          <w:p w14:paraId="353A82DF" w14:textId="77777777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Misure generali</w:t>
            </w:r>
          </w:p>
        </w:tc>
        <w:tc>
          <w:tcPr>
            <w:tcW w:type="dxa" w:w="2370"/>
            <w:noWrap/>
            <w:hideMark/>
          </w:tcPr>
          <w:p w14:paraId="20BB7915" w14:textId="77777777" w:rsidP="00AB44C8" w:rsidR="0026292B" w:rsidRDefault="0026292B" w:rsidRPr="00700CC3">
            <w:pPr>
              <w:jc w:val="center"/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Pianificata</w:t>
            </w:r>
          </w:p>
        </w:tc>
        <w:tc>
          <w:tcPr>
            <w:tcW w:type="dxa" w:w="2661"/>
            <w:noWrap/>
            <w:hideMark/>
          </w:tcPr>
          <w:p w14:paraId="5320ECD3" w14:textId="77777777" w:rsidP="00AB44C8" w:rsidR="0026292B" w:rsidRDefault="0026292B" w:rsidRPr="00700CC3">
            <w:pPr>
              <w:jc w:val="center"/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Attuata</w:t>
            </w:r>
          </w:p>
        </w:tc>
      </w:tr>
      <w:tr w14:paraId="4F37BFA5" w14:textId="77777777" w:rsidR="0026292B" w:rsidRPr="0094698A" w:rsidTr="00843542">
        <w:trPr>
          <w:trHeight w:val="390"/>
        </w:trPr>
        <w:tc>
          <w:tcPr>
            <w:tcW w:type="dxa" w:w="4591"/>
            <w:noWrap/>
            <w:hideMark/>
          </w:tcPr>
          <w:p w14:paraId="3CAAE63F" w14:textId="59A99D2A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Doveri</w:t>
            </w: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 xml:space="preserve"> di comportamento</w:t>
            </w:r>
          </w:p>
        </w:tc>
        <w:tc>
          <w:tcPr>
            <w:tcW w:type="dxa" w:w="2370"/>
            <w:noWrap/>
            <w:hideMark/>
          </w:tcPr>
          <w:p w14:paraId="034FCD44" w14:textId="242B1BEA" w:rsidP="009759B1" w:rsidR="0026292B" w:rsidRDefault="0048717B" w:rsidRPr="00DF1025">
            <w:pPr>
              <w:rPr>
                <w:rFonts w:ascii="Calibri" w:cs="Calibri" w:hAnsi="Calibri"/>
                <w:color w:val="000000"/>
                <w:sz w:val="22"/>
                <w:szCs w:val="22"/>
                <w:highlight w:val="yellow"/>
                <w:lang w:val="en-US"/>
              </w:rPr>
            </w:pPr>
            <w:r w:rsidRPr="0048717B">
              <w:rPr>
                <w:rFonts w:ascii="Calibri" w:cs="Calibri" w:hAnsi="Calibri"/>
                <w:color w:val="000000"/>
                <w:sz w:val="22"/>
                <w:szCs w:val="22"/>
                <w:lang w:val="en-US"/>
              </w:rPr>
              <w:t>Si</w:t>
            </w:r>
            <w:r w:rsidR="00BC118B">
              <w:rPr>
                <w:rFonts w:ascii="Calibri" w:cs="Calibri" w:hAnsi="Calibri"/>
                <w:color w:val="000000"/>
                <w:sz w:val="22"/>
                <w:szCs w:val="22"/>
                <w:lang w:val="en-US"/>
              </w:rPr>
              <w:t/>
            </w:r>
            <w:r w:rsidRPr="0048717B">
              <w:rPr>
                <w:rFonts w:ascii="Calibri" w:cs="Calibri" w:hAnsi="Calibri"/>
                <w:color w:val="000000"/>
                <w:sz w:val="22"/>
                <w:szCs w:val="22"/>
                <w:lang w:val="en-US"/>
              </w:rPr>
              <w:t/>
            </w:r>
          </w:p>
        </w:tc>
        <w:tc>
          <w:tcPr>
            <w:tcW w:type="dxa" w:w="2661"/>
            <w:noWrap/>
            <w:hideMark/>
          </w:tcPr>
          <w:p w14:paraId="27825D08" w14:textId="7967753A" w:rsidP="00AB44C8" w:rsidR="0026292B" w:rsidRDefault="00E27F25" w:rsidRPr="00DF1025">
            <w:pPr>
              <w:rPr>
                <w:rFonts w:ascii="Calibri" w:cs="Calibri" w:hAnsi="Calibri"/>
                <w:color w:val="000000"/>
                <w:sz w:val="22"/>
                <w:szCs w:val="22"/>
                <w:highlight w:val="yellow"/>
                <w:lang w:val="en-US"/>
              </w:rPr>
            </w:pPr>
            <w:r w:rsidRPr="00E27F25">
              <w:rPr>
                <w:rFonts w:ascii="Calibri" w:cs="Calibri" w:hAnsi="Calibri"/>
                <w:color w:val="000000"/>
                <w:sz w:val="22"/>
                <w:szCs w:val="22"/>
                <w:lang w:val="en-US"/>
              </w:rPr>
              <w:t>Parzialmente</w:t>
            </w:r>
          </w:p>
        </w:tc>
      </w:tr>
      <w:tr w14:paraId="1475A908" w14:textId="77777777" w:rsidR="0026292B" w:rsidRPr="00700CC3" w:rsidTr="00843542">
        <w:trPr>
          <w:trHeight w:val="268"/>
        </w:trPr>
        <w:tc>
          <w:tcPr>
            <w:tcW w:type="dxa" w:w="4591"/>
            <w:noWrap/>
            <w:hideMark/>
          </w:tcPr>
          <w:p w14:paraId="28BFEF37" w14:textId="77777777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Rotazione ordinaria del personale</w:t>
            </w:r>
          </w:p>
        </w:tc>
        <w:tc>
          <w:tcPr>
            <w:tcW w:type="dxa" w:w="2370"/>
            <w:noWrap/>
            <w:hideMark/>
          </w:tcPr>
          <w:p w14:paraId="6648D563" w14:textId="7FDC87BE" w:rsidP="0026292B" w:rsidR="0026292B" w:rsidRDefault="00E27F25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E27F25"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Pr="00E27F25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Pr="00E27F25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</w:p>
        </w:tc>
        <w:tc>
          <w:tcPr>
            <w:tcW w:type="dxa" w:w="2661"/>
            <w:noWrap/>
            <w:hideMark/>
          </w:tcPr>
          <w:p w14:paraId="132F30F3" w14:textId="741B73E1" w:rsidP="00AB44C8" w:rsidR="0026292B" w:rsidRDefault="00F768B2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</w:p>
        </w:tc>
      </w:tr>
      <w:tr w14:paraId="200912E9" w14:textId="77777777" w:rsidR="0026292B" w:rsidRPr="00700CC3" w:rsidTr="00843542">
        <w:trPr>
          <w:trHeight w:val="288"/>
        </w:trPr>
        <w:tc>
          <w:tcPr>
            <w:tcW w:type="dxa" w:w="4591"/>
            <w:noWrap/>
            <w:hideMark/>
          </w:tcPr>
          <w:p w14:paraId="6F981CC4" w14:textId="77777777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proofErr w:type="spellStart"/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Inconferibilità</w:t>
            </w:r>
            <w:proofErr w:type="spellEnd"/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 xml:space="preserve"> - incompatibilità</w:t>
            </w:r>
          </w:p>
        </w:tc>
        <w:tc>
          <w:tcPr>
            <w:tcW w:type="dxa" w:w="2370"/>
            <w:noWrap/>
            <w:hideMark/>
          </w:tcPr>
          <w:p w14:paraId="399475E7" w14:textId="27FC27B7" w:rsidP="00AB44C8" w:rsidR="0026292B" w:rsidRDefault="00E27F25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</w:p>
        </w:tc>
        <w:tc>
          <w:tcPr>
            <w:tcW w:type="dxa" w:w="2661"/>
            <w:noWrap/>
            <w:hideMark/>
          </w:tcPr>
          <w:p w14:paraId="0F7BEB93" w14:textId="635B3488" w:rsidP="00AB44C8" w:rsidR="0026292B" w:rsidRDefault="00F768B2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</w:p>
        </w:tc>
      </w:tr>
      <w:tr w14:paraId="261367BB" w14:textId="77777777" w:rsidR="0026292B" w:rsidRPr="00700CC3" w:rsidTr="00843542">
        <w:trPr>
          <w:trHeight w:val="288"/>
        </w:trPr>
        <w:tc>
          <w:tcPr>
            <w:tcW w:type="dxa" w:w="4591"/>
            <w:noWrap/>
            <w:hideMark/>
          </w:tcPr>
          <w:p w14:paraId="1F91D802" w14:textId="77777777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Whistleblowing</w:t>
            </w:r>
          </w:p>
        </w:tc>
        <w:tc>
          <w:tcPr>
            <w:tcW w:type="dxa" w:w="2370"/>
            <w:noWrap/>
            <w:hideMark/>
          </w:tcPr>
          <w:p w14:paraId="391890DB" w14:textId="19826CDC" w:rsidP="00690435" w:rsidR="0026292B" w:rsidRDefault="00E27F25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Si</w:t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</w:p>
        </w:tc>
        <w:tc>
          <w:tcPr>
            <w:tcW w:type="dxa" w:w="2661"/>
            <w:noWrap/>
            <w:hideMark/>
          </w:tcPr>
          <w:p w14:paraId="7E79EA03" w14:textId="45C8BE99" w:rsidP="00AB44C8" w:rsidR="0026292B" w:rsidRDefault="00F768B2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Si</w:t>
            </w:r>
          </w:p>
        </w:tc>
      </w:tr>
      <w:tr w14:paraId="3828988C" w14:textId="77777777" w:rsidR="0026292B" w:rsidRPr="00700CC3" w:rsidTr="00843542">
        <w:trPr>
          <w:trHeight w:val="288"/>
        </w:trPr>
        <w:tc>
          <w:tcPr>
            <w:tcW w:type="dxa" w:w="4591"/>
            <w:noWrap/>
            <w:hideMark/>
          </w:tcPr>
          <w:p w14:paraId="517F477A" w14:textId="77777777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Formazione</w:t>
            </w:r>
          </w:p>
        </w:tc>
        <w:tc>
          <w:tcPr>
            <w:tcW w:type="dxa" w:w="2370"/>
            <w:noWrap/>
            <w:hideMark/>
          </w:tcPr>
          <w:p w14:paraId="1AE5E54B" w14:textId="2AE6DB4F" w:rsidP="00AB44C8" w:rsidR="0026292B" w:rsidRDefault="00E27F25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Si</w:t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</w:p>
        </w:tc>
        <w:tc>
          <w:tcPr>
            <w:tcW w:type="dxa" w:w="2661"/>
            <w:noWrap/>
            <w:hideMark/>
          </w:tcPr>
          <w:p w14:paraId="009A3D26" w14:textId="5A271D6C" w:rsidP="00AB44C8" w:rsidR="0026292B" w:rsidRDefault="00F768B2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</w:p>
        </w:tc>
      </w:tr>
      <w:tr w14:paraId="6BD7FA73" w14:textId="77777777" w:rsidR="0026292B" w:rsidRPr="00700CC3" w:rsidTr="00843542">
        <w:trPr>
          <w:trHeight w:val="288"/>
        </w:trPr>
        <w:tc>
          <w:tcPr>
            <w:tcW w:type="dxa" w:w="4591"/>
            <w:noWrap/>
            <w:hideMark/>
          </w:tcPr>
          <w:p w14:paraId="0871001E" w14:textId="77777777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Trasparenza</w:t>
            </w:r>
          </w:p>
        </w:tc>
        <w:tc>
          <w:tcPr>
            <w:tcW w:type="dxa" w:w="2370"/>
            <w:noWrap/>
            <w:hideMark/>
          </w:tcPr>
          <w:p w14:paraId="721E21E3" w14:textId="1FC0331A" w:rsidP="00690435" w:rsidR="0026292B" w:rsidRDefault="00E27F25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Si</w:t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</w:p>
        </w:tc>
        <w:tc>
          <w:tcPr>
            <w:tcW w:type="dxa" w:w="2661"/>
            <w:noWrap/>
            <w:hideMark/>
          </w:tcPr>
          <w:p w14:paraId="0906FB01" w14:textId="797CF6E6" w:rsidP="00AB44C8" w:rsidR="0026292B" w:rsidRDefault="00F768B2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Si</w:t>
            </w:r>
          </w:p>
        </w:tc>
      </w:tr>
      <w:tr w14:paraId="298D5429" w14:textId="77777777" w:rsidR="0026292B" w:rsidRPr="00700CC3" w:rsidTr="00843542">
        <w:trPr>
          <w:trHeight w:val="288"/>
        </w:trPr>
        <w:tc>
          <w:tcPr>
            <w:tcW w:type="dxa" w:w="4591"/>
            <w:noWrap/>
          </w:tcPr>
          <w:p w14:paraId="57B00A9B" w14:textId="7F6C8746" w:rsidP="00AB44C8" w:rsidR="0026292B" w:rsidRDefault="00690435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690435">
              <w:rPr>
                <w:rFonts w:ascii="Calibri" w:cs="Calibri" w:hAnsi="Calibri"/>
                <w:color w:val="000000"/>
                <w:sz w:val="22"/>
                <w:szCs w:val="22"/>
              </w:rPr>
              <w:t>Divieti post-</w:t>
            </w:r>
            <w:proofErr w:type="spellStart"/>
            <w:r w:rsidRPr="00690435">
              <w:rPr>
                <w:rFonts w:ascii="Calibri" w:cs="Calibri" w:hAnsi="Calibri"/>
                <w:color w:val="000000"/>
                <w:sz w:val="22"/>
                <w:szCs w:val="22"/>
              </w:rPr>
              <w:t>employment</w:t>
            </w:r>
            <w:proofErr w:type="spellEnd"/>
            <w:r w:rsidRPr="00690435">
              <w:rPr>
                <w:rFonts w:ascii="Calibri" w:cs="Calibri" w:hAnsi="Calibri"/>
                <w:color w:val="000000"/>
                <w:sz w:val="22"/>
                <w:szCs w:val="22"/>
              </w:rPr>
              <w:t xml:space="preserve"> - </w:t>
            </w:r>
            <w:proofErr w:type="spellStart"/>
            <w:r w:rsidRPr="00690435">
              <w:rPr>
                <w:rFonts w:ascii="Calibri" w:cs="Calibri" w:hAnsi="Calibri"/>
                <w:color w:val="000000"/>
                <w:sz w:val="22"/>
                <w:szCs w:val="22"/>
              </w:rPr>
              <w:t>Pantouflage</w:t>
            </w:r>
            <w:proofErr w:type="spellEnd"/>
          </w:p>
        </w:tc>
        <w:tc>
          <w:tcPr>
            <w:tcW w:type="dxa" w:w="2370"/>
            <w:noWrap/>
            <w:hideMark/>
          </w:tcPr>
          <w:p w14:paraId="1793CDD4" w14:textId="4A58CFBF" w:rsidP="00690435" w:rsidR="0026292B" w:rsidRDefault="00E27F25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</w:p>
        </w:tc>
        <w:tc>
          <w:tcPr>
            <w:tcW w:type="dxa" w:w="2661"/>
            <w:noWrap/>
            <w:hideMark/>
          </w:tcPr>
          <w:p w14:paraId="1C4BF89D" w14:textId="714D6050" w:rsidP="00AB44C8" w:rsidR="0026292B" w:rsidRDefault="00F768B2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</w:p>
        </w:tc>
      </w:tr>
      <w:tr w14:paraId="755D4090" w14:textId="77777777" w:rsidR="0026292B" w:rsidRPr="00216077" w:rsidTr="00843542">
        <w:trPr>
          <w:trHeight w:val="288"/>
        </w:trPr>
        <w:tc>
          <w:tcPr>
            <w:tcW w:type="dxa" w:w="4591"/>
            <w:noWrap/>
            <w:hideMark/>
          </w:tcPr>
          <w:p w14:paraId="2E9D4C4D" w14:textId="77777777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Patti di integrità</w:t>
            </w:r>
          </w:p>
        </w:tc>
        <w:tc>
          <w:tcPr>
            <w:tcW w:type="dxa" w:w="2370"/>
            <w:noWrap/>
            <w:hideMark/>
          </w:tcPr>
          <w:p w14:paraId="6384EA4E" w14:textId="03CF318E" w:rsidP="00AB44C8" w:rsidR="0026292B" w:rsidRDefault="00E27F25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</w:p>
        </w:tc>
        <w:tc>
          <w:tcPr>
            <w:tcW w:type="dxa" w:w="2661"/>
            <w:noWrap/>
            <w:hideMark/>
          </w:tcPr>
          <w:p w14:paraId="7D1DA559" w14:textId="3E84373C" w:rsidP="00AB44C8" w:rsidR="0026292B" w:rsidRDefault="00F768B2" w:rsidRPr="00E27F25">
            <w:pPr>
              <w:rPr>
                <w:rFonts w:ascii="Calibri" w:cs="Calibri" w:hAnsi="Calibri"/>
                <w:sz w:val="22"/>
                <w:szCs w:val="22"/>
              </w:rPr>
            </w:pPr>
            <w:r>
              <w:rPr>
                <w:rFonts w:ascii="Calibri" w:cs="Calibri" w:hAnsi="Calibri"/>
                <w:sz w:val="22"/>
                <w:szCs w:val="22"/>
              </w:rPr>
              <w:t>No</w:t>
            </w:r>
          </w:p>
        </w:tc>
      </w:tr>
    </w:tbl>
    <w:p w14:paraId="2A14B39B" w14:textId="77777777" w:rsidP="00A1700F" w:rsidR="00A1700F" w:rsidRDefault="00A1700F"/>
    <w:p w14:paraId="5A25A57A" w14:textId="0751345E" w:rsidP="00A82AEF" w:rsidR="0026292B" w:rsidRDefault="00992ECA">
      <w:r>
        <w:t>Per quanto riguarda le misure non attuate si evidenzia che:</w:t>
        <w:br/>
        <w:t>	-	Per 1 misure sono state avviate le attività e, dunque, sono attualmente in corso di adozione</w:t>
      </w:r>
    </w:p>
    <w:p w14:paraId="5152BE08" w14:textId="77777777" w:rsidP="00A82AEF" w:rsidR="00992ECA" w:rsidRDefault="00992ECA"/>
    <w:p w14:paraId="4850DB3C" w14:textId="141DA89A" w:rsidP="00A82AEF" w:rsidR="00B613CC" w:rsidRDefault="0026292B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59264" simplePos="0" wp14:anchorId="64DAA55A" wp14:editId="19D0C301">
                <wp:simplePos x="0" y="0"/>
                <wp:positionH relativeFrom="column">
                  <wp:posOffset>237442</wp:posOffset>
                </wp:positionH>
                <wp:positionV relativeFrom="paragraph">
                  <wp:posOffset>40484</wp:posOffset>
                </wp:positionV>
                <wp:extent cx="5634990" cy="659130"/>
                <wp:effectExtent b="26670" l="0" r="22860" t="0"/>
                <wp:wrapTopAndBottom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3F4E23" w14:textId="77777777" w:rsidR="00380B17" w:rsidRDefault="00380B17">
                            <w:r>
                              <w:t>Note del RPCT:</w:t>
                            </w:r>
                          </w:p>
                          <w:p w14:paraId="31A588C8" w14:textId="77777777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coordsize="21600,21600" id="_x0000_t202" o:spt="202" path="m,l,21600r21600,l21600,xe" w14:anchorId="64DAA55A">
                <v:stroke joinstyle="miter"/>
                <v:path gradientshapeok="t" o:connecttype="rect"/>
              </v:shapetype>
              <v:shape fillcolor="#deeaf6 [664]" id="Casella di testo 5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DEeqlcAIAAOgEAAAOAAAAZHJzL2Uyb0RvYy54bWysVEtPGzEQvlfqf7B8L5tAlpKIDUqDqCpR QAoV54nXS6zaHtd2skt/PWPvJjzaU9WLM6+dxzff5PyiM5rtpA8KbcXHRyPOpBVYK/tY8R/3V5/O OAsRbA0araz4kwz8Yv7xw3nrZvIYN6hr6RklsWHWuopvYnSzoghiIw2EI3TSkrNBbyCS6h+L2kNL 2Y0ujkej06JFXzuPQoZA1sveyec5f9NIEW+bJsjIdMWpt5hfn991eov5OcwePbiNEkMb8A9dGFCW ih5SXUIEtvXqj1RGCY8Bm3gk0BTYNErIPANNMx69m2a1ASfzLAROcAeYwv9LK252d56puuIlZxYM rWgJQWoNrFYsyhCRlQml1oUZBa8chcfuC3a07b09kDEN3zXepF8ai5Gf8H46YCy7yAQZy9OTyXRK LkG+03I6PslLKF6+dj7ErxINS0LFPe0wQwu76xCpEwrdh6RiAbWqr5TWWUm8kUvt2Q5o4yCEtLHM n+ut+Y51byfmjIbdk5kY0pvP9mYqkRmYMuWCb4poy1rq/aQc5cRvfKmzQ/m1BvEzgZTyvbRJmrZk TJD20CUpdutuwHmN9RPB7LGna3DiSlHeawjxDjzxk+Cjm4u39DQaqRkcJM426H//zZ7iiTbk5awl vlc8/NqCl5zpb5YINR1PJulAsjIpPx+T4l971q89dmuWSACP6bqdyGKKj3ovNh7NA53mIlUlF1hB tSse9+Iy9ldIpy3kYpGD6CQcxGu7ciKlTgtNeN53D+DdQIdIRLrB/WXA7B0r+tj0pcXFNmKjMmUS wD2qA+50Tnktw+mne32t56iXP6j5MwAAAP//AwBQSwMEFAAGAAgAAAAhAIt4DkfeAAAACAEAAA8A AABkcnMvZG93bnJldi54bWxMj81OwzAQhO9IfQdrK3FB1G6IAoQ4FaoEB0BqKTyAG29+aLyOYrcN b89ygtNqNJ9mZ4rV5HpxwjF0njQsFwoEUuVtR42Gz4+n6zsQIRqypveEGr4xwKqcXRQmt/5M73ja xUZwCIXcaGhjHHIpQ9WiM2HhByT2aj86E1mOjbSjOXO462WiVCad6Yg/tGbAdYvVYXd0Gm6e3Xqb Vqq+qjfhi16b7BDeXrS+nE+PDyAiTvEPht/6XB1K7rT3R7JB9JxxmzKpIePD9n2S8pI9c0uVgCwL +X9A+QMAAP//AwBQSwECLQAUAAYACAAAACEAtoM4kv4AAADhAQAAEwAAAAAAAAAAAAAAAAAAAAAA W0NvbnRlbnRfVHlwZXNdLnhtbFBLAQItABQABgAIAAAAIQA4/SH/1gAAAJQBAAALAAAAAAAAAAAA AAAAAC8BAABfcmVscy8ucmVsc1BLAQItABQABgAIAAAAIQADEeqlcAIAAOgEAAAOAAAAAAAAAAAA AAAAAC4CAABkcnMvZTJvRG9jLnhtbFBLAQItABQABgAIAAAAIQCLeA5H3gAAAAgBAAAPAAAAAAAA AAAAAAAAAMoEAABkcnMvZG93bnJldi54bWxQSwUGAAAAAAQABADzAAAA1QUAAAAA " o:spid="_x0000_s1026" strokeweight=".5pt" style="position:absolute;margin-left:18.7pt;margin-top:3.2pt;width:443.7pt;height:51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>
                <v:textbox>
                  <w:txbxContent>
                    <w:p w14:paraId="623F4E23" w14:textId="77777777" w:rsidR="00380B17" w:rsidRDefault="00380B17">
                      <w:r>
                        <w:t>Note del RPCT:</w:t>
                      </w:r>
                    </w:p>
                    <w:p w14:paraId="31A588C8" w14:textId="77777777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7C4FD04D" w14:textId="400C1975" w:rsidP="00DD6527" w:rsidR="003C0D8A" w:rsidRDefault="00C531CD" w:rsidRPr="00B50D70">
      <w:pPr>
        <w:pStyle w:val="Titolo2"/>
      </w:pPr>
      <w:bookmarkStart w:id="5" w:name="_Toc56760955"/>
      <w:r w:rsidRPr="00BC0BA9">
        <w:t xml:space="preserve">Doveri </w:t>
      </w:r>
      <w:r w:rsidR="006F7329" w:rsidRPr="00BC0BA9">
        <w:t>di comportamento</w:t>
      </w:r>
      <w:bookmarkEnd w:id="5"/>
      <w:r w:rsidR="00121F5F" w:rsidRPr="004A21A7">
        <w:rPr>
          <w:color w:val="FF0000"/>
        </w:rPr>
        <w:t xml:space="preserve"> </w:t>
      </w:r>
    </w:p>
    <w:p w14:paraId="1CF704AC" w14:textId="77777777" w:rsidP="00B50D70" w:rsidR="00B50D70" w:rsidRDefault="00B50D70"/>
    <w:p w14:paraId="27E248A8" w14:textId="0E7BC840" w:rsidP="00FB676F" w:rsidR="00997BF2" w:rsidRDefault="00997BF2">
      <w:r>
        <w:t>Le misure atte a disciplinare e a sanzionare i comportamenti rilevanti ai fini della prevenzione della corruzione ai sensi della Legge n. 190/2012 sono state previste in un apposito codice e sono state adottate nel 2010</w:t>
        <w:br/>
        <w:t>Inoltre le suddette misure sono state aggiornate 1 volte.</w:t>
        <w:br/>
        <w:t/>
        <w:br/>
        <w:t>Rispetto al totale degli atti di incarico e i relativi contratti, sono stati adeguati alle previsioni del Codice di Comportamento adottato, il 50% degli atti.</w:t>
        <w:br/>
        <w:t/>
        <w:br/>
        <w:t>Sono state adottate le seguenti misure che garantiscono l'attuazione delle misure comportamentali:</w:t>
        <w:br/>
        <w:t>monitoraggio e riunioni di gruppo</w:t>
        <w:br/>
        <w:t/>
        <w:br/>
        <w:t>È stata prevista una apposita procedura di rilevazione delle situazioni di conflitto di interessi potenziale o reale in particolare sono state effettuate le seguenti attività:</w:t>
        <w:br/>
        <w:t xml:space="preserve">  - acquisizione e conservazione delle dichiarazioni di insussistenza di situazioni di conflitto di interessi da parte dei dipendenti al momento dell’assegnazione all’ufficio o della nomina a RUP</w:t>
        <w:br/>
        <w:t xml:space="preserve">  - predisposizione di appositi moduli per agevolare la tempestiva presentazione della dichiarazione sulla sussistenza di situazioni di conflitto di interessi</w:t>
        <w:br/>
        <w:t xml:space="preserve">  - attività di sensibilizzazione del personale al rispetto di quanto previsto in materia dalla l. n. 241/1990 e dalle misure di comportamento</w:t>
      </w:r>
    </w:p>
    <w:p w14:paraId="341D7F55" w14:textId="3BFDB1D5" w:rsidP="00FB676F" w:rsidR="0087364D" w:rsidRDefault="0087364D" w:rsidRPr="00983FB7">
      <w:pPr>
        <w:jc w:val="both"/>
        <w:rPr>
          <w:color w:themeColor="text1" w:val="000000"/>
        </w:rPr>
      </w:pPr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61312" simplePos="0" wp14:anchorId="13ED3931" wp14:editId="64C1933D">
                <wp:simplePos x="0" y="0"/>
                <wp:positionH relativeFrom="column">
                  <wp:posOffset>237629</wp:posOffset>
                </wp:positionH>
                <wp:positionV relativeFrom="paragraph">
                  <wp:posOffset>232079</wp:posOffset>
                </wp:positionV>
                <wp:extent cx="5634990" cy="659130"/>
                <wp:effectExtent b="26670" l="0" r="22860" t="0"/>
                <wp:wrapTopAndBottom/>
                <wp:docPr id="6" name="Casella di 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26FB57" w14:textId="7CB5298B" w:rsidP="00BE39BE" w:rsidR="00380B17" w:rsidRDefault="00380B17">
                            <w:r>
                              <w:t>Note del RPCT:</w:t>
                            </w:r>
                          </w:p>
                          <w:p w14:paraId="4D07AC70" w14:textId="0BC60D41" w:rsidP="00BE39BE" w:rsidR="00380B17" w:rsidRDefault="00380B17"/>
                          <w:p w14:paraId="47F73BEC" w14:textId="77777777" w:rsidP="00BE39BE" w:rsidR="00380B17" w:rsidRDefault="00380B17"/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6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8pQDcwIAAO8EAAAOAAAAZHJzL2Uyb0RvYy54bWysVMtOGzEU3VfqP1jel0kgSUnEBKVBVJUo IEHF2vF4iFWPr2s7maFfz7EnCY92VXXj8X34Ps49d87Ou8awrfJBky358GjAmbKSKm0fS/7j/vLT KWchClsJQ1aV/EkFfj7/+OGsdTN1TGsylfIMQWyYta7k6xjdrCiCXKtGhCNyysJYk29EhOgfi8qL FtEbUxwPBpOiJV85T1KFAO1Fb+TzHL+ulYw3dR1UZKbkqC3m0+dzlc5ifiZmj164tZa7MsQ/VNEI bZH0EOpCRME2Xv8RqtHSU6A6HklqCqprLVXuAd0MB++6uVsLp3IvACe4A0zh/4WV19tbz3RV8gln VjQY0VIEZYxglWZRhUhsklBqXZjB+c7BPXZfqMO09/oAZWq+q32TvmiLwQ68nw4Yqy4yCeV4cjKa TmGSsE3G0+FJHkLx8tr5EL8qali6lNxjhhlasb0KEZXAde+SkgUyurrUxmQh8UYtjWdbgYkLKZWN 4/zcbJrvVPV6MGewmz3UYEivPt2rkSIzMEXKCd8kMZa1qP1kPMiB39hSZYf0KyPkzwRSivdSJiRj oUyQ9tClW+xWXR7EAdYVVU9A21PP2uDkpUb4KxHirfCgKVDE6sUbHLUh1ES7G2dr8r//pk/+YA+s nLWgfcnDr43wijPzzYJX0+FolPYkC6Px52MI/rVl9dpiN82SgPMQS+5kvib/aPbX2lPzgA1dpKww CSuRu+Rxf13Gfhmx4VItFtkJm+FEvLJ3TqbQaa4J1vvuQXi3Y0UEn65pvyBi9o4cvW96aWmxiVTr zJyEc4/qDn5sVZ7O7g+Q1va1nL1e/lPzZwAAAP//AwBQSwMEFAAGAAgAAAAhAM1D903fAAAACQEA AA8AAABkcnMvZG93bnJldi54bWxMj81OwzAQhO9IvIO1SFwQtWlDKCFOhSrBoUUCSh/AjTc/NF5H sduGt2d7gtNqNJ9mZ/LF6DpxxCG0njTcTRQIpNLblmoN26+X2zmIEA1Z03lCDT8YYFFcXuQms/5E n3jcxFpwCIXMaGhi7DMpQ9mgM2HieyT2Kj84E1kOtbSDOXG46+RUqVQ60xJ/aEyPywbL/ebgNMxe 3fIjKVV1U72Hb1rX6T68rbS+vhqfn0BEHOMfDOf6XB0K7rTzB7JBdJzxkDDJN70Hwf7jNOEpOwYT NQNZ5PL/guIXAAD//wMAUEsBAi0AFAAGAAgAAAAhALaDOJL+AAAA4QEAABMAAAAAAAAAAAAAAAAA AAAAAFtDb250ZW50X1R5cGVzXS54bWxQSwECLQAUAAYACAAAACEAOP0h/9YAAACUAQAACwAAAAAA AAAAAAAAAAAvAQAAX3JlbHMvLnJlbHNQSwECLQAUAAYACAAAACEA1fKUA3MCAADvBAAADgAAAAAA AAAAAAAAAAAuAgAAZHJzL2Uyb0RvYy54bWxQSwECLQAUAAYACAAAACEAzUP3Td8AAAAJAQAADwAA AAAAAAAAAAAAAADNBAAAZHJzL2Rvd25yZXYueG1sUEsFBgAAAAAEAAQA8wAAANkFAAAAAA== " o:spid="_x0000_s1027" strokeweight=".5pt" style="position:absolute;left:0;text-align:left;margin-left:18.7pt;margin-top:18.25pt;width:443.7pt;height:5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13ED3931">
                <v:textbox>
                  <w:txbxContent>
                    <w:p w14:paraId="5626FB57" w14:textId="7CB5298B" w:rsidP="00BE39BE" w:rsidR="00380B17" w:rsidRDefault="00380B17">
                      <w:r>
                        <w:t>Note del RPCT:</w:t>
                      </w:r>
                    </w:p>
                    <w:p w14:paraId="4D07AC70" w14:textId="0BC60D41" w:rsidP="00BE39BE" w:rsidR="00380B17" w:rsidRDefault="00380B17"/>
                    <w:p w14:paraId="47F73BEC" w14:textId="77777777" w:rsidP="00BE39BE" w:rsidR="00380B17" w:rsidRDefault="00380B17"/>
                  </w:txbxContent>
                </v:textbox>
                <w10:wrap type="topAndBottom"/>
              </v:shape>
            </w:pict>
          </mc:Fallback>
        </mc:AlternateContent>
      </w:r>
    </w:p>
    <w:p w14:paraId="7A90934A" w14:textId="77777777" w:rsidP="00A82AEF" w:rsidR="00BE39BE" w:rsidRDefault="00BE39BE"/>
    <w:p w14:paraId="176F7D30" w14:textId="02AEEB2A" w:rsidP="00DD6527" w:rsidR="00BE39BE" w:rsidRDefault="00BE39BE" w:rsidRPr="00B50D70">
      <w:pPr>
        <w:pStyle w:val="Titolo2"/>
      </w:pPr>
      <w:bookmarkStart w:id="6" w:name="_Toc56760956"/>
      <w:r>
        <w:t>Rotazione del personale</w:t>
      </w:r>
      <w:bookmarkEnd w:id="6"/>
      <w:r w:rsidRPr="00995656">
        <w:t xml:space="preserve"> </w:t>
      </w:r>
    </w:p>
    <w:p w14:paraId="7DFF36D2" w14:textId="6866835D" w:rsidP="002A0EC3" w:rsidR="0097533D" w:rsidRDefault="0097533D"/>
    <w:p w14:paraId="14D46150" w14:textId="39A2C573" w:rsidP="00380B17" w:rsidR="00380B17" w:rsidRDefault="00380B17">
      <w:pPr>
        <w:pStyle w:val="Titolo3"/>
      </w:pPr>
      <w:bookmarkStart w:id="7" w:name="_Toc56760957"/>
      <w:r w:rsidRPr="00380B17">
        <w:t>Rotazione</w:t>
      </w:r>
      <w:r>
        <w:t xml:space="preserve"> </w:t>
      </w:r>
      <w:r w:rsidR="002751BC">
        <w:t>ordinaria</w:t>
      </w:r>
      <w:bookmarkEnd w:id="7"/>
    </w:p>
    <w:p w14:paraId="76FA08DD" w14:textId="177803B8" w:rsidP="00050F7D" w:rsidR="00997BF2" w:rsidRDefault="00997BF2">
      <w:r>
        <w:t>Nel documento unitario che tiene luogo del PTPCT o nella sezione apposita del M.O.G. non è stata prevista la misura della Rotazione Ordinaria del Personale per le seguenti motivazioni: Non risulta di facile attuazione visto il numero di dipendenti pari a 3</w:t>
      </w:r>
    </w:p>
    <w:p w14:paraId="72335899" w14:textId="4C42AF3B" w:rsidP="00050F7D" w:rsidR="00997BF2" w:rsidRDefault="00997BF2">
      <w:r>
        <w:t/>
      </w:r>
    </w:p>
    <w:p w14:paraId="35493B48" w14:textId="407CF617" w:rsidP="00050F7D" w:rsidR="00997BF2" w:rsidRDefault="00997BF2">
      <w:r>
        <w:t/>
      </w:r>
    </w:p>
    <w:p w14:paraId="14F99D92" w14:textId="4631D21E" w:rsidP="00050F7D" w:rsidR="00997BF2" w:rsidRDefault="00997BF2">
      <w:r>
        <w:t/>
        <w:br/>
        <w:t>Nell'anno di riferimento delle misure di prevenzione della corruzione in esame, la società/ente non è stata interessata da un processo di riorganizzazione.</w:t>
      </w:r>
    </w:p>
    <w:p w14:paraId="0056B566" w14:textId="1979BE22" w:rsidP="00050F7D" w:rsidR="00C74F37" w:rsidRDefault="00C74F37"/>
    <w:p w14:paraId="6E7FDB0B" w14:textId="2DC80BAF" w:rsidP="00380B17" w:rsidR="00C74F37" w:rsidRDefault="00C74F37">
      <w:pPr>
        <w:pStyle w:val="Titolo3"/>
      </w:pPr>
      <w:bookmarkStart w:id="8" w:name="_Toc56760958"/>
      <w:r w:rsidRPr="00380B17">
        <w:t>Rotazione</w:t>
      </w:r>
      <w:r>
        <w:t xml:space="preserve"> straordinaria</w:t>
      </w:r>
      <w:bookmarkEnd w:id="8"/>
    </w:p>
    <w:p w14:paraId="33D441B0" w14:textId="1712A930" w:rsidP="00050F7D" w:rsidR="00997BF2" w:rsidRDefault="00997BF2">
      <w:r>
        <w:t/>
        <w:br/>
        <w:t>Nel documento unitario che tiene luogo del PTPCT o nella sezione apposita del M.O.G. si è scelto di non prevedere azioni e modalità organizzative relative alla Rotazione Straordinaria del Personale.</w:t>
        <w:br/>
        <w:t/>
        <w:br/>
        <w:t>Nell'anno di riferimento delle misure di prevenzione della corruzione in esame, la Rotazione Straordinaria non si è resa necessaria per assenza di procedimenti penali o disciplinari.</w:t>
      </w:r>
    </w:p>
    <w:p w14:paraId="41F1456B" w14:textId="77777777" w:rsidP="00050F7D" w:rsidR="00C74F37" w:rsidRDefault="00C74F37"/>
    <w:p w14:paraId="08614AE7" w14:textId="534E3643" w:rsidP="00380B17" w:rsidR="00C74F37" w:rsidRDefault="00C74F37">
      <w:pPr>
        <w:pStyle w:val="Titolo3"/>
      </w:pPr>
      <w:bookmarkStart w:id="9" w:name="_Toc56760959"/>
      <w:r>
        <w:t>Trasferimento d’ufficio</w:t>
      </w:r>
      <w:bookmarkEnd w:id="9"/>
    </w:p>
    <w:p w14:paraId="25D3EB5C" w14:textId="22D35B4E" w:rsidP="00050F7D" w:rsidR="00997BF2" w:rsidRDefault="00997BF2">
      <w:r>
        <w:t/>
        <w:br/>
        <w:t>Nel documento unitario che tiene luogo del PTPCT o nella sezione apposita del M.O.G. non sono previste misure ai sensi dell'art. 3 della L. n. 97/2001 per le seguenti motivazioni:riferimento alla normativa generale</w:t>
        <w:br/>
        <w:t/>
        <w:br/>
        <w:t>Nell'anno di riferimento delle misure di prevenzione della corruzione in esame, in assenza di rinvii a giudizio per i delitti previsti dall'art. 3, comma 1, della L. n. 97/2001, non si è reso necessario adottare attribuzioni di incarichi differenti, trasferimenti ad uffici diversi, trasferimenti di sede.</w:t>
      </w:r>
    </w:p>
    <w:p w14:paraId="7A7503CF" w14:textId="2B86273C" w:rsidP="00991AAD" w:rsidR="00991AAD" w:rsidRDefault="00CF5910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63360" simplePos="0" wp14:anchorId="3E09EAEB" wp14:editId="12126811">
                <wp:simplePos x="0" y="0"/>
                <wp:positionH relativeFrom="column">
                  <wp:posOffset>252730</wp:posOffset>
                </wp:positionH>
                <wp:positionV relativeFrom="paragraph">
                  <wp:posOffset>365760</wp:posOffset>
                </wp:positionV>
                <wp:extent cx="5634990" cy="659130"/>
                <wp:effectExtent b="26670" l="0" r="22860" t="0"/>
                <wp:wrapTopAndBottom/>
                <wp:docPr id="7" name="Casella di tes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0CCF75" w14:textId="77777777" w:rsidP="00425435" w:rsidR="00380B17" w:rsidRDefault="00380B17">
                            <w:r>
                              <w:t>Note del RPCT:</w:t>
                            </w:r>
                          </w:p>
                          <w:p w14:paraId="297FBDF5" w14:textId="77777777" w:rsidP="00425435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7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V7mgidAIAAO8EAAAOAAAAZHJzL2Uyb0RvYy54bWysVEtvGjEQvlfqf7B8bxYIJAGxRJQoVaU0 iZRUOQ9eL1i1Pa5t2E1/fcdeljzaU9WL1/PwPL75ZueXrdFsL31QaEs+PBlwJq3AStlNyb8/Xn+6 4CxEsBVotLLkzzLwy8XHD/PGzeQIt6gr6RkFsWHWuJJvY3SzoghiKw2EE3TSkrFGbyCS6DdF5aGh 6EYXo8HgrGjQV86jkCGQ9qoz8kWOX9dSxLu6DjIyXXKqLebT53OdzmIxh9nGg9sqcSgD/qEKA8pS 0mOoK4jAdl79Ecoo4TFgHU8EmgLrWgmZe6BuhoN33TxswcncC4ET3BGm8P/Citv9vWeqKvk5ZxYM jWgFQWoNrFIsyhCRnSeUGhdm5PzgyD22n7Glaff6QMrUfFt7k77UFiM74f18xFi2kQlSTs5Ox9Mp mQTZzibT4WkeQvHy2vkQv0g0LF1K7mmGGVrY34RIlZBr75KSBdSqulZaZyHxRq60Z3ugiYMQ0sZJ fq535htWnZ6YMzjMntTEkE590aspRWZgipQTvkmiLWuo9tPJIAd+Y0uVHdOvNYgfCaQU76VMkrQl ZYK0gy7dYrtu8yBGPaxrrJ4JbY8da4MT14rC30CI9+CJpoQirV68o6PWSDXh4cbZFv2vv+mTP7GH rJw1RPuSh5878JIz/dUSr6bD8TjtSRbGk/MRCf61Zf3aYndmhYTzkJbciXxN/lH319qjeaINXaas ZAIrKHfJY39dxW4ZacOFXC6zE22Gg3hjH5xIodNcE6yP7RN4d2BFJD7dYr8gMHtHjs43vbS43EWs VWZOwrlD9QA/bVWezuEPkNb2tZy9Xv5Ti98AAAD//wMAUEsDBBQABgAIAAAAIQBTA0/q4AAAAAkB AAAPAAAAZHJzL2Rvd25yZXYueG1sTI/dTsJAEIXvTXyHzZh4Y2BLhQKlW2JI9EJIFPQBlu70R7qz TXeB+vaOV3o5OSff+SZbD7YVF+x940jBZByBQCqcaahS8PnxPFqA8EGT0a0jVPCNHtb57U2mU+Ou tMfLIVSCIeRTraAOoUul9EWNVvux65A4K11vdeCzr6Tp9ZXhtpVxFCXS6oZ4odYdbmosToezVfD4 Yjfv0yIqH8o3/0XbKjn53atS93fD0wpEwCH8leFXn9UhZ6ejO5PxomXGks2Dgtk8AcH5Mp7HII5c TCZTkHkm/3+Q/wAAAP//AwBQSwECLQAUAAYACAAAACEAtoM4kv4AAADhAQAAEwAAAAAAAAAAAAAA AAAAAAAAW0NvbnRlbnRfVHlwZXNdLnhtbFBLAQItABQABgAIAAAAIQA4/SH/1gAAAJQBAAALAAAA AAAAAAAAAAAAAC8BAABfcmVscy8ucmVsc1BLAQItABQABgAIAAAAIQCV7mgidAIAAO8EAAAOAAAA AAAAAAAAAAAAAC4CAABkcnMvZTJvRG9jLnhtbFBLAQItABQABgAIAAAAIQBTA0/q4AAAAAkBAAAP AAAAAAAAAAAAAAAAAM4EAABkcnMvZG93bnJldi54bWxQSwUGAAAAAAQABADzAAAA2wUAAAAA " o:spid="_x0000_s1028" strokeweight=".5pt" style="position:absolute;margin-left:19.9pt;margin-top:28.8pt;width:443.7pt;height:5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3E09EAEB">
                <v:textbox>
                  <w:txbxContent>
                    <w:p w14:paraId="7F0CCF75" w14:textId="77777777" w:rsidP="00425435" w:rsidR="00380B17" w:rsidRDefault="00380B17">
                      <w:r>
                        <w:t>Note del RPCT:</w:t>
                      </w:r>
                    </w:p>
                    <w:p w14:paraId="297FBDF5" w14:textId="77777777" w:rsidP="00425435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421F839E" w14:textId="77777777" w:rsidP="00A82AEF" w:rsidR="00BE39BE" w:rsidRDefault="00BE39BE"/>
    <w:p w14:paraId="4E0912FF" w14:textId="4FB184A3" w:rsidP="00DD6527" w:rsidR="00425435" w:rsidRDefault="0076725D" w:rsidRPr="00B50D70">
      <w:pPr>
        <w:pStyle w:val="Titolo2"/>
      </w:pPr>
      <w:bookmarkStart w:id="10" w:name="_Toc56760960"/>
      <w:r>
        <w:t>Misure in materia di conflitto di interessi</w:t>
      </w:r>
      <w:bookmarkEnd w:id="10"/>
      <w:r w:rsidR="00425435" w:rsidRPr="00995656">
        <w:t xml:space="preserve"> </w:t>
      </w:r>
    </w:p>
    <w:p w14:paraId="0FE812C1" w14:textId="77777777" w:rsidP="0083587B" w:rsidR="0069341C" w:rsidRDefault="0069341C"/>
    <w:p w14:paraId="76437446" w14:textId="34E11C18" w:rsidP="0083587B" w:rsidR="0069341C" w:rsidRDefault="0069341C">
      <w:r>
        <w:t>Le misure in materia di inconferibilità e incompatibilità degli incarichi non sono state programmate nel documento unitario che tiene luogo del PTPCT o nella sezione apposita del M.O.G. in esame o, laddove siano state già adottate negli anni precedenti, non si prevede di realizzare interventi correttivi o ad esse collegati per le seguenti motivazioni:</w:t>
        <w:br/>
        <w:t>Riferimento alla normativa generale</w:t>
      </w:r>
    </w:p>
    <w:p w14:paraId="5778DFBB" w14:textId="44C35BB7" w:rsidP="0083587B" w:rsidR="0069341C" w:rsidRDefault="0069341C">
      <w:r>
        <w:t/>
      </w:r>
    </w:p>
    <w:p w14:paraId="78CCDE50" w14:textId="6FD1BDCF" w:rsidP="00A82AEF" w:rsidR="006527DA" w:rsidRDefault="00D355A4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65408" simplePos="0" wp14:anchorId="399387B3" wp14:editId="5721642F">
                <wp:simplePos x="0" y="0"/>
                <wp:positionH relativeFrom="column">
                  <wp:posOffset>247236</wp:posOffset>
                </wp:positionH>
                <wp:positionV relativeFrom="paragraph">
                  <wp:posOffset>306926</wp:posOffset>
                </wp:positionV>
                <wp:extent cx="5635256" cy="659218"/>
                <wp:effectExtent b="26670" l="0" r="22860" t="0"/>
                <wp:wrapTopAndBottom/>
                <wp:docPr id="8" name="Casella di tes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01D794" w14:textId="77777777" w:rsidP="00E80390" w:rsidR="00380B17" w:rsidRDefault="00380B17">
                            <w:r>
                              <w:t>Note del RPCT:</w:t>
                            </w:r>
                          </w:p>
                          <w:p w14:paraId="73B81E1B" w14:textId="77777777" w:rsidP="00E80390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8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+SuUNdAIAAO8EAAAOAAAAZHJzL2Uyb0RvYy54bWysVEtPGzEQvlfqf7B8L5sENg0RG5QGUVWi gAQV54nXS6zaHtd2skt/PWNvNjzaU9WL1/PwPL75Zs/OO6PZTvqg0FZ8fDTiTFqBtbKPFf9xf/lp xlmIYGvQaGXFn2Tg54uPH85aN5cT3KCupWcUxIZ56yq+idHNiyKIjTQQjtBJS8YGvYFIon8sag8t RTe6mIxG06JFXzuPQoZA2oveyBc5ftNIEW+aJsjIdMWptphPn891OovFGcwfPbiNEvsy4B+qMKAs JT2EuoAIbOvVH6GMEh4DNvFIoCmwaZSQuQfqZjx6183dBpzMvRA4wR1gCv8vrLje3Xqm6orToCwY GtEKgtQaWK1YlCEimyWUWhfm5HznyD12X7CjaQ/6QMrUfNd4k77UFiM74f10wFh2kQlSltPjclJO ORNkm5ank3EOX7y8dj7ErxINS5eKe5phhhZ2VyFSJeQ6uKRkAbWqL5XWWUi8kSvt2Q5o4iCEtLHM z/XWfMe61xNzRvvZk5oY0qtng5pSZAamSDnhmyTaspZqPy5HOfAbW6rskH6tQfxMIKV4L2WSpC0p E6Q9dOkWu3WXB3E8wLrG+onQ9tizNjhxqSj8FYR4C55oSgDT6sUbOhqNVBPub5xt0P/+mz75E3vI yllLtK94+LUFLznT3yzx6nR8cpL2JAsn5ecJCf61Zf3aYrdmhYTzmJbciXxN/lEP18ajeaANXaas ZAIrKHfF43BdxX4ZacOFXC6zE22Gg3hl75xIodNcE6z33QN4t2dFJD5d47AgMH9Hjt43vbS43EZs VGZOwrlHdQ8/bVWezv4PkNb2tZy9Xv5Ti2cAAAD//wMAUEsDBBQABgAIAAAAIQCVm4y/4AAAAAkB AAAPAAAAZHJzL2Rvd25yZXYueG1sTI/dTsJAEEbvTXiHzZB4Y2RLwabUbgkh0QslUdEHWLrTH+jO Nt0F6ts7XundTL4vZ87k69F24oKDbx0pmM8iEEilMy3VCr4+n+5TED5oMrpzhAq+0cO6mNzkOjPu Sh942YdaMIR8phU0IfSZlL5s0Go/cz0SZ5UbrA68DrU0g74y3HYyjqJEWt0SX2h0j9sGy9P+bBUs nu32fVlG1V315o/0Wicnv3tR6nY6bh5BBBzDXxl+9VkdCnY6uDMZLzpmpCtuKlimCxCcr+KEhwMX H+I5yCKX/z8ofgAAAP//AwBQSwECLQAUAAYACAAAACEAtoM4kv4AAADhAQAAEwAAAAAAAAAAAAAA AAAAAAAAW0NvbnRlbnRfVHlwZXNdLnhtbFBLAQItABQABgAIAAAAIQA4/SH/1gAAAJQBAAALAAAA AAAAAAAAAAAAAC8BAABfcmVscy8ucmVsc1BLAQItABQABgAIAAAAIQB+SuUNdAIAAO8EAAAOAAAA AAAAAAAAAAAAAC4CAABkcnMvZTJvRG9jLnhtbFBLAQItABQABgAIAAAAIQCVm4y/4AAAAAkBAAAP AAAAAAAAAAAAAAAAAM4EAABkcnMvZG93bnJldi54bWxQSwUGAAAAAAQABADzAAAA2wUAAAAA " o:spid="_x0000_s1029" strokeweight=".5pt" style="position:absolute;margin-left:19.45pt;margin-top:24.15pt;width:443.7pt;height:51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399387B3">
                <v:textbox>
                  <w:txbxContent>
                    <w:p w14:paraId="3A01D794" w14:textId="77777777" w:rsidP="00E80390" w:rsidR="00380B17" w:rsidRDefault="00380B17">
                      <w:r>
                        <w:t>Note del RPCT:</w:t>
                      </w:r>
                    </w:p>
                    <w:p w14:paraId="73B81E1B" w14:textId="77777777" w:rsidP="00E80390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644B3E42" w14:textId="77777777" w:rsidP="002A40F1" w:rsidR="00874237" w:rsidRDefault="00874237" w:rsidRPr="00D355A4">
      <w:pPr>
        <w:pBdr>
          <w:bottom w:color="auto" w:space="1" w:sz="4" w:val="single"/>
        </w:pBdr>
        <w:rPr>
          <w:iCs/>
        </w:rPr>
      </w:pPr>
    </w:p>
    <w:p w14:paraId="35A04A09" w14:textId="2B9ECC7F" w:rsidP="00DD6527" w:rsidR="002A40F1" w:rsidRDefault="002A40F1" w:rsidRPr="00B50D70">
      <w:pPr>
        <w:pStyle w:val="Titolo2"/>
      </w:pPr>
      <w:bookmarkStart w:id="11" w:name="_Toc56760961"/>
      <w:r>
        <w:lastRenderedPageBreak/>
        <w:t>Whistleblowing</w:t>
      </w:r>
      <w:bookmarkEnd w:id="11"/>
      <w:r w:rsidRPr="00995656">
        <w:t xml:space="preserve"> </w:t>
      </w:r>
    </w:p>
    <w:p w14:paraId="76EA3006" w14:textId="77777777" w:rsidP="00D352E2" w:rsidR="000076D6" w:rsidRDefault="000076D6"/>
    <w:p w14:paraId="0936526E" w14:textId="6E4CDA15" w:rsidP="00D352E2" w:rsidR="000076D6" w:rsidRDefault="000076D6">
      <w:r>
        <w:t>Nell'anno di riferimento delle misure di prevenzione della corruzione in esame, sono stati adottati gli interventi idonei a garantire l’adozione della misura “Whistleblowing”.</w:t>
      </w:r>
    </w:p>
    <w:p w14:paraId="0602532A" w14:textId="7E002B3C" w:rsidP="00D352E2" w:rsidR="000076D6" w:rsidRDefault="000076D6">
      <w:r>
        <w:t/>
        <w:br/>
        <w:t>Possono effettuare le segnalazioni solo gli altri soggetti assimilati a dipendenti pubblici quali ad esempio:</w:t>
        <w:br/>
        <w:t xml:space="preserve">  - consulenti</w:t>
        <w:br/>
        <w:t xml:space="preserve">  - collaboratori</w:t>
        <w:br/>
        <w:t xml:space="preserve">  - tutti gli interessati a vario titolo</w:t>
      </w:r>
    </w:p>
    <w:p w14:paraId="750AF43D" w14:textId="0D4C7CEE" w:rsidP="003A1D43" w:rsidR="003A1D43" w:rsidRDefault="003A1D43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67456" simplePos="0" wp14:anchorId="315B16F5" wp14:editId="39D9AFB4">
                <wp:simplePos x="0" y="0"/>
                <wp:positionH relativeFrom="column">
                  <wp:posOffset>332105</wp:posOffset>
                </wp:positionH>
                <wp:positionV relativeFrom="paragraph">
                  <wp:posOffset>250692</wp:posOffset>
                </wp:positionV>
                <wp:extent cx="5635256" cy="659218"/>
                <wp:effectExtent b="26670" l="0" r="22860" t="0"/>
                <wp:wrapTopAndBottom/>
                <wp:docPr id="9" name="Casella di tes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185649" w14:textId="77777777" w:rsidP="00F96FBD" w:rsidR="00380B17" w:rsidRDefault="00380B17">
                            <w:r>
                              <w:t>Note del RPCT:</w:t>
                            </w:r>
                          </w:p>
                          <w:p w14:paraId="77B2F446" w14:textId="77777777" w:rsidP="00F96FBD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9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Ak8XPcwIAAO8EAAAOAAAAZHJzL2Uyb0RvYy54bWysVMFu2zAMvQ/YPwi6r07SOGuCOkWWosOA ri3QDj0zstwIk0VNUmJ3X19KttO022nYRZZI6ol8fPT5RVtrtpfOKzQFH5+MOJNGYKnMU8F/PFx9 OuPMBzAlaDSy4M/S84vlxw/njV3ICW5Rl9IxAjF+0diCb0OwiyzzYitr8CdopSFnha6GQEf3lJUO GkKvdTYZjWZZg660DoX0nqyXnZMvE35VSRFuq8rLwHTBKbeQVpfWTVyz5TksnhzYrRJ9GvAPWdSg DD16gLqEAGzn1B9QtRIOPVbhRGCdYVUpIVMNVM149K6a+y1YmWohcrw90OT/H6y42d85psqCzzkz UFOL1uCl1sBKxYL0Adk8stRYv6Dge0vhof2CLXV7sHsyxuLbytXxS2Ux8hPfzweOZRuYIGM+O80n +YwzQb5ZPp+MzyJM9nrbOh++SqxZ3BTcUQ8TtbC/9qELHULiYx61Kq+U1ukQdSPX2rE9UMdBCGlC nq7rXf0dy85Oyhn1vSczKaQznw1myiYpMCKl3N48og1rKPfTfJSA3/hiZofnNxrEz766oyhC14Zg I6UddXEX2k2bGjEdaN1g+UxsO+xU6624UgR/DT7cgSOZEsE0euGWlkoj5YT9jrMtut9/s8d4Ug95 OWtI9gX3v3bgJGf6myFdzcfTaZyTdJjmnyd0cMeezbHH7Oo1Es9jGnIr0jbGBz1sK4f1I03oKr5K LjCC3i54GLbr0A0jTbiQq1UKosmwEK7NvRUROvY10vrQPoKzvSoC6ekGhwGBxTtxdLHxpsHVLmCl knIizx2rPf00Vam//R8gju3xOUW9/qeWLwAAAP//AwBQSwMEFAAGAAgAAAAhAL6U7cfgAAAACQEA AA8AAABkcnMvZG93bnJldi54bWxMj8tOwzAQRfdI/IM1SGxQ61C3hYQ4FaoEC4oELXyAG08eNB5H sduGv2dYwXJ0r849k69G14kTDqH1pOF2moBAKr1tqdbw+fE0uQcRoiFrOk+o4RsDrIrLi9xk1p9p i6ddrAVDKGRGQxNjn0kZygadCVPfI3FW+cGZyOdQSzuYM8NdJ2dJspTOtMQLjelx3WB52B2dBvXs 1u/zMqluqrfwRZt6eQivL1pfX42PDyAijvGvDL/6rA4FO+39kWwQnYbFTHGTWekCBOepSu9A7Lk4 Vwpkkcv/HxQ/AAAA//8DAFBLAQItABQABgAIAAAAIQC2gziS/gAAAOEBAAATAAAAAAAAAAAAAAAA AAAAAABbQ29udGVudF9UeXBlc10ueG1sUEsBAi0AFAAGAAgAAAAhADj9If/WAAAAlAEAAAsAAAAA AAAAAAAAAAAALwEAAF9yZWxzLy5yZWxzUEsBAi0AFAAGAAgAAAAhAECTxc9zAgAA7wQAAA4AAAAA AAAAAAAAAAAALgIAAGRycy9lMm9Eb2MueG1sUEsBAi0AFAAGAAgAAAAhAL6U7cfgAAAACQEAAA8A AAAAAAAAAAAAAAAAzQQAAGRycy9kb3ducmV2LnhtbFBLBQYAAAAABAAEAPMAAADaBQAAAAA= " o:spid="_x0000_s1030" strokeweight=".5pt" style="position:absolute;margin-left:26.15pt;margin-top:19.75pt;width:443.7pt;height:51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315B16F5">
                <v:textbox>
                  <w:txbxContent>
                    <w:p w14:paraId="23185649" w14:textId="77777777" w:rsidP="00F96FBD" w:rsidR="00380B17" w:rsidRDefault="00380B17">
                      <w:r>
                        <w:t>Note del RPCT:</w:t>
                      </w:r>
                    </w:p>
                    <w:p w14:paraId="77B2F446" w14:textId="77777777" w:rsidP="00F96FBD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40D156B8" w14:textId="77777777" w:rsidP="00F96FBD" w:rsidR="00F96FBD" w:rsidRDefault="00F96FBD" w:rsidRPr="00C7442D">
      <w:pPr>
        <w:pBdr>
          <w:bottom w:color="auto" w:space="1" w:sz="4" w:val="single"/>
        </w:pBdr>
        <w:rPr>
          <w:iCs/>
        </w:rPr>
      </w:pPr>
    </w:p>
    <w:p w14:paraId="49C9A555" w14:textId="577292E1" w:rsidP="001F3A1E" w:rsidR="001F3A1E" w:rsidRDefault="001F3A1E" w:rsidRPr="00B50D70">
      <w:pPr>
        <w:pStyle w:val="Titolo2"/>
      </w:pPr>
      <w:bookmarkStart w:id="12" w:name="_Toc19022237"/>
      <w:bookmarkStart w:id="13" w:name="_Toc56760962"/>
      <w:r>
        <w:t>Formazione</w:t>
      </w:r>
      <w:bookmarkEnd w:id="12"/>
      <w:bookmarkEnd w:id="13"/>
      <w:r w:rsidRPr="00995656">
        <w:t xml:space="preserve"> </w:t>
      </w:r>
    </w:p>
    <w:p w14:paraId="57D881DF" w14:textId="77777777" w:rsidP="001F3A1E" w:rsidR="001F3A1E" w:rsidRDefault="001F3A1E" w:rsidRPr="00C7442D"/>
    <w:p w14:paraId="05E5B53B" w14:textId="79DFB219" w:rsidP="00D352E2" w:rsidR="00945379" w:rsidRDefault="00945379">
      <w:r>
        <w:t xml:space="preserve">La formazione in materia di prevenzione della corruzione e trasparenza, pur essendo stata programmata nel documento unitario che tiene luogo del PTPCT o nella sezione apposita del M.O.G. di riferimento, non è stata ancora attuata, in particolare: </w:t>
        <w:br/>
        <w:t>Sono state avviate le attività e, dunque, è attualmente in corso di adozione.</w:t>
      </w:r>
    </w:p>
    <w:p w14:paraId="49B92150" w14:textId="0BB61749" w:rsidP="00D352E2" w:rsidR="00945379" w:rsidRDefault="00945379">
      <w:r>
        <w:t/>
      </w:r>
    </w:p>
    <w:p w14:paraId="63A7F8D9" w14:textId="36B2978B" w:rsidP="00D352E2" w:rsidR="00945379" w:rsidRDefault="00945379">
      <w:r>
        <w:t/>
      </w:r>
    </w:p>
    <w:p w14:paraId="7C6C7A0C" w14:textId="6D160980" w:rsidP="00D352E2" w:rsidR="00945379" w:rsidRDefault="00945379">
      <w:r>
        <w:t/>
      </w:r>
    </w:p>
    <w:p w14:paraId="5849F073" w14:textId="398CECC3" w:rsidP="001F3A1E" w:rsidR="001F3A1E" w:rsidRDefault="00BD2256">
      <w:pPr>
        <w:pBdr>
          <w:bottom w:color="auto" w:space="1" w:sz="4" w:val="single"/>
        </w:pBdr>
      </w:pPr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92032" simplePos="0" wp14:anchorId="6454F70E" wp14:editId="69D1B198">
                <wp:simplePos x="0" y="0"/>
                <wp:positionH relativeFrom="column">
                  <wp:posOffset>247089</wp:posOffset>
                </wp:positionH>
                <wp:positionV relativeFrom="paragraph">
                  <wp:posOffset>298317</wp:posOffset>
                </wp:positionV>
                <wp:extent cx="5635256" cy="659218"/>
                <wp:effectExtent b="26670" l="0" r="22860" t="0"/>
                <wp:wrapTopAndBottom/>
                <wp:docPr id="33" name="Casella di tes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00F806" w14:textId="77777777" w:rsidP="001F3A1E" w:rsidR="00380B17" w:rsidRDefault="00380B17">
                            <w:r>
                              <w:t>Note del RPCT:</w:t>
                            </w:r>
                          </w:p>
                          <w:p w14:paraId="0637F7DE" w14:textId="77777777" w:rsidP="001F3A1E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33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0MoDydAIAAPEEAAAOAAAAZHJzL2Uyb0RvYy54bWysVE1v2zAMvQ/YfxB0X52POkuDOkWWosOA ri3QDj0zstwIk0VNUmJ3v76UbKdpt9OwiyyR1BP5+Ojzi7bWbC+dV2gKPj4ZcSaNwFKZp4L/eLj6 NOfMBzAlaDSy4M/S84vlxw/njV3ICW5Rl9IxAjF+0diCb0OwiyzzYitr8CdopSFnha6GQEf3lJUO GkKvdTYZjWZZg660DoX0nqyXnZMvE35VSRFuq8rLwHTBKbeQVpfWTVyz5TksnhzYrRJ9GvAPWdSg DD16gLqEAGzn1B9QtRIOPVbhRGCdYVUpIVMNVM149K6a+y1YmWohcrw90OT/H6y42d85psqCT6ec GaipR2vwUmtgpWJB+oCMXMRTY/2Cwu8tXQjtF2yp34PdkzGW31aujl8qjJGfGH8+sCzbwAQZ89k0 n+QzzgT5ZvnZZDyPMNnrbet8+CqxZnFTcEddTOTC/tqHLnQIiY951Kq8UlqnQ1SOXGvH9kA9ByGk CXm6rnf1dyw7O2ln1HefzKSRzjwfzJRN0mBESrm9eUQb1lDu03yUgN/4YmaH5zcaxM++uqMoQteG YCOlHXVxF9pNm1qRD7RusHwmth12uvVWXCmCvwYf7sCRUIlgGr5wS0ulkXLCfsfZFt3vv9ljPOmH vJw1JPyC+187cJIz/c2Qss7Gp6dxUtLhNP88oYM79myOPWZXr5F4HtOYW5G2MT7oYVs5rB9pRlfx VXKBEfR2wcOwXYduHGnGhVytUhDNhoVwbe6tiNCxr5HWh/YRnO1VEUhPNziMCCzeiaOLjTcNrnYB K5WUE3nuWO3pp7lK/e3/AXFwj88p6vVPtXwBAAD//wMAUEsDBBQABgAIAAAAIQAeSFlQ4AAAAAkB AAAPAAAAZHJzL2Rvd25yZXYueG1sTI/LTsMwEEX3SPyDNUhsUGvTlpCGOBWqBAuKBC18gBtPHjQe R7Hbhr9nWMFydK/OnJuvRteJEw6h9aThdqpAIJXetlRr+Px4mqQgQjRkTecJNXxjgFVxeZGbzPoz bfG0i7VgCIXMaGhi7DMpQ9mgM2HqeyTOKj84E/kcamkHc2a46+RMqUQ60xJ/aEyP6wbLw+7oNMyf 3fp9UarqpnoLX7Spk0N4fdH6+mp8fAARcYx/ZfjVZ3Uo2Gnvj2SD6JiRLrmpYXHPkzhfzpI5iD0X 71QKssjl/wXFDwAAAP//AwBQSwECLQAUAAYACAAAACEAtoM4kv4AAADhAQAAEwAAAAAAAAAAAAAA AAAAAAAAW0NvbnRlbnRfVHlwZXNdLnhtbFBLAQItABQABgAIAAAAIQA4/SH/1gAAAJQBAAALAAAA AAAAAAAAAAAAAC8BAABfcmVscy8ucmVsc1BLAQItABQABgAIAAAAIQA0MoDydAIAAPEEAAAOAAAA AAAAAAAAAAAAAC4CAABkcnMvZTJvRG9jLnhtbFBLAQItABQABgAIAAAAIQAeSFlQ4AAAAAkBAAAP AAAAAAAAAAAAAAAAAM4EAABkcnMvZG93bnJldi54bWxQSwUGAAAAAAQABADzAAAA2wUAAAAA " o:spid="_x0000_s1031" strokeweight=".5pt" style="position:absolute;margin-left:19.45pt;margin-top:23.5pt;width:443.7pt;height:51.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6454F70E">
                <v:textbox>
                  <w:txbxContent>
                    <w:p w14:paraId="7E00F806" w14:textId="77777777" w:rsidP="001F3A1E" w:rsidR="00380B17" w:rsidRDefault="00380B17">
                      <w:r>
                        <w:t>Note del RPCT:</w:t>
                      </w:r>
                    </w:p>
                    <w:p w14:paraId="0637F7DE" w14:textId="77777777" w:rsidP="001F3A1E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39F89AF3" w14:textId="77777777" w:rsidP="00F96FBD" w:rsidR="00F96FBD" w:rsidRDefault="00F96FBD" w:rsidRPr="00BD2256">
      <w:pPr>
        <w:pBdr>
          <w:bottom w:color="auto" w:space="1" w:sz="4" w:val="single"/>
        </w:pBdr>
        <w:rPr>
          <w:iCs/>
        </w:rPr>
      </w:pPr>
    </w:p>
    <w:p w14:paraId="115D2868" w14:textId="4D1E4415" w:rsidP="00DD6527" w:rsidR="00FF5F58" w:rsidRDefault="00FF5F58" w:rsidRPr="00FF5F58">
      <w:pPr>
        <w:pStyle w:val="Titolo2"/>
      </w:pPr>
      <w:bookmarkStart w:id="14" w:name="_Toc56760963"/>
      <w:r>
        <w:t>Trasparenza</w:t>
      </w:r>
      <w:bookmarkEnd w:id="14"/>
    </w:p>
    <w:p w14:paraId="2E955DEF" w14:textId="01F7EE79" w:rsidP="00D352E2" w:rsidR="006D748D" w:rsidRDefault="006D748D"/>
    <w:p w14:paraId="6F60FA9B" w14:textId="40EFF030" w:rsidP="00D352E2" w:rsidR="006D748D" w:rsidRDefault="006D748D">
      <w:r>
        <w:t>Nell'anno di riferimento delle misure di prevenzione della corruzione in esame, sono stati svolti monitoraggi sulla pubblicazione dei dati con periodicità semestrale.</w:t>
        <w:br/>
        <w:t>I monitoraggi non hanno evidenziato irregolarità nella pubblicazione dei dati.</w:t>
      </w:r>
    </w:p>
    <w:p w14:paraId="1920DBD5" w14:textId="32892E43" w:rsidP="00D352E2" w:rsidR="006D748D" w:rsidRDefault="006D748D">
      <w:r>
        <w:t/>
        <w:br/>
        <w:t>La società/ente non ha realizzato l'informatizzazione del flusso per alimentare la pubblicazione dei dati nella sezione “Amministrazione/Società trasparente” per le seguenti motivazioni:</w:t>
        <w:br/>
        <w:t>difficoltà nel reperire software a costi adeguati rispetto alla piccola dimensione dell'ente</w:t>
        <w:br/>
        <w:t/>
        <w:br/>
        <w:t>Il sito istituzionale, relativamente alla sezione "Amministrazione trasparente", non traccia il numero delle visite.</w:t>
        <w:br/>
        <w:t/>
        <w:br/>
        <w:t>La procedura per la gestione delle richieste di accesso civico “semplice” è stata adottata e pubblicata sul sito istituzionale.</w:t>
        <w:br/>
        <w:t/>
        <w:br/>
        <w:t>Nell’anno di riferimento delle misure di prevenzione della corruzione in esame non sono pervenute richieste di accesso civico "semplice".</w:t>
        <w:br/>
        <w:t/>
        <w:br/>
        <w:t>La procedura per la gestione delle richieste di accesso civico “generalizzato” non è stata adottata e pubblicata sul sito istituzionale per le seguenti motivazioni:</w:t>
        <w:br/>
        <w:t>in corso di approntamento.</w:t>
        <w:br/>
        <w:t/>
        <w:br/>
        <w:t>Nell’anno di riferimento delle misure di prevenzione della corruzione in esame non sono pervenute richieste di accesso civico “generalizzato”.</w:t>
        <w:br/>
        <w:t/>
        <w:br/>
        <w:t>La procedura per la gestione delle richieste di accesso documentale ai sensi della legge n. 241/1990 non è stata adottata e pubblicata sul sito istituzionale per le seguenti motivazioni:</w:t>
        <w:br/>
        <w:t xml:space="preserve"> in corso di approntamento</w:t>
        <w:br/>
        <w:t/>
        <w:br/>
        <w:t>Nell’anno di riferimento delle misure di prevenzione della corruzione in esame, non sono pervenute richieste di accesso documentale.</w:t>
        <w:br/>
        <w:t/>
        <w:br/>
        <w:t>È stato istituito il registro degli accessi ed è stata rispettata l'indicazione che prevede di riportare nel registro l'esito delle istanze</w:t>
        <w:br/>
        <w:t/>
        <w:br/>
        <w:t>In merito al livello di adempimento degli obblighi di trasparenza, si formula il seguente giudizio: adeguato rispetto all'entità e rilevanza dell'ente in esame</w:t>
      </w:r>
    </w:p>
    <w:p w14:paraId="764E0DB1" w14:textId="3BC4BD1F" w:rsidP="00A82AEF" w:rsidR="00D866D2" w:rsidRDefault="002E3AB5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69504" simplePos="0" wp14:anchorId="3D00F7CD" wp14:editId="1B0328B4">
                <wp:simplePos x="0" y="0"/>
                <wp:positionH relativeFrom="column">
                  <wp:posOffset>133350</wp:posOffset>
                </wp:positionH>
                <wp:positionV relativeFrom="paragraph">
                  <wp:posOffset>360680</wp:posOffset>
                </wp:positionV>
                <wp:extent cx="5634990" cy="659130"/>
                <wp:effectExtent b="26670" l="0" r="22860" t="0"/>
                <wp:wrapTopAndBottom/>
                <wp:docPr id="10" name="Casella di tes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7F2E90" w14:textId="77777777" w:rsidP="00D866D2" w:rsidR="00380B17" w:rsidRDefault="00380B17">
                            <w:r>
                              <w:t>Note del RPCT:</w:t>
                            </w:r>
                          </w:p>
                          <w:p w14:paraId="4B2A0ECC" w14:textId="77777777" w:rsidP="00D866D2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0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jBROdAIAAPEEAAAOAAAAZHJzL2Uyb0RvYy54bWysVFFP2zAQfp+0/2D5faSFtqNVU9QVMU1i gAQTz67j0GiOz7PdJuzX89lpSmF7mvbi2Hfn787ffZf5RVtrtlPOV2RyPjwZcKaMpKIyTzn/8XD1 6ZwzH4QphCajcv6sPL9YfPwwb+xMndKGdKEcA4jxs8bmfBOCnWWZlxtVC39CVhk4S3K1CDi6p6xw ogF6rbPTwWCSNeQK60gq72G97Jx8kfDLUslwW5ZeBaZzjtpCWl1a13HNFnMxe3LCbiq5L0P8QxW1 qAySHqAuRRBs66o/oOpKOvJUhhNJdUZlWUmV3oDXDAfvXnO/EValt4Acbw80+f8HK292d45VBXoH eoyo0aOV8EprwYqKBeUDMbjAU2P9DOH3FhdC+4Va3OntHsb4/LZ0dfziYQx+QD4fWFZtYBLG8eRs NJ3CJeGbjKfDswSfvd62zoevimoWNzl36GIiV+yufUAlCO1DYjJPuiquKq3TISpHrbRjO4GeCymV CeN0XW/r71R0dmhnsO8+zNBIZz7vzUiRNBiRUsI3SbRhDWo/Gw8S8BtfrOyQfq2F/BlJinivZeKk DYyR0o66uAvtuk2tmPS0rql4BtuOOt16K68qwF8LH+6Eg1DBIoYv3GIpNaEm2u8425D7/Td7jId+ 4OWsgfBz7n9thVOc6W8GypoORyPAhnQYjT+f4uCOPetjj9nWKwLPQ4y5lWkb44Put6Wj+hEzuoxZ 4RJGInfOQ79dhW4cMeNSLZcpCLNhRbg291ZG6NjXSOtD+yic3asiQE831I+ImL0TRxcbbxpabgOV VVJO5LljdU8/5ip1Z/8PiIN7fE5Rr3+qxQsAAAD//wMAUEsDBBQABgAIAAAAIQAhnoYC3wAAAAkB AAAPAAAAZHJzL2Rvd25yZXYueG1sTI/LTsMwEEX3SPyDNUhsUGu3FKuEOBWqBAuoBLR8gBtPHjQe R7Hbhr9nWMFydK/unJOvRt+JEw6xDWRgNlUgkMrgWqoNfO6eJksQMVlytguEBr4xwqq4vMht5sKZ PvC0TbXgEYqZNdCk1GdSxrJBb+M09EicVWHwNvE51NIN9szjvpNzpbT0tiX+0Nge1w2Wh+3RG7h9 9uv3Ramqm+otftFrrQ9x82LM9dX4+AAi4Zj+yvCLz+hQMNM+HMlF0RmYz1glGbjTbMD5vVouQOy5 qJUGWeTyv0HxAwAA//8DAFBLAQItABQABgAIAAAAIQC2gziS/gAAAOEBAAATAAAAAAAAAAAAAAAA AAAAAABbQ29udGVudF9UeXBlc10ueG1sUEsBAi0AFAAGAAgAAAAhADj9If/WAAAAlAEAAAsAAAAA AAAAAAAAAAAALwEAAF9yZWxzLy5yZWxzUEsBAi0AFAAGAAgAAAAhAFCMFE50AgAA8QQAAA4AAAAA AAAAAAAAAAAALgIAAGRycy9lMm9Eb2MueG1sUEsBAi0AFAAGAAgAAAAhACGehgLfAAAACQEAAA8A AAAAAAAAAAAAAAAAzgQAAGRycy9kb3ducmV2LnhtbFBLBQYAAAAABAAEAPMAAADaBQAAAAA= " o:spid="_x0000_s1032" strokeweight=".5pt" style="position:absolute;margin-left:10.5pt;margin-top:28.4pt;width:443.7pt;height:51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3D00F7CD">
                <v:textbox>
                  <w:txbxContent>
                    <w:p w14:paraId="157F2E90" w14:textId="77777777" w:rsidP="00D866D2" w:rsidR="00380B17" w:rsidRDefault="00380B17">
                      <w:r>
                        <w:t>Note del RPCT:</w:t>
                      </w:r>
                    </w:p>
                    <w:p w14:paraId="4B2A0ECC" w14:textId="77777777" w:rsidP="00D866D2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4A7AB7B9" w14:textId="77777777" w:rsidP="00A82AEF" w:rsidR="00D866D2" w:rsidRDefault="00D866D2"/>
    <w:p w14:paraId="60E6FF6F" w14:textId="3F00F6EC" w:rsidP="00DD6527" w:rsidR="00FC1197" w:rsidRDefault="00FC1197" w:rsidRPr="00FF5F58">
      <w:pPr>
        <w:pStyle w:val="Titolo2"/>
      </w:pPr>
      <w:bookmarkStart w:id="15" w:name="_Toc56760964"/>
      <w:proofErr w:type="spellStart"/>
      <w:r>
        <w:t>Pantouflage</w:t>
      </w:r>
      <w:bookmarkEnd w:id="15"/>
      <w:proofErr w:type="spellEnd"/>
    </w:p>
    <w:p w14:paraId="6565BCD3" w14:textId="77777777" w:rsidP="006A67D1" w:rsidR="00532C1C" w:rsidRDefault="00532C1C"/>
    <w:p w14:paraId="1BB25B42" w14:textId="342100D5" w:rsidP="00A82AEF" w:rsidR="00FB7747" w:rsidRDefault="00FB7747">
      <w:r>
        <w:t>La misura “Pantouflage” non è stata programmata nel documento unitario che tiene luogo del PTPCT o nella sezione apposita del M.O.G. in esame o, laddove la misura sia stata già adottata negli anni precedenti, non si prevede di realizzare interventi correttivi o ad essa collegati per le seguenti motivazioni:</w:t>
        <w:br/>
        <w:t xml:space="preserve"> riferimento alla normativa generale</w:t>
      </w:r>
    </w:p>
    <w:p w14:paraId="33DA33CB" w14:textId="6B46F1AD" w:rsidP="00A82AEF" w:rsidR="00D866D2" w:rsidRDefault="0083766D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71552" simplePos="0" wp14:anchorId="581477F5" wp14:editId="37C5229E">
                <wp:simplePos x="0" y="0"/>
                <wp:positionH relativeFrom="margin">
                  <wp:align>center</wp:align>
                </wp:positionH>
                <wp:positionV relativeFrom="paragraph">
                  <wp:posOffset>202565</wp:posOffset>
                </wp:positionV>
                <wp:extent cx="5634990" cy="659130"/>
                <wp:effectExtent b="26670" l="0" r="22860" t="0"/>
                <wp:wrapTopAndBottom/>
                <wp:docPr id="11" name="Casella di tes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50D7A7" w14:textId="77777777" w:rsidP="005B20C9" w:rsidR="00380B17" w:rsidRDefault="00380B17">
                            <w:r>
                              <w:t>Note del RPCT:</w:t>
                            </w:r>
                          </w:p>
                          <w:p w14:paraId="2E6E1E93" w14:textId="77777777" w:rsidP="005B20C9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1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XPlEIdAIAAPEEAAAOAAAAZHJzL2Uyb0RvYy54bWysVMlu2zAQvRfoPxC8N7IdO4mNyIHrIEWB NAngFDnTFGULpTgsSVtKv76PlOUs7anoheIsnOXNG11etbVme+V8RSbnw5MBZ8pIKiqzyfn3x5tP F5z5IEwhNBmV82fl+dX844fLxs7UiLakC+UYghg/a2zOtyHYWZZ5uVW18CdklYGxJFeLANFtssKJ BtFrnY0Gg7OsIVdYR1J5D+11Z+TzFL8slQz3ZelVYDrnqC2k06VzHc9sfilmGyfstpKHMsQ/VFGL yiDpMdS1CILtXPVHqLqSjjyV4URSnVFZVlKlHtDNcPCum9VWWJV6ATjeHmHy/y+svNs/OFYVmN2Q MyNqzGgpvNJasKJiQflADCbg1Fg/g/vK4kFoP1OLN73eQxnbb0tXxy8aY7AD8ecjyqoNTEI5OTsd T6cwSdjOJtPhaRpD9vLaOh++KKpZvOTcYYoJXLG/9QGVwLV3ick86aq4qbROQmSOWmrH9gIzF1Iq Eybpud7V36jo9ODO4DB9qMGRTn3Rq5EicTBGSgnfJNGGNaj9dDJIgd/YYmXH9Gst5I8IUoz3UiYk baCMkHbQxVto120axXkP65qKZ6DtqOOtt/KmQvhb4cODcCAqUMTyhXscpSbURIcbZ1tyv/6mj/7g D6ycNSB+zv3PnXCKM/3VgFnT4XgcNyUJ48n5CIJ7bVm/tphdvSTgDPKgunSN/kH319JR/YQdXcSs MAkjkTvnob8uQ7eO2HGpFovkhN2wItyalZUxdJxrhPWxfRLOHlgRwKc76ldEzN6Ro/ONLw0tdoHK KjEn4tyheoAfe5Wmc/gHxMV9LSevlz/V/DcAAAD//wMAUEsDBBQABgAIAAAAIQDXigL63gAAAAcB AAAPAAAAZHJzL2Rvd25yZXYueG1sTI/LTsMwEEX3SPyDNUhsEHVKSxtCnApVggVFAgof4MaTB43H UcZtw98zrGA5ulfnnslXo+/UEQduAxmYThJQSGVwLdUGPj8er1NQHC052wVCA9/IsCrOz3KbuXCi dzxuY60EQpxZA02MfaY1lw16y5PQI0lWhcHbKOdQazfYk8B9p2+SZKG9bUkWGtvjusFyvz14A7Mn v36bl0l1Vb3yF23qxZ5fno25vBgf7kFFHONfGX71RR0KcdqFAzlWnQF5JAppegdK0jRdzkHtpDa7 XYIucv3fv/gBAAD//wMAUEsBAi0AFAAGAAgAAAAhALaDOJL+AAAA4QEAABMAAAAAAAAAAAAAAAAA AAAAAFtDb250ZW50X1R5cGVzXS54bWxQSwECLQAUAAYACAAAACEAOP0h/9YAAACUAQAACwAAAAAA AAAAAAAAAAAvAQAAX3JlbHMvLnJlbHNQSwECLQAUAAYACAAAACEAlz5RCHQCAADxBAAADgAAAAAA AAAAAAAAAAAuAgAAZHJzL2Uyb0RvYy54bWxQSwECLQAUAAYACAAAACEA14oC+t4AAAAHAQAADwAA AAAAAAAAAAAAAADOBAAAZHJzL2Rvd25yZXYueG1sUEsFBgAAAAAEAAQA8wAAANkFAAAAAA== " o:spid="_x0000_s1033" strokeweight=".5pt" style="position:absolute;margin-left:0;margin-top:15.95pt;width:443.7pt;height:51.9pt;z-index:2516715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581477F5">
                <v:textbox>
                  <w:txbxContent>
                    <w:p w14:paraId="6E50D7A7" w14:textId="77777777" w:rsidP="005B20C9" w:rsidR="00380B17" w:rsidRDefault="00380B17">
                      <w:r>
                        <w:t>Note del RPCT:</w:t>
                      </w:r>
                    </w:p>
                    <w:p w14:paraId="2E6E1E93" w14:textId="77777777" w:rsidP="005B20C9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24971362" w14:textId="77777777" w:rsidP="00A82AEF" w:rsidR="005B20C9" w:rsidRDefault="005B20C9"/>
    <w:p w14:paraId="52CF4D86" w14:textId="0AB320C5" w:rsidP="00DD6527" w:rsidR="005B20C9" w:rsidRDefault="005B20C9" w:rsidRPr="00FF5F58">
      <w:pPr>
        <w:pStyle w:val="Titolo2"/>
      </w:pPr>
      <w:bookmarkStart w:id="16" w:name="_Toc56760965"/>
      <w:r w:rsidRPr="005B20C9">
        <w:t>Commissioni e conferimento incarichi in caso di condanna</w:t>
      </w:r>
      <w:bookmarkEnd w:id="16"/>
    </w:p>
    <w:p w14:paraId="0E1C544A" w14:textId="21813669" w:rsidP="00234BAF" w:rsidR="005A1288" w:rsidRDefault="00C81DD0">
      <w:pPr>
        <w:spacing w:before="240"/>
      </w:pPr>
      <w:r>
        <w:t>Ferma restando la non applicabilità dell'art. 35 bis D.lgs. n. 165/2001 alle società/enti, e fatte salve le misure disciplinari eventualmente previste dai CCNL, la misura “Commissioni, assegnazioni di uffici e conferimento di incarichi in caso di condanna per delitti contro le PA” non è stata programmata nel documento unitario che tiene luogo del PTPCT o nella sezione apposita del M.O.G. in esame o, laddove la misura sia stata già adottata negli anni precedenti, non si prevede di realizzare interventi idonei a garantire la corretta e continua attuazione della stessa.</w:t>
      </w:r>
    </w:p>
    <w:p w14:paraId="326C978B" w14:textId="2D467D55" w:rsidP="00234BAF" w:rsidR="005745AF" w:rsidRDefault="005745AF">
      <w:pPr>
        <w:spacing w:before="240"/>
      </w:pPr>
      <w:r w:rsidRPr="005745AF">
        <w:rPr>
          <w:noProof/>
          <w:highlight w:val="yellow"/>
          <w:lang w:eastAsia="it-IT"/>
        </w:rPr>
        <w:lastRenderedPageBreak/>
        <mc:AlternateContent>
          <mc:Choice Requires="wps">
            <w:drawing>
              <wp:anchor allowOverlap="1" behindDoc="0" distB="0" distL="114300" distR="114300" distT="0" layoutInCell="1" locked="0" relativeHeight="251673600" simplePos="0" wp14:anchorId="63CE76E6" wp14:editId="72F9D8EE">
                <wp:simplePos x="0" y="0"/>
                <wp:positionH relativeFrom="margin">
                  <wp:align>center</wp:align>
                </wp:positionH>
                <wp:positionV relativeFrom="paragraph">
                  <wp:posOffset>418465</wp:posOffset>
                </wp:positionV>
                <wp:extent cx="5634990" cy="659130"/>
                <wp:effectExtent b="26670" l="0" r="22860" t="0"/>
                <wp:wrapTopAndBottom/>
                <wp:docPr id="12" name="Casella di tes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9874A5" w14:textId="77777777" w:rsidP="0038654E" w:rsidR="00380B17" w:rsidRDefault="00380B17">
                            <w:r>
                              <w:t>Note del RPCT:</w:t>
                            </w:r>
                          </w:p>
                          <w:p w14:paraId="04BFBDEE" w14:textId="77777777" w:rsidP="0038654E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doIs9dAIAAPEEAAAOAAAAZHJzL2Uyb0RvYy54bWysVMlu2zAQvRfoPxC8N7IdO40Ny4HrIEWB NAmQFDnTFGULpTgsSVtKvz6PlOUs7anoheIsnOXNG80v2lqzvXK+IpPz4cmAM2UkFZXZ5PzHw9Wn c858EKYQmozK+ZPy/GLx8cO8sTM1oi3pQjmGIMbPGpvzbQh2lmVeblUt/AlZZWAsydUiQHSbrHCi QfRaZ6PB4CxryBXWkVTeQ3vZGfkixS9LJcNtWXoVmM45agvpdOlcxzNbzMVs44TdVvJQhviHKmpR GSQ9hroUQbCdq/4IVVfSkacynEiqMyrLSqrUA7oZDt51c78VVqVeAI63R5j8/wsrb/Z3jlUFZjfi zIgaM1oJr7QWrKhYUD4Qgwk4NdbP4H5v8SC0X6jFm17voYztt6Wr4xeNMdiB+NMRZdUGJqGcnJ2O p1OYJGxnk+nwNI0he3ltnQ9fFdUsXnLuMMUErthf+4BK4Nq7xGSedFVcVVonITJHrbRje4GZCymV CZP0XO/q71R0enBncJg+1OBIpz7v1UiROBgjpYRvkmjDGtR+OhmkwG9ssbJj+rUW8mcEKcZ7KROS NlBGSDvo4i206zaN4ryHdU3FE9B21PHWW3lVIfy18OFOOBAVKGL5wi2OUhNqosONsy2533/TR3/w B1bOGhA/5/7XTjjFmf5mwKzpcDyOm5KE8eTzCIJ7bVm/tphdvSLgPMSaW5mu0T/o/lo6qh+xo8uY FSZhJHLnPPTXVejWETsu1XKZnLAbVoRrc29lDB3nGmF9aB+FswdWBPDphvoVEbN35Oh840tDy12g skrMiTh3qB7gx16l6Rz+AXFxX8vJ6+VPtXgGAAD//wMAUEsDBBQABgAIAAAAIQAe7ntQ3gAAAAcB AAAPAAAAZHJzL2Rvd25yZXYueG1sTI/NTsMwEITvSLyDtUhcEHWAkqYhToUqwQGQgMIDuPHmh8br KOu24e1ZTnAczWjmm2I1+V4dcOQukIGrWQIKqQquo8bA58fDZQaKoyVn+0Bo4BsZVuXpSWFzF470 jodNbJSUEOfWQBvjkGvNVYve8iwMSOLVYfQ2ihwb7UZ7lHLf6+skSbW3HclCawdct1jtNntv4ObR r9/mVVJf1K/8Rc9NuuOXJ2POz6b7O1ARp/gXhl98QYdSmLZhT45Vb0CORAPp7RKUuFm2mIPaSixd LkCXhf7PX/4AAAD//wMAUEsBAi0AFAAGAAgAAAAhALaDOJL+AAAA4QEAABMAAAAAAAAAAAAAAAAA AAAAAFtDb250ZW50X1R5cGVzXS54bWxQSwECLQAUAAYACAAAACEAOP0h/9YAAACUAQAACwAAAAAA AAAAAAAAAAAvAQAAX3JlbHMvLnJlbHNQSwECLQAUAAYACAAAACEAHaCLPXQCAADxBAAADgAAAAAA AAAAAAAAAAAuAgAAZHJzL2Uyb0RvYy54bWxQSwECLQAUAAYACAAAACEAHu57UN4AAAAHAQAADwAA AAAAAAAAAAAAAADOBAAAZHJzL2Rvd25yZXYueG1sUEsFBgAAAAAEAAQA8wAAANkFAAAAAA== " o:spid="_x0000_s1034" strokeweight=".5pt" style="position:absolute;margin-left:0;margin-top:32.95pt;width:443.7pt;height:51.9pt;z-index:2516736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63CE76E6">
                <v:textbox>
                  <w:txbxContent>
                    <w:p w14:paraId="459874A5" w14:textId="77777777" w:rsidP="0038654E" w:rsidR="00380B17" w:rsidRDefault="00380B17">
                      <w:r>
                        <w:t>Note del RPCT:</w:t>
                      </w:r>
                    </w:p>
                    <w:p w14:paraId="04BFBDEE" w14:textId="77777777" w:rsidP="0038654E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18733CEB" w14:textId="77777777" w:rsidP="00A82AEF" w:rsidR="005745AF" w:rsidRDefault="005745AF"/>
    <w:p w14:paraId="4C8C6A73" w14:textId="4A1DF56A" w:rsidP="0038654E" w:rsidR="0038654E" w:rsidRDefault="008D1456" w:rsidRPr="00FF5F58">
      <w:pPr>
        <w:pStyle w:val="Titolo2"/>
      </w:pPr>
      <w:bookmarkStart w:id="17" w:name="_Toc56760966"/>
      <w:r>
        <w:t>Patti di integrità</w:t>
      </w:r>
      <w:bookmarkEnd w:id="17"/>
    </w:p>
    <w:p w14:paraId="5267646C" w14:textId="77777777" w:rsidP="0010188D" w:rsidR="00FB7747" w:rsidRDefault="00FB7747"/>
    <w:p w14:paraId="07C0F871" w14:textId="160DDE89" w:rsidP="0010188D" w:rsidR="00FB7747" w:rsidRDefault="00FB7747">
      <w:r>
        <w:t>La misura “Patti di Integrità” non è stata programmata nel documento unitario che tiene luogo del PTPCT o nella sezione apposita del M.O.G. in esame o, laddove la misura sia stata già adottata negli anni precedenti, non si prevede di realizzare interventi correttivi o ad essa collegati per le seguenti motivazioni: Riferimento alla normativa generale</w:t>
      </w:r>
    </w:p>
    <w:p w14:paraId="49FF2669" w14:textId="1380060B" w:rsidP="005A1288" w:rsidR="0010188D" w:rsidRDefault="0010188D">
      <w:pPr>
        <w:rPr>
          <w:color w:themeColor="text1" w:val="000000"/>
        </w:rPr>
      </w:pPr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75648" simplePos="0" wp14:anchorId="58092AA7" wp14:editId="45D2738F">
                <wp:simplePos x="0" y="0"/>
                <wp:positionH relativeFrom="column">
                  <wp:posOffset>316230</wp:posOffset>
                </wp:positionH>
                <wp:positionV relativeFrom="paragraph">
                  <wp:posOffset>346710</wp:posOffset>
                </wp:positionV>
                <wp:extent cx="5634990" cy="659130"/>
                <wp:effectExtent b="26670" l="0" r="22860" t="0"/>
                <wp:wrapTopAndBottom/>
                <wp:docPr id="13" name="Casella di tes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D06BF0" w14:textId="77777777" w:rsidP="00B96D6A" w:rsidR="00380B17" w:rsidRDefault="00380B17">
                            <w:r>
                              <w:t>Note del RPCT:</w:t>
                            </w:r>
                          </w:p>
                          <w:p w14:paraId="1DC9C323" w14:textId="77777777" w:rsidP="00B96D6A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3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aEs57cwIAAPEEAAAOAAAAZHJzL2Uyb0RvYy54bWysVMlu2zAQvRfoPxC8N/KaxkbkwHWQokCa BEiKnGmKsoVSHJakLaVfn0fKcpb2VPRCcRbO8uaNzi/aWrO9cr4ik/PhyYAzZSQVldnk/MfD1acz znwQphCajMr5k/L8YvHxw3lj52pEW9KFcgxBjJ83NufbEOw8y7zcqlr4E7LKwFiSq0WA6DZZ4USD 6LXORoPBadaQK6wjqbyH9rIz8kWKX5ZKhtuy9CownXPUFtLp0rmOZ7Y4F/ONE3ZbyUMZ4h+qqEVl kPQY6lIEwXau+iNUXUlHnspwIqnOqCwrqVIP6GY4eNfN/VZYlXoBON4eYfL/L6y82d85VhWY3Zgz I2rMaCW80lqwomJB+UAMJuDUWD+H+73Fg9B+oRZver2HMrbflq6OXzTGYAfiT0eUVRuYhHJ6Op7M ZjBJ2E6ns+E4jSF7eW2dD18V1Sxecu4wxQSu2F/7gErg2rvEZJ50VVxVWichMkettGN7gZkLKZUJ 0/Rc7+rvVHR6cGdwmD7U4EinPuvVSJE4GCOlhG+SaMMa1D6eDlLgN7ZY2TH9Wgv5M4IU472UCUkb KCOkHXTxFtp1m0Yx62FdU/EEtB11vPVWXlUIfy18uBMORAWKWL5wi6PUhJrocONsS+733/TRH/yB lbMGxM+5/7UTTnGmvxkwazacTOKmJGEy/TyC4F5b1q8tZlevCDgPseZWpmv0D7q/lo7qR+zoMmaF SRiJ3DkP/XUVunXEjku1XCYn7IYV4drcWxlDx7lGWB/aR+HsgRUBfLqhfkXE/B05Ot/40tByF6is EnMizh2qB/ixV2k6h39AXNzXcvJ6+VMtngEAAP//AwBQSwMEFAAGAAgAAAAhAFG5e93hAAAACQEA AA8AAABkcnMvZG93bnJldi54bWxMj91OwkAUhO9NfIfNIfHGyFYoBUq3xJDohZoo6AMs3dMf6Z5t uguUt/dwpZeTmcx8k60H24oT9r5xpOBxHIFAKpxpqFLw/fX8sADhgyajW0eo4IIe1vntTaZT4860 xdMuVIJLyKdaQR1Cl0rpixqt9mPXIbFXut7qwLKvpOn1mcttKydRlEirG+KFWne4qbE47I5WwfTF bj7jIirvyw//Q29VcvDvr0rdjYanFYiAQ/gLwxWf0SFnpr07kvGiVRAvmTwomMUJCPaX0/kExJ6D s0UMMs/k/wf5LwAAAP//AwBQSwECLQAUAAYACAAAACEAtoM4kv4AAADhAQAAEwAAAAAAAAAAAAAA AAAAAAAAW0NvbnRlbnRfVHlwZXNdLnhtbFBLAQItABQABgAIAAAAIQA4/SH/1gAAAJQBAAALAAAA AAAAAAAAAAAAAC8BAABfcmVscy8ucmVsc1BLAQItABQABgAIAAAAIQDaEs57cwIAAPEEAAAOAAAA AAAAAAAAAAAAAC4CAABkcnMvZTJvRG9jLnhtbFBLAQItABQABgAIAAAAIQBRuXvd4QAAAAkBAAAP AAAAAAAAAAAAAAAAAM0EAABkcnMvZG93bnJldi54bWxQSwUGAAAAAAQABADzAAAA2wUAAAAA " o:spid="_x0000_s1035" strokeweight=".5pt" style="position:absolute;margin-left:24.9pt;margin-top:27.3pt;width:443.7pt;height:51.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58092AA7">
                <v:textbox>
                  <w:txbxContent>
                    <w:p w14:paraId="73D06BF0" w14:textId="77777777" w:rsidP="00B96D6A" w:rsidR="00380B17" w:rsidRDefault="00380B17">
                      <w:r>
                        <w:t>Note del RPCT:</w:t>
                      </w:r>
                    </w:p>
                    <w:p w14:paraId="1DC9C323" w14:textId="77777777" w:rsidP="00B96D6A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60FC4DEF" w14:textId="77777777" w:rsidP="00A82AEF" w:rsidR="0038654E" w:rsidRDefault="0038654E"/>
    <w:p w14:paraId="4A46B0DA" w14:textId="58DD86A4" w:rsidP="00393E5A" w:rsidR="00393E5A" w:rsidRDefault="00393E5A" w:rsidRPr="00FF5F58">
      <w:pPr>
        <w:pStyle w:val="Titolo2"/>
      </w:pPr>
      <w:bookmarkStart w:id="18" w:name="_Toc56760967"/>
      <w:r>
        <w:t>Considerazioni</w:t>
      </w:r>
      <w:r w:rsidR="00E90418">
        <w:t xml:space="preserve"> </w:t>
      </w:r>
      <w:r>
        <w:t>conclusive sull’attuazione delle misure generali</w:t>
      </w:r>
      <w:bookmarkEnd w:id="18"/>
    </w:p>
    <w:p w14:paraId="2E948185" w14:textId="77777777" w:rsidP="00F54F1D" w:rsidR="00FB7747" w:rsidRDefault="00FB7747"/>
    <w:p w14:paraId="6C1CC89F" w14:textId="4EB4A2F6" w:rsidP="00A82AEF" w:rsidR="003C0D8A" w:rsidRDefault="00CF2A06">
      <w:r>
        <w:t>Il complesso delle misure attuate ha avuto un impatto/effetto (diretto o indiretto):</w:t>
        <w:br/>
        <w:t xml:space="preserve">  - positivo sulla qualità dei servizi</w:t>
        <w:br/>
        <w:t xml:space="preserve">  - positivo sull'efficienza dei servizi (es. in termini di riduzione dei tempi di erogazione dei servizi)</w:t>
        <w:br/>
        <w:t xml:space="preserve">  - positivo sul funzionamento della società/ente (es. in termini di semplificazione/snellimento delle procedure)</w:t>
        <w:br/>
        <w:t xml:space="preserve">  - positivo sulla diffusione della cultura della legalità</w:t>
        <w:br/>
        <w:t xml:space="preserve">  - positivo sulle relazioni con i cittadini</w:t>
        <w:br/>
        <w:t xml:space="preserve">  - neutrale su non risulta altro da specificare</w:t>
      </w:r>
    </w:p>
    <w:p w14:paraId="04CD9D37" w14:textId="77777777" w:rsidP="00CF2A06" w:rsidR="00CF2A06" w:rsidRDefault="00CF2A06">
      <w:pPr>
        <w:rPr>
          <w:color w:themeColor="text1" w:val="000000"/>
        </w:rPr>
      </w:pPr>
    </w:p>
    <w:p w14:paraId="33CB9616" w14:textId="23A4D753" w:rsidP="00A82AEF" w:rsidR="00CF2A06" w:rsidRDefault="00CF2A06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16608" simplePos="0" wp14:anchorId="4104A142" wp14:editId="69AB278F">
                <wp:simplePos x="0" y="0"/>
                <wp:positionH relativeFrom="column">
                  <wp:posOffset>318135</wp:posOffset>
                </wp:positionH>
                <wp:positionV relativeFrom="paragraph">
                  <wp:posOffset>160655</wp:posOffset>
                </wp:positionV>
                <wp:extent cx="5634990" cy="659130"/>
                <wp:effectExtent b="26670" l="0" r="22860" t="0"/>
                <wp:wrapTopAndBottom/>
                <wp:docPr id="20" name="Casella di tes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6794F5" w14:textId="77777777" w:rsidP="00CF2A06" w:rsidR="00380B17" w:rsidRDefault="00380B17">
                            <w:r>
                              <w:t>Note del RPCT:</w:t>
                            </w:r>
                          </w:p>
                          <w:p w14:paraId="36CA2A82" w14:textId="77777777" w:rsidP="00CF2A06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20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tX8XPdAIAAPIEAAAOAAAAZHJzL2Uyb0RvYy54bWysVE1PGzEQvVfqf7B8L5tAQknEBqVBVJUo IIWKs+P1Eqtej2s72aW/nmdvEj7aU9WL154Zvxm/ebPnF11j2Fb5oMmWfHg04ExZSZW2jyX/cX/1 6YyzEIWthCGrSv6kAr+Yffxw3rqpOqY1mUp5BhAbpq0r+TpGNy2KINeqEeGInLJw1uQbEXH0j0Xl RQv0xhTHg8Fp0ZKvnCepQoD1snfyWcavayXjbV0HFZkpOWqLefV5XaW1mJ2L6aMXbq3lrgzxD1U0 QlskPUBdiijYxus/oBotPQWq45GkpqC61lLlN+A1w8G71yzXwqn8FpAT3IGm8P9g5c32zjNdlfwY 9FjRoEcLEZQxglWaRRUiMbjAU+vCFOFLhwux+0Id+r23BxjT87vaN+mLhzH4Afl0YFl1kUkYx6cn o8kELgnf6XgyPMnwxctt50P8qqhhaVNyjy5mcsX2OkRUgtB9SEoWyOjqShuTD0k5amE82wr0XEip bBzn62bTfKeqt0M7g133YYZGevPZ3owUWYMJKSd8k8RY1qL2k/EgA7/xpcoO6VdGyJ+JpIT3UiZO xsKYKO2pS7vYrbrciuGB7xVVT6DbUy/c4OSVBv61CPFOeCgVNGL64i2W2hCKot2OszX533+zp3gI CF7OWii/5OHXRnjFmflmIa3JcDQCbMyH0fhzEoZ/7Vm99thNsyAQPcScO5m3KT6a/bb21DxgSOcp K1zCSuQuedxvF7GfRwy5VPN5DsJwOBGv7dLJBJ0am3i97x6EdztZRAjqhvYzIqbv1NHHppuW5ptI tc7SSUT3rO74x2Dl9ux+AmlyX59z1MuvavYMAAD//wMAUEsDBBQABgAIAAAAIQD9y/Nb4AAAAAkB AAAPAAAAZHJzL2Rvd25yZXYueG1sTI/LTsMwEEX3SPyDNUhsUGsnIYWGOBWqBAuKBC18gJtMHjQe R7Hbhr9nWMFydI/uPZOvJtuLE46+c6QhmisQSKWrOmo0fH48ze5B+GCoMr0j1PCNHlbF5UVussqd aYunXWgEl5DPjIY2hCGT0pctWuPnbkDirHajNYHPsZHVaM5cbnsZK7WQ1nTEC60ZcN1iedgdrYbk 2a7fb0tV39Rv/os2zeLgX1+0vr6aHh9ABJzCHwy/+qwOBTvt3ZEqL3oNqYqY1BCnCQjOl8ldCmLP YLyMQBa5/P9B8QMAAP//AwBQSwECLQAUAAYACAAAACEAtoM4kv4AAADhAQAAEwAAAAAAAAAAAAAA AAAAAAAAW0NvbnRlbnRfVHlwZXNdLnhtbFBLAQItABQABgAIAAAAIQA4/SH/1gAAAJQBAAALAAAA AAAAAAAAAAAAAC8BAABfcmVscy8ucmVsc1BLAQItABQABgAIAAAAIQAtX8XPdAIAAPIEAAAOAAAA AAAAAAAAAAAAAC4CAABkcnMvZTJvRG9jLnhtbFBLAQItABQABgAIAAAAIQD9y/Nb4AAAAAkBAAAP AAAAAAAAAAAAAAAAAM4EAABkcnMvZG93bnJldi54bWxQSwUGAAAAAAQABADzAAAA2wUAAAAA " o:spid="_x0000_s1036" strokeweight=".5pt" style="position:absolute;margin-left:25.05pt;margin-top:12.65pt;width:443.7pt;height:51.9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4104A142">
                <v:textbox>
                  <w:txbxContent>
                    <w:p w14:paraId="0E6794F5" w14:textId="77777777" w:rsidP="00CF2A06" w:rsidR="00380B17" w:rsidRDefault="00380B17">
                      <w:r>
                        <w:t>Note del RPCT:</w:t>
                      </w:r>
                    </w:p>
                    <w:p w14:paraId="36CA2A82" w14:textId="77777777" w:rsidP="00CF2A06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32ECE0EC" w14:textId="6F53659D" w:rsidP="00F54F1D" w:rsidR="00F54F1D" w:rsidRDefault="00F54F1D" w:rsidRPr="00A82AEF">
      <w:pPr>
        <w:pStyle w:val="Titolo1"/>
      </w:pPr>
      <w:bookmarkStart w:id="19" w:name="_Toc19022243"/>
      <w:bookmarkStart w:id="20" w:name="_Toc56760968"/>
      <w:r>
        <w:t>RENDICONTAZIONE MISURE SPECIFICHE</w:t>
      </w:r>
      <w:bookmarkEnd w:id="19"/>
      <w:bookmarkEnd w:id="20"/>
    </w:p>
    <w:p w14:paraId="447D8D29" w14:textId="77777777" w:rsidP="00F54F1D" w:rsidR="00F54F1D" w:rsidRDefault="00F54F1D"/>
    <w:p w14:paraId="1F9D260E" w14:textId="581398EA" w:rsidP="00F54F1D" w:rsidR="00F54F1D" w:rsidRDefault="000C3E65">
      <w:r>
        <w:t>Nel documento unitario che tiene luogo del PTPCT o nella sezione apposita del M.O.G. in esame, non sono state programmate misure specifiche per le seguenti motivazioni: Le misure applicate sono sovrabbondanti rispetto al numero di unità di personale pari a 3</w:t>
      </w:r>
    </w:p>
    <w:p w14:paraId="649F5A05" w14:textId="77777777" w:rsidP="00F54F1D" w:rsidR="00F54F1D" w:rsidRDefault="00F54F1D"/>
    <w:p w14:paraId="504D655B" w14:textId="13935749" w:rsidP="00F54F1D" w:rsidR="00F54F1D" w:rsidRDefault="00F54F1D">
      <w:r>
        <w:t xml:space="preserve">La presente sezione illustra l’andamento relativo all’attuazione delle misure specifiche per </w:t>
      </w:r>
      <w:r w:rsidR="00B36318" w:rsidRPr="00FE575A">
        <w:rPr>
          <w:color w:themeColor="text1" w:val="000000"/>
        </w:rPr>
        <w:t xml:space="preserve">l’anno di riferimento </w:t>
      </w:r>
      <w:r w:rsidR="00B36318" w:rsidRPr="006D3C1D">
        <w:t>delle misure di prevenzione della corruzione in esame</w:t>
      </w:r>
      <w:r>
        <w:t>.</w:t>
      </w:r>
    </w:p>
    <w:p w14:paraId="27495E25" w14:textId="77777777" w:rsidP="00A82AEF" w:rsidR="001202D6" w:rsidRDefault="001202D6"/>
    <w:p w14:paraId="44AD77F3" w14:textId="5FABB315" w:rsidP="00E75EA4" w:rsidR="00E75EA4" w:rsidRDefault="006460DC" w:rsidRPr="00DD6527">
      <w:pPr>
        <w:pStyle w:val="Titolo2"/>
      </w:pPr>
      <w:bookmarkStart w:id="21" w:name="_Toc56760969"/>
      <w:r>
        <w:t>Quadro di s</w:t>
      </w:r>
      <w:r w:rsidR="00E75EA4" w:rsidRPr="00DD6527">
        <w:t xml:space="preserve">intesi dell’attuazione delle misure </w:t>
      </w:r>
      <w:r w:rsidR="00E75EA4">
        <w:t>specifiche</w:t>
      </w:r>
      <w:bookmarkEnd w:id="21"/>
      <w:r w:rsidR="00E75EA4" w:rsidRPr="00DD6527">
        <w:t xml:space="preserve"> </w:t>
      </w:r>
    </w:p>
    <w:p w14:paraId="4DDF7C32" w14:textId="1DD018C4" w:rsidP="00A82AEF" w:rsidR="005D6F2E" w:rsidRDefault="005D6F2E"/>
    <w:p w14:paraId="2C165149" w14:textId="77777777" w:rsidP="00B36318" w:rsidR="00B36318" w:rsidRDefault="00B36318">
      <w:r>
        <w:t>Nel corso dell’annualità di riferimento, lo stato di programmazione e attuazione delle misure specifiche è sintetizzato nella seguente tabella</w:t>
      </w:r>
    </w:p>
    <w:p w14:paraId="015572DD" w14:textId="7CCE69D1" w:rsidP="00B36318" w:rsidR="00B36318" w:rsidRDefault="00B36318"/>
    <w:tbl>
      <w:tblPr>
        <w:tblStyle w:val="Grigliatabella"/>
        <w:tblW w:type="auto" w:w="0"/>
        <w:tblLook w:firstColumn="1" w:firstRow="1" w:lastColumn="0" w:lastRow="0" w:noHBand="0" w:noVBand="1" w:val="04A0"/>
      </w:tblPr>
      <w:tblGrid>
        <w:gridCol w:w="3014"/>
        <w:gridCol w:w="1788"/>
        <w:gridCol w:w="1532"/>
        <w:gridCol w:w="1906"/>
        <w:gridCol w:w="1382"/>
      </w:tblGrid>
      <w:tr w14:paraId="7DCE04E3" w14:textId="77777777" w:rsidR="009348D6" w:rsidTr="00315210">
        <w:tc>
          <w:tcPr>
            <w:tcW w:type="dxa" w:w="3014"/>
          </w:tcPr>
          <w:p w14:paraId="46244773" w14:textId="77777777" w:rsidP="001D26AC" w:rsidR="00B36318" w:rsidRDefault="00B36318" w:rsidRPr="001C584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C584C">
              <w:rPr>
                <w:rFonts w:cstheme="minorHAnsi"/>
                <w:sz w:val="22"/>
                <w:szCs w:val="22"/>
              </w:rPr>
              <w:t>Ambito</w:t>
            </w:r>
          </w:p>
        </w:tc>
        <w:tc>
          <w:tcPr>
            <w:tcW w:type="dxa" w:w="1788"/>
          </w:tcPr>
          <w:p w14:paraId="78D5E556" w14:textId="77777777" w:rsidP="001D26AC" w:rsidR="00B36318" w:rsidRDefault="00B36318" w:rsidRPr="001C584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C584C">
              <w:rPr>
                <w:rFonts w:cstheme="minorHAnsi"/>
                <w:sz w:val="22"/>
                <w:szCs w:val="22"/>
              </w:rPr>
              <w:t>Pianificate</w:t>
            </w:r>
          </w:p>
        </w:tc>
        <w:tc>
          <w:tcPr>
            <w:tcW w:type="dxa" w:w="1532"/>
          </w:tcPr>
          <w:p w14:paraId="40CC0263" w14:textId="77777777" w:rsidP="001D26AC" w:rsidR="00B36318" w:rsidRDefault="00B36318" w:rsidRPr="001C584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C584C">
              <w:rPr>
                <w:rFonts w:cstheme="minorHAnsi"/>
                <w:sz w:val="22"/>
                <w:szCs w:val="22"/>
              </w:rPr>
              <w:t>Attuate</w:t>
            </w:r>
          </w:p>
        </w:tc>
        <w:tc>
          <w:tcPr>
            <w:tcW w:type="dxa" w:w="1906"/>
          </w:tcPr>
          <w:p w14:paraId="6D846A67" w14:textId="77777777" w:rsidP="001D26AC" w:rsidR="00B36318" w:rsidRDefault="00B36318" w:rsidRPr="001C584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C584C">
              <w:rPr>
                <w:rFonts w:cstheme="minorHAnsi"/>
                <w:sz w:val="22"/>
                <w:szCs w:val="22"/>
              </w:rPr>
              <w:t>Non attuate</w:t>
            </w:r>
          </w:p>
        </w:tc>
        <w:tc>
          <w:tcPr>
            <w:tcW w:type="dxa" w:w="1382"/>
          </w:tcPr>
          <w:p w14:paraId="0BF2D47A" w14:textId="77777777" w:rsidP="001D26AC" w:rsidR="00B36318" w:rsidRDefault="00B36318" w:rsidRPr="001C584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C584C">
              <w:rPr>
                <w:rFonts w:cstheme="minorHAnsi"/>
                <w:sz w:val="22"/>
                <w:szCs w:val="22"/>
              </w:rPr>
              <w:t>% attuazione</w:t>
            </w:r>
          </w:p>
        </w:tc>
      </w:tr>
      <w:tr>
        <w:tc>
          <w:p>
            <w:r>
              <w:t xml:space="preserve"> Non si applica </w:t>
            </w:r>
          </w:p>
        </w:tc>
        <w:tc>
          <w:p>
            <w:r>
              <w:t xml:space="preserve"> - </w:t>
            </w:r>
          </w:p>
        </w:tc>
        <w:tc>
          <w:p>
            <w:r>
              <w:t xml:space="preserve"> - </w:t>
            </w:r>
          </w:p>
        </w:tc>
        <w:tc>
          <w:p>
            <w:r>
              <w:t xml:space="preserve"> - </w:t>
            </w:r>
          </w:p>
        </w:tc>
        <w:tc>
          <w:p>
            <w:r>
              <w:t xml:space="preserve"> - </w:t>
            </w:r>
          </w:p>
        </w:tc>
      </w:tr>
    </w:tbl>
    <w:p w14:paraId="54B15597" w14:textId="322D6583" w:rsidP="00A82AEF" w:rsidR="006E5641" w:rsidRDefault="006E5641"/>
    <w:p w14:paraId="129C1C66" w14:textId="65C5E141" w:rsidP="00A82AEF" w:rsidR="006E5641" w:rsidRDefault="006E5641">
      <w:r>
        <w:t/>
      </w:r>
    </w:p>
    <w:p w14:paraId="5352D731" w14:textId="24510ECB" w:rsidP="00A82AEF" w:rsidR="00B36318" w:rsidRDefault="00214959">
      <w:r>
        <w:rPr>
          <w:noProof/>
          <w:lang w:eastAsia="it-IT"/>
        </w:rPr>
        <w:lastRenderedPageBreak/>
        <mc:AlternateContent>
          <mc:Choice Requires="wps">
            <w:drawing>
              <wp:anchor allowOverlap="1" behindDoc="0" distB="0" distL="114300" distR="114300" distT="0" layoutInCell="1" locked="0" relativeHeight="251703296" simplePos="0" wp14:anchorId="61DEB32E" wp14:editId="105FB493">
                <wp:simplePos x="0" y="0"/>
                <wp:positionH relativeFrom="margin">
                  <wp:align>center</wp:align>
                </wp:positionH>
                <wp:positionV relativeFrom="paragraph">
                  <wp:posOffset>302260</wp:posOffset>
                </wp:positionV>
                <wp:extent cx="5634990" cy="659130"/>
                <wp:effectExtent b="26670" l="0" r="22860" t="0"/>
                <wp:wrapTopAndBottom/>
                <wp:docPr id="19" name="Casella di tes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BA7119" w14:textId="77777777" w:rsidP="00214959" w:rsidR="00380B17" w:rsidRDefault="00380B17">
                            <w:r>
                              <w:t>Note del RPCT:</w:t>
                            </w:r>
                          </w:p>
                          <w:p w14:paraId="2791B56F" w14:textId="77777777" w:rsidP="00214959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9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Xlno0cwIAAPIEAAAOAAAAZHJzL2Uyb0RvYy54bWysVMtOGzEU3VfqP1jel0kgoSRigtIgqkoU kELF2vF4yKi2r2s7maFfz7EnCY92VXXj8X34Ps49d84vOqPZVvnQkC358GjAmbKSqsY+lvzH/dWn M85CFLYSmqwq+ZMK/GL28cN566bqmNakK+UZgtgwbV3J1zG6aVEEuVZGhCNyysJYkzciQvSPReVF i+hGF8eDwWnRkq+cJ6lCgPayN/JZjl/XSsbbug4qMl1y1Bbz6fO5SmcxOxfTRy/cupG7MsQ/VGFE Y5H0EOpSRME2vvkjlGmkp0B1PJJkCqrrRqrcA7oZDt51s1wLp3IvACe4A0zh/4WVN9s7z5oKs5tw ZoXBjBYiKK0FqxoWVYjEYAJOrQtTuC8dHsTuC3V4s9cHKFP7Xe1N+qIxBjsQfzqgrLrIJJTj05PR ZAKThO10PBme5DEUL6+dD/GrIsPSpeQeU8zgiu11iKgErnuXlCyQbqqrRussJOaohfZsKzBzIaWy cZyf6435TlWvB3cGu+lDDY706rO9GikyB1OknPBNEm1Zi9pPxoMc+I0tVXZIv9JC/kwgpXgvZULS FsoEaQ9dusVu1fWjOOC6ouoJcHvqiRucvGoQ/1qEeCc8mAoYsX3xFketCUXR7sbZmvzvv+mTPwgE K2ctmF/y8GsjvOJMf7Og1mQ4GqVVycJo/PkYgn9tWb222I1ZEIAeYs+dzNfkH/X+WnsyD1jSecoK k7ASuUse99dF7PcRSy7VfJ6dsBxOxGu7dDKFToNNuN53D8K7HS0iCHVD+x0R03fs6H3TS0vzTaS6 ydRJQPeo7vDHYuXx7H4CaXNfy9nr5Vc1ewYAAP//AwBQSwMEFAAGAAgAAAAhAJASDqDfAAAABwEA AA8AAABkcnMvZG93bnJldi54bWxMj81OwzAQhO9IfQdrK3FBrVMIaRTiVFUlOEAloOUB3Hjz08br KHbb8PYsJziOZjTzTb4abScuOPjWkYLFPAKBVDrTUq3ga/88S0H4oMnozhEq+EYPq2Jyk+vMuCt9 4mUXasEl5DOtoAmhz6T0ZYNW+7nrkdir3GB1YDnU0gz6yuW2k/dRlEirW+KFRve4abA87c5WwcOL 3XzEZVTdVe/+SG91cvLbV6Vup+P6CUTAMfyF4Ref0aFgpoM7k/GiU8BHgoJ4mYBgN02XMYgDxx4X Mcgil//5ix8AAAD//wMAUEsBAi0AFAAGAAgAAAAhALaDOJL+AAAA4QEAABMAAAAAAAAAAAAAAAAA AAAAAFtDb250ZW50X1R5cGVzXS54bWxQSwECLQAUAAYACAAAACEAOP0h/9YAAACUAQAACwAAAAAA AAAAAAAAAAAvAQAAX3JlbHMvLnJlbHNQSwECLQAUAAYACAAAACEAl5Z6NHMCAADyBAAADgAAAAAA AAAAAAAAAAAuAgAAZHJzL2Uyb0RvYy54bWxQSwECLQAUAAYACAAAACEAkBIOoN8AAAAHAQAADwAA AAAAAAAAAAAAAADNBAAAZHJzL2Rvd25yZXYueG1sUEsFBgAAAAAEAAQA8wAAANkFAAAAAA== " o:spid="_x0000_s1037" strokeweight=".5pt" style="position:absolute;margin-left:0;margin-top:23.8pt;width:443.7pt;height:51.9pt;z-index:25170329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61DEB32E">
                <v:textbox>
                  <w:txbxContent>
                    <w:p w14:paraId="4CBA7119" w14:textId="77777777" w:rsidP="00214959" w:rsidR="00380B17" w:rsidRDefault="00380B17">
                      <w:r>
                        <w:t>Note del RPCT:</w:t>
                      </w:r>
                    </w:p>
                    <w:p w14:paraId="2791B56F" w14:textId="77777777" w:rsidP="00214959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7B514290" w14:textId="77777777" w:rsidP="00A82AEF" w:rsidR="00214959" w:rsidRDefault="00214959"/>
    <w:p w14:paraId="432F019A" w14:textId="2F453F0D" w:rsidP="0017516A" w:rsidR="0017516A" w:rsidRDefault="0017516A" w:rsidRPr="00B50D70">
      <w:pPr>
        <w:pStyle w:val="Titolo1"/>
      </w:pPr>
      <w:bookmarkStart w:id="22" w:name="_Toc19022245"/>
      <w:bookmarkStart w:id="23" w:name="_Toc56760970"/>
      <w:r>
        <w:t>MONITORAGGIO GESTIONE DEL RISCHIO</w:t>
      </w:r>
      <w:bookmarkEnd w:id="22"/>
      <w:bookmarkEnd w:id="23"/>
      <w:r w:rsidRPr="00995656">
        <w:t xml:space="preserve"> </w:t>
      </w:r>
    </w:p>
    <w:p w14:paraId="7D5D563F" w14:textId="7829FABA" w:rsidP="0017516A" w:rsidR="0017516A" w:rsidRDefault="0017516A"/>
    <w:p w14:paraId="10DBF89B" w14:textId="6887E373" w:rsidP="007F4D58" w:rsidR="007F4D58" w:rsidRDefault="00B057F9">
      <w:r>
        <w:t>Nel corso dell'anno di riferimento del PTPCT, non sono pervenute segnalazioni per eventi corruttivi.</w:t>
        <w:br/>
        <w:t/>
        <w:br/>
        <w:t xml:space="preserve">Si ritiene che la messa in atto del processo di gestione del rischio abbia generato dentro l’organizzazione i seguenti effetti: </w:t>
        <w:br/>
        <w:t xml:space="preserve">  - la consapevolezza del fenomeno corruttivo è rimasta invariata in ragione di: vi era già una buona consapevolezza</w:t>
        <w:br/>
        <w:t xml:space="preserve">  - la capacità di individuare e far emergere situazioni di rischio corruttivo e di intervenire con adeguati rimedi è rimasta invariata in ragione di: già adeguato</w:t>
        <w:br/>
        <w:t xml:space="preserve">  - la reputazione dell'ente è rimasta invariata in ragione di: già adeguato</w:t>
      </w:r>
    </w:p>
    <w:p w14:paraId="11C19D29" w14:textId="77777777" w:rsidP="00B057F9" w:rsidR="00B057F9" w:rsidRDefault="00B057F9"/>
    <w:p w14:paraId="43734658" w14:textId="52810C0A" w:rsidP="0017516A" w:rsidR="0017516A" w:rsidRDefault="00B057F9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18656" simplePos="0" wp14:anchorId="423B87D2" wp14:editId="00D664A0">
                <wp:simplePos x="0" y="0"/>
                <wp:positionH relativeFrom="column">
                  <wp:posOffset>232410</wp:posOffset>
                </wp:positionH>
                <wp:positionV relativeFrom="paragraph">
                  <wp:posOffset>115570</wp:posOffset>
                </wp:positionV>
                <wp:extent cx="5634990" cy="659130"/>
                <wp:effectExtent b="26670" l="0" r="22860" t="0"/>
                <wp:wrapTopAndBottom/>
                <wp:docPr id="35" name="Casella di tes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C216A1" w14:textId="77777777" w:rsidP="00B057F9" w:rsidR="00380B17" w:rsidRDefault="00380B17">
                            <w:r>
                              <w:t>Note del RPCT:</w:t>
                            </w:r>
                          </w:p>
                          <w:p w14:paraId="1FEAE78C" w14:textId="77777777" w:rsidP="00B057F9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35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scVj1dQIAAPIEAAAOAAAAZHJzL2Uyb0RvYy54bWysVMlu2zAQvRfoPxC8N/KaxkbkwHWQokCa BHCKnGmKioVSHJakLaVfn0fKcpb2VPRCcRbO8uaNzi/aWrO9cr4ik/PhyYAzZSQVlXnM+Y/7q09n nPkgTCE0GZXzJ+X5xeLjh/PGztWItqQL5RiCGD9vbM63Idh5lnm5VbXwJ2SVgbEkV4sA0T1mhRMN otc6Gw0Gp1lDrrCOpPIe2svOyBcpflkqGW7L0qvAdM5RW0inS+cmntniXMwfnbDbSh7KEP9QRS0q g6THUJciCLZz1R+h6ko68lSGE0l1RmVZSZV6QDfDwbtu1lthVeoF4Hh7hMn/v7DyZn/nWFXkfDzl zIgaM1oJr7QWrKhYUD4Qgwk4NdbP4b62eBDaL9Ri3r3eQxnbb0tXxy8aY7AD8acjyqoNTEI5PR1P ZjOYJGyn09lwnMaQvby2zoevimoWLzl3mGICV+yvfUAlcO1dYjJPuiquKq2TEJmjVtqxvcDMhZTK hGl6rnf1dyo6PbgzOEwfanCkU5/1aqRIHIyRUsI3SbRhDWofTwcp8BtbrOyYfqOF/BlBivFeyoSk DZQR0g66eAvtpk2jGI56XDdUPAFuRx1xvZVXFeJfCx/uhANTASO2L9ziKDWhKDrcONuS+/03ffQH gWDlrAHzc+5/7YRTnOlvBtSaDSeTuCpJmEw/jyC415bNa4vZ1SsC0EPsuZXpGv2D7q+lo/oBS7qM WWESRiJ3zkN/XYVuH7HkUi2XyQnLYUW4NmsrY+g42IjrffsgnD3QIoBQN9TviJi/Y0fnG18aWu4C lVWiTgS6Q/WAPxYrjefwE4ib+1pOXi+/qsUzAAAA//8DAFBLAwQUAAYACAAAACEAWRf4ud4AAAAJ AQAADwAAAGRycy9kb3ducmV2LnhtbEyPzU7DMBCE70i8g7VIXBC1MVVUQpwKVYIDIBXaPoAbb35o vI5itw1vz3KC486MZr8plpPvxQnH2AUycDdTIJCq4DpqDOy2z7cLEDFZcrYPhAa+McKyvLwobO7C mT7xtEmN4BKKuTXQpjTkUsaqRW/jLAxI7NVh9DbxOTbSjfbM5b6XWqlMetsRf2jtgKsWq8Pm6A3c v/jVx7xS9U29jl/01mSH+P5qzPXV9PQIIuGU/sLwi8/oUDLTPhzJRdFzR5ZxkvWFBsH+g57ztj0L WiuQZSH/Lyh/AAAA//8DAFBLAQItABQABgAIAAAAIQC2gziS/gAAAOEBAAATAAAAAAAAAAAAAAAA AAAAAABbQ29udGVudF9UeXBlc10ueG1sUEsBAi0AFAAGAAgAAAAhADj9If/WAAAAlAEAAAsAAAAA AAAAAAAAAAAALwEAAF9yZWxzLy5yZWxzUEsBAi0AFAAGAAgAAAAhAOxxWPV1AgAA8gQAAA4AAAAA AAAAAAAAAAAALgIAAGRycy9lMm9Eb2MueG1sUEsBAi0AFAAGAAgAAAAhAFkX+LneAAAACQEAAA8A AAAAAAAAAAAAAAAAzwQAAGRycy9kb3ducmV2LnhtbFBLBQYAAAAABAAEAPMAAADaBQAAAAA= " o:spid="_x0000_s1038" strokeweight=".5pt" style="position:absolute;margin-left:18.3pt;margin-top:9.1pt;width:443.7pt;height:51.9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423B87D2">
                <v:textbox>
                  <w:txbxContent>
                    <w:p w14:paraId="3BC216A1" w14:textId="77777777" w:rsidP="00B057F9" w:rsidR="00380B17" w:rsidRDefault="00380B17">
                      <w:r>
                        <w:t>Note del RPCT:</w:t>
                      </w:r>
                    </w:p>
                    <w:p w14:paraId="1FEAE78C" w14:textId="77777777" w:rsidP="00B057F9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00F8C581" w14:textId="775B1710" w:rsidP="0017516A" w:rsidR="0017516A" w:rsidRDefault="0017516A" w:rsidRPr="00B50D70">
      <w:pPr>
        <w:pStyle w:val="Titolo1"/>
      </w:pPr>
      <w:bookmarkStart w:id="24" w:name="_Toc19022247"/>
      <w:bookmarkStart w:id="25" w:name="_Toc56760971"/>
      <w:r>
        <w:t>MONITORAGGIO PROCEDIMENTI PENALI</w:t>
      </w:r>
      <w:bookmarkEnd w:id="24"/>
      <w:bookmarkEnd w:id="25"/>
      <w:r w:rsidRPr="00995656">
        <w:t xml:space="preserve"> </w:t>
      </w:r>
    </w:p>
    <w:p w14:paraId="1919DBC5" w14:textId="33F46704" w:rsidP="001D26AC" w:rsidR="001D26AC" w:rsidRDefault="001D26AC">
      <w:pPr>
        <w:rPr>
          <w:color w:themeColor="text1" w:val="000000"/>
        </w:rPr>
      </w:pPr>
    </w:p>
    <w:p w14:paraId="4220DFDE" w14:textId="1B0E2CFD" w:rsidP="001D26AC" w:rsidR="00FB7747" w:rsidRDefault="00FB7747">
      <w:pPr>
        <w:rPr>
          <w:color w:themeColor="text1" w:val="000000"/>
        </w:rPr>
      </w:pPr>
      <w:r>
        <w:rPr>
          <w:color w:themeColor="text1" w:val="000000"/>
        </w:rPr>
        <w:t>Nell'anno di riferimento del PTPCT in esame non ci sono state denunce, riguardanti “eventi corruttivi”, a carico di dipendenti dell'amministrazione.</w:t>
        <w:br/>
        <w:t/>
        <w:br/>
        <w:t>Nell'anno di riferimento del PTPCT l’amministrazione non ha avuto notizia da parte di propri dipendenti di essere stati destinatari di un procedimento penale.</w:t>
        <w:br/>
        <w:t/>
        <w:br/>
        <w:t>Nell'anno di riferimento del PTPCT non è stata emessa nessuna sentenza di condanna non definitiva nei confronti di dipendenti dell'amministrazione.</w:t>
        <w:br/>
        <w:t/>
        <w:br/>
        <w:t>Nell'anno di riferimento del PTPCT non è stata emessa nessuna sentenza di condanna definitiva nei confronti di dipendenti dell'amministrazione.</w:t>
      </w:r>
    </w:p>
    <w:p w14:paraId="17C171D8" w14:textId="5B6EC238" w:rsidP="0017516A" w:rsidR="0017516A" w:rsidRDefault="00297E89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96128" simplePos="0" wp14:anchorId="6FC982F7" wp14:editId="13AFA58A">
                <wp:simplePos x="0" y="0"/>
                <wp:positionH relativeFrom="margin">
                  <wp:align>center</wp:align>
                </wp:positionH>
                <wp:positionV relativeFrom="paragraph">
                  <wp:posOffset>201321</wp:posOffset>
                </wp:positionV>
                <wp:extent cx="5634990" cy="659130"/>
                <wp:effectExtent b="26670" l="0" r="22860" t="0"/>
                <wp:wrapTopAndBottom/>
                <wp:docPr id="37" name="Casella di tes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C5629F" w14:textId="77777777" w:rsidP="0017516A" w:rsidR="00380B17" w:rsidRDefault="00380B17">
                            <w:r>
                              <w:t>Note del RPCT:</w:t>
                            </w:r>
                          </w:p>
                          <w:p w14:paraId="56655ED4" w14:textId="77777777" w:rsidP="0017516A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37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upjRxdgIAAPIEAAAOAAAAZHJzL2Uyb0RvYy54bWysVF1P2zAUfZ+0/2D5faSlLdCKFHVFTJMY IMHEs+s4bTTH17PdJuzX79hpWmB7mvbi+H74fpx7bi6v2lqznXK+IpPz4cmAM2UkFZVZ5/z7082n C858EKYQmozK+Yvy/Gr+8cNlY2fqlDakC+UYghg/a2zONyHYWZZ5uVG18CdklYGxJFeLANGts8KJ BtFrnZ0OBmdZQ66wjqTyHtrrzsjnKX5ZKhnuy9KrwHTOUVtIp0vnKp7Z/FLM1k7YTSX3ZYh/qKIW lUHSQ6hrEQTbuuqPUHUlHXkqw4mkOqOyrKRKPaCb4eBdN48bYVXqBeB4e4DJ/7+w8m734FhV5Hx0 zpkRNWa0FF5pLVhRsaB8IAYTcGqsn8H90eJBaD9Ti3n3eg9lbL8tXR2/aIzBDsRfDiirNjAJ5eRs NJ5OYZKwnU2mw1EaQ3Z8bZ0PXxTVLF5y7jDFBK7Y3fqASuDau8RknnRV3FRaJyEyRy21YzuBmQsp lQmT9Fxv629UdHpwZ7CfPtTgSKe+6NVIkTgYI6WEb5JowxrUPpoMUuA3tljZIf1KC/kjghTjHcuE pA2UEdIOungL7apNoxiOelxXVLwAbkcdcb2VNxXi3wofHoQDUwEjti/c4yg1oSja3zjbkPv1N330 B4Fg5awB83Puf26FU5zprwbUmg7H47gqSRhPzk8huNeW1WuL2dZLAtBD7LmV6Rr9g+6vpaP6GUu6 iFlhEkYid85Df12Gbh+x5FItFskJy2FFuDWPVsbQcbAR16f2WTi7p0UAoe6o3xExe8eOzje+NLTY BiqrRJ0IdIfqHn8sVhrP/icQN/e1nLyOv6r5bwAAAP//AwBQSwMEFAAGAAgAAAAhAJhf0ubeAAAA BwEAAA8AAABkcnMvZG93bnJldi54bWxMj8tOwzAQRfdI/IM1SGwQdUpfUYhToUqwgEpA4QOm8eRB 43EUu234e4YVLEf36twz+Xp0nTrREFrPBqaTBBRx6W3LtYHPj8fbFFSIyBY7z2TgmwKsi8uLHDPr z/xOp12slUA4ZGigibHPtA5lQw7DxPfEklV+cBjlHGptBzwL3HX6LkmW2mHLstBgT5uGysPu6AzM ntzmbV4m1U31Gr74pV4ewvbZmOur8eEeVKQx/pXhV1/UoRCnvT+yDaozII9EIU1XoCRN09Uc1F5q s8UCdJHr//7FDwAAAP//AwBQSwECLQAUAAYACAAAACEAtoM4kv4AAADhAQAAEwAAAAAAAAAAAAAA AAAAAAAAW0NvbnRlbnRfVHlwZXNdLnhtbFBLAQItABQABgAIAAAAIQA4/SH/1gAAAJQBAAALAAAA AAAAAAAAAAAAAC8BAABfcmVscy8ucmVsc1BLAQItABQABgAIAAAAIQCupjRxdgIAAPIEAAAOAAAA AAAAAAAAAAAAAC4CAABkcnMvZTJvRG9jLnhtbFBLAQItABQABgAIAAAAIQCYX9Lm3gAAAAcBAAAP AAAAAAAAAAAAAAAAANAEAABkcnMvZG93bnJldi54bWxQSwUGAAAAAAQABADzAAAA2wUAAAAA " o:spid="_x0000_s1039" strokeweight=".5pt" style="position:absolute;margin-left:0;margin-top:15.85pt;width:443.7pt;height:51.9pt;z-index:2516961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6FC982F7">
                <v:textbox>
                  <w:txbxContent>
                    <w:p w14:paraId="53C5629F" w14:textId="77777777" w:rsidP="0017516A" w:rsidR="00380B17" w:rsidRDefault="00380B17">
                      <w:r>
                        <w:t>Note del RPCT:</w:t>
                      </w:r>
                    </w:p>
                    <w:p w14:paraId="56655ED4" w14:textId="77777777" w:rsidP="0017516A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73393917" w14:textId="77777777" w:rsidP="0017516A" w:rsidR="0017516A" w:rsidRDefault="0017516A"/>
    <w:p w14:paraId="1B6F437D" w14:textId="1A0D0402" w:rsidP="0017516A" w:rsidR="0017516A" w:rsidRDefault="0017516A" w:rsidRPr="00B50D70">
      <w:pPr>
        <w:pStyle w:val="Titolo1"/>
      </w:pPr>
      <w:bookmarkStart w:id="26" w:name="_Toc19022248"/>
      <w:bookmarkStart w:id="27" w:name="_Toc56760972"/>
      <w:r>
        <w:t>MONITORAGGIO PROCEDIMENTI DISCIPLINARI</w:t>
      </w:r>
      <w:bookmarkEnd w:id="26"/>
      <w:bookmarkEnd w:id="27"/>
      <w:r w:rsidRPr="00995656">
        <w:t xml:space="preserve"> </w:t>
      </w:r>
    </w:p>
    <w:p w14:paraId="1999D710" w14:textId="4C86805B" w:rsidP="00F30A9E" w:rsidR="00F30A9E" w:rsidRDefault="00F30A9E"/>
    <w:p w14:paraId="5EF70464" w14:textId="407B5E83" w:rsidP="00F30A9E" w:rsidR="00FB7747" w:rsidRDefault="00FB7747">
      <w:r>
        <w:t/>
        <w:br/>
        <w:t>Nel corso dell’anno di riferimento del PTPCT non sono stati avviati procedimenti disciplinari riconducibili a eventi corruttivi a carico di dipendenti.</w:t>
      </w:r>
    </w:p>
    <w:p w14:paraId="5116FA71" w14:textId="731A2190" w:rsidP="0017516A" w:rsidR="0017516A" w:rsidRDefault="00297E89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97152" simplePos="0" wp14:anchorId="66DE801B" wp14:editId="3AE0C407">
                <wp:simplePos x="0" y="0"/>
                <wp:positionH relativeFrom="column">
                  <wp:posOffset>194005</wp:posOffset>
                </wp:positionH>
                <wp:positionV relativeFrom="paragraph">
                  <wp:posOffset>314757</wp:posOffset>
                </wp:positionV>
                <wp:extent cx="5634990" cy="659130"/>
                <wp:effectExtent b="26670" l="0" r="22860" t="0"/>
                <wp:wrapTopAndBottom/>
                <wp:docPr id="38" name="Casella di tes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60B0E4" w14:textId="77777777" w:rsidP="0017516A" w:rsidR="00380B17" w:rsidRDefault="00380B17">
                            <w:r>
                              <w:t>Note del RPCT:</w:t>
                            </w:r>
                          </w:p>
                          <w:p w14:paraId="606F1077" w14:textId="77777777" w:rsidP="0017516A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38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cv/mfdQIAAPIEAAAOAAAAZHJzL2Uyb0RvYy54bWysVF1P2zAUfZ+0/2D5faSlLaNVU9QVMU1i gAQTz67j0GiOr2e7Tdiv59hpSmF7mvbi+H74fpx7buYXba3ZTjlfkcn58GTAmTKSiso85fzHw9Wn c858EKYQmozK+bPy/GLx8cO8sTN1ShvShXIMQYyfNTbnmxDsLMu83Kha+BOyysBYkqtFgOiessKJ BtFrnZ0OBmdZQ66wjqTyHtrLzsgXKX5ZKhluy9KrwHTOUVtIp0vnOp7ZYi5mT07YTSX3ZYh/qKIW lUHSQ6hLEQTbuuqPUHUlHXkqw4mkOqOyrKRKPaCb4eBdN/cbYVXqBeB4e4DJ/7+w8mZ351hV5HyE SRlRY0Yr4ZXWghUVC8oHYjABp8b6GdzvLR6E9gu1mHev91DG9tvS1fGLxhjsQPz5gLJqA5NQTs5G 4+kUJgnb2WQ6HKUxZK+vrfPhq6KaxUvOHaaYwBW7ax9QCVx7l5jMk66Kq0rrJETmqJV2bCcwcyGl MmGSnutt/Z2KTg/uDPbThxoc6dTnvRopEgdjpJTwTRJtWIPaR5NBCvzGFis7pF9rIX9GkGK81zIh aQNlhLSDLt5Cu27TKIbjHtc1Fc+A21FHXG/lVYX418KHO+HAVMCI7Qu3OEpNKIr2N8425H7/TR/9 QSBYOWvA/Jz7X1vhFGf6mwG1psPxOK5KEsaTz6cQ3LFlfWwx23pFAHqIPbcyXaN/0P21dFQ/YkmX MStMwkjkznnor6vQ7SOWXKrlMjlhOawI1+beyhg6Djbi+tA+Cmf3tAgg1A31OyJm79jR+caXhpbb QGWVqBOB7lDd44/FSuPZ/wTi5h7Lyev1V7V4AQAA//8DAFBLAwQUAAYACAAAACEA9PLAduAAAAAJ AQAADwAAAGRycy9kb3ducmV2LnhtbEyPzU7DMBCE70i8g7VIXBC1S9OoDXEqVAkOgEQpPIAbb35o vI5it03fvssJTqvRfJqdyVej68QRh9B60jCdKBBIpbct1Rq+v57vFyBCNGRN5wk1nDHAqri+yk1m /Yk+8biNteAQCpnR0MTYZ1KGskFnwsT3SOxVfnAmshxqaQdz4nDXyQelUulMS/yhMT2uGyz324PT MHtx601Sququ+gg/9Fan+/D+qvXtzfj0CCLiGP9g+K3P1aHgTjt/IBtExxkqZVJDsuTL/nK64G07 BuezBGSRy/8LigsAAAD//wMAUEsBAi0AFAAGAAgAAAAhALaDOJL+AAAA4QEAABMAAAAAAAAAAAAA AAAAAAAAAFtDb250ZW50X1R5cGVzXS54bWxQSwECLQAUAAYACAAAACEAOP0h/9YAAACUAQAACwAA AAAAAAAAAAAAAAAvAQAAX3JlbHMvLnJlbHNQSwECLQAUAAYACAAAACEAXL/5n3UCAADyBAAADgAA AAAAAAAAAAAAAAAuAgAAZHJzL2Uyb0RvYy54bWxQSwECLQAUAAYACAAAACEA9PLAduAAAAAJAQAA DwAAAAAAAAAAAAAAAADPBAAAZHJzL2Rvd25yZXYueG1sUEsFBgAAAAAEAAQA8wAAANwFAAAAAA== " o:spid="_x0000_s1040" strokeweight=".5pt" style="position:absolute;margin-left:15.3pt;margin-top:24.8pt;width:443.7pt;height:51.9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66DE801B">
                <v:textbox>
                  <w:txbxContent>
                    <w:p w14:paraId="6860B0E4" w14:textId="77777777" w:rsidP="0017516A" w:rsidR="00380B17" w:rsidRDefault="00380B17">
                      <w:r>
                        <w:t>Note del RPCT:</w:t>
                      </w:r>
                    </w:p>
                    <w:p w14:paraId="606F1077" w14:textId="77777777" w:rsidP="0017516A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2B569ACB" w14:textId="006AE8DE" w:rsidP="0017516A" w:rsidR="0017516A" w:rsidRDefault="0017516A"/>
    <w:p w14:paraId="347D21DB" w14:textId="60592EA1" w:rsidP="0017516A" w:rsidR="0017516A" w:rsidRDefault="0017516A">
      <w:pPr>
        <w:pStyle w:val="Titolo1"/>
      </w:pPr>
      <w:bookmarkStart w:id="28" w:name="_Toc56760973"/>
      <w:bookmarkStart w:id="29" w:name="_Toc19022249"/>
      <w:r>
        <w:t>CONSIDERAZIONI GENERALI</w:t>
      </w:r>
      <w:bookmarkEnd w:id="28"/>
      <w:r w:rsidRPr="00995656">
        <w:t xml:space="preserve"> </w:t>
      </w:r>
      <w:bookmarkEnd w:id="29"/>
    </w:p>
    <w:p w14:paraId="014072B0" w14:textId="207C80A3" w:rsidP="00364749" w:rsidR="00364749" w:rsidRDefault="00364749"/>
    <w:p w14:paraId="635FB79E" w14:textId="342AC7ED" w:rsidP="00364749" w:rsidR="00364749" w:rsidRDefault="00364749">
      <w:r>
        <w:t>Si ritiene che la messa in atto del processo di gestione del rischio abbia generato dentro l’organizzazione i seguenti effetti: sufficiente per le seguenti ragioni: ente di ridotte dimensioni</w:t>
        <w:br/>
        <w:t/>
        <w:br/>
        <w:t>Si ritiene che l’idoneità complessiva della strategia di prevenzione della corruzione (definita attraverso una valutazione sintetica) con particolare riferimento alle misure previste nel Piano e attuate sia idoneo per le seguenti ragioni: idoneo rispetto alle dimensioni dell'ente</w:t>
        <w:br/>
        <w:t/>
        <w:br/>
        <w:t>Si ritiene che l'esercizio del ruolo di impulso e coordinamento del RPCT rispetto alla messa in atto del processo di gestione del rischio (definito attraverso una valutazione sintetica) sia stato idoneo per le seguenti ragioni: idoneo rispetto alle dimensioni dell'ente</w:t>
      </w:r>
    </w:p>
    <w:p w14:paraId="5599E244" w14:textId="77777777" w:rsidP="00364749" w:rsidR="00364749" w:rsidRDefault="00364749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20704" simplePos="0" wp14:anchorId="0B8A2C30" wp14:editId="4ECDECFA">
                <wp:simplePos x="0" y="0"/>
                <wp:positionH relativeFrom="margin">
                  <wp:align>center</wp:align>
                </wp:positionH>
                <wp:positionV relativeFrom="paragraph">
                  <wp:posOffset>296545</wp:posOffset>
                </wp:positionV>
                <wp:extent cx="5634990" cy="659130"/>
                <wp:effectExtent b="26670" l="0" r="22860" t="0"/>
                <wp:wrapTopAndBottom/>
                <wp:docPr id="39" name="Casella di tes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168FF7" w14:textId="77777777" w:rsidP="00364749" w:rsidR="00380B17" w:rsidRDefault="00380B17">
                            <w:r>
                              <w:t>Note del RPCT:</w:t>
                            </w:r>
                          </w:p>
                          <w:p w14:paraId="039DBE4A" w14:textId="77777777" w:rsidP="00364749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39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dPJ+PdQIAAPIEAAAOAAAAZHJzL2Uyb0RvYy54bWysVMlu2zAQvRfoPxC8N/KaxkbkwHWQokCa BEiKnGmKsoVSHJakLaVfn0fKcpb2VPRCcRbO8uaNzi/aWrO9cr4ik/PhyYAzZSQVldnk/MfD1acz znwQphCajMr5k/L8YvHxw3lj52pEW9KFcgxBjJ83NufbEOw8y7zcqlr4E7LKwFiSq0WA6DZZ4USD 6LXORoPBadaQK6wjqbyH9rIz8kWKX5ZKhtuy9CownXPUFtLp0rmOZ7Y4F/ONE3ZbyUMZ4h+qqEVl kPQY6lIEwXau+iNUXUlHnspwIqnOqCwrqVIP6GY4eNfN/VZYlXoBON4eYfL/L6y82d85VhU5H884 M6LGjFbCK60FKyoWlA/EYAJOjfVzuN9bPAjtF2ox717voYztt6Wr4xeNMdiB+NMRZdUGJqGcno4n sxlMErbT6Ww4TmPIXl5b58NXRTWLl5w7TDGBK/bXPqASuPYuMZknXRVXldZJiMxRK+3YXmDmQkpl wjQ917v6OxWdHtwZHKYPNTjSqc96NVIkDsZIKeGbJNqwBrWPp4MU+I0tVnZMv9ZC/owgxXgvZULS BsoIaQddvIV23aZRDKc9rmsqngC3o4643sqrCvGvhQ93woGpgBHbF25xlJpQFB1unG3J/f6bPvqD QLBy1oD5Ofe/dsIpzvQ3A2rNhpNJXJUkTKafRxDca8v6tcXs6hUB6CH23Mp0jf5B99fSUf2IJV3G rDAJI5E756G/rkK3j1hyqZbL5ITlsCJcm3srY+g42IjrQ/sonD3QIoBQN9TviJi/Y0fnG18aWu4C lVWiTgS6Q/WAPxYrjefwE4ib+1pOXi+/qsUzAAAA//8DAFBLAwQUAAYACAAAACEAc0PzH94AAAAH AQAADwAAAGRycy9kb3ducmV2LnhtbEyPzU7DMBCE70i8g7VIXFBrA2kahTgVqgQHqAS0PIAbb35o vI5itw1vz3KC42hGM98Uq8n14oRj6DxpuJ0rEEiVtx01Gj53T7MMRIiGrOk9oYZvDLAqLy8Kk1t/ pg88bWMjuIRCbjS0MQ65lKFq0Zkw9wMSe7UfnYksx0ba0Zy53PXyTqlUOtMRL7RmwHWL1WF7dBru n936PalUfVO/hS96bdJD2LxofX01PT6AiDjFvzD84jM6lMy090eyQfQa+EjUkKRLEOxm2TIBsefY Qi1AloX8z1/+AAAA//8DAFBLAQItABQABgAIAAAAIQC2gziS/gAAAOEBAAATAAAAAAAAAAAAAAAA AAAAAABbQ29udGVudF9UeXBlc10ueG1sUEsBAi0AFAAGAAgAAAAhADj9If/WAAAAlAEAAAsAAAAA AAAAAAAAAAAALwEAAF9yZWxzLy5yZWxzUEsBAi0AFAAGAAgAAAAhAJ08n491AgAA8gQAAA4AAAAA AAAAAAAAAAAALgIAAGRycy9lMm9Eb2MueG1sUEsBAi0AFAAGAAgAAAAhAHND8x/eAAAABwEAAA8A AAAAAAAAAAAAAAAAzwQAAGRycy9kb3ducmV2LnhtbFBLBQYAAAAABAAEAPMAAADaBQAAAAA= " o:spid="_x0000_s1041" strokeweight=".5pt" style="position:absolute;margin-left:0;margin-top:23.35pt;width:443.7pt;height:51.9pt;z-index:2517207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0B8A2C30">
                <v:textbox>
                  <w:txbxContent>
                    <w:p w14:paraId="33168FF7" w14:textId="77777777" w:rsidP="00364749" w:rsidR="00380B17" w:rsidRDefault="00380B17">
                      <w:r>
                        <w:t>Note del RPCT:</w:t>
                      </w:r>
                    </w:p>
                    <w:p w14:paraId="039DBE4A" w14:textId="77777777" w:rsidP="00364749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68449F0B" w14:textId="77777777" w:rsidP="00364749" w:rsidR="00364749" w:rsidRDefault="00364749" w:rsidRPr="00364749"/>
    <w:p w14:paraId="7EC8847C" w14:textId="596B6F67" w:rsidP="00E46B44" w:rsidR="00E46B44" w:rsidRDefault="00E46B44">
      <w:pPr>
        <w:pStyle w:val="Titolo1"/>
      </w:pPr>
      <w:bookmarkStart w:id="30" w:name="_Toc56760974"/>
      <w:r>
        <w:lastRenderedPageBreak/>
        <w:t>MONITORAGGIO MISURE SPECIFICHE</w:t>
      </w:r>
      <w:bookmarkEnd w:id="30"/>
    </w:p>
    <w:p w14:paraId="6D8F88B9" w14:textId="77777777" w:rsidP="00E46B44" w:rsidR="00E46B44" w:rsidRDefault="00E46B44"/>
    <w:p w14:paraId="367D0ED4" w14:textId="77777777" w:rsidP="00E46B44" w:rsidR="00E46B44" w:rsidRDefault="00E46B44">
      <w:pPr>
        <w:jc w:val="both"/>
      </w:pPr>
      <w:r>
        <w:t>Il presente allegato illustra l’andamento relativo all’attuazione delle singole misure specifiche programmate nell’anno di riferimento del PTPC.</w:t>
      </w:r>
    </w:p>
    <w:p w14:paraId="25E1984E" w14:textId="77777777" w:rsidP="00E46B44" w:rsidR="00E46B44" w:rsidRDefault="00E46B44"/>
    <w:p w14:paraId="5A9CA267" w14:textId="77777777" w:rsidP="00380B17" w:rsidR="00E46B44" w:rsidRDefault="00E46B44" w:rsidRPr="00380B17">
      <w:pPr>
        <w:pStyle w:val="Titolo2"/>
      </w:pPr>
      <w:bookmarkStart w:id="31" w:name="_Toc56760975"/>
      <w:r w:rsidRPr="00380B17">
        <w:t>Misure specifiche di controllo</w:t>
      </w:r>
      <w:bookmarkEnd w:id="31"/>
    </w:p>
    <w:p w14:paraId="460F40DB" w14:textId="77777777" w:rsidP="00E46B44" w:rsidR="00E46B44" w:rsidRDefault="00E46B44"/>
    <w:p w14:paraId="43A25882" w14:textId="5A34A6EF" w:rsidP="00E46B44" w:rsidR="00E46B44" w:rsidRDefault="00E46B44">
      <w:r>
        <w:t>Non sono state programmate misure specifiche di controllo.</w:t>
      </w:r>
    </w:p>
    <w:p w14:paraId="462A3BFB" w14:textId="2B58C782" w:rsidP="00E46B44" w:rsidR="00E46B44" w:rsidRDefault="00E46B44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05344" simplePos="0" wp14:anchorId="6E59AB82" wp14:editId="05C9D764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93B55C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16A16457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qJvF2cgIAAPAEAAAOAAAAZHJzL2Uyb0RvYy54bWysVF1P2zAUfZ+0/2D5faSFtqNVU9QVMU1i gAQTz67j0GiOr2e7Tdiv59hJS2F7mvbi+H74fpx7buYXba3ZTjlfkcn58GTAmTKSiso85fzHw9Wn c858EKYQmozK+bPy/GLx8cO8sTN1ShvShXIMQYyfNTbnmxDsLMu83Kha+BOyysBYkqtFgOiessKJ BtFrnZ0OBpOsIVdYR1J5D+1lZ+SLFL8slQy3ZelVYDrnqC2k06VzHc9sMRezJyfsppJ9GeIfqqhF ZZD0EOpSBMG2rvojVF1JR57KcCKpzqgsK6lSD+hmOHjXzf1GWJV6ATjeHmDy/y+svNndOVYVmB1n RtQY0Up4pbVgRcWC8oHYMKLUWD+D872Fe2i/UBtf9HoPZWy+LV0dv2iLwQ68nw8YqzYwCeV4cjaa TmGSsE3G0+FZGkL2+to6H74qqlm85Nxhhglasbv2ARnhuneJyTzpqriqtE5C5I1aacd2AhMXUioT xum53tbfqej0YM6gnz3UYEinPt+rkSIxMEZKCd8k0YY1qP1sPEiB39hiZYf0ay3kzwhSjPdaJiRt oIyQdtDFW2jXbTeIyR7XNRXPgNtRR1tv5VWF+NfChzvhwFPAiN0LtzhKTSiK+htnG3K//6aP/qAP rJw14H3O/a+tcIoz/c2AWNPhaBQXJQmj8edTCO7Ysj62mG29IgAN8qC6dI3+Qe+vpaP6ESu6jFlh EkYid87D/roK3TZixaVaLpMTVsOKcG3urYyh42Ajrg/to3C2p0UAoW5ovyFi9o4dnW98aWi5DVRW iToR6A7VHn+sVRpP/wuIe3ssJ6/XH9XiBQAA//8DAFBLAwQUAAYACAAAACEA2co4X94AAAAHAQAA DwAAAGRycy9kb3ducmV2LnhtbEyPy07DMBBF90j8gzVIbBB1SksbQpwKVYIFIEELH+DGkweNx1HG bcPfM6xgObpX557JV6Pv1BEHbgMZmE4SUEhlcC3VBj4/Hq9TUBwtOdsFQgPfyLAqzs9ym7lwog0e t7FWAiHOrIEmxj7TmssGveVJ6JEkq8LgbZRzqLUb7EngvtM3SbLQ3rYkC43tcd1gud8evIHZk1+/ z8ukuqre+Ite6sWeX5+NubwYH+5BRRzjXxl+9UUdCnHahQM5Vp0BeSQK6XYKStI0Xc5B7aQ2S+9A F7n+71/8AAAA//8DAFBLAQItABQABgAIAAAAIQC2gziS/gAAAOEBAAATAAAAAAAAAAAAAAAAAAAA AABbQ29udGVudF9UeXBlc10ueG1sUEsBAi0AFAAGAAgAAAAhADj9If/WAAAAlAEAAAsAAAAAAAAA AAAAAAAALwEAAF9yZWxzLy5yZWxzUEsBAi0AFAAGAAgAAAAhACom8XZyAgAA8AQAAA4AAAAAAAAA AAAAAAAALgIAAGRycy9lMm9Eb2MueG1sUEsBAi0AFAAGAAgAAAAhANnKOF/eAAAABwEAAA8AAAAA AAAAAAAAAAAAzAQAAGRycy9kb3ducmV2LnhtbFBLBQYAAAAABAAEAPMAAADXBQAAAAA= " o:spid="_x0000_s1042" strokeweight=".5pt" style="position:absolute;margin-left:0;margin-top:17.55pt;width:443.7pt;height:51.9pt;z-index:2517053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6E59AB82">
                <v:textbox>
                  <w:txbxContent>
                    <w:p w14:paraId="2D93B55C" w14:textId="77777777" w:rsidP="00E46B44" w:rsidR="00380B17" w:rsidRDefault="00380B17">
                      <w:r>
                        <w:t>Note del RPCT:</w:t>
                      </w:r>
                    </w:p>
                    <w:p w14:paraId="16A16457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45E94D26" w14:textId="77777777" w:rsidP="00E46B44" w:rsidR="00E46B44" w:rsidRDefault="00E46B44"/>
    <w:p w14:paraId="224196B4" w14:textId="77777777" w:rsidP="00380B17" w:rsidR="00E46B44" w:rsidRDefault="00E46B44">
      <w:pPr>
        <w:pStyle w:val="Titolo2"/>
      </w:pPr>
      <w:bookmarkStart w:id="32" w:name="_Toc56760976"/>
      <w:r>
        <w:t xml:space="preserve">Misure </w:t>
      </w:r>
      <w:r w:rsidRPr="00380B17">
        <w:t>specifiche</w:t>
      </w:r>
      <w:r>
        <w:t xml:space="preserve"> di trasparenza</w:t>
      </w:r>
      <w:bookmarkEnd w:id="32"/>
    </w:p>
    <w:p w14:paraId="493F4072" w14:textId="77777777" w:rsidP="00E46B44" w:rsidR="00E46B44" w:rsidRDefault="00E46B44"/>
    <w:p w14:paraId="4497B987" w14:textId="6C4B1911" w:rsidP="00E46B44" w:rsidR="00E46B44" w:rsidRDefault="00E46B44">
      <w:r>
        <w:t>Non sono state programmate misure specifiche di trasparenza.</w:t>
      </w:r>
    </w:p>
    <w:p w14:paraId="5BEC3BB0" w14:textId="2896438C" w:rsidP="00E46B44" w:rsidR="00E46B44" w:rsidRDefault="00E46B44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06368" simplePos="0" wp14:anchorId="01158A79" wp14:editId="7C06B68D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2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D5265F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282DD91D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g8YlPdAIAAPAEAAAOAAAAZHJzL2Uyb0RvYy54bWysVEtPGzEQvlfqf7B8L5snkIgNSoOoKlFA gorzxOslVm2PazvZpb++Y282AdpT1YvX8/A8vvlmLy5bo9lO+qDQlnx4MuBMWoGVss8l//54/emc sxDBVqDRypK/yMAvFx8/XDRuLke4QV1JzyiIDfPGlXwTo5sXRRAbaSCcoJOWjDV6A5FE/1xUHhqK bnQxGgxOiwZ95TwKGQJprzojX+T4dS1FvKvrICPTJafaYj59PtfpLBYXMH/24DZK7MuAf6jCgLKU 9BDqCiKwrVd/hDJKeAxYxxOBpsC6VkLmHqib4eBdNw8bcDL3QuAEd4Ap/L+w4nZ375mqSj7izIKh Ea0gSK2BVYpFGSKyUUKpcWFOzg+O3GP7GVuadq8PpEzNt7U36UttMbIT3i8HjGUbmSDl9HQ8mc3I JMh2Op0Nx3kIxfG18yF+kWhYupTc0wwztLC7CZEqIdfeJSULqFV1rbTOQuKNXGnPdkATByGkjdP8 XG/NN6w6PTFnsJ89qYkhnfq8V1OKzMAUKSd8k0Rb1lDt4+kgB35jS5Ud0q81iB8JpBTvWCZJ2pIy QdpBl26xXbd5EMOzHtc1Vi8Et8eOtsGJa0XxbyDEe/DEU4KRdi/e0VFrpKJwf+Nsg/7X3/TJn+hD Vs4a4n3Jw88teMmZ/mqJWLPhZJIWJQuT6dmIBP/asn5tsVuzQgJ6SFvuRL4m/6j7a+3RPNGKLlNW MoEVlLvksb+uYreNtOJCLpfZiVbDQbyxD06k0GmwCdfH9gm829MiEqFusd8QmL9jR+ebXlpcbiPW KlMnAd2husef1iqPZ/8LSHv7Ws5exx/V4jcAAAD//wMAUEsDBBQABgAIAAAAIQDZyjhf3gAAAAcB AAAPAAAAZHJzL2Rvd25yZXYueG1sTI/LTsMwEEX3SPyDNUhsEHVKSxtCnApVggUgQQsf4MaTB43H UcZtw98zrGA5ulfnnslXo+/UEQduAxmYThJQSGVwLdUGPj8er1NQHC052wVCA9/IsCrOz3KbuXCi DR63sVYCIc6sgSbGPtOaywa95UnokSSrwuBtlHOotRvsSeC+0zdJstDetiQLje1x3WC53x68gdmT X7/Py6S6qt74i17qxZ5fn425vBgf7kFFHONfGX71RR0KcdqFAzlWnQF5JArpdgpK0jRdzkHtpDZL 70AXuf7vX/wAAAD//wMAUEsBAi0AFAAGAAgAAAAhALaDOJL+AAAA4QEAABMAAAAAAAAAAAAAAAAA AAAAAFtDb250ZW50X1R5cGVzXS54bWxQSwECLQAUAAYACAAAACEAOP0h/9YAAACUAQAACwAAAAAA AAAAAAAAAAAvAQAAX3JlbHMvLnJlbHNQSwECLQAUAAYACAAAACEAIPGJT3QCAADwBAAADgAAAAAA AAAAAAAAAAAuAgAAZHJzL2Uyb0RvYy54bWxQSwECLQAUAAYACAAAACEA2co4X94AAAAHAQAADwAA AAAAAAAAAAAAAADOBAAAZHJzL2Rvd25yZXYueG1sUEsFBgAAAAAEAAQA8wAAANkFAAAAAA== " o:spid="_x0000_s1043" strokeweight=".5pt" style="position:absolute;margin-left:0;margin-top:17.55pt;width:443.7pt;height:51.9pt;z-index:2517063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01158A79">
                <v:textbox>
                  <w:txbxContent>
                    <w:p w14:paraId="4CD5265F" w14:textId="77777777" w:rsidP="00E46B44" w:rsidR="00380B17" w:rsidRDefault="00380B17">
                      <w:r>
                        <w:t>Note del RPCT:</w:t>
                      </w:r>
                    </w:p>
                    <w:p w14:paraId="282DD91D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66D7EA35" w14:textId="77777777" w:rsidP="00E46B44" w:rsidR="00E46B44" w:rsidRDefault="00E46B44"/>
    <w:p w14:paraId="0440F196" w14:textId="77777777" w:rsidP="00380B17" w:rsidR="00E46B44" w:rsidRDefault="00E46B44">
      <w:pPr>
        <w:pStyle w:val="Titolo2"/>
      </w:pPr>
      <w:bookmarkStart w:id="33" w:name="_Toc56760977"/>
      <w:r>
        <w:t>Misure specifiche di definizione e promozione dell’etica e di standard di comportamento</w:t>
      </w:r>
      <w:bookmarkEnd w:id="33"/>
    </w:p>
    <w:p w14:paraId="4A80C469" w14:textId="77777777" w:rsidP="00E46B44" w:rsidR="00E46B44" w:rsidRDefault="00E46B44"/>
    <w:p w14:paraId="48FBBD78" w14:textId="2C308947" w:rsidP="00E46B44" w:rsidR="00E46B44" w:rsidRDefault="00E46B44">
      <w:r>
        <w:t>Non sono state programmate misure specifiche di definizione e promozione dell’etica e di standard di comportamento.</w:t>
      </w:r>
    </w:p>
    <w:p w14:paraId="36BA1BFE" w14:textId="467B4A79" w:rsidP="00E46B44" w:rsidR="00E46B44" w:rsidRDefault="00E46B44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07392" simplePos="0" wp14:anchorId="326DFB55" wp14:editId="5B682C60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573DF0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78F002F1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3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PtgH5dAIAAPAEAAAOAAAAZHJzL2Uyb0RvYy54bWysVMlu2zAQvRfoPxC8N/KaxoblwHWQokCa BEiKnMcUFRMlOSxJW0q/PkPKcpb2VPRCcRbO8uaNFuet0WwvfVBoSz48GXAmrcBK2ceS/7i//HTG WYhgK9BoZcmfZODny48fFo2byxFuUVfSMwpiw7xxJd/G6OZFEcRWGggn6KQlY43eQCTRPxaVh4ai G12MBoPTokFfOY9ChkDai87Ilzl+XUsRb+o6yMh0yam2mE+fz006i+UC5o8e3FaJQxnwD1UYUJaS HkNdQAS28+qPUEYJjwHreCLQFFjXSsjcA3UzHLzr5m4LTuZeCJzgjjCF/xdWXO9vPVNVycecWTA0 ojUEqTWwSrEoQ0Q2Tig1LszJ+c6Re2y/YEvT7vWBlKn5tvYmfaktRnbC++mIsWwjE6Scno4nsxmZ BNlOp7PhOA+heHntfIhfJRqWLiX3NMMMLeyvQqRKyLV3SckCalVdKq2zkHgj19qzPdDEQQhp4zQ/ 1zvzHatOT8wZHGZPamJIpz7r1ZQiMzBFygnfJNGWNVT7eDrIgd/YUmXH9BsN4mcCKcV7KZMkbUmZ IO2gS7fYbto8iOFZj+sGqyeC22NH2+DEpaL4VxDiLXjiKcFIuxdv6Kg1UlF4uHG2Rf/7b/rkT/Qh K2cN8b7k4dcOvORMf7NErNlwMkmLkoXJ9POIBP/asnltsTuzRgJ6SFvuRL4m/6j7a+3RPNCKrlJW MoEVlLvksb+uY7eNtOJCrlbZiVbDQbyyd06k0GmwCdf79gG8O9AiEqGusd8QmL9jR+ebXlpc7SLW KlMnAd2hesCf1iqP5/ALSHv7Ws5eLz+q5TMAAAD//wMAUEsDBBQABgAIAAAAIQDZyjhf3gAAAAcB AAAPAAAAZHJzL2Rvd25yZXYueG1sTI/LTsMwEEX3SPyDNUhsEHVKSxtCnApVggUgQQsf4MaTB43H UcZtw98zrGA5ulfnnslXo+/UEQduAxmYThJQSGVwLdUGPj8er1NQHC052wVCA9/IsCrOz3KbuXCi DR63sVYCIc6sgSbGPtOaywa95UnokSSrwuBtlHOotRvsSeC+0zdJstDetiQLje1x3WC53x68gdmT X7/Py6S6qt74i17qxZ5fn425vBgf7kFFHONfGX71RR0KcdqFAzlWnQF5JArpdgpK0jRdzkHtpDZL 70AXuf7vX/wAAAD//wMAUEsBAi0AFAAGAAgAAAAhALaDOJL+AAAA4QEAABMAAAAAAAAAAAAAAAAA AAAAAFtDb250ZW50X1R5cGVzXS54bWxQSwECLQAUAAYACAAAACEAOP0h/9YAAACUAQAACwAAAAAA AAAAAAAAAAAvAQAAX3JlbHMvLnJlbHNQSwECLQAUAAYACAAAACEAz7YB+XQCAADwBAAADgAAAAAA AAAAAAAAAAAuAgAAZHJzL2Uyb0RvYy54bWxQSwECLQAUAAYACAAAACEA2co4X94AAAAHAQAADwAA AAAAAAAAAAAAAADOBAAAZHJzL2Rvd25yZXYueG1sUEsFBgAAAAAEAAQA8wAAANkFAAAAAA== " o:spid="_x0000_s1044" strokeweight=".5pt" style="position:absolute;margin-left:0;margin-top:17.55pt;width:443.7pt;height:51.9pt;z-index:2517073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326DFB55">
                <v:textbox>
                  <w:txbxContent>
                    <w:p w14:paraId="47573DF0" w14:textId="77777777" w:rsidP="00E46B44" w:rsidR="00380B17" w:rsidRDefault="00380B17">
                      <w:r>
                        <w:t>Note del RPCT:</w:t>
                      </w:r>
                    </w:p>
                    <w:p w14:paraId="78F002F1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79F463A7" w14:textId="77777777" w:rsidP="00E46B44" w:rsidR="00E46B44" w:rsidRDefault="00E46B44">
      <w:pPr>
        <w:rPr>
          <w:u w:val="single"/>
        </w:rPr>
      </w:pPr>
    </w:p>
    <w:p w14:paraId="2FA0097C" w14:textId="77777777" w:rsidP="00380B17" w:rsidR="00E46B44" w:rsidRDefault="00E46B44">
      <w:pPr>
        <w:pStyle w:val="Titolo2"/>
      </w:pPr>
      <w:bookmarkStart w:id="34" w:name="_Toc56760978"/>
      <w:r>
        <w:t>Misure specifiche di regolamentazione</w:t>
      </w:r>
      <w:bookmarkEnd w:id="34"/>
    </w:p>
    <w:p w14:paraId="61E960C2" w14:textId="7E5C8DC8" w:rsidP="00E46B44" w:rsidR="00E46B44" w:rsidRDefault="00E46B44">
      <w:pPr>
        <w:rPr>
          <w:u w:val="single"/>
        </w:rPr>
      </w:pPr>
    </w:p>
    <w:p w14:paraId="5131CC2A" w14:textId="1CFD247A" w:rsidP="00E46B44" w:rsidR="00E46B44" w:rsidRDefault="00E46B44">
      <w:r>
        <w:t>Non sono state programmate misure specifiche di regolamentazione.</w:t>
      </w:r>
    </w:p>
    <w:p w14:paraId="7E72515A" w14:textId="39CDE708" w:rsidP="00E46B44" w:rsidR="00E46B44" w:rsidRDefault="00E46B44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08416" simplePos="0" wp14:anchorId="404FA846" wp14:editId="44A645BB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4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3DB8A7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5CE1DA4C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4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3FmzCdAIAAPAEAAAOAAAAZHJzL2Uyb0RvYy54bWysVMlu2zAQvRfoPxC8N7ITO42NyIHrIkWB NAmQFDnTFBULJTksSVtKv76PlOUs7anoheIsnOXNG51fdEaznfKhIVvy8dGIM2UlVY19LPn3+8sP Z5yFKGwlNFlV8icV+MXi/bvz1s3VMW1IV8ozBLFh3rqSb2J086IIcqOMCEfklIWxJm9EhOgfi8qL FtGNLo5Ho9OiJV85T1KFAO3n3sgXOX5dKxlv6jqoyHTJUVvMp8/nOp3F4lzMH71wm0buyxD/UIUR jUXSQ6jPIgq29c0foUwjPQWq45EkU1BdN1LlHtDNePSmm7uNcCr3AnCCO8AU/l9Yeb279aypSj7h zAqDEa1EUFoLVjUsqhCJTRJKrQtzON85uMfuE3WY9qAPUKbmu9qb9EVbDHbg/XTAWHWRSSinpyeT 2QwmCdvpdDY+yUMonl87H+IXRYalS8k9ZpihFburEFEJXAeXlCyQbqrLRussJN6olfZsJzBxIaWy cZqf6635RlWvB3NG+9lDDYb06rNBjRSZgSlSTvgqibasRe0n01EO/MqWKjukX2shfySQUrznMiFp C2WCtIcu3WK37vIgxrMB1zVVT4DbU0/b4ORlg/hXIsRb4cFTwIjdizc4ak0oivY3zjbkf/1Nn/xB H1g5a8H7koefW+EVZ/qrBbFm48kkLUoWJtOPxxD8S8v6pcVuzYoA9Bhb7mS+Jv+oh2vtyTxgRZcp K0zCSuQueRyuq9hvI1ZcquUyO2E1nIhX9s7JFDoNNuF63z0I7/a0iCDUNQ0bIuZv2NH7ppeWlttI dZOpk4DuUd3jj7XK49n/AtLevpSz1/OPavEbAAD//wMAUEsDBBQABgAIAAAAIQDZyjhf3gAAAAcB AAAPAAAAZHJzL2Rvd25yZXYueG1sTI/LTsMwEEX3SPyDNUhsEHVKSxtCnApVggUgQQsf4MaTB43H UcZtw98zrGA5ulfnnslXo+/UEQduAxmYThJQSGVwLdUGPj8er1NQHC052wVCA9/IsCrOz3KbuXCi DR63sVYCIc6sgSbGPtOaywa95UnokSSrwuBtlHOotRvsSeC+0zdJstDetiQLje1x3WC53x68gdmT X7/Py6S6qt74i17qxZ5fn425vBgf7kFFHONfGX71RR0KcdqFAzlWnQF5JArpdgpK0jRdzkHtpDZL 70AXuf7vX/wAAAD//wMAUEsBAi0AFAAGAAgAAAAhALaDOJL+AAAA4QEAABMAAAAAAAAAAAAAAAAA AAAAAFtDb250ZW50X1R5cGVzXS54bWxQSwECLQAUAAYACAAAACEAOP0h/9YAAACUAQAACwAAAAAA AAAAAAAAAAAvAQAAX3JlbHMvLnJlbHNQSwECLQAUAAYACAAAACEA9xZswnQCAADwBAAADgAAAAAA AAAAAAAAAAAuAgAAZHJzL2Uyb0RvYy54bWxQSwECLQAUAAYACAAAACEA2co4X94AAAAHAQAADwAA AAAAAAAAAAAAAADOBAAAZHJzL2Rvd25yZXYueG1sUEsFBgAAAAAEAAQA8wAAANkFAAAAAA== " o:spid="_x0000_s1045" strokeweight=".5pt" style="position:absolute;margin-left:0;margin-top:17.55pt;width:443.7pt;height:51.9pt;z-index:2517084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404FA846">
                <v:textbox>
                  <w:txbxContent>
                    <w:p w14:paraId="6A3DB8A7" w14:textId="77777777" w:rsidP="00E46B44" w:rsidR="00380B17" w:rsidRDefault="00380B17">
                      <w:r>
                        <w:t>Note del RPCT:</w:t>
                      </w:r>
                    </w:p>
                    <w:p w14:paraId="5CE1DA4C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02A7F1B2" w14:textId="77777777" w:rsidP="00E46B44" w:rsidR="00E46B44" w:rsidRDefault="00E46B44"/>
    <w:p w14:paraId="7FEFE0D9" w14:textId="77777777" w:rsidP="00380B17" w:rsidR="00E46B44" w:rsidRDefault="00E46B44">
      <w:pPr>
        <w:pStyle w:val="Titolo2"/>
      </w:pPr>
      <w:bookmarkStart w:id="35" w:name="_Toc56760979"/>
      <w:r w:rsidRPr="00380B17">
        <w:t>Misure</w:t>
      </w:r>
      <w:r>
        <w:t xml:space="preserve"> specifiche di semplificazione</w:t>
      </w:r>
      <w:bookmarkEnd w:id="35"/>
    </w:p>
    <w:p w14:paraId="3091E4F7" w14:textId="77777777" w:rsidP="00E46B44" w:rsidR="00E46B44" w:rsidRDefault="00E46B44"/>
    <w:p w14:paraId="19DBE565" w14:textId="571CAB89" w:rsidP="00E46B44" w:rsidR="00E46B44" w:rsidRDefault="00E46B44">
      <w:r>
        <w:t>Non sono state programmate misure specifiche di semplificazione.</w:t>
      </w:r>
    </w:p>
    <w:p w14:paraId="1FCBD2E6" w14:textId="330D2A18" w:rsidP="00E46B44" w:rsidR="00E46B44" w:rsidRDefault="00E46B44">
      <w:r>
        <w:rPr>
          <w:noProof/>
          <w:lang w:eastAsia="it-IT"/>
        </w:rPr>
        <w:lastRenderedPageBreak/>
        <mc:AlternateContent>
          <mc:Choice Requires="wps">
            <w:drawing>
              <wp:anchor allowOverlap="1" behindDoc="0" distB="0" distL="114300" distR="114300" distT="0" layoutInCell="1" locked="0" relativeHeight="251709440" simplePos="0" wp14:anchorId="4AF753D8" wp14:editId="29CCDB7E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14" name="Casella di tes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50F1A2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7952B195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4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5LmaCdAIAAPIEAAAOAAAAZHJzL2Uyb0RvYy54bWysVE1PGzEQvVfqf7B8L5tAQknEBqVBVJUo IEHF2fF6yaq2x7Wd7NJfz7M3H0B7qnrxjmfG8/HmzZ5fdEazjfKhIVvy4dGAM2UlVY19KvmPh6tP Z5yFKGwlNFlV8mcV+MXs44fz1k3VMa1IV8ozBLFh2rqSr2J006IIcqWMCEfklIWxJm9ExNU/FZUX LaIbXRwPBqdFS75ynqQKAdrL3shnOX5dKxlv6zqoyHTJUVvMp8/nMp3F7FxMn7xwq0ZuyxD/UIUR jUXSfahLEQVb++aPUKaRngLV8UiSKaiuG6lyD+hmOHjXzf1KOJV7ATjB7WEK/y+svNncedZUmN2I MysMZrQQQWktWNWwqEIkBhNwal2Ywv3e4UHsvlCHNzt9gDK139XepC8aY7AD8ec9yqqLTEI5Pj0Z TSYwSdhOx5PhSR5DcXjtfIhfFRmWhJJ7TDGDKzbXIaISuO5cUrJAuqmuGq3zJTFHLbRnG4GZCymV jeP8XK/Nd6p6Pbgz2E4fanCkV5/t1EiROZgi5YRvkmjLWtR+Mh7kwG9sqbJ9+qUW8mcCKcU7lImb tlAmSHvokhS7ZZdHcZwrS6olVc+A21NP3ODkVYP41yLEO+HBVMCI7Yu3OGpNKIq2Emcr8r//pk/+ IBCsnLVgfsnDr7XwijP9zYJak+FolFYlX0bjz6iG+deW5WuLXZsFAegh9tzJLCb/qHdi7ck8Yknn KStMwkrkLnnciYvY7yOWXKr5PDthOZyI1/beyRQ6DTbh+tA9Cu+2tIgg1A3tdkRM37Gj900vLc3X keomU+eA6hZ/LFYez/YnkDb39T17HX5VsxcAAAD//wMAUEsDBBQABgAIAAAAIQDZyjhf3gAAAAcB AAAPAAAAZHJzL2Rvd25yZXYueG1sTI/LTsMwEEX3SPyDNUhsEHVKSxtCnApVggUgQQsf4MaTB43H UcZtw98zrGA5ulfnnslXo+/UEQduAxmYThJQSGVwLdUGPj8er1NQHC052wVCA9/IsCrOz3KbuXCi DR63sVYCIc6sgSbGPtOaywa95UnokSSrwuBtlHOotRvsSeC+0zdJstDetiQLje1x3WC53x68gdmT X7/Py6S6qt74i17qxZ5fn425vBgf7kFFHONfGX71RR0KcdqFAzlWnQF5JArpdgpK0jRdzkHtpDZL 70AXuf7vX/wAAAD//wMAUEsBAi0AFAAGAAgAAAAhALaDOJL+AAAA4QEAABMAAAAAAAAAAAAAAAAA AAAAAFtDb250ZW50X1R5cGVzXS54bWxQSwECLQAUAAYACAAAACEAOP0h/9YAAACUAQAACwAAAAAA AAAAAAAAAAAvAQAAX3JlbHMvLnJlbHNQSwECLQAUAAYACAAAACEA+S5mgnQCAADyBAAADgAAAAAA AAAAAAAAAAAuAgAAZHJzL2Uyb0RvYy54bWxQSwECLQAUAAYACAAAACEA2co4X94AAAAHAQAADwAA AAAAAAAAAAAAAADOBAAAZHJzL2Rvd25yZXYueG1sUEsFBgAAAAAEAAQA8wAAANkFAAAAAA== " o:spid="_x0000_s1046" strokeweight=".5pt" style="position:absolute;margin-left:0;margin-top:17.55pt;width:443.7pt;height:51.9pt;z-index:2517094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4AF753D8">
                <v:textbox>
                  <w:txbxContent>
                    <w:p w14:paraId="6150F1A2" w14:textId="77777777" w:rsidP="00E46B44" w:rsidR="00380B17" w:rsidRDefault="00380B17">
                      <w:r>
                        <w:t>Note del RPCT:</w:t>
                      </w:r>
                    </w:p>
                    <w:p w14:paraId="7952B195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69669120" w14:textId="77777777" w:rsidP="00E46B44" w:rsidR="00E46B44" w:rsidRDefault="00E46B44"/>
    <w:p w14:paraId="1EDA7515" w14:textId="29D19259" w:rsidP="00E46B44" w:rsidR="00E46B44" w:rsidRDefault="00E46B44">
      <w:pPr>
        <w:pStyle w:val="Titolo2"/>
      </w:pPr>
      <w:bookmarkStart w:id="36" w:name="_Toc56760980"/>
      <w:r>
        <w:t>Misure specifiche di formazione</w:t>
      </w:r>
      <w:bookmarkEnd w:id="36"/>
    </w:p>
    <w:p w14:paraId="3DCA7527" w14:textId="77777777" w:rsidP="00E46B44" w:rsidR="00E46B44" w:rsidRDefault="00E46B44"/>
    <w:p w14:paraId="11379DA8" w14:textId="5C4534C2" w:rsidP="00E46B44" w:rsidR="00E46B44" w:rsidRDefault="00E46B44">
      <w:r>
        <w:t>Non sono state programmate misure specifiche di formazione.</w:t>
      </w:r>
    </w:p>
    <w:p w14:paraId="00AB8D9B" w14:textId="2C3AF5F2" w:rsidP="00E46B44" w:rsidR="00E46B44" w:rsidRDefault="00E46B44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10464" simplePos="0" wp14:anchorId="0D584F80" wp14:editId="70815230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16" name="Casella di tes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571C50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6CE5F26A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6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7+QoGdAIAAPIEAAAOAAAAZHJzL2Uyb0RvYy54bWysVMlu2zAQvRfoPxC8N7Id242NyIHrIkWB NAmQFDnTFBUTpTgsSVtKv76PlO0s7anoheIsnOXNG51fdI1hO+WDJlvy4cmAM2UlVdo+lvz7/eWH M85CFLYShqwq+ZMK/GLx/t156+ZqRBsylfIMQWyYt67kmxjdvCiC3KhGhBNyysJYk29EhOgfi8qL FtEbU4wGg2nRkq+cJ6lCgPZzb+SLHL+ulYw3dR1UZKbkqC3m0+dznc5icS7mj164jZb7MsQ/VNEI bZH0GOqziIJtvf4jVKOlp0B1PJHUFFTXWqrcA7oZDt50c7cRTuVeAE5wR5jC/wsrr3e3nukKs5ty ZkWDGa1EUMYIVmkWVYjEYAJOrQtzuN85PIjdJ+rw5qAPUKb2u9o36YvGGOxA/OmIsuoik1BOpqfj 2QwmCdt0Mhue5jEUz6+dD/GLooalS8k9ppjBFburEFEJXA8uKVkgo6tLbUwWEnPUyni2E5i5kFLZ OMnPzbb5RlWvB3cG++lDDY706rODGikyB1OknPBVEmNZi9pPJ4Mc+JUtVXZMvzZC/kggpXjPZUIy FsoEaQ9dusVu3eVRjI64rql6AtyeeuIGJy814l+JEG+FB1MBI7Yv3uCoDaEo2t8425D/9Td98geB YOWsBfNLHn5uhVecma8W1JoNx+O0KlkYTz6OIPiXlvVLi902KwLQQ+y5k/ma/KM5XGtPzQOWdJmy wiSsRO6Sx8N1Fft9xJJLtVxmJyyHE/HK3jmZQqfBJlzvuwfh3Z4WEYS6psOOiPkbdvS+6aWl5TZS rTN1EtA9qnv8sVh5PPufQNrcl3L2ev5VLX4DAAD//wMAUEsDBBQABgAIAAAAIQDZyjhf3gAAAAcB AAAPAAAAZHJzL2Rvd25yZXYueG1sTI/LTsMwEEX3SPyDNUhsEHVKSxtCnApVggUgQQsf4MaTB43H UcZtw98zrGA5ulfnnslXo+/UEQduAxmYThJQSGVwLdUGPj8er1NQHC052wVCA9/IsCrOz3KbuXCi DR63sVYCIc6sgSbGPtOaywa95UnokSSrwuBtlHOotRvsSeC+0zdJstDetiQLje1x3WC53x68gdmT X7/Py6S6qt74i17qxZ5fn425vBgf7kFFHONfGX71RR0KcdqFAzlWnQF5JArpdgpK0jRdzkHtpDZL 70AXuf7vX/wAAAD//wMAUEsBAi0AFAAGAAgAAAAhALaDOJL+AAAA4QEAABMAAAAAAAAAAAAAAAAA AAAAAFtDb250ZW50X1R5cGVzXS54bWxQSwECLQAUAAYACAAAACEAOP0h/9YAAACUAQAACwAAAAAA AAAAAAAAAAAvAQAAX3JlbHMvLnJlbHNQSwECLQAUAAYACAAAACEAu/kKBnQCAADyBAAADgAAAAAA AAAAAAAAAAAuAgAAZHJzL2Uyb0RvYy54bWxQSwECLQAUAAYACAAAACEA2co4X94AAAAHAQAADwAA AAAAAAAAAAAAAADOBAAAZHJzL2Rvd25yZXYueG1sUEsFBgAAAAAEAAQA8wAAANkFAAAAAA== " o:spid="_x0000_s1047" strokeweight=".5pt" style="position:absolute;margin-left:0;margin-top:17.55pt;width:443.7pt;height:51.9pt;z-index:2517104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0D584F80">
                <v:textbox>
                  <w:txbxContent>
                    <w:p w14:paraId="14571C50" w14:textId="77777777" w:rsidP="00E46B44" w:rsidR="00380B17" w:rsidRDefault="00380B17">
                      <w:r>
                        <w:t>Note del RPCT:</w:t>
                      </w:r>
                    </w:p>
                    <w:p w14:paraId="6CE5F26A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50642F53" w14:textId="77777777" w:rsidP="00E46B44" w:rsidR="00E46B44" w:rsidRDefault="00E46B44"/>
    <w:p w14:paraId="2E786FF3" w14:textId="77777777" w:rsidP="00380B17" w:rsidR="00E46B44" w:rsidRDefault="00E46B44">
      <w:pPr>
        <w:pStyle w:val="Titolo2"/>
      </w:pPr>
      <w:bookmarkStart w:id="37" w:name="_Toc56760981"/>
      <w:r>
        <w:t>Misure specifiche di rotazione</w:t>
      </w:r>
      <w:bookmarkEnd w:id="37"/>
    </w:p>
    <w:p w14:paraId="5D6B98B0" w14:textId="77777777" w:rsidP="00E46B44" w:rsidR="00E46B44" w:rsidRDefault="00E46B44"/>
    <w:p w14:paraId="7F080921" w14:textId="621B3937" w:rsidP="00E46B44" w:rsidR="00E46B44" w:rsidRDefault="00E46B44">
      <w:r>
        <w:t>Non sono state programmate misure specifiche di rotazione.</w:t>
      </w:r>
    </w:p>
    <w:p w14:paraId="72533371" w14:textId="3AC5AF12" w:rsidP="00E46B44" w:rsidR="00E46B44" w:rsidRDefault="00E46B44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11488" simplePos="0" wp14:anchorId="0FEEA6A9" wp14:editId="66A50166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17" name="Casella di tes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675F74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0BC59540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7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FGIJndAIAAPIEAAAOAAAAZHJzL2Uyb0RvYy54bWysVFtP2zAUfp+0/2D5faRXoBUp6oqYJjFA goln13FoNMfHs90m7Nfvs9O0wPY07cXxufhcvvOdXFy2tWY75XxFJufDkwFnykgqKvOc8++P15/O OfNBmEJoMirnL8rzy8XHDxeNnasRbUgXyjEEMX7e2JxvQrDzLPNyo2rhT8gqA2NJrhYBonvOCica RK91NhoMTrOGXGEdSeU9tFedkS9S/LJUMtyVpVeB6ZyjtpBOl851PLPFhZg/O2E3ldyXIf6hilpU BkkPoa5EEGzrqj9C1ZV05KkMJ5LqjMqykir1gG6Gg3fdPGyEVakXgOPtASb//8LK2929Y1WB2Z1x ZkSNGa2EV1oLVlQsKB+IwQScGuvncH+weBDaz9TiTa/3UMb229LV8YvGGOxA/OWAsmoDk1BOT8eT 2QwmCdvpdDYcpzFkx9fW+fBFUc3iJecOU0zgit2ND6gErr1LTOZJV8V1pXUSInPUSju2E5i5kFKZ ME3P9bb+RkWnB3cG++lDDY506vNejRSJgzFSSvgmiTasQe3j6SAFfmOLlR3Sr7WQPyJIMd6xTEja QBkh7aCLt9Cu2zSK0ajHdU3FC+B21BHXW3ldIf6N8OFeODAVMGL7wh2OUhOKov2Nsw25X3/TR38Q CFbOGjA/5/7nVjjFmf5qQK3ZcDKJq5KEyfRsBMG9tqxfW8y2XhGAHmLPrUzX6B90fy0d1U9Y0mXM CpMwErlzHvrrKnT7iCWXarlMTlgOK8KNebAyho6Djbg+tk/C2T0tAgh1S/2OiPk7dnS+8aWh5TZQ WSXqRKA7VPf4Y7HSePY/gbi5r+XkdfxVLX4DAAD//wMAUEsDBBQABgAIAAAAIQDZyjhf3gAAAAcB AAAPAAAAZHJzL2Rvd25yZXYueG1sTI/LTsMwEEX3SPyDNUhsEHVKSxtCnApVggUgQQsf4MaTB43H UcZtw98zrGA5ulfnnslXo+/UEQduAxmYThJQSGVwLdUGPj8er1NQHC052wVCA9/IsCrOz3KbuXCi DR63sVYCIc6sgSbGPtOaywa95UnokSSrwuBtlHOotRvsSeC+0zdJstDetiQLje1x3WC53x68gdmT X7/Py6S6qt74i17qxZ5fn425vBgf7kFFHONfGX71RR0KcdqFAzlWnQF5JArpdgpK0jRdzkHtpDZL 70AXuf7vX/wAAAD//wMAUEsBAi0AFAAGAAgAAAAhALaDOJL+AAAA4QEAABMAAAAAAAAAAAAAAAAA AAAAAFtDb250ZW50X1R5cGVzXS54bWxQSwECLQAUAAYACAAAACEAOP0h/9YAAACUAQAACwAAAAAA AAAAAAAAAAAvAQAAX3JlbHMvLnJlbHNQSwECLQAUAAYACAAAACEAxRiCZ3QCAADyBAAADgAAAAAA AAAAAAAAAAAuAgAAZHJzL2Uyb0RvYy54bWxQSwECLQAUAAYACAAAACEA2co4X94AAAAHAQAADwAA AAAAAAAAAAAAAADOBAAAZHJzL2Rvd25yZXYueG1sUEsFBgAAAAAEAAQA8wAAANkFAAAAAA== " o:spid="_x0000_s1048" strokeweight=".5pt" style="position:absolute;margin-left:0;margin-top:17.55pt;width:443.7pt;height:51.9pt;z-index:2517114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0FEEA6A9">
                <v:textbox>
                  <w:txbxContent>
                    <w:p w14:paraId="0F675F74" w14:textId="77777777" w:rsidP="00E46B44" w:rsidR="00380B17" w:rsidRDefault="00380B17">
                      <w:r>
                        <w:t>Note del RPCT:</w:t>
                      </w:r>
                    </w:p>
                    <w:p w14:paraId="0BC59540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21BB40C3" w14:textId="4DED467F" w:rsidP="00E46B44" w:rsidR="00E46B44" w:rsidRDefault="00E46B44">
      <w:pPr>
        <w:rPr>
          <w:bCs/>
        </w:rPr>
      </w:pPr>
    </w:p>
    <w:p w14:paraId="27B03742" w14:textId="3B8A4B64" w:rsidP="00380B17" w:rsidR="00E46B44" w:rsidRDefault="00E46B44">
      <w:pPr>
        <w:pStyle w:val="Titolo2"/>
      </w:pPr>
      <w:bookmarkStart w:id="38" w:name="_Toc56760982"/>
      <w:r>
        <w:t>Misure specifiche di disciplina del conflitto di interessi</w:t>
      </w:r>
      <w:bookmarkEnd w:id="38"/>
    </w:p>
    <w:p w14:paraId="2E449E38" w14:textId="58914121" w:rsidP="00E46B44" w:rsidR="00E46B44" w:rsidRDefault="00E46B44"/>
    <w:p w14:paraId="3C66726F" w14:textId="2485D0FC" w:rsidP="00E46B44" w:rsidR="00E46B44" w:rsidRDefault="00E46B44">
      <w:r>
        <w:t>Non sono state programmate misure specifiche di disciplina del conflitto di interessi.</w:t>
      </w:r>
    </w:p>
    <w:p w14:paraId="73861EC9" w14:textId="4837145A" w:rsidP="00E46B44" w:rsidR="00E46B44" w:rsidRDefault="00E46B44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12512" simplePos="0" wp14:anchorId="517C6DF8" wp14:editId="268D3903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18" name="Casella di tes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2769DA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0E148D91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8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2pn0bcwIAAPIEAAAOAAAAZHJzL2Uyb0RvYy54bWysVMlu2zAQvRfoPxC8N/KaxkbkwHWQokCa BHCKnGmKioVSHJakLaVfn0fKcpb2VPRCcRbO8uaNzi/aWrO9cr4ik/PhyYAzZSQVlXnM+Y/7q09n nPkgTCE0GZXzJ+X5xeLjh/PGztWItqQL5RiCGD9vbM63Idh5lnm5VbXwJ2SVgbEkV4sA0T1mhRMN otc6Gw0Gp1lDrrCOpPIe2svOyBcpflkqGW7L0qvAdM5RW0inS+cmntniXMwfnbDbSh7KEP9QRS0q g6THUJciCLZz1R+h6ko68lSGE0l1RmVZSZV6QDfDwbtu1lthVeoF4Hh7hMn/v7DyZn/nWFVgdpiU ETVmtBJeaS1YUbGgfCAGE3BqrJ/DfW3xILRfqMWbXu+hjO23pavjF40x2IH40xFl1QYmoZyejiez GUwSttPpbDhOY8heXlvnw1dFNYuXnDtMMYEr9tc+oBK49i4xmSddFVeV1kmIzFEr7dheYOZCSmXC ND3Xu/o7FZ0e3Bkcpg81ONKpz3o1UiQOxkgp4Zsk2rAGtY+ngxT4jS1Wdky/0UL+jCDFeC9lQtIG yghpB128hXbTplGMxj2uGyqeALejjrjeyqsK8a+FD3fCgamAEdsXbnGUmlAUHW6cbcn9/ps++oNA sHLWgPk59792winO9DcDas2Gk0lclSRMpp9HENxry+a1xezqFQHoIfbcynSN/kH319JR/YAlXcas MAkjkTvnob+uQrePWHKplsvkhOWwIlybtZUxdBxsxPW+fRDOHmgRQKgb6ndEzN+xo/ONLw0td4HK KlEnAt2hesAfi5XGc/gJxM19LSevl1/V4hkAAP//AwBQSwMEFAAGAAgAAAAhANnKOF/eAAAABwEA AA8AAABkcnMvZG93bnJldi54bWxMj8tOwzAQRfdI/IM1SGwQdUpLG0KcClWCBSBBCx/gxpMHjcdR xm3D3zOsYDm6V+eeyVej79QRB24DGZhOElBIZXAt1QY+Px6vU1AcLTnbBUID38iwKs7Pcpu5cKIN HrexVgIhzqyBJsY+05rLBr3lSeiRJKvC4G2Uc6i1G+xJ4L7TN0my0N62JAuN7XHdYLnfHryB2ZNf v8/LpLqq3viLXurFnl+fjbm8GB/uQUUc418ZfvVFHQpx2oUDOVadAXkkCul2CkrSNF3OQe2kNkvv QBe5/u9f/AAAAP//AwBQSwECLQAUAAYACAAAACEAtoM4kv4AAADhAQAAEwAAAAAAAAAAAAAAAAAA AAAAW0NvbnRlbnRfVHlwZXNdLnhtbFBLAQItABQABgAIAAAAIQA4/SH/1gAAAJQBAAALAAAAAAAA AAAAAAAAAC8BAABfcmVscy8ucmVsc1BLAQItABQABgAIAAAAIQD2pn0bcwIAAPIEAAAOAAAAAAAA AAAAAAAAAC4CAABkcnMvZTJvRG9jLnhtbFBLAQItABQABgAIAAAAIQDZyjhf3gAAAAcBAAAPAAAA AAAAAAAAAAAAAM0EAABkcnMvZG93bnJldi54bWxQSwUGAAAAAAQABADzAAAA2AUAAAAA " o:spid="_x0000_s1049" strokeweight=".5pt" style="position:absolute;margin-left:0;margin-top:17.55pt;width:443.7pt;height:51.9pt;z-index:2517125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517C6DF8">
                <v:textbox>
                  <w:txbxContent>
                    <w:p w14:paraId="072769DA" w14:textId="77777777" w:rsidP="00E46B44" w:rsidR="00380B17" w:rsidRDefault="00380B17">
                      <w:r>
                        <w:t>Note del RPCT:</w:t>
                      </w:r>
                    </w:p>
                    <w:p w14:paraId="0E148D91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sectPr w:rsidR="00E46B44" w:rsidSect="0004795A">
      <w:footerReference r:id="rId8" w:type="even"/>
      <w:footerReference r:id="rId9" w:type="default"/>
      <w:pgSz w:h="16840" w:w="11900"/>
      <w:pgMar w:bottom="1134" w:footer="708" w:gutter="0" w:header="708" w:left="1134" w:right="1134" w:top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ABBE16" w14:textId="77777777" w:rsidR="000C6B57" w:rsidRDefault="000C6B57" w:rsidP="00424EBB">
      <w:r>
        <w:separator/>
      </w:r>
    </w:p>
  </w:endnote>
  <w:endnote w:type="continuationSeparator" w:id="0">
    <w:p w14:paraId="1C5BF670" w14:textId="77777777" w:rsidR="000C6B57" w:rsidRDefault="000C6B57" w:rsidP="0042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p14">
  <w:sdt>
    <w:sdtPr>
      <w:rPr>
        <w:rStyle w:val="Numeropagina"/>
      </w:rPr>
      <w:id w:val="1075864534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532FBC16" w14:textId="77777777" w:rsidP="004474B0" w:rsidR="00380B17" w:rsidRDefault="00380B17">
        <w:pPr>
          <w:pStyle w:val="Pidipagina"/>
          <w:framePr w:hAnchor="margin" w:vAnchor="text" w:wrap="none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694F8D1A" w14:textId="77777777" w:rsidP="00424EBB" w:rsidR="00380B17" w:rsidRDefault="00380B17">
    <w:pPr>
      <w:pStyle w:val="Pidipagina"/>
      <w:ind w:right="360"/>
    </w:pPr>
  </w:p>
</w:ftr>
</file>

<file path=word/footer2.xml><?xml version="1.0" encoding="utf-8"?>
<w:ftr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p14">
  <w:p w14:paraId="74B9E690" w14:textId="11D59C41" w:rsidP="00380B17" w:rsidR="00380B17" w:rsidRDefault="00380B17" w:rsidRPr="00380B17">
    <w:pPr>
      <w:pStyle w:val="Pidipagina"/>
      <w:jc w:val="center"/>
      <w:rPr>
        <w:caps/>
      </w:rPr>
    </w:pPr>
    <w:r w:rsidRPr="00380B17">
      <w:rPr>
        <w:caps/>
      </w:rPr>
      <w:fldChar w:fldCharType="begin"/>
    </w:r>
    <w:r w:rsidRPr="00380B17">
      <w:rPr>
        <w:caps/>
      </w:rPr>
      <w:instrText>PAGE   \* MERGEFORMAT</w:instrText>
    </w:r>
    <w:r w:rsidRPr="00380B17">
      <w:rPr>
        <w:caps/>
      </w:rPr>
      <w:fldChar w:fldCharType="separate"/>
    </w:r>
    <w:r w:rsidR="003B2D0F">
      <w:rPr>
        <w:caps/>
        <w:noProof/>
      </w:rPr>
      <w:t>1</w:t>
    </w:r>
    <w:r w:rsidRPr="00380B17">
      <w:rPr>
        <w:caps/>
      </w:rPr>
      <w:fldChar w:fldCharType="end"/>
    </w:r>
  </w:p>
</w:ftr>
</file>

<file path=word/footnotes.xml><?xml version="1.0" encoding="utf-8"?>
<w:footnotes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p14">
  <w:footnote w:id="-1" w:type="separator">
    <w:p w14:paraId="3B9A0570" w14:textId="77777777" w:rsidP="00424EBB" w:rsidR="000C6B57" w:rsidRDefault="000C6B57">
      <w:r>
        <w:separator/>
      </w:r>
    </w:p>
  </w:footnote>
  <w:footnote w:id="0" w:type="continuationSeparator">
    <w:p w14:paraId="1481F6E5" w14:textId="77777777" w:rsidP="00424EBB" w:rsidR="000C6B57" w:rsidRDefault="000C6B57">
      <w:r>
        <w:continuationSeparator/>
      </w:r>
    </w:p>
  </w:footnote>
</w:footnotes>
</file>

<file path=word/numbering.xml><?xml version="1.0" encoding="utf-8"?>
<w:numbering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p14">
  <w:abstractNum w15:restartNumberingAfterBreak="0" w:abstractNumId="0">
    <w:nsid w:val="017819BF"/>
    <w:multiLevelType w:val="hybridMultilevel"/>
    <w:tmpl w:val="FFAC0198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1">
    <w:nsid w:val="017B67F6"/>
    <w:multiLevelType w:val="hybridMultilevel"/>
    <w:tmpl w:val="2CA87ABC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2">
    <w:nsid w:val="03080471"/>
    <w:multiLevelType w:val="hybridMultilevel"/>
    <w:tmpl w:val="0070418E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3">
    <w:nsid w:val="06A21436"/>
    <w:multiLevelType w:val="hybridMultilevel"/>
    <w:tmpl w:val="23B658F2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4">
    <w:nsid w:val="0BC23CB5"/>
    <w:multiLevelType w:val="hybridMultilevel"/>
    <w:tmpl w:val="A7088182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5">
    <w:nsid w:val="0BDB0334"/>
    <w:multiLevelType w:val="hybridMultilevel"/>
    <w:tmpl w:val="A7088182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6">
    <w:nsid w:val="155E6F59"/>
    <w:multiLevelType w:val="hybridMultilevel"/>
    <w:tmpl w:val="D05E45BC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7">
    <w:nsid w:val="183F69E8"/>
    <w:multiLevelType w:val="hybridMultilevel"/>
    <w:tmpl w:val="851E628C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8">
    <w:nsid w:val="185A6165"/>
    <w:multiLevelType w:val="hybridMultilevel"/>
    <w:tmpl w:val="EAE286EE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9">
    <w:nsid w:val="196732E1"/>
    <w:multiLevelType w:val="hybridMultilevel"/>
    <w:tmpl w:val="5524BC08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10">
    <w:nsid w:val="22721C8F"/>
    <w:multiLevelType w:val="hybridMultilevel"/>
    <w:tmpl w:val="432201F0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11">
    <w:nsid w:val="273849EA"/>
    <w:multiLevelType w:val="hybridMultilevel"/>
    <w:tmpl w:val="2D988800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12">
    <w:nsid w:val="29AC5B31"/>
    <w:multiLevelType w:val="hybridMultilevel"/>
    <w:tmpl w:val="851E628C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13">
    <w:nsid w:val="2B9F241E"/>
    <w:multiLevelType w:val="hybridMultilevel"/>
    <w:tmpl w:val="BCB4CDD8"/>
    <w:lvl w:ilvl="0" w:tplc="7D2EEE18">
      <w:start w:val="1"/>
      <w:numFmt w:val="upperLetter"/>
      <w:lvlText w:val="%1."/>
      <w:lvlJc w:val="left"/>
      <w:pPr>
        <w:ind w:hanging="360" w:left="720"/>
      </w:pPr>
      <w:rPr>
        <w:rFonts w:asciiTheme="minorHAnsi" w:cstheme="minorBidi" w:eastAsiaTheme="minorHAnsi" w:hAnsiTheme="minorHAnsi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14">
    <w:nsid w:val="2BBC0E3B"/>
    <w:multiLevelType w:val="hybridMultilevel"/>
    <w:tmpl w:val="28F6E418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15">
    <w:nsid w:val="2C696D39"/>
    <w:multiLevelType w:val="hybridMultilevel"/>
    <w:tmpl w:val="E3CE1C28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16">
    <w:nsid w:val="2FF57B17"/>
    <w:multiLevelType w:val="multilevel"/>
    <w:tmpl w:val="C77ED632"/>
    <w:lvl w:ilvl="0">
      <w:start w:val="1"/>
      <w:numFmt w:val="decimal"/>
      <w:lvlText w:val="%1."/>
      <w:lvlJc w:val="left"/>
      <w:pPr>
        <w:ind w:hanging="390" w:left="390"/>
      </w:pPr>
    </w:lvl>
    <w:lvl w:ilvl="1">
      <w:start w:val="7"/>
      <w:numFmt w:val="decimal"/>
      <w:lvlText w:val="%1.%2."/>
      <w:lvlJc w:val="left"/>
      <w:pPr>
        <w:ind w:hanging="720" w:left="720"/>
      </w:pPr>
    </w:lvl>
    <w:lvl w:ilvl="2">
      <w:start w:val="1"/>
      <w:numFmt w:val="decimal"/>
      <w:lvlText w:val="%1.%2.%3."/>
      <w:lvlJc w:val="left"/>
      <w:pPr>
        <w:ind w:hanging="720" w:left="720"/>
      </w:pPr>
    </w:lvl>
    <w:lvl w:ilvl="3">
      <w:start w:val="1"/>
      <w:numFmt w:val="decimal"/>
      <w:lvlText w:val="%1.%2.%3.%4."/>
      <w:lvlJc w:val="left"/>
      <w:pPr>
        <w:ind w:hanging="1080" w:left="1080"/>
      </w:pPr>
    </w:lvl>
    <w:lvl w:ilvl="4">
      <w:start w:val="1"/>
      <w:numFmt w:val="decimal"/>
      <w:lvlText w:val="%1.%2.%3.%4.%5."/>
      <w:lvlJc w:val="left"/>
      <w:pPr>
        <w:ind w:hanging="1080" w:left="1080"/>
      </w:pPr>
    </w:lvl>
    <w:lvl w:ilvl="5">
      <w:start w:val="1"/>
      <w:numFmt w:val="decimal"/>
      <w:lvlText w:val="%1.%2.%3.%4.%5.%6."/>
      <w:lvlJc w:val="left"/>
      <w:pPr>
        <w:ind w:hanging="1440" w:left="1440"/>
      </w:pPr>
    </w:lvl>
    <w:lvl w:ilvl="6">
      <w:start w:val="1"/>
      <w:numFmt w:val="decimal"/>
      <w:lvlText w:val="%1.%2.%3.%4.%5.%6.%7."/>
      <w:lvlJc w:val="left"/>
      <w:pPr>
        <w:ind w:hanging="1440" w:left="1440"/>
      </w:pPr>
    </w:lvl>
    <w:lvl w:ilvl="7">
      <w:start w:val="1"/>
      <w:numFmt w:val="decimal"/>
      <w:lvlText w:val="%1.%2.%3.%4.%5.%6.%7.%8."/>
      <w:lvlJc w:val="left"/>
      <w:pPr>
        <w:ind w:hanging="1800" w:left="1800"/>
      </w:pPr>
    </w:lvl>
    <w:lvl w:ilvl="8">
      <w:start w:val="1"/>
      <w:numFmt w:val="decimal"/>
      <w:lvlText w:val="%1.%2.%3.%4.%5.%6.%7.%8.%9."/>
      <w:lvlJc w:val="left"/>
      <w:pPr>
        <w:ind w:hanging="1800" w:left="1800"/>
      </w:pPr>
    </w:lvl>
  </w:abstractNum>
  <w:abstractNum w15:restartNumberingAfterBreak="0" w:abstractNumId="17">
    <w:nsid w:val="311E0AA0"/>
    <w:multiLevelType w:val="hybridMultilevel"/>
    <w:tmpl w:val="97D67C2A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18">
    <w:nsid w:val="34380F7F"/>
    <w:multiLevelType w:val="hybridMultilevel"/>
    <w:tmpl w:val="774866A6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19">
    <w:nsid w:val="345259AC"/>
    <w:multiLevelType w:val="hybridMultilevel"/>
    <w:tmpl w:val="3C1087EC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20">
    <w:nsid w:val="34B247A4"/>
    <w:multiLevelType w:val="hybridMultilevel"/>
    <w:tmpl w:val="A7088182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21">
    <w:nsid w:val="34BD060B"/>
    <w:multiLevelType w:val="hybridMultilevel"/>
    <w:tmpl w:val="27346A0C"/>
    <w:lvl w:ilvl="0" w:tplc="04100001">
      <w:start w:val="1"/>
      <w:numFmt w:val="bullet"/>
      <w:lvlText w:val=""/>
      <w:lvlJc w:val="left"/>
      <w:pPr>
        <w:ind w:hanging="360" w:left="1428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2148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868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3588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4308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5028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748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6468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7188"/>
      </w:pPr>
      <w:rPr>
        <w:rFonts w:ascii="Wingdings" w:hAnsi="Wingdings" w:hint="default"/>
      </w:rPr>
    </w:lvl>
  </w:abstractNum>
  <w:abstractNum w15:restartNumberingAfterBreak="0" w:abstractNumId="22">
    <w:nsid w:val="38537843"/>
    <w:multiLevelType w:val="hybridMultilevel"/>
    <w:tmpl w:val="A7088182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23">
    <w:nsid w:val="3A730059"/>
    <w:multiLevelType w:val="multilevel"/>
    <w:tmpl w:val="DCE83702"/>
    <w:lvl w:ilvl="0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hanging="600" w:left="9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hanging="720" w:left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hanging="720" w:left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hanging="1080" w:left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hanging="1080" w:left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hanging="1440" w:left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hanging="1440" w:left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hanging="1800" w:left="2160"/>
      </w:pPr>
      <w:rPr>
        <w:rFonts w:hint="default"/>
      </w:rPr>
    </w:lvl>
  </w:abstractNum>
  <w:abstractNum w15:restartNumberingAfterBreak="0" w:abstractNumId="24">
    <w:nsid w:val="3A766DFE"/>
    <w:multiLevelType w:val="hybridMultilevel"/>
    <w:tmpl w:val="A7088182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25">
    <w:nsid w:val="3E684E5E"/>
    <w:multiLevelType w:val="hybridMultilevel"/>
    <w:tmpl w:val="5B8C66BE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26">
    <w:nsid w:val="3F3E6EA4"/>
    <w:multiLevelType w:val="hybridMultilevel"/>
    <w:tmpl w:val="953A6492"/>
    <w:lvl w:ilvl="0" w:tplc="04100001">
      <w:start w:val="1"/>
      <w:numFmt w:val="bullet"/>
      <w:lvlText w:val=""/>
      <w:lvlJc w:val="left"/>
      <w:pPr>
        <w:ind w:hanging="360" w:left="1428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2148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868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3588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4308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5028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748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6468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7188"/>
      </w:pPr>
      <w:rPr>
        <w:rFonts w:ascii="Wingdings" w:hAnsi="Wingdings" w:hint="default"/>
      </w:rPr>
    </w:lvl>
  </w:abstractNum>
  <w:abstractNum w15:restartNumberingAfterBreak="0" w:abstractNumId="27">
    <w:nsid w:val="4049641E"/>
    <w:multiLevelType w:val="hybridMultilevel"/>
    <w:tmpl w:val="37B68930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28">
    <w:nsid w:val="411D3717"/>
    <w:multiLevelType w:val="hybridMultilevel"/>
    <w:tmpl w:val="35D6E09C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29">
    <w:nsid w:val="45CF5383"/>
    <w:multiLevelType w:val="hybridMultilevel"/>
    <w:tmpl w:val="40F20A42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30">
    <w:nsid w:val="486A48F4"/>
    <w:multiLevelType w:val="multilevel"/>
    <w:tmpl w:val="E8B2A958"/>
    <w:lvl w:ilvl="0">
      <w:start w:val="1"/>
      <w:numFmt w:val="decimal"/>
      <w:lvlText w:val="%1."/>
      <w:lvlJc w:val="left"/>
      <w:pPr>
        <w:ind w:hanging="390" w:left="390"/>
      </w:pPr>
    </w:lvl>
    <w:lvl w:ilvl="1">
      <w:start w:val="1"/>
      <w:numFmt w:val="decimal"/>
      <w:lvlText w:val="%1.%2."/>
      <w:lvlJc w:val="left"/>
      <w:pPr>
        <w:ind w:hanging="720" w:left="720"/>
      </w:pPr>
    </w:lvl>
    <w:lvl w:ilvl="2">
      <w:start w:val="1"/>
      <w:numFmt w:val="decimal"/>
      <w:lvlText w:val="%1.%2.%3."/>
      <w:lvlJc w:val="left"/>
      <w:pPr>
        <w:ind w:hanging="720" w:left="720"/>
      </w:pPr>
    </w:lvl>
    <w:lvl w:ilvl="3">
      <w:start w:val="1"/>
      <w:numFmt w:val="decimal"/>
      <w:lvlText w:val="%1.%2.%3.%4."/>
      <w:lvlJc w:val="left"/>
      <w:pPr>
        <w:ind w:hanging="1080" w:left="1080"/>
      </w:pPr>
    </w:lvl>
    <w:lvl w:ilvl="4">
      <w:start w:val="1"/>
      <w:numFmt w:val="decimal"/>
      <w:lvlText w:val="%1.%2.%3.%4.%5."/>
      <w:lvlJc w:val="left"/>
      <w:pPr>
        <w:ind w:hanging="1080" w:left="1080"/>
      </w:pPr>
    </w:lvl>
    <w:lvl w:ilvl="5">
      <w:start w:val="1"/>
      <w:numFmt w:val="decimal"/>
      <w:lvlText w:val="%1.%2.%3.%4.%5.%6."/>
      <w:lvlJc w:val="left"/>
      <w:pPr>
        <w:ind w:hanging="1440" w:left="1440"/>
      </w:pPr>
    </w:lvl>
    <w:lvl w:ilvl="6">
      <w:start w:val="1"/>
      <w:numFmt w:val="decimal"/>
      <w:lvlText w:val="%1.%2.%3.%4.%5.%6.%7."/>
      <w:lvlJc w:val="left"/>
      <w:pPr>
        <w:ind w:hanging="1440" w:left="1440"/>
      </w:pPr>
    </w:lvl>
    <w:lvl w:ilvl="7">
      <w:start w:val="1"/>
      <w:numFmt w:val="decimal"/>
      <w:lvlText w:val="%1.%2.%3.%4.%5.%6.%7.%8."/>
      <w:lvlJc w:val="left"/>
      <w:pPr>
        <w:ind w:hanging="1800" w:left="1800"/>
      </w:pPr>
    </w:lvl>
    <w:lvl w:ilvl="8">
      <w:start w:val="1"/>
      <w:numFmt w:val="decimal"/>
      <w:lvlText w:val="%1.%2.%3.%4.%5.%6.%7.%8.%9."/>
      <w:lvlJc w:val="left"/>
      <w:pPr>
        <w:ind w:hanging="1800" w:left="1800"/>
      </w:pPr>
    </w:lvl>
  </w:abstractNum>
  <w:abstractNum w15:restartNumberingAfterBreak="0" w:abstractNumId="31">
    <w:nsid w:val="499F1F84"/>
    <w:multiLevelType w:val="hybridMultilevel"/>
    <w:tmpl w:val="7A94E62A"/>
    <w:lvl w:ilvl="0" w:tplc="0410000F">
      <w:start w:val="1"/>
      <w:numFmt w:val="decimal"/>
      <w:lvlText w:val="%1."/>
      <w:lvlJc w:val="left"/>
      <w:pPr>
        <w:ind w:hanging="360" w:left="720"/>
      </w:p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32">
    <w:nsid w:val="4CAF1A57"/>
    <w:multiLevelType w:val="hybridMultilevel"/>
    <w:tmpl w:val="A7088182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33">
    <w:nsid w:val="50BC782B"/>
    <w:multiLevelType w:val="hybridMultilevel"/>
    <w:tmpl w:val="C8A27FFE"/>
    <w:lvl w:ilvl="0" w:tplc="0410000F">
      <w:start w:val="1"/>
      <w:numFmt w:val="decimal"/>
      <w:lvlText w:val="%1."/>
      <w:lvlJc w:val="left"/>
      <w:pPr>
        <w:ind w:hanging="360" w:left="720"/>
      </w:p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34">
    <w:nsid w:val="51DE7703"/>
    <w:multiLevelType w:val="hybridMultilevel"/>
    <w:tmpl w:val="DD6E5048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35">
    <w:nsid w:val="52141E4D"/>
    <w:multiLevelType w:val="hybridMultilevel"/>
    <w:tmpl w:val="54A229A6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36">
    <w:nsid w:val="57DE280E"/>
    <w:multiLevelType w:val="hybridMultilevel"/>
    <w:tmpl w:val="D81C4D9E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37">
    <w:nsid w:val="5A8276FD"/>
    <w:multiLevelType w:val="hybridMultilevel"/>
    <w:tmpl w:val="78E0AE50"/>
    <w:lvl w:ilvl="0" w:tplc="C8E0F132">
      <w:start w:val="1"/>
      <w:numFmt w:val="upperLetter"/>
      <w:lvlText w:val="%1."/>
      <w:lvlJc w:val="left"/>
      <w:pPr>
        <w:ind w:hanging="360" w:left="720"/>
      </w:pPr>
      <w:rPr>
        <w:rFonts w:asciiTheme="minorHAnsi" w:cstheme="minorBidi" w:eastAsiaTheme="minorHAnsi" w:hAnsiTheme="minorHAnsi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38">
    <w:nsid w:val="5BF0487E"/>
    <w:multiLevelType w:val="hybridMultilevel"/>
    <w:tmpl w:val="7E363C42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39">
    <w:nsid w:val="5C6A0F0C"/>
    <w:multiLevelType w:val="hybridMultilevel"/>
    <w:tmpl w:val="FC34F6DA"/>
    <w:lvl w:ilvl="0" w:tplc="04100001">
      <w:start w:val="1"/>
      <w:numFmt w:val="bullet"/>
      <w:lvlText w:val=""/>
      <w:lvlJc w:val="left"/>
      <w:pPr>
        <w:ind w:hanging="360" w:left="1428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2148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868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3588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4308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5028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748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6468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7188"/>
      </w:pPr>
      <w:rPr>
        <w:rFonts w:ascii="Wingdings" w:hAnsi="Wingdings" w:hint="default"/>
      </w:rPr>
    </w:lvl>
  </w:abstractNum>
  <w:abstractNum w15:restartNumberingAfterBreak="0" w:abstractNumId="40">
    <w:nsid w:val="63B14094"/>
    <w:multiLevelType w:val="hybridMultilevel"/>
    <w:tmpl w:val="A7088182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41">
    <w:nsid w:val="66DB1C92"/>
    <w:multiLevelType w:val="hybridMultilevel"/>
    <w:tmpl w:val="61ECF9E8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42">
    <w:nsid w:val="699E0F75"/>
    <w:multiLevelType w:val="hybridMultilevel"/>
    <w:tmpl w:val="C4C66D72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43">
    <w:nsid w:val="704F5DDF"/>
    <w:multiLevelType w:val="hybridMultilevel"/>
    <w:tmpl w:val="00F89780"/>
    <w:lvl w:ilvl="0" w:tplc="04100001">
      <w:start w:val="1"/>
      <w:numFmt w:val="bullet"/>
      <w:lvlText w:val=""/>
      <w:lvlJc w:val="left"/>
      <w:pPr>
        <w:ind w:hanging="360" w:left="108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80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324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96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40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612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15:restartNumberingAfterBreak="0" w:abstractNumId="44">
    <w:nsid w:val="70BC1F48"/>
    <w:multiLevelType w:val="hybridMultilevel"/>
    <w:tmpl w:val="7B620206"/>
    <w:lvl w:ilvl="0" w:tplc="04100015">
      <w:start w:val="3"/>
      <w:numFmt w:val="upperLetter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45">
    <w:nsid w:val="74791949"/>
    <w:multiLevelType w:val="multilevel"/>
    <w:tmpl w:val="9FDAE384"/>
    <w:lvl w:ilvl="0">
      <w:start w:val="1"/>
      <w:numFmt w:val="decimal"/>
      <w:pStyle w:val="Titolo1"/>
      <w:lvlText w:val="SEZIONE %1"/>
      <w:lvlJc w:val="left"/>
      <w:pPr>
        <w:ind w:hanging="432" w:left="432"/>
      </w:pPr>
      <w:rPr>
        <w:rFonts w:hint="default"/>
      </w:rPr>
    </w:lvl>
    <w:lvl w:ilvl="1">
      <w:start w:val="1"/>
      <w:numFmt w:val="decimal"/>
      <w:pStyle w:val="Titolo2"/>
      <w:lvlText w:val="%1.%2"/>
      <w:lvlJc w:val="left"/>
      <w:pPr>
        <w:ind w:hanging="576" w:left="576"/>
      </w:pPr>
      <w:rPr>
        <w:rFonts w:hint="default"/>
      </w:rPr>
    </w:lvl>
    <w:lvl w:ilvl="2">
      <w:start w:val="1"/>
      <w:numFmt w:val="decimal"/>
      <w:pStyle w:val="Titolo3"/>
      <w:lvlText w:val="%1.%2.%3"/>
      <w:lvlJc w:val="left"/>
      <w:pPr>
        <w:ind w:hanging="720" w:left="720"/>
      </w:pPr>
      <w:rPr>
        <w:rFonts w:hint="default"/>
      </w:rPr>
    </w:lvl>
    <w:lvl w:ilvl="3">
      <w:start w:val="1"/>
      <w:numFmt w:val="decimal"/>
      <w:pStyle w:val="Titolo4"/>
      <w:lvlText w:val="%1.%2.%3.%4"/>
      <w:lvlJc w:val="left"/>
      <w:pPr>
        <w:ind w:hanging="864" w:left="864"/>
      </w:pPr>
      <w:rPr>
        <w:rFonts w:hint="default"/>
      </w:rPr>
    </w:lvl>
    <w:lvl w:ilvl="4">
      <w:start w:val="1"/>
      <w:numFmt w:val="decimal"/>
      <w:pStyle w:val="Titolo5"/>
      <w:lvlText w:val="%1.%2.%3.%4.%5"/>
      <w:lvlJc w:val="left"/>
      <w:pPr>
        <w:ind w:hanging="1008" w:left="1008"/>
      </w:pPr>
      <w:rPr>
        <w:rFonts w:hint="default"/>
      </w:rPr>
    </w:lvl>
    <w:lvl w:ilvl="5">
      <w:start w:val="1"/>
      <w:numFmt w:val="decimal"/>
      <w:pStyle w:val="Titolo6"/>
      <w:lvlText w:val="%1.%2.%3.%4.%5.%6"/>
      <w:lvlJc w:val="left"/>
      <w:pPr>
        <w:ind w:hanging="1152" w:left="1152"/>
      </w:pPr>
      <w:rPr>
        <w:rFonts w:hint="default"/>
      </w:rPr>
    </w:lvl>
    <w:lvl w:ilvl="6">
      <w:start w:val="1"/>
      <w:numFmt w:val="decimal"/>
      <w:pStyle w:val="Titolo7"/>
      <w:lvlText w:val="%1.%2.%3.%4.%5.%6.%7"/>
      <w:lvlJc w:val="left"/>
      <w:pPr>
        <w:ind w:hanging="1296" w:left="1296"/>
      </w:pPr>
      <w:rPr>
        <w:rFonts w:hint="default"/>
      </w:rPr>
    </w:lvl>
    <w:lvl w:ilvl="7">
      <w:start w:val="1"/>
      <w:numFmt w:val="decimal"/>
      <w:pStyle w:val="Titolo8"/>
      <w:lvlText w:val="%1.%2.%3.%4.%5.%6.%7.%8"/>
      <w:lvlJc w:val="left"/>
      <w:pPr>
        <w:ind w:hanging="1440" w:left="1440"/>
      </w:pPr>
      <w:rPr>
        <w:rFonts w:hint="default"/>
      </w:rPr>
    </w:lvl>
    <w:lvl w:ilvl="8">
      <w:start w:val="1"/>
      <w:numFmt w:val="decimal"/>
      <w:pStyle w:val="Titolo9"/>
      <w:lvlText w:val="%1.%2.%3.%4.%5.%6.%7.%8.%9"/>
      <w:lvlJc w:val="left"/>
      <w:pPr>
        <w:ind w:hanging="1584" w:left="1584"/>
      </w:pPr>
      <w:rPr>
        <w:rFonts w:hint="default"/>
      </w:rPr>
    </w:lvl>
  </w:abstractNum>
  <w:abstractNum w15:restartNumberingAfterBreak="0" w:abstractNumId="46">
    <w:nsid w:val="7C77351F"/>
    <w:multiLevelType w:val="hybridMultilevel"/>
    <w:tmpl w:val="4ADE769C"/>
    <w:lvl w:ilvl="0" w:tplc="04100015">
      <w:start w:val="1"/>
      <w:numFmt w:val="upperLetter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num w:numId="1">
    <w:abstractNumId w:val="11"/>
  </w:num>
  <w:num w:numId="2">
    <w:abstractNumId w:val="46"/>
  </w:num>
  <w:num w:numId="3">
    <w:abstractNumId w:val="44"/>
  </w:num>
  <w:num w:numId="4">
    <w:abstractNumId w:val="37"/>
  </w:num>
  <w:num w:numId="5">
    <w:abstractNumId w:val="13"/>
  </w:num>
  <w:num w:numId="6">
    <w:abstractNumId w:val="23"/>
  </w:num>
  <w:num w:numId="7">
    <w:abstractNumId w:val="7"/>
  </w:num>
  <w:num w:numId="8">
    <w:abstractNumId w:val="20"/>
  </w:num>
  <w:num w:numId="9">
    <w:abstractNumId w:val="5"/>
  </w:num>
  <w:num w:numId="10">
    <w:abstractNumId w:val="22"/>
  </w:num>
  <w:num w:numId="11">
    <w:abstractNumId w:val="4"/>
  </w:num>
  <w:num w:numId="12">
    <w:abstractNumId w:val="40"/>
  </w:num>
  <w:num w:numId="13">
    <w:abstractNumId w:val="12"/>
  </w:num>
  <w:num w:numId="14">
    <w:abstractNumId w:val="24"/>
  </w:num>
  <w:num w:numId="15">
    <w:abstractNumId w:val="10"/>
  </w:num>
  <w:num w:numId="16">
    <w:abstractNumId w:val="29"/>
  </w:num>
  <w:num w:numId="17">
    <w:abstractNumId w:val="25"/>
  </w:num>
  <w:num w:numId="18">
    <w:abstractNumId w:val="17"/>
  </w:num>
  <w:num w:numId="19">
    <w:abstractNumId w:val="43"/>
  </w:num>
  <w:num w:numId="20">
    <w:abstractNumId w:val="14"/>
  </w:num>
  <w:num w:numId="21">
    <w:abstractNumId w:val="36"/>
  </w:num>
  <w:num w:numId="22">
    <w:abstractNumId w:val="6"/>
  </w:num>
  <w:num w:numId="23">
    <w:abstractNumId w:val="21"/>
  </w:num>
  <w:num w:numId="24">
    <w:abstractNumId w:val="27"/>
  </w:num>
  <w:num w:numId="25">
    <w:abstractNumId w:val="19"/>
  </w:num>
  <w:num w:numId="26">
    <w:abstractNumId w:val="39"/>
  </w:num>
  <w:num w:numId="27">
    <w:abstractNumId w:val="35"/>
  </w:num>
  <w:num w:numId="28">
    <w:abstractNumId w:val="34"/>
  </w:num>
  <w:num w:numId="29">
    <w:abstractNumId w:val="28"/>
  </w:num>
  <w:num w:numId="30">
    <w:abstractNumId w:val="41"/>
  </w:num>
  <w:num w:numId="31">
    <w:abstractNumId w:val="9"/>
  </w:num>
  <w:num w:numId="32">
    <w:abstractNumId w:val="1"/>
  </w:num>
  <w:num w:numId="33">
    <w:abstractNumId w:val="8"/>
  </w:num>
  <w:num w:numId="34">
    <w:abstractNumId w:val="2"/>
  </w:num>
  <w:num w:numId="35">
    <w:abstractNumId w:val="15"/>
  </w:num>
  <w:num w:numId="36">
    <w:abstractNumId w:val="26"/>
  </w:num>
  <w:num w:numId="37">
    <w:abstractNumId w:val="0"/>
  </w:num>
  <w:num w:numId="38">
    <w:abstractNumId w:val="3"/>
  </w:num>
  <w:num w:numId="39">
    <w:abstractNumId w:val="18"/>
  </w:num>
  <w:num w:numId="40">
    <w:abstractNumId w:val="32"/>
  </w:num>
  <w:num w:numId="41">
    <w:abstractNumId w:val="38"/>
  </w:num>
  <w:num w:numId="42">
    <w:abstractNumId w:val="42"/>
  </w:num>
  <w:num w:numId="4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6"/>
    <w:lvlOverride w:ilvl="0">
      <w:startOverride w:val="1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1"/>
  </w:num>
  <w:num w:numId="46">
    <w:abstractNumId w:val="33"/>
  </w:num>
  <w:num w:numId="47">
    <w:abstractNumId w:val="45"/>
  </w:num>
</w:numbering>
</file>

<file path=word/settings.xml><?xml version="1.0" encoding="utf-8"?>
<w:settings xmlns:m="http://schemas.openxmlformats.org/officeDocument/2006/math" xmlns:mc="http://schemas.openxmlformats.org/markup-compatibility/2006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xmlns:w16se="http://schemas.microsoft.com/office/word/2015/wordml/symex" mc:Ignorable="w14 w15 w16se w16cid w16 w16cex w16sdtdh">
  <w:zoom w:percent="100"/>
  <w:activeWritingStyle w:appName="MSWord" w:checkStyle="0" w:dllVersion="6" w:lang="it-IT" w:nlCheck="1" w:vendorID="64"/>
  <w:activeWritingStyle w:appName="MSWord" w:checkStyle="1" w:dllVersion="6" w:lang="en-US" w:nlCheck="1" w:vendorID="64"/>
  <w:activeWritingStyle w:appName="MSWord" w:checkStyle="0" w:dllVersion="0" w:lang="it-IT" w:nlCheck="1" w:vendorID="64"/>
  <w:activeWritingStyle w:appName="MSWord" w:checkStyle="0" w:dllVersion="0" w:lang="en-US" w:nlCheck="1" w:vendorID="64"/>
  <w:activeWritingStyle w:appName="MSWord" w:checkStyle="0" w:dllVersion="4096" w:lang="it-IT" w:nlCheck="1" w:vendorID="64"/>
  <w:activeWritingStyle w:appName="MSWord" w:checkStyle="0" w:dllVersion="4096" w:lang="en-US" w:nlCheck="1" w:vendorID="64"/>
  <w:proofState w:grammar="clean"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6C3"/>
    <w:rsid w:val="00002043"/>
    <w:rsid w:val="00007458"/>
    <w:rsid w:val="000076D6"/>
    <w:rsid w:val="00013A0E"/>
    <w:rsid w:val="00025589"/>
    <w:rsid w:val="00030C47"/>
    <w:rsid w:val="000313A3"/>
    <w:rsid w:val="000409B8"/>
    <w:rsid w:val="000426E4"/>
    <w:rsid w:val="000442CB"/>
    <w:rsid w:val="00045E31"/>
    <w:rsid w:val="0004795A"/>
    <w:rsid w:val="000502F0"/>
    <w:rsid w:val="00050F7D"/>
    <w:rsid w:val="00053075"/>
    <w:rsid w:val="0006198E"/>
    <w:rsid w:val="00076A27"/>
    <w:rsid w:val="00076EAE"/>
    <w:rsid w:val="00082F11"/>
    <w:rsid w:val="000853EE"/>
    <w:rsid w:val="00090EDC"/>
    <w:rsid w:val="000A1E8A"/>
    <w:rsid w:val="000A5AE5"/>
    <w:rsid w:val="000B09AD"/>
    <w:rsid w:val="000B5396"/>
    <w:rsid w:val="000C2E6C"/>
    <w:rsid w:val="000C3E65"/>
    <w:rsid w:val="000C5548"/>
    <w:rsid w:val="000C6B57"/>
    <w:rsid w:val="000E0884"/>
    <w:rsid w:val="000E5907"/>
    <w:rsid w:val="0010188D"/>
    <w:rsid w:val="0010373D"/>
    <w:rsid w:val="00106422"/>
    <w:rsid w:val="0011180E"/>
    <w:rsid w:val="001202D6"/>
    <w:rsid w:val="00121F5F"/>
    <w:rsid w:val="001617DC"/>
    <w:rsid w:val="00163130"/>
    <w:rsid w:val="0016579A"/>
    <w:rsid w:val="00167F5A"/>
    <w:rsid w:val="0017516A"/>
    <w:rsid w:val="001759A1"/>
    <w:rsid w:val="001760C6"/>
    <w:rsid w:val="00186D05"/>
    <w:rsid w:val="001A6E5F"/>
    <w:rsid w:val="001A7463"/>
    <w:rsid w:val="001B14E1"/>
    <w:rsid w:val="001B5821"/>
    <w:rsid w:val="001C0AD0"/>
    <w:rsid w:val="001C3418"/>
    <w:rsid w:val="001C5486"/>
    <w:rsid w:val="001D26AC"/>
    <w:rsid w:val="001D605A"/>
    <w:rsid w:val="001E3C1F"/>
    <w:rsid w:val="001F3A1E"/>
    <w:rsid w:val="001F4F31"/>
    <w:rsid w:val="001F7DF7"/>
    <w:rsid w:val="00214959"/>
    <w:rsid w:val="002205E8"/>
    <w:rsid w:val="00234BAF"/>
    <w:rsid w:val="00244756"/>
    <w:rsid w:val="00252986"/>
    <w:rsid w:val="00252BF1"/>
    <w:rsid w:val="0026292B"/>
    <w:rsid w:val="00271094"/>
    <w:rsid w:val="002751BC"/>
    <w:rsid w:val="00286E4E"/>
    <w:rsid w:val="00297E89"/>
    <w:rsid w:val="002A0EC3"/>
    <w:rsid w:val="002A40F1"/>
    <w:rsid w:val="002C0009"/>
    <w:rsid w:val="002C0AFB"/>
    <w:rsid w:val="002C2A45"/>
    <w:rsid w:val="002C4C91"/>
    <w:rsid w:val="002D7DE9"/>
    <w:rsid w:val="002E0B4A"/>
    <w:rsid w:val="002E3730"/>
    <w:rsid w:val="002E3AB5"/>
    <w:rsid w:val="002E546C"/>
    <w:rsid w:val="002F6925"/>
    <w:rsid w:val="003037AC"/>
    <w:rsid w:val="00304BBA"/>
    <w:rsid w:val="00315210"/>
    <w:rsid w:val="00315976"/>
    <w:rsid w:val="003266EA"/>
    <w:rsid w:val="00327AC7"/>
    <w:rsid w:val="003351F3"/>
    <w:rsid w:val="00345AF1"/>
    <w:rsid w:val="00353FB9"/>
    <w:rsid w:val="0035543D"/>
    <w:rsid w:val="00364749"/>
    <w:rsid w:val="00371349"/>
    <w:rsid w:val="00380B17"/>
    <w:rsid w:val="00381E9F"/>
    <w:rsid w:val="0038654E"/>
    <w:rsid w:val="003865DA"/>
    <w:rsid w:val="00390AB2"/>
    <w:rsid w:val="0039275F"/>
    <w:rsid w:val="00393E5A"/>
    <w:rsid w:val="00396E39"/>
    <w:rsid w:val="003A0907"/>
    <w:rsid w:val="003A1D43"/>
    <w:rsid w:val="003B2D0F"/>
    <w:rsid w:val="003C0D8A"/>
    <w:rsid w:val="003C2497"/>
    <w:rsid w:val="003C308C"/>
    <w:rsid w:val="003D41BD"/>
    <w:rsid w:val="003E3B09"/>
    <w:rsid w:val="003F5208"/>
    <w:rsid w:val="003F76F0"/>
    <w:rsid w:val="00402654"/>
    <w:rsid w:val="00414096"/>
    <w:rsid w:val="00415712"/>
    <w:rsid w:val="00420A12"/>
    <w:rsid w:val="00422962"/>
    <w:rsid w:val="00424EBB"/>
    <w:rsid w:val="00425435"/>
    <w:rsid w:val="00432C8F"/>
    <w:rsid w:val="004474B0"/>
    <w:rsid w:val="0044789A"/>
    <w:rsid w:val="00474398"/>
    <w:rsid w:val="00483A57"/>
    <w:rsid w:val="0048717B"/>
    <w:rsid w:val="00490FA5"/>
    <w:rsid w:val="004921F6"/>
    <w:rsid w:val="00495505"/>
    <w:rsid w:val="004960B4"/>
    <w:rsid w:val="004A21A7"/>
    <w:rsid w:val="004B5C97"/>
    <w:rsid w:val="004C59E0"/>
    <w:rsid w:val="004D7221"/>
    <w:rsid w:val="004E4A13"/>
    <w:rsid w:val="004E7C55"/>
    <w:rsid w:val="004F0FA6"/>
    <w:rsid w:val="004F567A"/>
    <w:rsid w:val="00526AFF"/>
    <w:rsid w:val="00532C1C"/>
    <w:rsid w:val="00553787"/>
    <w:rsid w:val="005612C0"/>
    <w:rsid w:val="00573C15"/>
    <w:rsid w:val="005745AF"/>
    <w:rsid w:val="0057461B"/>
    <w:rsid w:val="0057770A"/>
    <w:rsid w:val="0057783A"/>
    <w:rsid w:val="00577960"/>
    <w:rsid w:val="0059258E"/>
    <w:rsid w:val="005A1288"/>
    <w:rsid w:val="005A393B"/>
    <w:rsid w:val="005A68A9"/>
    <w:rsid w:val="005B0828"/>
    <w:rsid w:val="005B20C9"/>
    <w:rsid w:val="005C449E"/>
    <w:rsid w:val="005C5D6A"/>
    <w:rsid w:val="005D6F2E"/>
    <w:rsid w:val="005E08B4"/>
    <w:rsid w:val="005E1A7D"/>
    <w:rsid w:val="005E5682"/>
    <w:rsid w:val="005E5AA8"/>
    <w:rsid w:val="005F30C7"/>
    <w:rsid w:val="00611EB0"/>
    <w:rsid w:val="00626361"/>
    <w:rsid w:val="0063048C"/>
    <w:rsid w:val="006313B1"/>
    <w:rsid w:val="00631725"/>
    <w:rsid w:val="00643BCE"/>
    <w:rsid w:val="006448E6"/>
    <w:rsid w:val="006460DC"/>
    <w:rsid w:val="00646AA2"/>
    <w:rsid w:val="00651A97"/>
    <w:rsid w:val="0065277A"/>
    <w:rsid w:val="006527DA"/>
    <w:rsid w:val="00661F28"/>
    <w:rsid w:val="0066646A"/>
    <w:rsid w:val="00677090"/>
    <w:rsid w:val="00687B10"/>
    <w:rsid w:val="00690435"/>
    <w:rsid w:val="00692002"/>
    <w:rsid w:val="0069341C"/>
    <w:rsid w:val="00693843"/>
    <w:rsid w:val="006A67D1"/>
    <w:rsid w:val="006D3C1D"/>
    <w:rsid w:val="006D748D"/>
    <w:rsid w:val="006E15E6"/>
    <w:rsid w:val="006E5641"/>
    <w:rsid w:val="006E6889"/>
    <w:rsid w:val="006F1CD0"/>
    <w:rsid w:val="006F503B"/>
    <w:rsid w:val="006F62FF"/>
    <w:rsid w:val="006F6C25"/>
    <w:rsid w:val="006F7329"/>
    <w:rsid w:val="007327A8"/>
    <w:rsid w:val="0073409C"/>
    <w:rsid w:val="00751486"/>
    <w:rsid w:val="007526CD"/>
    <w:rsid w:val="007578F5"/>
    <w:rsid w:val="00760D24"/>
    <w:rsid w:val="00762757"/>
    <w:rsid w:val="0076725D"/>
    <w:rsid w:val="0077339F"/>
    <w:rsid w:val="00781E8B"/>
    <w:rsid w:val="00783149"/>
    <w:rsid w:val="00786819"/>
    <w:rsid w:val="00792E03"/>
    <w:rsid w:val="007A09A7"/>
    <w:rsid w:val="007A3BAC"/>
    <w:rsid w:val="007A4563"/>
    <w:rsid w:val="007A4B63"/>
    <w:rsid w:val="007A755F"/>
    <w:rsid w:val="007B1F5D"/>
    <w:rsid w:val="007B4261"/>
    <w:rsid w:val="007D2B12"/>
    <w:rsid w:val="007D3B4C"/>
    <w:rsid w:val="007D65E3"/>
    <w:rsid w:val="007E5878"/>
    <w:rsid w:val="007F4D58"/>
    <w:rsid w:val="00800E37"/>
    <w:rsid w:val="00804DC2"/>
    <w:rsid w:val="008348FB"/>
    <w:rsid w:val="0083587B"/>
    <w:rsid w:val="00835EB6"/>
    <w:rsid w:val="0083766D"/>
    <w:rsid w:val="00843542"/>
    <w:rsid w:val="00846D97"/>
    <w:rsid w:val="008665D0"/>
    <w:rsid w:val="008720AB"/>
    <w:rsid w:val="0087364D"/>
    <w:rsid w:val="00874237"/>
    <w:rsid w:val="00884807"/>
    <w:rsid w:val="008B01CC"/>
    <w:rsid w:val="008B0566"/>
    <w:rsid w:val="008B7936"/>
    <w:rsid w:val="008C5207"/>
    <w:rsid w:val="008C5B4F"/>
    <w:rsid w:val="008C66E1"/>
    <w:rsid w:val="008D1456"/>
    <w:rsid w:val="008D7462"/>
    <w:rsid w:val="008E2FFA"/>
    <w:rsid w:val="008E5190"/>
    <w:rsid w:val="008F3C77"/>
    <w:rsid w:val="008F7F05"/>
    <w:rsid w:val="00901517"/>
    <w:rsid w:val="00912D48"/>
    <w:rsid w:val="0092051A"/>
    <w:rsid w:val="00926CEC"/>
    <w:rsid w:val="009325E5"/>
    <w:rsid w:val="009348D6"/>
    <w:rsid w:val="00936A6B"/>
    <w:rsid w:val="00945379"/>
    <w:rsid w:val="0094645F"/>
    <w:rsid w:val="0094698A"/>
    <w:rsid w:val="009723F0"/>
    <w:rsid w:val="0097533D"/>
    <w:rsid w:val="009759B1"/>
    <w:rsid w:val="00981C8D"/>
    <w:rsid w:val="009823DB"/>
    <w:rsid w:val="00984E52"/>
    <w:rsid w:val="0098728A"/>
    <w:rsid w:val="00987E9D"/>
    <w:rsid w:val="009905FD"/>
    <w:rsid w:val="00990875"/>
    <w:rsid w:val="00991AAD"/>
    <w:rsid w:val="00992ECA"/>
    <w:rsid w:val="0099383A"/>
    <w:rsid w:val="00995656"/>
    <w:rsid w:val="00997BF2"/>
    <w:rsid w:val="009A1E60"/>
    <w:rsid w:val="009A72FE"/>
    <w:rsid w:val="009F4219"/>
    <w:rsid w:val="009F58C8"/>
    <w:rsid w:val="00A037CB"/>
    <w:rsid w:val="00A1700F"/>
    <w:rsid w:val="00A2153D"/>
    <w:rsid w:val="00A23C10"/>
    <w:rsid w:val="00A248DD"/>
    <w:rsid w:val="00A24EAB"/>
    <w:rsid w:val="00A26648"/>
    <w:rsid w:val="00A33658"/>
    <w:rsid w:val="00A33FC4"/>
    <w:rsid w:val="00A4159B"/>
    <w:rsid w:val="00A43515"/>
    <w:rsid w:val="00A4435A"/>
    <w:rsid w:val="00A452C6"/>
    <w:rsid w:val="00A46036"/>
    <w:rsid w:val="00A71E4C"/>
    <w:rsid w:val="00A82AEF"/>
    <w:rsid w:val="00A910EB"/>
    <w:rsid w:val="00AA00F7"/>
    <w:rsid w:val="00AA13A7"/>
    <w:rsid w:val="00AA4CDD"/>
    <w:rsid w:val="00AA64F3"/>
    <w:rsid w:val="00AA758A"/>
    <w:rsid w:val="00AB44C8"/>
    <w:rsid w:val="00AB564E"/>
    <w:rsid w:val="00AB5F06"/>
    <w:rsid w:val="00AE54CB"/>
    <w:rsid w:val="00AF1CFF"/>
    <w:rsid w:val="00AF74A7"/>
    <w:rsid w:val="00B02123"/>
    <w:rsid w:val="00B0359D"/>
    <w:rsid w:val="00B057F9"/>
    <w:rsid w:val="00B15C70"/>
    <w:rsid w:val="00B172B4"/>
    <w:rsid w:val="00B2414B"/>
    <w:rsid w:val="00B24BA1"/>
    <w:rsid w:val="00B25688"/>
    <w:rsid w:val="00B32D94"/>
    <w:rsid w:val="00B339EB"/>
    <w:rsid w:val="00B36318"/>
    <w:rsid w:val="00B3649E"/>
    <w:rsid w:val="00B37073"/>
    <w:rsid w:val="00B37B9B"/>
    <w:rsid w:val="00B43CD5"/>
    <w:rsid w:val="00B50D70"/>
    <w:rsid w:val="00B559B4"/>
    <w:rsid w:val="00B613CC"/>
    <w:rsid w:val="00B71A3D"/>
    <w:rsid w:val="00B7719E"/>
    <w:rsid w:val="00B803B8"/>
    <w:rsid w:val="00B96D6A"/>
    <w:rsid w:val="00BA0D1F"/>
    <w:rsid w:val="00BA2140"/>
    <w:rsid w:val="00BB2FAB"/>
    <w:rsid w:val="00BC0BA9"/>
    <w:rsid w:val="00BC118B"/>
    <w:rsid w:val="00BD2256"/>
    <w:rsid w:val="00BD2990"/>
    <w:rsid w:val="00BD52B3"/>
    <w:rsid w:val="00BE39BE"/>
    <w:rsid w:val="00BE6A7A"/>
    <w:rsid w:val="00BF47F7"/>
    <w:rsid w:val="00C16C8B"/>
    <w:rsid w:val="00C2322D"/>
    <w:rsid w:val="00C24FE3"/>
    <w:rsid w:val="00C31231"/>
    <w:rsid w:val="00C431C9"/>
    <w:rsid w:val="00C436EC"/>
    <w:rsid w:val="00C531CD"/>
    <w:rsid w:val="00C55DD2"/>
    <w:rsid w:val="00C567A0"/>
    <w:rsid w:val="00C60C9A"/>
    <w:rsid w:val="00C636E8"/>
    <w:rsid w:val="00C719DC"/>
    <w:rsid w:val="00C7442D"/>
    <w:rsid w:val="00C74F37"/>
    <w:rsid w:val="00C81D68"/>
    <w:rsid w:val="00C81DD0"/>
    <w:rsid w:val="00C8223C"/>
    <w:rsid w:val="00C829E4"/>
    <w:rsid w:val="00CB6B78"/>
    <w:rsid w:val="00CB7058"/>
    <w:rsid w:val="00CC0101"/>
    <w:rsid w:val="00CC02B3"/>
    <w:rsid w:val="00CC0F49"/>
    <w:rsid w:val="00CC7F54"/>
    <w:rsid w:val="00CD59D3"/>
    <w:rsid w:val="00CE0B56"/>
    <w:rsid w:val="00CE2494"/>
    <w:rsid w:val="00CF2A06"/>
    <w:rsid w:val="00CF37C4"/>
    <w:rsid w:val="00CF525B"/>
    <w:rsid w:val="00CF5910"/>
    <w:rsid w:val="00CF69FB"/>
    <w:rsid w:val="00D02990"/>
    <w:rsid w:val="00D1161C"/>
    <w:rsid w:val="00D117F3"/>
    <w:rsid w:val="00D227B7"/>
    <w:rsid w:val="00D24EEA"/>
    <w:rsid w:val="00D313A4"/>
    <w:rsid w:val="00D31887"/>
    <w:rsid w:val="00D352E2"/>
    <w:rsid w:val="00D355A4"/>
    <w:rsid w:val="00D51AFF"/>
    <w:rsid w:val="00D6373C"/>
    <w:rsid w:val="00D67140"/>
    <w:rsid w:val="00D73977"/>
    <w:rsid w:val="00D75085"/>
    <w:rsid w:val="00D76FA5"/>
    <w:rsid w:val="00D858A5"/>
    <w:rsid w:val="00D866D2"/>
    <w:rsid w:val="00D87F57"/>
    <w:rsid w:val="00D946D6"/>
    <w:rsid w:val="00DB33E6"/>
    <w:rsid w:val="00DB4FC6"/>
    <w:rsid w:val="00DB62FF"/>
    <w:rsid w:val="00DB73E1"/>
    <w:rsid w:val="00DC2BAB"/>
    <w:rsid w:val="00DC6B4F"/>
    <w:rsid w:val="00DD3A19"/>
    <w:rsid w:val="00DD4529"/>
    <w:rsid w:val="00DD5395"/>
    <w:rsid w:val="00DD6527"/>
    <w:rsid w:val="00DE2A92"/>
    <w:rsid w:val="00DE3223"/>
    <w:rsid w:val="00DE4350"/>
    <w:rsid w:val="00DE59C3"/>
    <w:rsid w:val="00DE67A4"/>
    <w:rsid w:val="00DF06C3"/>
    <w:rsid w:val="00DF1025"/>
    <w:rsid w:val="00DF5CF1"/>
    <w:rsid w:val="00E0612A"/>
    <w:rsid w:val="00E12944"/>
    <w:rsid w:val="00E14E76"/>
    <w:rsid w:val="00E27F25"/>
    <w:rsid w:val="00E32EE5"/>
    <w:rsid w:val="00E422F7"/>
    <w:rsid w:val="00E43272"/>
    <w:rsid w:val="00E46B44"/>
    <w:rsid w:val="00E61F2F"/>
    <w:rsid w:val="00E66D94"/>
    <w:rsid w:val="00E75EA4"/>
    <w:rsid w:val="00E80390"/>
    <w:rsid w:val="00E81316"/>
    <w:rsid w:val="00E85C95"/>
    <w:rsid w:val="00E85D64"/>
    <w:rsid w:val="00E90418"/>
    <w:rsid w:val="00E918CE"/>
    <w:rsid w:val="00EA4532"/>
    <w:rsid w:val="00EB2FD4"/>
    <w:rsid w:val="00EB5EE3"/>
    <w:rsid w:val="00ED1C10"/>
    <w:rsid w:val="00EE28F4"/>
    <w:rsid w:val="00EE4DA4"/>
    <w:rsid w:val="00EE6B22"/>
    <w:rsid w:val="00EF1E74"/>
    <w:rsid w:val="00EF3921"/>
    <w:rsid w:val="00EF5780"/>
    <w:rsid w:val="00F124D4"/>
    <w:rsid w:val="00F1772E"/>
    <w:rsid w:val="00F24FA0"/>
    <w:rsid w:val="00F30A9E"/>
    <w:rsid w:val="00F34EA1"/>
    <w:rsid w:val="00F4041B"/>
    <w:rsid w:val="00F43658"/>
    <w:rsid w:val="00F44674"/>
    <w:rsid w:val="00F54ABD"/>
    <w:rsid w:val="00F54F1D"/>
    <w:rsid w:val="00F61DB1"/>
    <w:rsid w:val="00F67C1C"/>
    <w:rsid w:val="00F768B2"/>
    <w:rsid w:val="00F83AFA"/>
    <w:rsid w:val="00F96FBD"/>
    <w:rsid w:val="00FA0DD7"/>
    <w:rsid w:val="00FA0E5E"/>
    <w:rsid w:val="00FA4EE0"/>
    <w:rsid w:val="00FB03D8"/>
    <w:rsid w:val="00FB28A5"/>
    <w:rsid w:val="00FB3D4B"/>
    <w:rsid w:val="00FB4B8A"/>
    <w:rsid w:val="00FB676F"/>
    <w:rsid w:val="00FB7747"/>
    <w:rsid w:val="00FC1197"/>
    <w:rsid w:val="00FC199D"/>
    <w:rsid w:val="00FC322A"/>
    <w:rsid w:val="00FC395C"/>
    <w:rsid w:val="00FD28DF"/>
    <w:rsid w:val="00FD414A"/>
    <w:rsid w:val="00FE291E"/>
    <w:rsid w:val="00FF5F58"/>
    <w:rsid w:val="00FF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accent1="accent1" w:accent2="accent2" w:accent3="accent3" w:accent4="accent4" w:accent5="accent5" w:accent6="accent6" w:bg1="light1" w:bg2="light2" w:followedHyperlink="followedHyperlink" w:hyperlink="hyperlink" w:t1="dark1" w:t2="dark2"/>
  <w:shapeDefaults>
    <o:shapedefaults spidmax="1026" v:ext="edit"/>
    <o:shapelayout v:ext="edit">
      <o:idmap data="1" v:ext="edit"/>
    </o:shapelayout>
  </w:shapeDefaults>
  <w:decimalSymbol w:val=","/>
  <w:listSeparator w:val=";"/>
  <w14:docId w14:val="5541849E"/>
  <w15:chartTrackingRefBased/>
  <w15:docId w15:val="{8BBA3F15-771B-4EF8-A5A8-97AEB5B6E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it-IT"/>
      </w:rPr>
    </w:rPrDefault>
    <w:pPrDefault/>
  </w:docDefaults>
  <w:latentStyles w:count="376" w:defLockedState="0" w:defQFormat="0" w:defSemiHidden="0" w:defUIPriority="99" w:defUnhideWhenUsed="0">
    <w:lsdException w:name="Normal" w:qFormat="1" w:uiPriority="0"/>
    <w:lsdException w:name="heading 1" w:qFormat="1" w:uiPriority="9"/>
    <w:lsdException w:name="heading 2" w:qFormat="1" w:semiHidden="1" w:uiPriority="9" w:unhideWhenUsed="1"/>
    <w:lsdException w:name="heading 3" w:qFormat="1" w:semiHidden="1" w:uiPriority="9" w:unhideWhenUsed="1"/>
    <w:lsdException w:name="heading 4" w:qFormat="1" w:semiHidden="1" w:uiPriority="9" w:unhideWhenUsed="1"/>
    <w:lsdException w:name="heading 5" w:qFormat="1" w:semiHidden="1" w:uiPriority="9" w:unhideWhenUsed="1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 w:uiPriority="22"/>
    <w:lsdException w:name="Emphasis" w:qFormat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 w:uiPriority="34"/>
    <w:lsdException w:name="Quote" w:qFormat="1" w:uiPriority="29"/>
    <w:lsdException w:name="Intense Quote" w:qFormat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 w:uiPriority="19"/>
    <w:lsdException w:name="Intense Emphasis" w:qFormat="1" w:uiPriority="21"/>
    <w:lsdException w:name="Subtle Reference" w:qFormat="1" w:uiPriority="31"/>
    <w:lsdException w:name="Intense Reference" w:qFormat="1" w:uiPriority="32"/>
    <w:lsdException w:name="Book Title" w:qFormat="1" w:uiPriority="33"/>
    <w:lsdException w:name="Bibliography" w:semiHidden="1" w:uiPriority="37" w:unhideWhenUsed="1"/>
    <w:lsdException w:name="TOC Heading" w:qFormat="1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default="1" w:styleId="Normale" w:type="paragraph">
    <w:name w:val="Normal"/>
    <w:qFormat/>
  </w:style>
  <w:style w:styleId="Titolo1" w:type="paragraph">
    <w:name w:val="heading 1"/>
    <w:basedOn w:val="Normale"/>
    <w:next w:val="Normale"/>
    <w:link w:val="Titolo1Carattere"/>
    <w:uiPriority w:val="9"/>
    <w:qFormat/>
    <w:rsid w:val="008C5207"/>
    <w:pPr>
      <w:keepNext/>
      <w:keepLines/>
      <w:numPr>
        <w:numId w:val="47"/>
      </w:numPr>
      <w:pBdr>
        <w:bottom w:color="auto" w:space="1" w:sz="4" w:val="single"/>
      </w:pBdr>
      <w:spacing w:before="240"/>
      <w:outlineLvl w:val="0"/>
    </w:pPr>
    <w:rPr>
      <w:rFonts w:asciiTheme="majorHAnsi" w:cstheme="majorBidi" w:eastAsiaTheme="majorEastAsia" w:hAnsiTheme="majorHAnsi"/>
      <w:b/>
      <w:color w:themeColor="accent1" w:themeShade="BF" w:val="2F5496"/>
      <w:sz w:val="32"/>
      <w:szCs w:val="32"/>
    </w:rPr>
  </w:style>
  <w:style w:styleId="Titolo2" w:type="paragraph">
    <w:name w:val="heading 2"/>
    <w:basedOn w:val="Normale"/>
    <w:next w:val="Normale"/>
    <w:link w:val="Titolo2Carattere"/>
    <w:uiPriority w:val="9"/>
    <w:unhideWhenUsed/>
    <w:qFormat/>
    <w:rsid w:val="00DD6527"/>
    <w:pPr>
      <w:keepNext/>
      <w:keepLines/>
      <w:numPr>
        <w:ilvl w:val="1"/>
        <w:numId w:val="47"/>
      </w:numPr>
      <w:pBdr>
        <w:bottom w:color="auto" w:space="1" w:sz="4" w:val="single"/>
      </w:pBdr>
      <w:spacing w:before="40"/>
      <w:outlineLvl w:val="1"/>
    </w:pPr>
    <w:rPr>
      <w:rFonts w:asciiTheme="majorHAnsi" w:cstheme="majorBidi" w:eastAsiaTheme="majorEastAsia" w:hAnsiTheme="majorHAnsi"/>
      <w:i/>
      <w:color w:themeColor="accent1" w:val="4472C4"/>
      <w:sz w:val="26"/>
      <w:szCs w:val="26"/>
    </w:rPr>
  </w:style>
  <w:style w:styleId="Titolo3" w:type="paragraph">
    <w:name w:val="heading 3"/>
    <w:basedOn w:val="Normale"/>
    <w:next w:val="Normale"/>
    <w:link w:val="Titolo3Carattere"/>
    <w:uiPriority w:val="9"/>
    <w:unhideWhenUsed/>
    <w:qFormat/>
    <w:rsid w:val="00C74F37"/>
    <w:pPr>
      <w:keepNext/>
      <w:keepLines/>
      <w:numPr>
        <w:ilvl w:val="2"/>
        <w:numId w:val="47"/>
      </w:numPr>
      <w:spacing w:before="40"/>
      <w:outlineLvl w:val="2"/>
    </w:pPr>
    <w:rPr>
      <w:rFonts w:asciiTheme="majorHAnsi" w:cstheme="majorBidi" w:eastAsiaTheme="majorEastAsia" w:hAnsiTheme="majorHAnsi"/>
      <w:color w:themeColor="accent1" w:themeShade="7F" w:val="1F3763"/>
    </w:rPr>
  </w:style>
  <w:style w:styleId="Titolo4" w:type="paragraph">
    <w:name w:val="heading 4"/>
    <w:basedOn w:val="Normale"/>
    <w:next w:val="Normale"/>
    <w:link w:val="Titolo4Carattere"/>
    <w:uiPriority w:val="9"/>
    <w:semiHidden/>
    <w:unhideWhenUsed/>
    <w:qFormat/>
    <w:rsid w:val="00380B17"/>
    <w:pPr>
      <w:keepNext/>
      <w:keepLines/>
      <w:numPr>
        <w:ilvl w:val="3"/>
        <w:numId w:val="47"/>
      </w:numPr>
      <w:spacing w:before="40"/>
      <w:outlineLvl w:val="3"/>
    </w:pPr>
    <w:rPr>
      <w:rFonts w:asciiTheme="majorHAnsi" w:cstheme="majorBidi" w:eastAsiaTheme="majorEastAsia" w:hAnsiTheme="majorHAnsi"/>
      <w:i/>
      <w:iCs/>
      <w:color w:themeColor="accent1" w:themeShade="BF" w:val="2F5496"/>
    </w:rPr>
  </w:style>
  <w:style w:styleId="Titolo5" w:type="paragraph">
    <w:name w:val="heading 5"/>
    <w:basedOn w:val="Normale"/>
    <w:next w:val="Normale"/>
    <w:link w:val="Titolo5Carattere"/>
    <w:uiPriority w:val="9"/>
    <w:semiHidden/>
    <w:unhideWhenUsed/>
    <w:qFormat/>
    <w:rsid w:val="00380B17"/>
    <w:pPr>
      <w:keepNext/>
      <w:keepLines/>
      <w:numPr>
        <w:ilvl w:val="4"/>
        <w:numId w:val="47"/>
      </w:numPr>
      <w:spacing w:before="40"/>
      <w:outlineLvl w:val="4"/>
    </w:pPr>
    <w:rPr>
      <w:rFonts w:asciiTheme="majorHAnsi" w:cstheme="majorBidi" w:eastAsiaTheme="majorEastAsia" w:hAnsiTheme="majorHAnsi"/>
      <w:color w:themeColor="accent1" w:themeShade="BF" w:val="2F5496"/>
    </w:rPr>
  </w:style>
  <w:style w:styleId="Titolo6" w:type="paragraph">
    <w:name w:val="heading 6"/>
    <w:basedOn w:val="Normale"/>
    <w:next w:val="Normale"/>
    <w:link w:val="Titolo6Carattere"/>
    <w:uiPriority w:val="9"/>
    <w:semiHidden/>
    <w:unhideWhenUsed/>
    <w:qFormat/>
    <w:rsid w:val="00380B17"/>
    <w:pPr>
      <w:keepNext/>
      <w:keepLines/>
      <w:numPr>
        <w:ilvl w:val="5"/>
        <w:numId w:val="47"/>
      </w:numPr>
      <w:spacing w:before="40"/>
      <w:outlineLvl w:val="5"/>
    </w:pPr>
    <w:rPr>
      <w:rFonts w:asciiTheme="majorHAnsi" w:cstheme="majorBidi" w:eastAsiaTheme="majorEastAsia" w:hAnsiTheme="majorHAnsi"/>
      <w:color w:themeColor="accent1" w:themeShade="7F" w:val="1F3763"/>
    </w:rPr>
  </w:style>
  <w:style w:styleId="Titolo7" w:type="paragraph">
    <w:name w:val="heading 7"/>
    <w:basedOn w:val="Normale"/>
    <w:next w:val="Normale"/>
    <w:link w:val="Titolo7Carattere"/>
    <w:uiPriority w:val="9"/>
    <w:semiHidden/>
    <w:unhideWhenUsed/>
    <w:qFormat/>
    <w:rsid w:val="00380B17"/>
    <w:pPr>
      <w:keepNext/>
      <w:keepLines/>
      <w:numPr>
        <w:ilvl w:val="6"/>
        <w:numId w:val="47"/>
      </w:numPr>
      <w:spacing w:before="40"/>
      <w:outlineLvl w:val="6"/>
    </w:pPr>
    <w:rPr>
      <w:rFonts w:asciiTheme="majorHAnsi" w:cstheme="majorBidi" w:eastAsiaTheme="majorEastAsia" w:hAnsiTheme="majorHAnsi"/>
      <w:i/>
      <w:iCs/>
      <w:color w:themeColor="accent1" w:themeShade="7F" w:val="1F3763"/>
    </w:rPr>
  </w:style>
  <w:style w:styleId="Titolo8" w:type="paragraph">
    <w:name w:val="heading 8"/>
    <w:basedOn w:val="Normale"/>
    <w:next w:val="Normale"/>
    <w:link w:val="Titolo8Carattere"/>
    <w:uiPriority w:val="9"/>
    <w:semiHidden/>
    <w:unhideWhenUsed/>
    <w:qFormat/>
    <w:rsid w:val="00380B17"/>
    <w:pPr>
      <w:keepNext/>
      <w:keepLines/>
      <w:numPr>
        <w:ilvl w:val="7"/>
        <w:numId w:val="47"/>
      </w:numPr>
      <w:spacing w:before="40"/>
      <w:outlineLvl w:val="7"/>
    </w:pPr>
    <w:rPr>
      <w:rFonts w:asciiTheme="majorHAnsi" w:cstheme="majorBidi" w:eastAsiaTheme="majorEastAsia" w:hAnsiTheme="majorHAnsi"/>
      <w:color w:themeColor="text1" w:themeTint="D8" w:val="272727"/>
      <w:sz w:val="21"/>
      <w:szCs w:val="21"/>
    </w:rPr>
  </w:style>
  <w:style w:styleId="Titolo9" w:type="paragraph">
    <w:name w:val="heading 9"/>
    <w:basedOn w:val="Normale"/>
    <w:next w:val="Normale"/>
    <w:link w:val="Titolo9Carattere"/>
    <w:uiPriority w:val="9"/>
    <w:semiHidden/>
    <w:unhideWhenUsed/>
    <w:qFormat/>
    <w:rsid w:val="00380B17"/>
    <w:pPr>
      <w:keepNext/>
      <w:keepLines/>
      <w:numPr>
        <w:ilvl w:val="8"/>
        <w:numId w:val="47"/>
      </w:numPr>
      <w:spacing w:before="40"/>
      <w:outlineLvl w:val="8"/>
    </w:pPr>
    <w:rPr>
      <w:rFonts w:asciiTheme="majorHAnsi" w:cstheme="majorBidi" w:eastAsiaTheme="majorEastAsia" w:hAnsiTheme="majorHAnsi"/>
      <w:i/>
      <w:iCs/>
      <w:color w:themeColor="text1" w:themeTint="D8" w:val="272727"/>
      <w:sz w:val="21"/>
      <w:szCs w:val="21"/>
    </w:rPr>
  </w:style>
  <w:style w:default="1" w:styleId="Carpredefinitoparagrafo" w:type="character">
    <w:name w:val="Default Paragraph Font"/>
    <w:uiPriority w:val="1"/>
    <w:semiHidden/>
    <w:unhideWhenUsed/>
  </w:style>
  <w:style w:default="1" w:styleId="Tabellanormale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essunelenco" w:type="numbering">
    <w:name w:val="No List"/>
    <w:uiPriority w:val="99"/>
    <w:semiHidden/>
    <w:unhideWhenUsed/>
  </w:style>
  <w:style w:styleId="Pidipagina" w:type="paragraph">
    <w:name w:val="footer"/>
    <w:basedOn w:val="Normale"/>
    <w:link w:val="PidipaginaCarattere"/>
    <w:uiPriority w:val="99"/>
    <w:unhideWhenUsed/>
    <w:rsid w:val="00424EBB"/>
    <w:pPr>
      <w:tabs>
        <w:tab w:pos="4819" w:val="center"/>
        <w:tab w:pos="9638" w:val="right"/>
      </w:tabs>
    </w:pPr>
  </w:style>
  <w:style w:customStyle="1" w:styleId="PidipaginaCarattere" w:type="character">
    <w:name w:val="Piè di pagina Carattere"/>
    <w:basedOn w:val="Carpredefinitoparagrafo"/>
    <w:link w:val="Pidipagina"/>
    <w:uiPriority w:val="99"/>
    <w:rsid w:val="00424EBB"/>
  </w:style>
  <w:style w:styleId="Numeropagina" w:type="character">
    <w:name w:val="page number"/>
    <w:basedOn w:val="Carpredefinitoparagrafo"/>
    <w:uiPriority w:val="99"/>
    <w:semiHidden/>
    <w:unhideWhenUsed/>
    <w:rsid w:val="00424EBB"/>
  </w:style>
  <w:style w:customStyle="1" w:styleId="Titolo1Carattere" w:type="character">
    <w:name w:val="Titolo 1 Carattere"/>
    <w:basedOn w:val="Carpredefinitoparagrafo"/>
    <w:link w:val="Titolo1"/>
    <w:uiPriority w:val="9"/>
    <w:rsid w:val="008C5207"/>
    <w:rPr>
      <w:rFonts w:asciiTheme="majorHAnsi" w:cstheme="majorBidi" w:eastAsiaTheme="majorEastAsia" w:hAnsiTheme="majorHAnsi"/>
      <w:b/>
      <w:color w:themeColor="accent1" w:themeShade="BF" w:val="2F5496"/>
      <w:sz w:val="32"/>
      <w:szCs w:val="32"/>
    </w:rPr>
  </w:style>
  <w:style w:customStyle="1" w:styleId="Titolo2Carattere" w:type="character">
    <w:name w:val="Titolo 2 Carattere"/>
    <w:basedOn w:val="Carpredefinitoparagrafo"/>
    <w:link w:val="Titolo2"/>
    <w:uiPriority w:val="9"/>
    <w:rsid w:val="00DD6527"/>
    <w:rPr>
      <w:rFonts w:asciiTheme="majorHAnsi" w:cstheme="majorBidi" w:eastAsiaTheme="majorEastAsia" w:hAnsiTheme="majorHAnsi"/>
      <w:i/>
      <w:color w:themeColor="accent1" w:val="4472C4"/>
      <w:sz w:val="26"/>
      <w:szCs w:val="26"/>
    </w:rPr>
  </w:style>
  <w:style w:styleId="Titolosommario" w:type="paragraph">
    <w:name w:val="TOC Heading"/>
    <w:basedOn w:val="Titolo1"/>
    <w:next w:val="Normale"/>
    <w:uiPriority w:val="39"/>
    <w:unhideWhenUsed/>
    <w:qFormat/>
    <w:rsid w:val="007D3B4C"/>
    <w:pPr>
      <w:pBdr>
        <w:bottom w:color="auto" w:space="0" w:sz="0" w:val="none"/>
      </w:pBdr>
      <w:spacing w:before="480" w:line="276" w:lineRule="auto"/>
      <w:outlineLvl w:val="9"/>
    </w:pPr>
    <w:rPr>
      <w:bCs/>
      <w:sz w:val="28"/>
      <w:szCs w:val="28"/>
      <w:lang w:eastAsia="it-IT"/>
    </w:rPr>
  </w:style>
  <w:style w:styleId="Sommario1" w:type="paragraph">
    <w:name w:val="toc 1"/>
    <w:basedOn w:val="Normale"/>
    <w:next w:val="Normale"/>
    <w:autoRedefine/>
    <w:uiPriority w:val="39"/>
    <w:unhideWhenUsed/>
    <w:rsid w:val="007D3B4C"/>
    <w:pPr>
      <w:spacing w:before="120"/>
    </w:pPr>
    <w:rPr>
      <w:b/>
      <w:bCs/>
      <w:i/>
      <w:iCs/>
    </w:rPr>
  </w:style>
  <w:style w:styleId="Sommario2" w:type="paragraph">
    <w:name w:val="toc 2"/>
    <w:basedOn w:val="Normale"/>
    <w:next w:val="Normale"/>
    <w:autoRedefine/>
    <w:uiPriority w:val="39"/>
    <w:unhideWhenUsed/>
    <w:rsid w:val="007D3B4C"/>
    <w:pPr>
      <w:spacing w:before="120"/>
      <w:ind w:left="240"/>
    </w:pPr>
    <w:rPr>
      <w:b/>
      <w:bCs/>
      <w:sz w:val="22"/>
      <w:szCs w:val="22"/>
    </w:rPr>
  </w:style>
  <w:style w:styleId="Collegamentoipertestuale" w:type="character">
    <w:name w:val="Hyperlink"/>
    <w:basedOn w:val="Carpredefinitoparagrafo"/>
    <w:uiPriority w:val="99"/>
    <w:unhideWhenUsed/>
    <w:rsid w:val="007D3B4C"/>
    <w:rPr>
      <w:color w:themeColor="hyperlink" w:val="0563C1"/>
      <w:u w:val="single"/>
    </w:rPr>
  </w:style>
  <w:style w:styleId="Sommario3" w:type="paragraph">
    <w:name w:val="toc 3"/>
    <w:basedOn w:val="Normale"/>
    <w:next w:val="Normale"/>
    <w:autoRedefine/>
    <w:uiPriority w:val="39"/>
    <w:unhideWhenUsed/>
    <w:rsid w:val="007D3B4C"/>
    <w:pPr>
      <w:ind w:left="480"/>
    </w:pPr>
    <w:rPr>
      <w:sz w:val="20"/>
      <w:szCs w:val="20"/>
    </w:rPr>
  </w:style>
  <w:style w:styleId="Sommario4" w:type="paragraph">
    <w:name w:val="toc 4"/>
    <w:basedOn w:val="Normale"/>
    <w:next w:val="Normale"/>
    <w:autoRedefine/>
    <w:uiPriority w:val="39"/>
    <w:semiHidden/>
    <w:unhideWhenUsed/>
    <w:rsid w:val="007D3B4C"/>
    <w:pPr>
      <w:ind w:left="720"/>
    </w:pPr>
    <w:rPr>
      <w:sz w:val="20"/>
      <w:szCs w:val="20"/>
    </w:rPr>
  </w:style>
  <w:style w:styleId="Sommario5" w:type="paragraph">
    <w:name w:val="toc 5"/>
    <w:basedOn w:val="Normale"/>
    <w:next w:val="Normale"/>
    <w:autoRedefine/>
    <w:uiPriority w:val="39"/>
    <w:semiHidden/>
    <w:unhideWhenUsed/>
    <w:rsid w:val="007D3B4C"/>
    <w:pPr>
      <w:ind w:left="960"/>
    </w:pPr>
    <w:rPr>
      <w:sz w:val="20"/>
      <w:szCs w:val="20"/>
    </w:rPr>
  </w:style>
  <w:style w:styleId="Sommario6" w:type="paragraph">
    <w:name w:val="toc 6"/>
    <w:basedOn w:val="Normale"/>
    <w:next w:val="Normale"/>
    <w:autoRedefine/>
    <w:uiPriority w:val="39"/>
    <w:semiHidden/>
    <w:unhideWhenUsed/>
    <w:rsid w:val="007D3B4C"/>
    <w:pPr>
      <w:ind w:left="1200"/>
    </w:pPr>
    <w:rPr>
      <w:sz w:val="20"/>
      <w:szCs w:val="20"/>
    </w:rPr>
  </w:style>
  <w:style w:styleId="Sommario7" w:type="paragraph">
    <w:name w:val="toc 7"/>
    <w:basedOn w:val="Normale"/>
    <w:next w:val="Normale"/>
    <w:autoRedefine/>
    <w:uiPriority w:val="39"/>
    <w:semiHidden/>
    <w:unhideWhenUsed/>
    <w:rsid w:val="007D3B4C"/>
    <w:pPr>
      <w:ind w:left="1440"/>
    </w:pPr>
    <w:rPr>
      <w:sz w:val="20"/>
      <w:szCs w:val="20"/>
    </w:rPr>
  </w:style>
  <w:style w:styleId="Sommario8" w:type="paragraph">
    <w:name w:val="toc 8"/>
    <w:basedOn w:val="Normale"/>
    <w:next w:val="Normale"/>
    <w:autoRedefine/>
    <w:uiPriority w:val="39"/>
    <w:semiHidden/>
    <w:unhideWhenUsed/>
    <w:rsid w:val="007D3B4C"/>
    <w:pPr>
      <w:ind w:left="1680"/>
    </w:pPr>
    <w:rPr>
      <w:sz w:val="20"/>
      <w:szCs w:val="20"/>
    </w:rPr>
  </w:style>
  <w:style w:styleId="Sommario9" w:type="paragraph">
    <w:name w:val="toc 9"/>
    <w:basedOn w:val="Normale"/>
    <w:next w:val="Normale"/>
    <w:autoRedefine/>
    <w:uiPriority w:val="39"/>
    <w:semiHidden/>
    <w:unhideWhenUsed/>
    <w:rsid w:val="007D3B4C"/>
    <w:pPr>
      <w:ind w:left="1920"/>
    </w:pPr>
    <w:rPr>
      <w:sz w:val="20"/>
      <w:szCs w:val="20"/>
    </w:rPr>
  </w:style>
  <w:style w:styleId="Paragrafoelenco" w:type="paragraph">
    <w:name w:val="List Paragraph"/>
    <w:basedOn w:val="Normale"/>
    <w:uiPriority w:val="34"/>
    <w:qFormat/>
    <w:rsid w:val="00FC322A"/>
    <w:pPr>
      <w:ind w:left="720"/>
      <w:contextualSpacing/>
    </w:pPr>
  </w:style>
  <w:style w:styleId="Rimandocommento" w:type="character">
    <w:name w:val="annotation reference"/>
    <w:basedOn w:val="Carpredefinitoparagrafo"/>
    <w:uiPriority w:val="99"/>
    <w:semiHidden/>
    <w:unhideWhenUsed/>
    <w:rsid w:val="00B37B9B"/>
    <w:rPr>
      <w:sz w:val="16"/>
      <w:szCs w:val="16"/>
    </w:rPr>
  </w:style>
  <w:style w:styleId="Testocommento" w:type="paragraph">
    <w:name w:val="annotation text"/>
    <w:basedOn w:val="Normale"/>
    <w:link w:val="TestocommentoCarattere"/>
    <w:uiPriority w:val="99"/>
    <w:semiHidden/>
    <w:unhideWhenUsed/>
    <w:rsid w:val="00B37B9B"/>
    <w:rPr>
      <w:sz w:val="20"/>
      <w:szCs w:val="20"/>
    </w:rPr>
  </w:style>
  <w:style w:customStyle="1" w:styleId="TestocommentoCarattere" w:type="character">
    <w:name w:val="Testo commento Carattere"/>
    <w:basedOn w:val="Carpredefinitoparagrafo"/>
    <w:link w:val="Testocommento"/>
    <w:uiPriority w:val="99"/>
    <w:semiHidden/>
    <w:rsid w:val="00B37B9B"/>
    <w:rPr>
      <w:sz w:val="20"/>
      <w:szCs w:val="20"/>
    </w:rPr>
  </w:style>
  <w:style w:styleId="Soggettocommento" w:type="paragraph">
    <w:name w:val="annotation subject"/>
    <w:basedOn w:val="Testocommento"/>
    <w:next w:val="Testocommento"/>
    <w:link w:val="SoggettocommentoCarattere"/>
    <w:uiPriority w:val="99"/>
    <w:semiHidden/>
    <w:unhideWhenUsed/>
    <w:rsid w:val="00B37B9B"/>
    <w:rPr>
      <w:b/>
      <w:bCs/>
    </w:rPr>
  </w:style>
  <w:style w:customStyle="1" w:styleId="SoggettocommentoCarattere" w:type="character">
    <w:name w:val="Soggetto commento Carattere"/>
    <w:basedOn w:val="TestocommentoCarattere"/>
    <w:link w:val="Soggettocommento"/>
    <w:uiPriority w:val="99"/>
    <w:semiHidden/>
    <w:rsid w:val="00B37B9B"/>
    <w:rPr>
      <w:b/>
      <w:bCs/>
      <w:sz w:val="20"/>
      <w:szCs w:val="20"/>
    </w:rPr>
  </w:style>
  <w:style w:styleId="Testofumetto" w:type="paragraph">
    <w:name w:val="Balloon Text"/>
    <w:basedOn w:val="Normale"/>
    <w:link w:val="TestofumettoCarattere"/>
    <w:uiPriority w:val="99"/>
    <w:semiHidden/>
    <w:unhideWhenUsed/>
    <w:rsid w:val="00B37B9B"/>
    <w:rPr>
      <w:rFonts w:ascii="Times New Roman" w:hAnsi="Times New Roman"/>
      <w:sz w:val="18"/>
      <w:szCs w:val="18"/>
    </w:rPr>
  </w:style>
  <w:style w:customStyle="1" w:styleId="TestofumettoCarattere" w:type="character">
    <w:name w:val="Testo fumetto Carattere"/>
    <w:basedOn w:val="Carpredefinitoparagrafo"/>
    <w:link w:val="Testofumetto"/>
    <w:uiPriority w:val="99"/>
    <w:semiHidden/>
    <w:rsid w:val="00B37B9B"/>
    <w:rPr>
      <w:rFonts w:ascii="Times New Roman" w:hAnsi="Times New Roman"/>
      <w:sz w:val="18"/>
      <w:szCs w:val="18"/>
    </w:rPr>
  </w:style>
  <w:style w:styleId="Didascalia" w:type="paragraph">
    <w:name w:val="caption"/>
    <w:basedOn w:val="Normale"/>
    <w:next w:val="Normale"/>
    <w:uiPriority w:val="35"/>
    <w:unhideWhenUsed/>
    <w:qFormat/>
    <w:rsid w:val="00C436EC"/>
    <w:pPr>
      <w:spacing w:after="200"/>
    </w:pPr>
    <w:rPr>
      <w:rFonts w:ascii="Times New Roman" w:cs="Times New Roman" w:eastAsia="Times New Roman" w:hAnsi="Times New Roman"/>
      <w:i/>
      <w:iCs/>
      <w:color w:themeColor="text2" w:val="44546A"/>
      <w:sz w:val="18"/>
      <w:szCs w:val="18"/>
      <w:lang w:eastAsia="it-IT"/>
    </w:rPr>
  </w:style>
  <w:style w:styleId="Grigliatabella" w:type="table">
    <w:name w:val="Table Grid"/>
    <w:basedOn w:val="Tabellanormale"/>
    <w:uiPriority w:val="39"/>
    <w:rsid w:val="0026292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customStyle="1" w:styleId="Titolo3Carattere" w:type="character">
    <w:name w:val="Titolo 3 Carattere"/>
    <w:basedOn w:val="Carpredefinitoparagrafo"/>
    <w:link w:val="Titolo3"/>
    <w:uiPriority w:val="9"/>
    <w:rsid w:val="00C74F37"/>
    <w:rPr>
      <w:rFonts w:asciiTheme="majorHAnsi" w:cstheme="majorBidi" w:eastAsiaTheme="majorEastAsia" w:hAnsiTheme="majorHAnsi"/>
      <w:color w:themeColor="accent1" w:themeShade="7F" w:val="1F3763"/>
    </w:rPr>
  </w:style>
  <w:style w:customStyle="1" w:styleId="Titolo4Carattere" w:type="character">
    <w:name w:val="Titolo 4 Carattere"/>
    <w:basedOn w:val="Carpredefinitoparagrafo"/>
    <w:link w:val="Titolo4"/>
    <w:uiPriority w:val="9"/>
    <w:semiHidden/>
    <w:rsid w:val="00380B17"/>
    <w:rPr>
      <w:rFonts w:asciiTheme="majorHAnsi" w:cstheme="majorBidi" w:eastAsiaTheme="majorEastAsia" w:hAnsiTheme="majorHAnsi"/>
      <w:i/>
      <w:iCs/>
      <w:color w:themeColor="accent1" w:themeShade="BF" w:val="2F5496"/>
    </w:rPr>
  </w:style>
  <w:style w:customStyle="1" w:styleId="Titolo5Carattere" w:type="character">
    <w:name w:val="Titolo 5 Carattere"/>
    <w:basedOn w:val="Carpredefinitoparagrafo"/>
    <w:link w:val="Titolo5"/>
    <w:uiPriority w:val="9"/>
    <w:semiHidden/>
    <w:rsid w:val="00380B17"/>
    <w:rPr>
      <w:rFonts w:asciiTheme="majorHAnsi" w:cstheme="majorBidi" w:eastAsiaTheme="majorEastAsia" w:hAnsiTheme="majorHAnsi"/>
      <w:color w:themeColor="accent1" w:themeShade="BF" w:val="2F5496"/>
    </w:rPr>
  </w:style>
  <w:style w:customStyle="1" w:styleId="Titolo6Carattere" w:type="character">
    <w:name w:val="Titolo 6 Carattere"/>
    <w:basedOn w:val="Carpredefinitoparagrafo"/>
    <w:link w:val="Titolo6"/>
    <w:uiPriority w:val="9"/>
    <w:semiHidden/>
    <w:rsid w:val="00380B17"/>
    <w:rPr>
      <w:rFonts w:asciiTheme="majorHAnsi" w:cstheme="majorBidi" w:eastAsiaTheme="majorEastAsia" w:hAnsiTheme="majorHAnsi"/>
      <w:color w:themeColor="accent1" w:themeShade="7F" w:val="1F3763"/>
    </w:rPr>
  </w:style>
  <w:style w:customStyle="1" w:styleId="Titolo7Carattere" w:type="character">
    <w:name w:val="Titolo 7 Carattere"/>
    <w:basedOn w:val="Carpredefinitoparagrafo"/>
    <w:link w:val="Titolo7"/>
    <w:uiPriority w:val="9"/>
    <w:semiHidden/>
    <w:rsid w:val="00380B17"/>
    <w:rPr>
      <w:rFonts w:asciiTheme="majorHAnsi" w:cstheme="majorBidi" w:eastAsiaTheme="majorEastAsia" w:hAnsiTheme="majorHAnsi"/>
      <w:i/>
      <w:iCs/>
      <w:color w:themeColor="accent1" w:themeShade="7F" w:val="1F3763"/>
    </w:rPr>
  </w:style>
  <w:style w:customStyle="1" w:styleId="Titolo8Carattere" w:type="character">
    <w:name w:val="Titolo 8 Carattere"/>
    <w:basedOn w:val="Carpredefinitoparagrafo"/>
    <w:link w:val="Titolo8"/>
    <w:uiPriority w:val="9"/>
    <w:semiHidden/>
    <w:rsid w:val="00380B17"/>
    <w:rPr>
      <w:rFonts w:asciiTheme="majorHAnsi" w:cstheme="majorBidi" w:eastAsiaTheme="majorEastAsia" w:hAnsiTheme="majorHAnsi"/>
      <w:color w:themeColor="text1" w:themeTint="D8" w:val="272727"/>
      <w:sz w:val="21"/>
      <w:szCs w:val="21"/>
    </w:rPr>
  </w:style>
  <w:style w:customStyle="1" w:styleId="Titolo9Carattere" w:type="character">
    <w:name w:val="Titolo 9 Carattere"/>
    <w:basedOn w:val="Carpredefinitoparagrafo"/>
    <w:link w:val="Titolo9"/>
    <w:uiPriority w:val="9"/>
    <w:semiHidden/>
    <w:rsid w:val="00380B17"/>
    <w:rPr>
      <w:rFonts w:asciiTheme="majorHAnsi" w:cstheme="majorBidi" w:eastAsiaTheme="majorEastAsia" w:hAnsiTheme="majorHAnsi"/>
      <w:i/>
      <w:iCs/>
      <w:color w:themeColor="text1" w:themeTint="D8" w:val="272727"/>
      <w:sz w:val="21"/>
      <w:szCs w:val="21"/>
    </w:rPr>
  </w:style>
  <w:style w:styleId="Intestazione" w:type="paragraph">
    <w:name w:val="header"/>
    <w:basedOn w:val="Normale"/>
    <w:link w:val="IntestazioneCarattere"/>
    <w:uiPriority w:val="99"/>
    <w:unhideWhenUsed/>
    <w:rsid w:val="00380B17"/>
    <w:pPr>
      <w:tabs>
        <w:tab w:pos="4819" w:val="center"/>
        <w:tab w:pos="9638" w:val="right"/>
      </w:tabs>
    </w:pPr>
  </w:style>
  <w:style w:customStyle="1" w:styleId="IntestazioneCarattere" w:type="character">
    <w:name w:val="Intestazione Carattere"/>
    <w:basedOn w:val="Carpredefinitoparagrafo"/>
    <w:link w:val="Intestazione"/>
    <w:uiPriority w:val="99"/>
    <w:rsid w:val="00380B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0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6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6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
<Relationships xmlns="http://schemas.openxmlformats.org/package/2006/relationships">
<Relationship Id="rId1" Target="../customXml/item1.xml" Type="http://schemas.openxmlformats.org/officeDocument/2006/relationships/customXml"/>
<Relationship Id="rId10" Target="fontTable.xml" Type="http://schemas.openxmlformats.org/officeDocument/2006/relationships/fontTable"/>
<Relationship Id="rId11" Target="theme/theme1.xml" Type="http://schemas.openxmlformats.org/officeDocument/2006/relationships/theme"/>
<Relationship Id="rId2" Target="numbering.xml" Type="http://schemas.openxmlformats.org/officeDocument/2006/relationships/numbering"/>
<Relationship Id="rId3" Target="styles.xml" Type="http://schemas.openxmlformats.org/officeDocument/2006/relationships/styles"/>
<Relationship Id="rId4" Target="settings.xml" Type="http://schemas.openxmlformats.org/officeDocument/2006/relationships/settings"/>
<Relationship Id="rId5" Target="webSettings.xml" Type="http://schemas.openxmlformats.org/officeDocument/2006/relationships/webSettings"/>
<Relationship Id="rId6" Target="footnotes.xml" Type="http://schemas.openxmlformats.org/officeDocument/2006/relationships/footnotes"/>
<Relationship Id="rId7" Target="endnotes.xml" Type="http://schemas.openxmlformats.org/officeDocument/2006/relationships/endnotes"/>
<Relationship Id="rId8" Target="footer1.xml" Type="http://schemas.openxmlformats.org/officeDocument/2006/relationships/footer"/>
<Relationship Id="rId9" Target="footer2.xml" Type="http://schemas.openxmlformats.org/officeDocument/2006/relationships/footer"/>
</Relationships>
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
<Relationships xmlns="http://schemas.openxmlformats.org/package/2006/relationships">
<Relationship Id="rId1" Target="itemProps1.xml" Type="http://schemas.openxmlformats.org/officeDocument/2006/relationships/customXmlProps"/>
</Relationships>
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5276F23-4669-45B5-BD13-7B2699E3F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3140</TotalTime>
  <Pages>9</Pages>
  <Words>1187</Words>
  <Characters>6767</Characters>
  <Application>Microsoft Office Word</Application>
  <DocSecurity>0</DocSecurity>
  <Lines>56</Lines>
  <Paragraphs>15</Paragraphs>
  <ScaleCrop>false</ScaleCrop>
  <HeadingPairs>
    <vt:vector baseType="variant" size="2">
      <vt:variant>
        <vt:lpstr>Titolo</vt:lpstr>
      </vt:variant>
      <vt:variant>
        <vt:i4>1</vt:i4>
      </vt:variant>
    </vt:vector>
  </HeadingPairs>
  <TitlesOfParts>
    <vt:vector baseType="lpstr" size="1">
      <vt:lpstr/>
    </vt:vector>
  </TitlesOfParts>
  <Company/>
  <LinksUpToDate>false</LinksUpToDate>
  <CharactersWithSpaces>7939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2019-11-05T15:09:00Z</dcterms:created>
  <dc:creator>Utente di Microsoft Office</dc:creator>
  <cp:lastModifiedBy>Roberto Catarinozzi</cp:lastModifiedBy>
  <dcterms:modified xsi:type="dcterms:W3CDTF">2021-11-25T09:44:00Z</dcterms:modified>
  <cp:revision>55</cp:revision>
</cp:coreProperties>
</file>