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69" w:rsidRDefault="00AF6569" w:rsidP="008213F1">
      <w:pPr>
        <w:pStyle w:val="Normale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TITOLO: REFERENDUM COSTITUZIONALE DEL 22 E 23 MARZO 2026 – ELETTORI TEMPORANEAMENTE ALL’ESTERO PER MOTIVI DI LAVORO, STUDIO O CURE MEDICHE E LORO FAMILIARI CONVIVENTI</w:t>
      </w:r>
    </w:p>
    <w:p w:rsidR="00AF6569" w:rsidRDefault="00AF6569" w:rsidP="008213F1">
      <w:pPr>
        <w:pStyle w:val="Normale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212529"/>
        </w:rPr>
      </w:pPr>
    </w:p>
    <w:p w:rsidR="00AF6569" w:rsidRDefault="00AF6569" w:rsidP="008213F1">
      <w:pPr>
        <w:pStyle w:val="Normale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212529"/>
        </w:rPr>
      </w:pPr>
    </w:p>
    <w:p w:rsidR="00AF6569" w:rsidRDefault="00AF6569" w:rsidP="008213F1">
      <w:pPr>
        <w:pStyle w:val="Normale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212529"/>
        </w:rPr>
      </w:pPr>
    </w:p>
    <w:p w:rsidR="008213F1" w:rsidRDefault="008213F1" w:rsidP="008213F1">
      <w:pPr>
        <w:pStyle w:val="Normale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Con decreto del Presidente della Repubblica del 13 gennaio 2026, pubblicato sulla Gazzetta Ufficiale del 14 gennaio 2026, è stato indetto il referendum sulla legge costituzionale recante: «Norme in materia di ordinamento giurisdizionale e di istituzione della Corte disciplinare», in programma domenica 22 e lunedì 23 marzo 2026.</w:t>
      </w:r>
    </w:p>
    <w:p w:rsidR="008213F1" w:rsidRDefault="008213F1" w:rsidP="008213F1">
      <w:pPr>
        <w:pStyle w:val="Normale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I cittadini italiani residenti o temporaneamente all’estero, iscritti nelle liste elettorali, possono votare per corrispondenza, ricevendo il plico elettorale al proprio indirizzo estero, secondo quanto previsto dalla legge n. 459/2001. È opportuno verificare e aggiornare la propria posizione anagrafica e l’indirizzo presso l’Ufficio consolare competente, anche tramite il portale </w:t>
      </w:r>
      <w:hyperlink r:id="rId4" w:tooltip="Fast It" w:history="1">
        <w:r>
          <w:rPr>
            <w:rStyle w:val="Collegamentoipertestuale"/>
            <w:rFonts w:ascii="Helvetica" w:hAnsi="Helvetica" w:cs="Helvetica"/>
            <w:color w:val="333333"/>
          </w:rPr>
          <w:t xml:space="preserve">Fast </w:t>
        </w:r>
        <w:proofErr w:type="spellStart"/>
        <w:r>
          <w:rPr>
            <w:rStyle w:val="Collegamentoipertestuale"/>
            <w:rFonts w:ascii="Helvetica" w:hAnsi="Helvetica" w:cs="Helvetica"/>
            <w:color w:val="333333"/>
          </w:rPr>
          <w:t>It</w:t>
        </w:r>
        <w:proofErr w:type="spellEnd"/>
      </w:hyperlink>
      <w:r>
        <w:rPr>
          <w:rFonts w:ascii="Helvetica" w:hAnsi="Helvetica" w:cs="Helvetica"/>
          <w:color w:val="212529"/>
        </w:rPr>
        <w:t> del ministero degli Affari Esteri e della Cooperazione Internazionale.</w:t>
      </w:r>
    </w:p>
    <w:p w:rsidR="00110837" w:rsidRDefault="00110837" w:rsidP="008213F1">
      <w:pPr>
        <w:pStyle w:val="Normale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>Si allega modulo</w:t>
      </w:r>
      <w:bookmarkStart w:id="0" w:name="_GoBack"/>
      <w:bookmarkEnd w:id="0"/>
    </w:p>
    <w:p w:rsidR="003B629E" w:rsidRDefault="003B629E"/>
    <w:sectPr w:rsidR="003B6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F1"/>
    <w:rsid w:val="00110837"/>
    <w:rsid w:val="003B629E"/>
    <w:rsid w:val="008213F1"/>
    <w:rsid w:val="00A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105FC-8A00-4A24-810F-1BF3BCB3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2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21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ziconsolari.esteri.i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Secci</dc:creator>
  <cp:keywords/>
  <dc:description/>
  <cp:lastModifiedBy>Barbara Secci</cp:lastModifiedBy>
  <cp:revision>3</cp:revision>
  <dcterms:created xsi:type="dcterms:W3CDTF">2026-01-24T10:15:00Z</dcterms:created>
  <dcterms:modified xsi:type="dcterms:W3CDTF">2026-01-24T10:39:00Z</dcterms:modified>
</cp:coreProperties>
</file>