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B523" w14:textId="0A00C877" w:rsidR="00C76C95" w:rsidRPr="000F7A3A" w:rsidRDefault="000F7A3A" w:rsidP="008D2486">
      <w:pPr>
        <w:spacing w:after="0" w:line="240" w:lineRule="auto"/>
        <w:jc w:val="center"/>
        <w:rPr>
          <w:b/>
          <w:bCs/>
          <w:sz w:val="32"/>
          <w:szCs w:val="32"/>
        </w:rPr>
      </w:pPr>
      <w:r w:rsidRPr="000F7A3A">
        <w:rPr>
          <w:b/>
          <w:bCs/>
          <w:sz w:val="32"/>
          <w:szCs w:val="32"/>
        </w:rPr>
        <w:t>DICHIARAZIONE SOSTITUTIVA</w:t>
      </w:r>
    </w:p>
    <w:p w14:paraId="24583A0E" w14:textId="7DF942CD" w:rsidR="000F7A3A" w:rsidRDefault="000F7A3A" w:rsidP="008D2486">
      <w:pPr>
        <w:spacing w:after="0" w:line="240" w:lineRule="auto"/>
        <w:jc w:val="center"/>
        <w:rPr>
          <w:b/>
          <w:bCs/>
        </w:rPr>
      </w:pPr>
      <w:r>
        <w:rPr>
          <w:b/>
          <w:bCs/>
        </w:rPr>
        <w:t xml:space="preserve">Ai sensi </w:t>
      </w:r>
      <w:r w:rsidR="0072535D">
        <w:rPr>
          <w:b/>
          <w:bCs/>
        </w:rPr>
        <w:t xml:space="preserve">degli art. 46 e 47 </w:t>
      </w:r>
      <w:r>
        <w:rPr>
          <w:b/>
          <w:bCs/>
        </w:rPr>
        <w:t>del D.P.R. n. 445 del 28.12.2000</w:t>
      </w:r>
    </w:p>
    <w:p w14:paraId="6BEFECEB" w14:textId="77777777" w:rsidR="000F7A3A" w:rsidRDefault="000F7A3A" w:rsidP="008D2486">
      <w:pPr>
        <w:spacing w:after="0" w:line="240" w:lineRule="auto"/>
        <w:jc w:val="center"/>
        <w:rPr>
          <w:b/>
          <w:bCs/>
        </w:rPr>
      </w:pPr>
    </w:p>
    <w:p w14:paraId="18E5DAB8" w14:textId="00375527" w:rsidR="000F7A3A" w:rsidRDefault="000F7A3A" w:rsidP="008D2486">
      <w:pPr>
        <w:spacing w:after="0" w:line="240" w:lineRule="auto"/>
        <w:ind w:left="993" w:hanging="993"/>
        <w:jc w:val="both"/>
        <w:rPr>
          <w:rFonts w:ascii="Candara" w:hAnsi="Candara"/>
        </w:rPr>
      </w:pPr>
      <w:r>
        <w:t>OGGETTO: ALIENAZIONE</w:t>
      </w:r>
      <w:r w:rsidRPr="00BE4BB7">
        <w:rPr>
          <w:rFonts w:ascii="Candara" w:hAnsi="Candara"/>
        </w:rPr>
        <w:t xml:space="preserve"> DI N. 1 MEZZO APPARTENENTE ALL’AUTOPARCO COMUNALE – PICKUP TATA 464 DC 4X4 TARGATO DL242MV </w:t>
      </w:r>
    </w:p>
    <w:p w14:paraId="591422BF" w14:textId="77777777" w:rsidR="000F7A3A" w:rsidRDefault="000F7A3A" w:rsidP="008D2486">
      <w:pPr>
        <w:spacing w:after="0" w:line="240" w:lineRule="auto"/>
        <w:ind w:left="993" w:hanging="993"/>
        <w:jc w:val="both"/>
      </w:pPr>
    </w:p>
    <w:p w14:paraId="503864E2" w14:textId="3758DAF7" w:rsidR="000F7A3A" w:rsidRDefault="000F7A3A" w:rsidP="008D2486">
      <w:pPr>
        <w:spacing w:after="0" w:line="240" w:lineRule="auto"/>
        <w:jc w:val="both"/>
      </w:pPr>
      <w:r>
        <w:t xml:space="preserve">Il/La sottoscritto/a _____________________________________________________ nato/a </w:t>
      </w:r>
      <w:proofErr w:type="spellStart"/>
      <w:r>
        <w:t>a</w:t>
      </w:r>
      <w:proofErr w:type="spellEnd"/>
      <w:r>
        <w:t xml:space="preserve"> _____________________ pro</w:t>
      </w:r>
      <w:r w:rsidR="00743AEA">
        <w:t>v</w:t>
      </w:r>
      <w:r>
        <w:t>. ____ il giorno _______________ C.F. ____________________________ residente in _____________________ prov. ___ C.A.P. _____________________ indirizzo _________________________ n. ____</w:t>
      </w:r>
      <w:r w:rsidR="00587E05">
        <w:t xml:space="preserve"> in qualità di (titolare, legale rappresentate, procuratore, altro) _________________________________ dell’operatore _________________________ sede legale (via, n. civico, CAP) ____________________________________ sede operativa (via, n. civico e CAP) ______________________________________</w:t>
      </w:r>
      <w:r>
        <w:t xml:space="preserve"> </w:t>
      </w:r>
      <w:r w:rsidR="00587E05">
        <w:t xml:space="preserve">P.IVA ___________________________ </w:t>
      </w:r>
      <w:proofErr w:type="spellStart"/>
      <w:r>
        <w:t>tel</w:t>
      </w:r>
      <w:proofErr w:type="spellEnd"/>
      <w:r>
        <w:t>/</w:t>
      </w:r>
      <w:proofErr w:type="spellStart"/>
      <w:r>
        <w:t>cell</w:t>
      </w:r>
      <w:proofErr w:type="spellEnd"/>
      <w:r>
        <w:t xml:space="preserve"> _____________________</w:t>
      </w:r>
      <w:r w:rsidR="00587E05">
        <w:t xml:space="preserve">_______ </w:t>
      </w:r>
      <w:r>
        <w:t>e-mail _____________________________</w:t>
      </w:r>
      <w:r w:rsidR="00587E05">
        <w:t xml:space="preserve"> PEC ___________________________ codice ATECO ____________________________________</w:t>
      </w:r>
      <w:r>
        <w:t xml:space="preserve"> .</w:t>
      </w:r>
    </w:p>
    <w:p w14:paraId="40543B3E" w14:textId="23424C7E" w:rsidR="000F7A3A" w:rsidRDefault="000F7A3A" w:rsidP="008D2486">
      <w:pPr>
        <w:spacing w:after="0" w:line="240" w:lineRule="auto"/>
        <w:jc w:val="both"/>
      </w:pPr>
    </w:p>
    <w:p w14:paraId="7F2FA3DF" w14:textId="3529892D" w:rsidR="000F7A3A" w:rsidRDefault="000F7A3A" w:rsidP="008D2486">
      <w:pPr>
        <w:spacing w:after="0" w:line="240" w:lineRule="auto"/>
        <w:jc w:val="both"/>
      </w:pPr>
      <w:r>
        <w:t>Consapevole della decadenza dai benefici e delle sanzioni penali previsti nel caso di dichiarazione mendace o contenente dati non più rispondenti a verità, così come stabilito dagli artt. 75 e 76 del D.P.R. n. 445 del 28.12.2000,</w:t>
      </w:r>
    </w:p>
    <w:p w14:paraId="76590511" w14:textId="77777777" w:rsidR="000F7A3A" w:rsidRDefault="000F7A3A" w:rsidP="008D2486">
      <w:pPr>
        <w:spacing w:after="0" w:line="240" w:lineRule="auto"/>
        <w:jc w:val="both"/>
      </w:pPr>
    </w:p>
    <w:p w14:paraId="1C841668" w14:textId="6E0FFC25" w:rsidR="000F7A3A" w:rsidRDefault="000F7A3A" w:rsidP="008D2486">
      <w:pPr>
        <w:spacing w:after="0" w:line="240" w:lineRule="auto"/>
        <w:jc w:val="center"/>
        <w:rPr>
          <w:b/>
          <w:bCs/>
        </w:rPr>
      </w:pPr>
      <w:r w:rsidRPr="000F7A3A">
        <w:rPr>
          <w:b/>
          <w:bCs/>
        </w:rPr>
        <w:t>DICHIARA</w:t>
      </w:r>
    </w:p>
    <w:p w14:paraId="4987F596" w14:textId="77777777" w:rsidR="000F7A3A" w:rsidRDefault="000F7A3A" w:rsidP="008D2486">
      <w:pPr>
        <w:spacing w:after="0" w:line="240" w:lineRule="auto"/>
        <w:jc w:val="both"/>
        <w:rPr>
          <w:b/>
          <w:bCs/>
        </w:rPr>
      </w:pPr>
    </w:p>
    <w:p w14:paraId="05B17A91" w14:textId="042369B7" w:rsidR="00E10AFF" w:rsidRDefault="00587E05" w:rsidP="008D2486">
      <w:pPr>
        <w:pStyle w:val="Paragrafoelenco"/>
        <w:numPr>
          <w:ilvl w:val="0"/>
          <w:numId w:val="1"/>
        </w:numPr>
        <w:spacing w:after="0" w:line="240" w:lineRule="auto"/>
        <w:ind w:left="284" w:hanging="284"/>
        <w:jc w:val="both"/>
      </w:pPr>
      <w:r>
        <w:t>Che i dati identificativi dei soggetti:</w:t>
      </w:r>
    </w:p>
    <w:p w14:paraId="4753C31D" w14:textId="337D1D35" w:rsidR="00587E05" w:rsidRDefault="00587E05" w:rsidP="008D2486">
      <w:pPr>
        <w:pStyle w:val="Paragrafoelenco"/>
        <w:numPr>
          <w:ilvl w:val="1"/>
          <w:numId w:val="1"/>
        </w:numPr>
        <w:spacing w:after="0" w:line="240" w:lineRule="auto"/>
        <w:ind w:left="567" w:hanging="283"/>
        <w:jc w:val="both"/>
      </w:pPr>
      <w:r>
        <w:t>Direttore tecnici;</w:t>
      </w:r>
    </w:p>
    <w:p w14:paraId="76CC69BB" w14:textId="2A8A6F5C" w:rsidR="00587E05" w:rsidRDefault="00587E05" w:rsidP="008D2486">
      <w:pPr>
        <w:pStyle w:val="Paragrafoelenco"/>
        <w:numPr>
          <w:ilvl w:val="1"/>
          <w:numId w:val="1"/>
        </w:numPr>
        <w:spacing w:after="0" w:line="240" w:lineRule="auto"/>
        <w:ind w:left="567" w:hanging="283"/>
        <w:jc w:val="both"/>
      </w:pPr>
      <w:r>
        <w:t>Titolare per le ditte individuali;</w:t>
      </w:r>
    </w:p>
    <w:p w14:paraId="53C837F1" w14:textId="7ED4EB15" w:rsidR="00587E05" w:rsidRDefault="00724E28" w:rsidP="008D2486">
      <w:pPr>
        <w:pStyle w:val="Paragrafoelenco"/>
        <w:numPr>
          <w:ilvl w:val="1"/>
          <w:numId w:val="1"/>
        </w:numPr>
        <w:spacing w:after="0" w:line="240" w:lineRule="auto"/>
        <w:ind w:left="567" w:hanging="283"/>
        <w:jc w:val="both"/>
      </w:pPr>
      <w:r>
        <w:t>Per le società in nome collettivo (soci);</w:t>
      </w:r>
    </w:p>
    <w:p w14:paraId="169F8135" w14:textId="77777777" w:rsidR="00724E28" w:rsidRDefault="00724E28" w:rsidP="008D2486">
      <w:pPr>
        <w:pStyle w:val="Paragrafoelenco"/>
        <w:numPr>
          <w:ilvl w:val="1"/>
          <w:numId w:val="1"/>
        </w:numPr>
        <w:spacing w:after="0" w:line="240" w:lineRule="auto"/>
        <w:ind w:left="567" w:hanging="283"/>
        <w:jc w:val="both"/>
      </w:pPr>
      <w:r>
        <w:t>Per le società in accomandita semplice: dei soci accomandatari;</w:t>
      </w:r>
    </w:p>
    <w:p w14:paraId="6A27CBB9" w14:textId="77777777" w:rsidR="00724E28" w:rsidRPr="00724E28" w:rsidRDefault="00724E28" w:rsidP="008D2486">
      <w:pPr>
        <w:pStyle w:val="Paragrafoelenco"/>
        <w:numPr>
          <w:ilvl w:val="1"/>
          <w:numId w:val="1"/>
        </w:numPr>
        <w:spacing w:after="0" w:line="240" w:lineRule="auto"/>
        <w:ind w:left="567" w:hanging="283"/>
        <w:jc w:val="both"/>
      </w:pPr>
      <w:r w:rsidRPr="00724E28">
        <w:t xml:space="preserve">per ogni altro tipo di società o consorzio: dei membri del consiglio di amministrazione cui sia stata conferita la legale rappresentanza, di direzione o di vigilanza o dei soggetti muniti di potere di rappresentanza, di direzione o di controllo, del socio unico persona fisica, ovvero del socio di maggioranza in caso di società con numero di soci pari o inferiore a quattro (nel caso di società diverse dalle società in nome collettivo e dalle società in accomandita semplice, nelle quali siano presenti due soli soci, ciascuno in possesso del cinquanta per cento della partecipazione azionaria, indicare entrambi i soci); </w:t>
      </w:r>
    </w:p>
    <w:p w14:paraId="10CC901C" w14:textId="0D17EE90" w:rsidR="00724E28" w:rsidRPr="00724E28" w:rsidRDefault="00724E28" w:rsidP="008D2486">
      <w:pPr>
        <w:pStyle w:val="Paragrafoelenco"/>
        <w:numPr>
          <w:ilvl w:val="1"/>
          <w:numId w:val="1"/>
        </w:numPr>
        <w:spacing w:after="0" w:line="240" w:lineRule="auto"/>
        <w:ind w:left="567" w:hanging="283"/>
        <w:jc w:val="both"/>
      </w:pPr>
      <w:r w:rsidRPr="00724E28">
        <w:t xml:space="preserve">nonché dei titolari di poteri institori ex art. 2203 del c.c. ed i procuratori speciali muniti di potere di rappresentanza e titolari di poteri gestori e continuativa, ricavabili dalla procura; </w:t>
      </w:r>
    </w:p>
    <w:p w14:paraId="007334F9" w14:textId="77777777" w:rsidR="008D2486" w:rsidRDefault="008D2486" w:rsidP="008D2486">
      <w:pPr>
        <w:spacing w:after="0" w:line="240" w:lineRule="auto"/>
        <w:ind w:left="360"/>
        <w:jc w:val="both"/>
      </w:pPr>
    </w:p>
    <w:p w14:paraId="4BE7F8A6" w14:textId="015DA442" w:rsidR="00724E28" w:rsidRPr="00E10AFF" w:rsidRDefault="00724E28" w:rsidP="008D2486">
      <w:pPr>
        <w:spacing w:after="0" w:line="240" w:lineRule="auto"/>
        <w:ind w:left="360"/>
        <w:jc w:val="both"/>
      </w:pPr>
      <w:r>
        <w:t>sono:</w:t>
      </w:r>
    </w:p>
    <w:tbl>
      <w:tblPr>
        <w:tblStyle w:val="Grigliatabella"/>
        <w:tblW w:w="0" w:type="auto"/>
        <w:tblLook w:val="04A0" w:firstRow="1" w:lastRow="0" w:firstColumn="1" w:lastColumn="0" w:noHBand="0" w:noVBand="1"/>
      </w:tblPr>
      <w:tblGrid>
        <w:gridCol w:w="2405"/>
        <w:gridCol w:w="1701"/>
        <w:gridCol w:w="2161"/>
        <w:gridCol w:w="1134"/>
        <w:gridCol w:w="2227"/>
      </w:tblGrid>
      <w:tr w:rsidR="00724E28" w14:paraId="68EDDB3B" w14:textId="77777777" w:rsidTr="00724E28">
        <w:trPr>
          <w:trHeight w:val="1134"/>
        </w:trPr>
        <w:tc>
          <w:tcPr>
            <w:tcW w:w="2405" w:type="dxa"/>
          </w:tcPr>
          <w:p w14:paraId="0D15D04A" w14:textId="4BFA58F2"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COGNOME E NOME</w:t>
            </w:r>
          </w:p>
        </w:tc>
        <w:tc>
          <w:tcPr>
            <w:tcW w:w="1701" w:type="dxa"/>
          </w:tcPr>
          <w:p w14:paraId="18E4618E" w14:textId="63B4E742"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LUOGO E DATA DI NASCITA</w:t>
            </w:r>
          </w:p>
        </w:tc>
        <w:tc>
          <w:tcPr>
            <w:tcW w:w="2161" w:type="dxa"/>
          </w:tcPr>
          <w:p w14:paraId="0C7F40AF" w14:textId="5F1EFA35"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CODICE FISCALE</w:t>
            </w:r>
          </w:p>
        </w:tc>
        <w:tc>
          <w:tcPr>
            <w:tcW w:w="1134" w:type="dxa"/>
          </w:tcPr>
          <w:p w14:paraId="08E1209E" w14:textId="0927C1C3"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SOCIO % PROPRIETÀ</w:t>
            </w:r>
          </w:p>
        </w:tc>
        <w:tc>
          <w:tcPr>
            <w:tcW w:w="2227" w:type="dxa"/>
          </w:tcPr>
          <w:p w14:paraId="04D7B6F2" w14:textId="77777777"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CARICA RICOPERTA</w:t>
            </w:r>
          </w:p>
          <w:p w14:paraId="3FACF2DD" w14:textId="37129DE3" w:rsidR="00724E28" w:rsidRPr="00724E28" w:rsidRDefault="00724E28" w:rsidP="008D2486">
            <w:pPr>
              <w:pStyle w:val="Default"/>
              <w:jc w:val="both"/>
              <w:rPr>
                <w:rFonts w:ascii="Calibri" w:hAnsi="Calibri" w:cs="Calibri"/>
                <w:sz w:val="20"/>
                <w:szCs w:val="20"/>
              </w:rPr>
            </w:pPr>
            <w:r w:rsidRPr="00724E28">
              <w:rPr>
                <w:rFonts w:ascii="Calibri" w:hAnsi="Calibri" w:cs="Calibri"/>
                <w:sz w:val="20"/>
                <w:szCs w:val="20"/>
              </w:rPr>
              <w:t>(LEGALE RAPP.TE., DIRETTORE TECNICO, SOCIO, ALTRO</w:t>
            </w:r>
          </w:p>
        </w:tc>
      </w:tr>
      <w:tr w:rsidR="00724E28" w14:paraId="71F5EF1A" w14:textId="77777777" w:rsidTr="00724E28">
        <w:trPr>
          <w:trHeight w:val="1134"/>
        </w:trPr>
        <w:tc>
          <w:tcPr>
            <w:tcW w:w="2405" w:type="dxa"/>
          </w:tcPr>
          <w:p w14:paraId="08004333" w14:textId="77777777" w:rsidR="00724E28" w:rsidRDefault="00724E28" w:rsidP="008D2486">
            <w:pPr>
              <w:pStyle w:val="Default"/>
              <w:jc w:val="both"/>
              <w:rPr>
                <w:rFonts w:ascii="Calibri" w:hAnsi="Calibri" w:cs="Calibri"/>
                <w:sz w:val="23"/>
                <w:szCs w:val="23"/>
              </w:rPr>
            </w:pPr>
          </w:p>
        </w:tc>
        <w:tc>
          <w:tcPr>
            <w:tcW w:w="1701" w:type="dxa"/>
          </w:tcPr>
          <w:p w14:paraId="0D1EAA10" w14:textId="77777777" w:rsidR="00724E28" w:rsidRDefault="00724E28" w:rsidP="008D2486">
            <w:pPr>
              <w:pStyle w:val="Default"/>
              <w:jc w:val="both"/>
              <w:rPr>
                <w:rFonts w:ascii="Calibri" w:hAnsi="Calibri" w:cs="Calibri"/>
                <w:sz w:val="23"/>
                <w:szCs w:val="23"/>
              </w:rPr>
            </w:pPr>
          </w:p>
        </w:tc>
        <w:tc>
          <w:tcPr>
            <w:tcW w:w="2161" w:type="dxa"/>
          </w:tcPr>
          <w:p w14:paraId="6C6ED391" w14:textId="77777777" w:rsidR="00724E28" w:rsidRDefault="00724E28" w:rsidP="008D2486">
            <w:pPr>
              <w:pStyle w:val="Default"/>
              <w:jc w:val="both"/>
              <w:rPr>
                <w:rFonts w:ascii="Calibri" w:hAnsi="Calibri" w:cs="Calibri"/>
                <w:sz w:val="23"/>
                <w:szCs w:val="23"/>
              </w:rPr>
            </w:pPr>
          </w:p>
        </w:tc>
        <w:tc>
          <w:tcPr>
            <w:tcW w:w="1134" w:type="dxa"/>
          </w:tcPr>
          <w:p w14:paraId="72B764DF" w14:textId="77777777" w:rsidR="00724E28" w:rsidRDefault="00724E28" w:rsidP="008D2486">
            <w:pPr>
              <w:pStyle w:val="Default"/>
              <w:jc w:val="both"/>
              <w:rPr>
                <w:rFonts w:ascii="Calibri" w:hAnsi="Calibri" w:cs="Calibri"/>
                <w:sz w:val="23"/>
                <w:szCs w:val="23"/>
              </w:rPr>
            </w:pPr>
          </w:p>
        </w:tc>
        <w:tc>
          <w:tcPr>
            <w:tcW w:w="2227" w:type="dxa"/>
          </w:tcPr>
          <w:p w14:paraId="00A5C151" w14:textId="77777777" w:rsidR="00724E28" w:rsidRDefault="00724E28" w:rsidP="008D2486">
            <w:pPr>
              <w:pStyle w:val="Default"/>
              <w:jc w:val="both"/>
              <w:rPr>
                <w:rFonts w:ascii="Calibri" w:hAnsi="Calibri" w:cs="Calibri"/>
                <w:sz w:val="23"/>
                <w:szCs w:val="23"/>
              </w:rPr>
            </w:pPr>
          </w:p>
        </w:tc>
      </w:tr>
      <w:tr w:rsidR="00724E28" w14:paraId="64090B2D" w14:textId="77777777" w:rsidTr="00724E28">
        <w:trPr>
          <w:trHeight w:val="1134"/>
        </w:trPr>
        <w:tc>
          <w:tcPr>
            <w:tcW w:w="2405" w:type="dxa"/>
          </w:tcPr>
          <w:p w14:paraId="02E2BEDF" w14:textId="77777777" w:rsidR="00724E28" w:rsidRDefault="00724E28" w:rsidP="008D2486">
            <w:pPr>
              <w:pStyle w:val="Default"/>
              <w:jc w:val="both"/>
              <w:rPr>
                <w:rFonts w:ascii="Calibri" w:hAnsi="Calibri" w:cs="Calibri"/>
                <w:sz w:val="23"/>
                <w:szCs w:val="23"/>
              </w:rPr>
            </w:pPr>
          </w:p>
        </w:tc>
        <w:tc>
          <w:tcPr>
            <w:tcW w:w="1701" w:type="dxa"/>
          </w:tcPr>
          <w:p w14:paraId="4FC12AC8" w14:textId="77777777" w:rsidR="00724E28" w:rsidRDefault="00724E28" w:rsidP="008D2486">
            <w:pPr>
              <w:pStyle w:val="Default"/>
              <w:jc w:val="both"/>
              <w:rPr>
                <w:rFonts w:ascii="Calibri" w:hAnsi="Calibri" w:cs="Calibri"/>
                <w:sz w:val="23"/>
                <w:szCs w:val="23"/>
              </w:rPr>
            </w:pPr>
          </w:p>
        </w:tc>
        <w:tc>
          <w:tcPr>
            <w:tcW w:w="2161" w:type="dxa"/>
          </w:tcPr>
          <w:p w14:paraId="40931639" w14:textId="77777777" w:rsidR="00724E28" w:rsidRDefault="00724E28" w:rsidP="008D2486">
            <w:pPr>
              <w:pStyle w:val="Default"/>
              <w:jc w:val="both"/>
              <w:rPr>
                <w:rFonts w:ascii="Calibri" w:hAnsi="Calibri" w:cs="Calibri"/>
                <w:sz w:val="23"/>
                <w:szCs w:val="23"/>
              </w:rPr>
            </w:pPr>
          </w:p>
        </w:tc>
        <w:tc>
          <w:tcPr>
            <w:tcW w:w="1134" w:type="dxa"/>
          </w:tcPr>
          <w:p w14:paraId="65C851D6" w14:textId="77777777" w:rsidR="00724E28" w:rsidRDefault="00724E28" w:rsidP="008D2486">
            <w:pPr>
              <w:pStyle w:val="Default"/>
              <w:jc w:val="both"/>
              <w:rPr>
                <w:rFonts w:ascii="Calibri" w:hAnsi="Calibri" w:cs="Calibri"/>
                <w:sz w:val="23"/>
                <w:szCs w:val="23"/>
              </w:rPr>
            </w:pPr>
          </w:p>
        </w:tc>
        <w:tc>
          <w:tcPr>
            <w:tcW w:w="2227" w:type="dxa"/>
          </w:tcPr>
          <w:p w14:paraId="50F8635F" w14:textId="77777777" w:rsidR="00724E28" w:rsidRDefault="00724E28" w:rsidP="008D2486">
            <w:pPr>
              <w:pStyle w:val="Default"/>
              <w:jc w:val="both"/>
              <w:rPr>
                <w:rFonts w:ascii="Calibri" w:hAnsi="Calibri" w:cs="Calibri"/>
                <w:sz w:val="23"/>
                <w:szCs w:val="23"/>
              </w:rPr>
            </w:pPr>
          </w:p>
        </w:tc>
      </w:tr>
      <w:tr w:rsidR="00724E28" w14:paraId="01F6B1A2" w14:textId="77777777" w:rsidTr="00724E28">
        <w:trPr>
          <w:trHeight w:val="1134"/>
        </w:trPr>
        <w:tc>
          <w:tcPr>
            <w:tcW w:w="2405" w:type="dxa"/>
          </w:tcPr>
          <w:p w14:paraId="49FEAB1E" w14:textId="77777777" w:rsidR="00724E28" w:rsidRDefault="00724E28" w:rsidP="008D2486">
            <w:pPr>
              <w:pStyle w:val="Default"/>
              <w:jc w:val="both"/>
              <w:rPr>
                <w:rFonts w:ascii="Calibri" w:hAnsi="Calibri" w:cs="Calibri"/>
                <w:sz w:val="23"/>
                <w:szCs w:val="23"/>
              </w:rPr>
            </w:pPr>
          </w:p>
        </w:tc>
        <w:tc>
          <w:tcPr>
            <w:tcW w:w="1701" w:type="dxa"/>
          </w:tcPr>
          <w:p w14:paraId="49F77BB5" w14:textId="77777777" w:rsidR="00724E28" w:rsidRDefault="00724E28" w:rsidP="008D2486">
            <w:pPr>
              <w:pStyle w:val="Default"/>
              <w:jc w:val="both"/>
              <w:rPr>
                <w:rFonts w:ascii="Calibri" w:hAnsi="Calibri" w:cs="Calibri"/>
                <w:sz w:val="23"/>
                <w:szCs w:val="23"/>
              </w:rPr>
            </w:pPr>
          </w:p>
        </w:tc>
        <w:tc>
          <w:tcPr>
            <w:tcW w:w="2161" w:type="dxa"/>
          </w:tcPr>
          <w:p w14:paraId="3651B87B" w14:textId="77777777" w:rsidR="00724E28" w:rsidRDefault="00724E28" w:rsidP="008D2486">
            <w:pPr>
              <w:pStyle w:val="Default"/>
              <w:jc w:val="both"/>
              <w:rPr>
                <w:rFonts w:ascii="Calibri" w:hAnsi="Calibri" w:cs="Calibri"/>
                <w:sz w:val="23"/>
                <w:szCs w:val="23"/>
              </w:rPr>
            </w:pPr>
          </w:p>
        </w:tc>
        <w:tc>
          <w:tcPr>
            <w:tcW w:w="1134" w:type="dxa"/>
          </w:tcPr>
          <w:p w14:paraId="781F0578" w14:textId="77777777" w:rsidR="00724E28" w:rsidRDefault="00724E28" w:rsidP="008D2486">
            <w:pPr>
              <w:pStyle w:val="Default"/>
              <w:jc w:val="both"/>
              <w:rPr>
                <w:rFonts w:ascii="Calibri" w:hAnsi="Calibri" w:cs="Calibri"/>
                <w:sz w:val="23"/>
                <w:szCs w:val="23"/>
              </w:rPr>
            </w:pPr>
          </w:p>
        </w:tc>
        <w:tc>
          <w:tcPr>
            <w:tcW w:w="2227" w:type="dxa"/>
          </w:tcPr>
          <w:p w14:paraId="5921D509" w14:textId="77777777" w:rsidR="00724E28" w:rsidRDefault="00724E28" w:rsidP="008D2486">
            <w:pPr>
              <w:pStyle w:val="Default"/>
              <w:jc w:val="both"/>
              <w:rPr>
                <w:rFonts w:ascii="Calibri" w:hAnsi="Calibri" w:cs="Calibri"/>
                <w:sz w:val="23"/>
                <w:szCs w:val="23"/>
              </w:rPr>
            </w:pPr>
          </w:p>
        </w:tc>
      </w:tr>
      <w:tr w:rsidR="00724E28" w14:paraId="5A3E2A16" w14:textId="77777777" w:rsidTr="00724E28">
        <w:trPr>
          <w:trHeight w:val="1134"/>
        </w:trPr>
        <w:tc>
          <w:tcPr>
            <w:tcW w:w="2405" w:type="dxa"/>
          </w:tcPr>
          <w:p w14:paraId="700954E3" w14:textId="77777777" w:rsidR="00724E28" w:rsidRDefault="00724E28" w:rsidP="008D2486">
            <w:pPr>
              <w:pStyle w:val="Default"/>
              <w:jc w:val="both"/>
              <w:rPr>
                <w:rFonts w:ascii="Calibri" w:hAnsi="Calibri" w:cs="Calibri"/>
                <w:sz w:val="23"/>
                <w:szCs w:val="23"/>
              </w:rPr>
            </w:pPr>
          </w:p>
        </w:tc>
        <w:tc>
          <w:tcPr>
            <w:tcW w:w="1701" w:type="dxa"/>
          </w:tcPr>
          <w:p w14:paraId="310A7BC8" w14:textId="77777777" w:rsidR="00724E28" w:rsidRDefault="00724E28" w:rsidP="008D2486">
            <w:pPr>
              <w:pStyle w:val="Default"/>
              <w:jc w:val="both"/>
              <w:rPr>
                <w:rFonts w:ascii="Calibri" w:hAnsi="Calibri" w:cs="Calibri"/>
                <w:sz w:val="23"/>
                <w:szCs w:val="23"/>
              </w:rPr>
            </w:pPr>
          </w:p>
        </w:tc>
        <w:tc>
          <w:tcPr>
            <w:tcW w:w="2161" w:type="dxa"/>
          </w:tcPr>
          <w:p w14:paraId="7A3B8709" w14:textId="77777777" w:rsidR="00724E28" w:rsidRDefault="00724E28" w:rsidP="008D2486">
            <w:pPr>
              <w:pStyle w:val="Default"/>
              <w:jc w:val="both"/>
              <w:rPr>
                <w:rFonts w:ascii="Calibri" w:hAnsi="Calibri" w:cs="Calibri"/>
                <w:sz w:val="23"/>
                <w:szCs w:val="23"/>
              </w:rPr>
            </w:pPr>
          </w:p>
        </w:tc>
        <w:tc>
          <w:tcPr>
            <w:tcW w:w="1134" w:type="dxa"/>
          </w:tcPr>
          <w:p w14:paraId="58B86D3D" w14:textId="77777777" w:rsidR="00724E28" w:rsidRDefault="00724E28" w:rsidP="008D2486">
            <w:pPr>
              <w:pStyle w:val="Default"/>
              <w:jc w:val="both"/>
              <w:rPr>
                <w:rFonts w:ascii="Calibri" w:hAnsi="Calibri" w:cs="Calibri"/>
                <w:sz w:val="23"/>
                <w:szCs w:val="23"/>
              </w:rPr>
            </w:pPr>
          </w:p>
        </w:tc>
        <w:tc>
          <w:tcPr>
            <w:tcW w:w="2227" w:type="dxa"/>
          </w:tcPr>
          <w:p w14:paraId="36439880" w14:textId="77777777" w:rsidR="00724E28" w:rsidRDefault="00724E28" w:rsidP="008D2486">
            <w:pPr>
              <w:pStyle w:val="Default"/>
              <w:jc w:val="both"/>
              <w:rPr>
                <w:rFonts w:ascii="Calibri" w:hAnsi="Calibri" w:cs="Calibri"/>
                <w:sz w:val="23"/>
                <w:szCs w:val="23"/>
              </w:rPr>
            </w:pPr>
          </w:p>
        </w:tc>
      </w:tr>
      <w:tr w:rsidR="00724E28" w14:paraId="064E12DF" w14:textId="77777777" w:rsidTr="00724E28">
        <w:trPr>
          <w:trHeight w:val="1134"/>
        </w:trPr>
        <w:tc>
          <w:tcPr>
            <w:tcW w:w="2405" w:type="dxa"/>
          </w:tcPr>
          <w:p w14:paraId="1DE161B1" w14:textId="77777777" w:rsidR="00724E28" w:rsidRDefault="00724E28" w:rsidP="008D2486">
            <w:pPr>
              <w:pStyle w:val="Default"/>
              <w:jc w:val="both"/>
              <w:rPr>
                <w:rFonts w:ascii="Calibri" w:hAnsi="Calibri" w:cs="Calibri"/>
                <w:sz w:val="23"/>
                <w:szCs w:val="23"/>
              </w:rPr>
            </w:pPr>
          </w:p>
        </w:tc>
        <w:tc>
          <w:tcPr>
            <w:tcW w:w="1701" w:type="dxa"/>
          </w:tcPr>
          <w:p w14:paraId="6A6D72A7" w14:textId="77777777" w:rsidR="00724E28" w:rsidRDefault="00724E28" w:rsidP="008D2486">
            <w:pPr>
              <w:pStyle w:val="Default"/>
              <w:jc w:val="both"/>
              <w:rPr>
                <w:rFonts w:ascii="Calibri" w:hAnsi="Calibri" w:cs="Calibri"/>
                <w:sz w:val="23"/>
                <w:szCs w:val="23"/>
              </w:rPr>
            </w:pPr>
          </w:p>
        </w:tc>
        <w:tc>
          <w:tcPr>
            <w:tcW w:w="2161" w:type="dxa"/>
          </w:tcPr>
          <w:p w14:paraId="03D46915" w14:textId="77777777" w:rsidR="00724E28" w:rsidRDefault="00724E28" w:rsidP="008D2486">
            <w:pPr>
              <w:pStyle w:val="Default"/>
              <w:jc w:val="both"/>
              <w:rPr>
                <w:rFonts w:ascii="Calibri" w:hAnsi="Calibri" w:cs="Calibri"/>
                <w:sz w:val="23"/>
                <w:szCs w:val="23"/>
              </w:rPr>
            </w:pPr>
          </w:p>
        </w:tc>
        <w:tc>
          <w:tcPr>
            <w:tcW w:w="1134" w:type="dxa"/>
          </w:tcPr>
          <w:p w14:paraId="06CFFA23" w14:textId="77777777" w:rsidR="00724E28" w:rsidRDefault="00724E28" w:rsidP="008D2486">
            <w:pPr>
              <w:pStyle w:val="Default"/>
              <w:jc w:val="both"/>
              <w:rPr>
                <w:rFonts w:ascii="Calibri" w:hAnsi="Calibri" w:cs="Calibri"/>
                <w:sz w:val="23"/>
                <w:szCs w:val="23"/>
              </w:rPr>
            </w:pPr>
          </w:p>
        </w:tc>
        <w:tc>
          <w:tcPr>
            <w:tcW w:w="2227" w:type="dxa"/>
          </w:tcPr>
          <w:p w14:paraId="73BBCA55" w14:textId="77777777" w:rsidR="00724E28" w:rsidRDefault="00724E28" w:rsidP="008D2486">
            <w:pPr>
              <w:pStyle w:val="Default"/>
              <w:jc w:val="both"/>
              <w:rPr>
                <w:rFonts w:ascii="Calibri" w:hAnsi="Calibri" w:cs="Calibri"/>
                <w:sz w:val="23"/>
                <w:szCs w:val="23"/>
              </w:rPr>
            </w:pPr>
          </w:p>
        </w:tc>
      </w:tr>
    </w:tbl>
    <w:p w14:paraId="4C4685A3" w14:textId="77777777" w:rsidR="00E10AFF" w:rsidRDefault="00E10AFF" w:rsidP="008D2486">
      <w:pPr>
        <w:pStyle w:val="Default"/>
        <w:jc w:val="both"/>
        <w:rPr>
          <w:rFonts w:ascii="Calibri" w:hAnsi="Calibri" w:cs="Calibri"/>
          <w:sz w:val="23"/>
          <w:szCs w:val="23"/>
        </w:rPr>
      </w:pPr>
    </w:p>
    <w:p w14:paraId="76970A4E" w14:textId="086B2FE0" w:rsidR="00724E28" w:rsidRDefault="008D2486" w:rsidP="008D2486">
      <w:pPr>
        <w:pStyle w:val="Default"/>
        <w:numPr>
          <w:ilvl w:val="0"/>
          <w:numId w:val="1"/>
        </w:numPr>
        <w:jc w:val="both"/>
        <w:rPr>
          <w:rFonts w:ascii="Calibri" w:hAnsi="Calibri" w:cs="Calibri"/>
          <w:sz w:val="23"/>
          <w:szCs w:val="23"/>
        </w:rPr>
      </w:pPr>
      <w:r>
        <w:rPr>
          <w:rFonts w:ascii="Calibri" w:hAnsi="Calibri" w:cs="Calibri"/>
          <w:sz w:val="23"/>
          <w:szCs w:val="23"/>
        </w:rPr>
        <w:t>che nei propri confronti e nei confronti dei soggetti le cui generalità sono state sopra indicate, non sono state emesse sentenze di condanna definitiva o decreto penale di condanna divenuto irrevocabile o sentenza di applicazione della pena su richiesta ai sensi dell’articolo 444 del codice di procedura penale per uno dei seguenti reati [comma 1, lettere da a) e g)]:</w:t>
      </w:r>
    </w:p>
    <w:p w14:paraId="37A79A1C" w14:textId="51B0236C"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a)</w:t>
      </w:r>
      <w:r>
        <w:rPr>
          <w:rFonts w:ascii="Calibri" w:hAnsi="Calibri" w:cs="Calibri"/>
          <w:sz w:val="23"/>
          <w:szCs w:val="23"/>
        </w:rPr>
        <w:t xml:space="preserve"> </w:t>
      </w:r>
      <w:r w:rsidRPr="00BE13D5">
        <w:rPr>
          <w:rFonts w:ascii="Calibri" w:hAnsi="Calibri" w:cs="Calibri"/>
          <w:sz w:val="23"/>
          <w:szCs w:val="23"/>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del 9 ottobre 1990, n. 309, dall’articolo 291 - quater del decreto del Presidente della Repubblica del 23 gennaio 1973, n. 43 e dall'articolo 260 del decreto legislativo del 3 aprile 2006, n. 152, in quanto riconducibili alla partecipazione a un'organizzazione criminale, quale definita all'articolo 2 della decisione quadro 2008/841/GAI del Consiglio;</w:t>
      </w:r>
    </w:p>
    <w:p w14:paraId="49F7F14D" w14:textId="1888F09A"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b)</w:t>
      </w:r>
      <w:r>
        <w:rPr>
          <w:rFonts w:ascii="Calibri" w:hAnsi="Calibri" w:cs="Calibri"/>
          <w:sz w:val="23"/>
          <w:szCs w:val="23"/>
        </w:rPr>
        <w:t xml:space="preserve"> </w:t>
      </w:r>
      <w:r w:rsidRPr="00BE13D5">
        <w:rPr>
          <w:rFonts w:ascii="Calibri" w:hAnsi="Calibri" w:cs="Calibri"/>
          <w:sz w:val="23"/>
          <w:szCs w:val="23"/>
        </w:rPr>
        <w:t>delitti, consumati o tentati, di cui agli articoli 317, 318, 319, 319-ter, 319-quater, 320, 321, 322, 322-bis, 346-bis, 353, 353-bis, 354, 355 e 356 del codice penale nonché all’articolo 2635 del codice civile;</w:t>
      </w:r>
    </w:p>
    <w:p w14:paraId="47F0F0D0" w14:textId="77777777"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b-bis) false comunicazioni sociali di cui agli articoli 2621 e 2622 del codice civile;</w:t>
      </w:r>
    </w:p>
    <w:p w14:paraId="6EFB302F" w14:textId="34353214"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c)</w:t>
      </w:r>
      <w:r>
        <w:rPr>
          <w:rFonts w:ascii="Calibri" w:hAnsi="Calibri" w:cs="Calibri"/>
          <w:sz w:val="23"/>
          <w:szCs w:val="23"/>
        </w:rPr>
        <w:t xml:space="preserve"> </w:t>
      </w:r>
      <w:r w:rsidRPr="00BE13D5">
        <w:rPr>
          <w:rFonts w:ascii="Calibri" w:hAnsi="Calibri" w:cs="Calibri"/>
          <w:sz w:val="23"/>
          <w:szCs w:val="23"/>
        </w:rPr>
        <w:t>frode ai sensi dell'articolo 1 della convenzione relativa alla tutela degli interessi finanziari delle Comunità Europee;</w:t>
      </w:r>
    </w:p>
    <w:p w14:paraId="4EECA40C" w14:textId="500CB1EA"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d)delitti, consumati o tentati, commessi con finalità di terrorismo, anche internazionale, e di eversione dell'ordine costituzionale reati terroristici o reati connessi alle attività terroristiche;</w:t>
      </w:r>
    </w:p>
    <w:p w14:paraId="286F3FB9" w14:textId="5EE9FD88"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e)</w:t>
      </w:r>
      <w:r>
        <w:rPr>
          <w:rFonts w:ascii="Calibri" w:hAnsi="Calibri" w:cs="Calibri"/>
          <w:sz w:val="23"/>
          <w:szCs w:val="23"/>
        </w:rPr>
        <w:t xml:space="preserve"> </w:t>
      </w:r>
      <w:r w:rsidRPr="00BE13D5">
        <w:rPr>
          <w:rFonts w:ascii="Calibri" w:hAnsi="Calibri" w:cs="Calibri"/>
          <w:sz w:val="23"/>
          <w:szCs w:val="23"/>
        </w:rPr>
        <w:t>delitti di cui agli articoli 648-bis, 648-ter e 648-ter.1 del codice penale, riciclaggio di proventi di attività criminose o finanziamento del terrorismo, quali definiti all'articolo 1 del decreto legislativo del 22 giugno 2007, n. 109 e successive modificazioni;</w:t>
      </w:r>
    </w:p>
    <w:p w14:paraId="5CD34610" w14:textId="0CDDF88B" w:rsidR="00BE13D5" w:rsidRP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f)</w:t>
      </w:r>
      <w:r>
        <w:rPr>
          <w:rFonts w:ascii="Calibri" w:hAnsi="Calibri" w:cs="Calibri"/>
          <w:sz w:val="23"/>
          <w:szCs w:val="23"/>
        </w:rPr>
        <w:t xml:space="preserve"> </w:t>
      </w:r>
      <w:r w:rsidRPr="00BE13D5">
        <w:rPr>
          <w:rFonts w:ascii="Calibri" w:hAnsi="Calibri" w:cs="Calibri"/>
          <w:sz w:val="23"/>
          <w:szCs w:val="23"/>
        </w:rPr>
        <w:t>sfruttamento del lavoro minorile e altre forme di tratta di esseri umani definite con il decreto legislativo del 4 marzo 2014, n. 24;</w:t>
      </w:r>
    </w:p>
    <w:p w14:paraId="29ACA3D3" w14:textId="7633BDD0" w:rsidR="00BE13D5" w:rsidRDefault="00BE13D5" w:rsidP="00BE13D5">
      <w:pPr>
        <w:pStyle w:val="Default"/>
        <w:ind w:left="720"/>
        <w:jc w:val="both"/>
        <w:rPr>
          <w:rFonts w:ascii="Calibri" w:hAnsi="Calibri" w:cs="Calibri"/>
          <w:sz w:val="23"/>
          <w:szCs w:val="23"/>
        </w:rPr>
      </w:pPr>
      <w:r w:rsidRPr="00BE13D5">
        <w:rPr>
          <w:rFonts w:ascii="Calibri" w:hAnsi="Calibri" w:cs="Calibri"/>
          <w:sz w:val="23"/>
          <w:szCs w:val="23"/>
        </w:rPr>
        <w:t>g)</w:t>
      </w:r>
      <w:r>
        <w:rPr>
          <w:rFonts w:ascii="Calibri" w:hAnsi="Calibri" w:cs="Calibri"/>
          <w:sz w:val="23"/>
          <w:szCs w:val="23"/>
        </w:rPr>
        <w:t xml:space="preserve"> </w:t>
      </w:r>
      <w:r w:rsidRPr="00BE13D5">
        <w:rPr>
          <w:rFonts w:ascii="Calibri" w:hAnsi="Calibri" w:cs="Calibri"/>
          <w:sz w:val="23"/>
          <w:szCs w:val="23"/>
        </w:rPr>
        <w:t>ogni altro delitto da cui derivi, quale pena accessoria, l'incapacità di contrattare con la pubblica amministrazione;</w:t>
      </w:r>
    </w:p>
    <w:p w14:paraId="5B22F82A" w14:textId="77777777" w:rsidR="00BE13D5" w:rsidRDefault="00BE13D5" w:rsidP="00BE13D5">
      <w:pPr>
        <w:pStyle w:val="Default"/>
        <w:ind w:left="720"/>
        <w:jc w:val="both"/>
        <w:rPr>
          <w:rFonts w:ascii="Calibri" w:hAnsi="Calibri" w:cs="Calibri"/>
          <w:sz w:val="23"/>
          <w:szCs w:val="23"/>
        </w:rPr>
      </w:pPr>
    </w:p>
    <w:p w14:paraId="26094423" w14:textId="0903A4D7" w:rsidR="008D2486" w:rsidRDefault="00BE13D5" w:rsidP="008D2486">
      <w:pPr>
        <w:pStyle w:val="Default"/>
        <w:jc w:val="both"/>
        <w:rPr>
          <w:rFonts w:ascii="Calibri" w:hAnsi="Calibri" w:cs="Calibri"/>
          <w:sz w:val="23"/>
          <w:szCs w:val="23"/>
        </w:rPr>
      </w:pPr>
      <w:r w:rsidRPr="00BE13D5">
        <w:rPr>
          <w:rFonts w:ascii="Calibri" w:hAnsi="Calibri" w:cs="Calibri"/>
          <w:sz w:val="23"/>
          <w:szCs w:val="23"/>
        </w:rPr>
        <w:t>OPPURE (se presenti condanne):</w:t>
      </w:r>
    </w:p>
    <w:p w14:paraId="0F8E82F8" w14:textId="77777777" w:rsidR="008D2486" w:rsidRDefault="008D2486" w:rsidP="008D2486">
      <w:pPr>
        <w:pStyle w:val="Default"/>
        <w:jc w:val="both"/>
        <w:rPr>
          <w:rFonts w:ascii="Calibri" w:hAnsi="Calibri" w:cs="Calibri"/>
          <w:sz w:val="23"/>
          <w:szCs w:val="23"/>
        </w:rPr>
      </w:pPr>
    </w:p>
    <w:p w14:paraId="059DC4B9" w14:textId="3F77E479" w:rsidR="00BE13D5" w:rsidRPr="00BE13D5" w:rsidRDefault="00BE13D5" w:rsidP="00BE13D5">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BE13D5">
        <w:rPr>
          <w:rFonts w:ascii="Calibri" w:hAnsi="Calibri" w:cs="Calibri"/>
          <w:color w:val="000000"/>
          <w:kern w:val="0"/>
        </w:rPr>
        <w:t xml:space="preserve">che sono presenti nei confronti dei soggetti di seguito indicati le relative condanne (le condanne andranno tutte indicate, ivi comprese quelle che beneficiano della non menzione, ad esclusione di quelle per reati depenalizzati o per le quali è intervenuta la riabilitazione o quando il reato è stato dichiarato estinto dopo la condanna o in caso di revoca della condanna medesima): </w:t>
      </w:r>
    </w:p>
    <w:p w14:paraId="340DAFCA" w14:textId="77777777" w:rsidR="00BE13D5" w:rsidRDefault="00BE13D5" w:rsidP="00BE13D5">
      <w:pPr>
        <w:autoSpaceDE w:val="0"/>
        <w:autoSpaceDN w:val="0"/>
        <w:adjustRightInd w:val="0"/>
        <w:spacing w:after="0" w:line="240" w:lineRule="auto"/>
        <w:rPr>
          <w:rFonts w:ascii="Calibri" w:hAnsi="Calibri" w:cs="Calibri"/>
          <w:color w:val="000000"/>
          <w:kern w:val="0"/>
        </w:rPr>
      </w:pPr>
    </w:p>
    <w:p w14:paraId="281D89B8" w14:textId="18B4B4EE" w:rsidR="00BE13D5" w:rsidRDefault="00BE13D5" w:rsidP="00BE13D5">
      <w:pPr>
        <w:autoSpaceDE w:val="0"/>
        <w:autoSpaceDN w:val="0"/>
        <w:adjustRightInd w:val="0"/>
        <w:spacing w:after="0" w:line="240" w:lineRule="auto"/>
        <w:rPr>
          <w:rFonts w:ascii="Calibri" w:hAnsi="Calibri" w:cs="Calibri"/>
          <w:color w:val="000000"/>
          <w:kern w:val="0"/>
        </w:rPr>
      </w:pPr>
      <w:r w:rsidRPr="00BE13D5">
        <w:rPr>
          <w:rFonts w:ascii="Calibri" w:hAnsi="Calibri" w:cs="Calibri"/>
          <w:color w:val="000000"/>
          <w:kern w:val="0"/>
        </w:rPr>
        <w:t>soggetto</w:t>
      </w:r>
      <w:r>
        <w:rPr>
          <w:rFonts w:ascii="Calibri" w:hAnsi="Calibri" w:cs="Calibri"/>
          <w:color w:val="000000"/>
          <w:kern w:val="0"/>
        </w:rPr>
        <w:t xml:space="preserve"> _________________________________________</w:t>
      </w:r>
      <w:r w:rsidRPr="00BE13D5">
        <w:rPr>
          <w:rFonts w:ascii="Calibri" w:hAnsi="Calibri" w:cs="Calibri"/>
          <w:color w:val="000000"/>
          <w:kern w:val="0"/>
        </w:rPr>
        <w:t xml:space="preserve"> sentenza/decreto del </w:t>
      </w:r>
      <w:r>
        <w:rPr>
          <w:rFonts w:ascii="Calibri" w:hAnsi="Calibri" w:cs="Calibri"/>
          <w:color w:val="000000"/>
          <w:kern w:val="0"/>
        </w:rPr>
        <w:t>_____________________ reato __________________________________________________ pena applicata ____________________</w:t>
      </w:r>
    </w:p>
    <w:p w14:paraId="6337CF20" w14:textId="372143A1" w:rsidR="00BE13D5" w:rsidRPr="00BE13D5" w:rsidRDefault="00BE13D5" w:rsidP="00BE13D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lastRenderedPageBreak/>
        <w:t xml:space="preserve">_____________________________________________ </w:t>
      </w:r>
      <w:r w:rsidRPr="00BE13D5">
        <w:rPr>
          <w:rFonts w:ascii="Calibri" w:hAnsi="Calibri" w:cs="Calibri"/>
          <w:color w:val="000000"/>
          <w:kern w:val="0"/>
        </w:rPr>
        <w:t xml:space="preserve">atti o misure adottate per dissociarsi dalla condotta penalmente sanzionata </w:t>
      </w:r>
      <w:r w:rsidR="00C83D0B">
        <w:rPr>
          <w:rFonts w:ascii="Calibri" w:hAnsi="Calibri" w:cs="Calibri"/>
          <w:color w:val="000000"/>
          <w:kern w:val="0"/>
        </w:rPr>
        <w:t>___________________________________________________________________</w:t>
      </w:r>
      <w:r w:rsidRPr="00BE13D5">
        <w:rPr>
          <w:rFonts w:ascii="Calibri" w:hAnsi="Calibri" w:cs="Calibri"/>
          <w:color w:val="000000"/>
          <w:kern w:val="0"/>
        </w:rPr>
        <w:t xml:space="preserve">; </w:t>
      </w:r>
    </w:p>
    <w:p w14:paraId="25B8E70B" w14:textId="77777777" w:rsidR="00C83D0B" w:rsidRDefault="00C83D0B" w:rsidP="00BE13D5">
      <w:pPr>
        <w:autoSpaceDE w:val="0"/>
        <w:autoSpaceDN w:val="0"/>
        <w:adjustRightInd w:val="0"/>
        <w:spacing w:after="0" w:line="240" w:lineRule="auto"/>
        <w:rPr>
          <w:rFonts w:ascii="Calibri" w:hAnsi="Calibri" w:cs="Calibri"/>
          <w:color w:val="000000"/>
          <w:kern w:val="0"/>
        </w:rPr>
      </w:pPr>
    </w:p>
    <w:p w14:paraId="6F11F48F" w14:textId="18B31B81" w:rsidR="00BE13D5" w:rsidRDefault="00BE13D5" w:rsidP="00BE13D5">
      <w:pPr>
        <w:autoSpaceDE w:val="0"/>
        <w:autoSpaceDN w:val="0"/>
        <w:adjustRightInd w:val="0"/>
        <w:spacing w:after="0" w:line="240" w:lineRule="auto"/>
        <w:rPr>
          <w:rFonts w:ascii="Calibri" w:hAnsi="Calibri" w:cs="Calibri"/>
          <w:color w:val="000000"/>
          <w:kern w:val="0"/>
        </w:rPr>
      </w:pPr>
      <w:r w:rsidRPr="00BE13D5">
        <w:rPr>
          <w:rFonts w:ascii="Calibri" w:hAnsi="Calibri" w:cs="Calibri"/>
          <w:color w:val="000000"/>
          <w:kern w:val="0"/>
        </w:rPr>
        <w:t>soggetto</w:t>
      </w:r>
      <w:r w:rsidR="00C83D0B">
        <w:rPr>
          <w:rFonts w:ascii="Calibri" w:hAnsi="Calibri" w:cs="Calibri"/>
          <w:color w:val="000000"/>
          <w:kern w:val="0"/>
        </w:rPr>
        <w:t xml:space="preserve"> _____________________________________</w:t>
      </w:r>
      <w:r w:rsidRPr="00BE13D5">
        <w:rPr>
          <w:rFonts w:ascii="Calibri" w:hAnsi="Calibri" w:cs="Calibri"/>
          <w:color w:val="000000"/>
          <w:kern w:val="0"/>
        </w:rPr>
        <w:t xml:space="preserve"> sentenza/decreto del </w:t>
      </w:r>
      <w:r w:rsidR="00C83D0B">
        <w:rPr>
          <w:rFonts w:ascii="Calibri" w:hAnsi="Calibri" w:cs="Calibri"/>
          <w:color w:val="000000"/>
          <w:kern w:val="0"/>
        </w:rPr>
        <w:t>_________________________</w:t>
      </w:r>
    </w:p>
    <w:p w14:paraId="1EE00E68" w14:textId="2FD49C0A" w:rsidR="00BE13D5" w:rsidRDefault="00C83D0B" w:rsidP="00BE13D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____________________ </w:t>
      </w:r>
      <w:r w:rsidR="00BE13D5" w:rsidRPr="00BE13D5">
        <w:rPr>
          <w:rFonts w:ascii="Calibri" w:hAnsi="Calibri" w:cs="Calibri"/>
          <w:color w:val="000000"/>
          <w:kern w:val="0"/>
        </w:rPr>
        <w:t xml:space="preserve">reato </w:t>
      </w:r>
      <w:r>
        <w:rPr>
          <w:rFonts w:ascii="Calibri" w:hAnsi="Calibri" w:cs="Calibri"/>
          <w:color w:val="000000"/>
          <w:kern w:val="0"/>
        </w:rPr>
        <w:t>______________________________________________________________</w:t>
      </w:r>
    </w:p>
    <w:p w14:paraId="4584C9D5" w14:textId="0992F425" w:rsidR="00BE13D5" w:rsidRDefault="00C83D0B" w:rsidP="00BE13D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Pena applicata _______________________________________________________ </w:t>
      </w:r>
      <w:r w:rsidR="00BE13D5" w:rsidRPr="00BE13D5">
        <w:rPr>
          <w:rFonts w:ascii="Calibri" w:hAnsi="Calibri" w:cs="Calibri"/>
          <w:color w:val="000000"/>
          <w:kern w:val="0"/>
        </w:rPr>
        <w:t xml:space="preserve">atti o misure adottate per dissociarsi dalla condotta penalmente sanzionata </w:t>
      </w:r>
      <w:r>
        <w:rPr>
          <w:rFonts w:ascii="Calibri" w:hAnsi="Calibri" w:cs="Calibri"/>
          <w:color w:val="000000"/>
          <w:kern w:val="0"/>
        </w:rPr>
        <w:t>____________________________________________</w:t>
      </w:r>
    </w:p>
    <w:p w14:paraId="3403091F" w14:textId="66487365" w:rsidR="00C83D0B" w:rsidRPr="00BE13D5" w:rsidRDefault="00C83D0B" w:rsidP="00BE13D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____________________________________________;</w:t>
      </w:r>
    </w:p>
    <w:p w14:paraId="332A0962" w14:textId="77777777" w:rsidR="00C83D0B" w:rsidRPr="00C83D0B" w:rsidRDefault="00C83D0B" w:rsidP="00C83D0B">
      <w:pPr>
        <w:pStyle w:val="Paragrafoelenco"/>
        <w:autoSpaceDE w:val="0"/>
        <w:autoSpaceDN w:val="0"/>
        <w:adjustRightInd w:val="0"/>
        <w:spacing w:after="0" w:line="240" w:lineRule="auto"/>
        <w:ind w:left="284"/>
        <w:jc w:val="both"/>
        <w:rPr>
          <w:rFonts w:ascii="Calibri" w:hAnsi="Calibri" w:cs="Calibri"/>
          <w:color w:val="000000"/>
          <w:kern w:val="0"/>
        </w:rPr>
      </w:pPr>
    </w:p>
    <w:p w14:paraId="6EB6C7FF" w14:textId="1BE650CB"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che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(comma 2); </w:t>
      </w:r>
    </w:p>
    <w:p w14:paraId="752361D7" w14:textId="27D7A1E9"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 non aver commesso violazioni gravi, definitivamente accertate, rispetto agli obblighi relativi al pagamento delle imposte e tasse o dei contributi previdenziali, secondo la legislazione italiana o quella dello Stato in cui l’operatore è stabilito (comma 4); </w:t>
      </w:r>
    </w:p>
    <w:p w14:paraId="696D7DFF" w14:textId="4F5C2B51"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 non aver commesso gravi infrazioni debitamente accertate alle norme in materia di salute e sicurezza sul lavoro nonché agli obblighi di cui all'articolo 30, comma 3 del codice [comma 5, </w:t>
      </w:r>
      <w:proofErr w:type="spellStart"/>
      <w:r w:rsidRPr="00C83D0B">
        <w:rPr>
          <w:rFonts w:ascii="Calibri" w:hAnsi="Calibri" w:cs="Calibri"/>
          <w:color w:val="000000"/>
          <w:kern w:val="0"/>
        </w:rPr>
        <w:t>lett.a</w:t>
      </w:r>
      <w:proofErr w:type="spellEnd"/>
      <w:r w:rsidRPr="00C83D0B">
        <w:rPr>
          <w:rFonts w:ascii="Calibri" w:hAnsi="Calibri" w:cs="Calibri"/>
          <w:color w:val="000000"/>
          <w:kern w:val="0"/>
        </w:rPr>
        <w:t xml:space="preserve">)]; </w:t>
      </w:r>
    </w:p>
    <w:p w14:paraId="28879A72" w14:textId="707A28FE"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del Codice [comma 5, lett. b)]; </w:t>
      </w:r>
    </w:p>
    <w:p w14:paraId="753CD616" w14:textId="6A897324"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 non essersi reso colpevole di gravi illeciti professionali, tali da rendere dubbia la propria integrità o affidabilità [comma 5, lett. c)]; </w:t>
      </w:r>
    </w:p>
    <w:p w14:paraId="39EDFF8E" w14:textId="60BBEB7D"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 non trovarsi in una situazione di conflitto di interesse ai sensi dell'articolo 42, comma 2, non diversamente risolvibile [comma 5, lett. d)]; </w:t>
      </w:r>
    </w:p>
    <w:p w14:paraId="7A71C446" w14:textId="41E0088F"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 di non trovarsi in una situazione di distorsione della concorrenza derivante dal precedente coinvolgimento nella preparazione della procedura d'appalto di cui all'articolo 67 [comma 5, lett. e)]; </w:t>
      </w:r>
    </w:p>
    <w:p w14:paraId="79839B86" w14:textId="01310A8C"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del 9 aprile 2008, n. 81 [comma 5, lett. f)]; </w:t>
      </w:r>
    </w:p>
    <w:p w14:paraId="48F26BAD" w14:textId="3D007322"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 [comma 5, lett. g)]; </w:t>
      </w:r>
    </w:p>
    <w:p w14:paraId="4C1EB7D2" w14:textId="60874AF3"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 di non aver violato il divieto di intestazione fiduciaria di cui all'articolo 17 della legge 19 marzo 1990, n. 55 o, comunque, che è trascorso almeno un anno dall’ultima violazione accertata definitivamente e che questa è stata rimossa [comma 5, lett. h)]; </w:t>
      </w:r>
    </w:p>
    <w:p w14:paraId="517EBDFE" w14:textId="6B498EDD"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 di essere in regola con le norme che disciplinano il diritto al lavoro dei disabili ai sensi della legge12 marzo 1999, n. 68 [comma 5 lett. i)]: </w:t>
      </w:r>
    </w:p>
    <w:p w14:paraId="5013F4E1" w14:textId="562E15E2" w:rsidR="008D2486" w:rsidRDefault="00D05952" w:rsidP="00C83D0B">
      <w:pPr>
        <w:pStyle w:val="Default"/>
        <w:tabs>
          <w:tab w:val="left" w:pos="1080"/>
        </w:tabs>
        <w:jc w:val="both"/>
        <w:rPr>
          <w:rFonts w:ascii="Calibri" w:hAnsi="Calibri" w:cs="Calibri"/>
          <w:sz w:val="23"/>
          <w:szCs w:val="23"/>
        </w:rPr>
      </w:pPr>
      <w:sdt>
        <w:sdtPr>
          <w:rPr>
            <w:rFonts w:ascii="Calibri" w:hAnsi="Calibri" w:cs="Calibri"/>
            <w:sz w:val="23"/>
            <w:szCs w:val="23"/>
          </w:rPr>
          <w:id w:val="-419641321"/>
          <w14:checkbox>
            <w14:checked w14:val="0"/>
            <w14:checkedState w14:val="2612" w14:font="MS Gothic"/>
            <w14:uncheckedState w14:val="2610" w14:font="MS Gothic"/>
          </w14:checkbox>
        </w:sdtPr>
        <w:sdtEndPr/>
        <w:sdtContent>
          <w:r w:rsidR="00C83D0B">
            <w:rPr>
              <w:rFonts w:ascii="MS Gothic" w:eastAsia="MS Gothic" w:hAnsi="MS Gothic" w:cs="Calibri" w:hint="eastAsia"/>
              <w:sz w:val="23"/>
              <w:szCs w:val="23"/>
            </w:rPr>
            <w:t>☐</w:t>
          </w:r>
        </w:sdtContent>
      </w:sdt>
      <w:r w:rsidR="00C83D0B">
        <w:rPr>
          <w:rFonts w:ascii="Calibri" w:hAnsi="Calibri" w:cs="Calibri"/>
          <w:sz w:val="23"/>
          <w:szCs w:val="23"/>
        </w:rPr>
        <w:tab/>
        <w:t xml:space="preserve">di non essere assoggettabile agli obblighi di assunzioni obbligatoria di cui alla L. 68/1999 e </w:t>
      </w:r>
      <w:proofErr w:type="spellStart"/>
      <w:r w:rsidR="00C83D0B">
        <w:rPr>
          <w:rFonts w:ascii="Calibri" w:hAnsi="Calibri" w:cs="Calibri"/>
          <w:sz w:val="23"/>
          <w:szCs w:val="23"/>
        </w:rPr>
        <w:t>ss.mm.ii</w:t>
      </w:r>
      <w:proofErr w:type="spellEnd"/>
      <w:r w:rsidR="00C83D0B">
        <w:rPr>
          <w:rFonts w:ascii="Calibri" w:hAnsi="Calibri" w:cs="Calibri"/>
          <w:sz w:val="23"/>
          <w:szCs w:val="23"/>
        </w:rPr>
        <w:t xml:space="preserve">. </w:t>
      </w:r>
    </w:p>
    <w:p w14:paraId="44E90863" w14:textId="77777777" w:rsidR="00C83D0B" w:rsidRDefault="00C83D0B" w:rsidP="00C83D0B">
      <w:pPr>
        <w:pStyle w:val="Default"/>
        <w:tabs>
          <w:tab w:val="left" w:pos="1080"/>
        </w:tabs>
        <w:jc w:val="both"/>
        <w:rPr>
          <w:rFonts w:ascii="Calibri" w:hAnsi="Calibri" w:cs="Calibri"/>
          <w:sz w:val="23"/>
          <w:szCs w:val="23"/>
        </w:rPr>
      </w:pPr>
    </w:p>
    <w:p w14:paraId="2DD16E7C" w14:textId="6EB43157" w:rsidR="00C83D0B" w:rsidRPr="00C83D0B" w:rsidRDefault="00C83D0B" w:rsidP="00C83D0B">
      <w:pPr>
        <w:pStyle w:val="Default"/>
        <w:tabs>
          <w:tab w:val="left" w:pos="1080"/>
        </w:tabs>
        <w:jc w:val="both"/>
        <w:rPr>
          <w:rFonts w:ascii="Calibri" w:hAnsi="Calibri" w:cs="Calibri"/>
          <w:b/>
          <w:bCs/>
          <w:i/>
          <w:iCs/>
          <w:sz w:val="23"/>
          <w:szCs w:val="23"/>
        </w:rPr>
      </w:pPr>
      <w:r>
        <w:rPr>
          <w:rFonts w:ascii="Calibri" w:hAnsi="Calibri" w:cs="Calibri"/>
          <w:sz w:val="23"/>
          <w:szCs w:val="23"/>
        </w:rPr>
        <w:tab/>
      </w:r>
      <w:r w:rsidRPr="00C83D0B">
        <w:rPr>
          <w:rFonts w:ascii="Calibri" w:hAnsi="Calibri" w:cs="Calibri"/>
          <w:b/>
          <w:bCs/>
          <w:i/>
          <w:iCs/>
          <w:sz w:val="23"/>
          <w:szCs w:val="23"/>
        </w:rPr>
        <w:t>o in alternativa</w:t>
      </w:r>
    </w:p>
    <w:p w14:paraId="75987BB0" w14:textId="77777777" w:rsidR="00C83D0B" w:rsidRPr="00C83D0B" w:rsidRDefault="00C83D0B" w:rsidP="00C83D0B">
      <w:pPr>
        <w:pStyle w:val="Default"/>
        <w:tabs>
          <w:tab w:val="left" w:pos="1080"/>
        </w:tabs>
        <w:jc w:val="both"/>
        <w:rPr>
          <w:rFonts w:ascii="Calibri" w:hAnsi="Calibri" w:cs="Calibri"/>
          <w:i/>
          <w:iCs/>
          <w:sz w:val="23"/>
          <w:szCs w:val="23"/>
        </w:rPr>
      </w:pPr>
    </w:p>
    <w:p w14:paraId="267E0AC4" w14:textId="225289F0" w:rsidR="00C83D0B" w:rsidRDefault="00D05952" w:rsidP="00C83D0B">
      <w:pPr>
        <w:pStyle w:val="Default"/>
        <w:tabs>
          <w:tab w:val="left" w:pos="1080"/>
        </w:tabs>
        <w:jc w:val="both"/>
        <w:rPr>
          <w:rFonts w:ascii="Calibri" w:hAnsi="Calibri" w:cs="Calibri"/>
          <w:sz w:val="23"/>
          <w:szCs w:val="23"/>
        </w:rPr>
      </w:pPr>
      <w:sdt>
        <w:sdtPr>
          <w:rPr>
            <w:rFonts w:ascii="Calibri" w:hAnsi="Calibri" w:cs="Calibri"/>
            <w:sz w:val="23"/>
            <w:szCs w:val="23"/>
          </w:rPr>
          <w:id w:val="1492530257"/>
          <w14:checkbox>
            <w14:checked w14:val="0"/>
            <w14:checkedState w14:val="2612" w14:font="MS Gothic"/>
            <w14:uncheckedState w14:val="2610" w14:font="MS Gothic"/>
          </w14:checkbox>
        </w:sdtPr>
        <w:sdtEndPr/>
        <w:sdtContent>
          <w:r w:rsidR="00C83D0B">
            <w:rPr>
              <w:rFonts w:ascii="MS Gothic" w:eastAsia="MS Gothic" w:hAnsi="MS Gothic" w:cs="Calibri" w:hint="eastAsia"/>
              <w:sz w:val="23"/>
              <w:szCs w:val="23"/>
            </w:rPr>
            <w:t>☐</w:t>
          </w:r>
        </w:sdtContent>
      </w:sdt>
      <w:r w:rsidR="00C83D0B">
        <w:rPr>
          <w:rFonts w:ascii="Calibri" w:hAnsi="Calibri" w:cs="Calibri"/>
          <w:sz w:val="23"/>
          <w:szCs w:val="23"/>
        </w:rPr>
        <w:tab/>
      </w:r>
      <w:r w:rsidR="00C83D0B" w:rsidRPr="00C83D0B">
        <w:rPr>
          <w:rFonts w:ascii="Calibri" w:hAnsi="Calibri" w:cs="Calibri"/>
          <w:i/>
          <w:iCs/>
          <w:sz w:val="23"/>
          <w:szCs w:val="23"/>
        </w:rPr>
        <w:t xml:space="preserve">(in sostituzione della certificazione di cui all’art. 17 della legge n. 68/99) </w:t>
      </w:r>
      <w:r w:rsidR="00C83D0B" w:rsidRPr="00C83D0B">
        <w:rPr>
          <w:rFonts w:ascii="Calibri" w:hAnsi="Calibri" w:cs="Calibri"/>
          <w:sz w:val="23"/>
          <w:szCs w:val="23"/>
        </w:rPr>
        <w:t xml:space="preserve">di aver ottemperato alle norme di cui all’art. 17 della L. 68/99 e </w:t>
      </w:r>
      <w:proofErr w:type="spellStart"/>
      <w:r w:rsidR="00C83D0B" w:rsidRPr="00C83D0B">
        <w:rPr>
          <w:rFonts w:ascii="Calibri" w:hAnsi="Calibri" w:cs="Calibri"/>
          <w:sz w:val="23"/>
          <w:szCs w:val="23"/>
        </w:rPr>
        <w:t>s</w:t>
      </w:r>
      <w:r w:rsidR="00C83D0B">
        <w:rPr>
          <w:rFonts w:ascii="Calibri" w:hAnsi="Calibri" w:cs="Calibri"/>
          <w:sz w:val="23"/>
          <w:szCs w:val="23"/>
        </w:rPr>
        <w:t>s</w:t>
      </w:r>
      <w:r w:rsidR="00C83D0B" w:rsidRPr="00C83D0B">
        <w:rPr>
          <w:rFonts w:ascii="Calibri" w:hAnsi="Calibri" w:cs="Calibri"/>
          <w:sz w:val="23"/>
          <w:szCs w:val="23"/>
        </w:rPr>
        <w:t>.m</w:t>
      </w:r>
      <w:r w:rsidR="00C83D0B">
        <w:rPr>
          <w:rFonts w:ascii="Calibri" w:hAnsi="Calibri" w:cs="Calibri"/>
          <w:sz w:val="23"/>
          <w:szCs w:val="23"/>
        </w:rPr>
        <w:t>m</w:t>
      </w:r>
      <w:r w:rsidR="00C83D0B" w:rsidRPr="00C83D0B">
        <w:rPr>
          <w:rFonts w:ascii="Calibri" w:hAnsi="Calibri" w:cs="Calibri"/>
          <w:sz w:val="23"/>
          <w:szCs w:val="23"/>
        </w:rPr>
        <w:t>.</w:t>
      </w:r>
      <w:r w:rsidR="00C83D0B">
        <w:rPr>
          <w:rFonts w:ascii="Calibri" w:hAnsi="Calibri" w:cs="Calibri"/>
          <w:sz w:val="23"/>
          <w:szCs w:val="23"/>
        </w:rPr>
        <w:t>i</w:t>
      </w:r>
      <w:r w:rsidR="00C83D0B" w:rsidRPr="00C83D0B">
        <w:rPr>
          <w:rFonts w:ascii="Calibri" w:hAnsi="Calibri" w:cs="Calibri"/>
          <w:sz w:val="23"/>
          <w:szCs w:val="23"/>
        </w:rPr>
        <w:t>i</w:t>
      </w:r>
      <w:proofErr w:type="spellEnd"/>
      <w:r w:rsidR="00C83D0B" w:rsidRPr="00C83D0B">
        <w:rPr>
          <w:rFonts w:ascii="Calibri" w:hAnsi="Calibri" w:cs="Calibri"/>
          <w:sz w:val="23"/>
          <w:szCs w:val="23"/>
        </w:rPr>
        <w:t>.;</w:t>
      </w:r>
    </w:p>
    <w:p w14:paraId="70E91284" w14:textId="77777777" w:rsidR="00E10AFF" w:rsidRDefault="00E10AFF" w:rsidP="008D2486">
      <w:pPr>
        <w:pStyle w:val="Default"/>
        <w:jc w:val="both"/>
        <w:rPr>
          <w:rFonts w:ascii="Calibri" w:hAnsi="Calibri" w:cs="Calibri"/>
          <w:sz w:val="23"/>
          <w:szCs w:val="23"/>
        </w:rPr>
      </w:pPr>
    </w:p>
    <w:p w14:paraId="5374BFB5" w14:textId="17CE4565" w:rsidR="00C83D0B" w:rsidRPr="00C83D0B" w:rsidRDefault="00C83D0B" w:rsidP="00C83D0B">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C83D0B">
        <w:rPr>
          <w:rFonts w:ascii="Calibri" w:hAnsi="Calibri" w:cs="Calibri"/>
          <w:color w:val="000000"/>
          <w:kern w:val="0"/>
        </w:rPr>
        <w:t xml:space="preserve">Dichiara inoltre: </w:t>
      </w:r>
    </w:p>
    <w:p w14:paraId="7A2FD258" w14:textId="65BA83C5" w:rsidR="00C83D0B" w:rsidRDefault="00D05952" w:rsidP="00C83D0B">
      <w:pPr>
        <w:pStyle w:val="Default"/>
        <w:tabs>
          <w:tab w:val="left" w:pos="1080"/>
        </w:tabs>
        <w:jc w:val="both"/>
        <w:rPr>
          <w:rFonts w:ascii="Calibri" w:hAnsi="Calibri" w:cs="Calibri"/>
          <w:sz w:val="23"/>
          <w:szCs w:val="23"/>
        </w:rPr>
      </w:pPr>
      <w:sdt>
        <w:sdtPr>
          <w:rPr>
            <w:rFonts w:ascii="Calibri" w:hAnsi="Calibri" w:cs="Calibri"/>
            <w:sz w:val="23"/>
            <w:szCs w:val="23"/>
          </w:rPr>
          <w:id w:val="1610390597"/>
          <w14:checkbox>
            <w14:checked w14:val="0"/>
            <w14:checkedState w14:val="2612" w14:font="MS Gothic"/>
            <w14:uncheckedState w14:val="2610" w14:font="MS Gothic"/>
          </w14:checkbox>
        </w:sdtPr>
        <w:sdtEndPr/>
        <w:sdtContent>
          <w:r w:rsidR="00C83D0B">
            <w:rPr>
              <w:rFonts w:ascii="MS Gothic" w:eastAsia="MS Gothic" w:hAnsi="MS Gothic" w:cs="Calibri" w:hint="eastAsia"/>
              <w:sz w:val="23"/>
              <w:szCs w:val="23"/>
            </w:rPr>
            <w:t>☐</w:t>
          </w:r>
        </w:sdtContent>
      </w:sdt>
      <w:r w:rsidR="00C83D0B">
        <w:rPr>
          <w:rFonts w:ascii="Calibri" w:hAnsi="Calibri" w:cs="Calibri"/>
          <w:sz w:val="23"/>
          <w:szCs w:val="23"/>
        </w:rPr>
        <w:tab/>
      </w:r>
      <w:r w:rsidR="00C83D0B" w:rsidRPr="00C83D0B">
        <w:rPr>
          <w:rFonts w:ascii="Calibri" w:hAnsi="Calibri" w:cs="Calibri"/>
          <w:sz w:val="23"/>
          <w:szCs w:val="23"/>
        </w:rPr>
        <w:t>di non essere stato vittima dei reati previsti e puniti dagli articoli 317 e 629 del codice penale aggravati ai sensi dell'articolo 7 del D.L. 13.5.1991, n. 152, convertito, con modificazioni, dalla Legge 12.7.1991, n. 203;</w:t>
      </w:r>
    </w:p>
    <w:p w14:paraId="4BC6D308" w14:textId="77777777" w:rsidR="00C83D0B" w:rsidRPr="00C83D0B" w:rsidRDefault="00C83D0B" w:rsidP="00C83D0B">
      <w:pPr>
        <w:pStyle w:val="Default"/>
        <w:tabs>
          <w:tab w:val="left" w:pos="1080"/>
        </w:tabs>
        <w:jc w:val="both"/>
        <w:rPr>
          <w:rFonts w:ascii="Calibri" w:hAnsi="Calibri" w:cs="Calibri"/>
          <w:b/>
          <w:bCs/>
          <w:i/>
          <w:iCs/>
          <w:sz w:val="23"/>
          <w:szCs w:val="23"/>
        </w:rPr>
      </w:pPr>
      <w:r w:rsidRPr="00C83D0B">
        <w:rPr>
          <w:rFonts w:ascii="Calibri" w:hAnsi="Calibri" w:cs="Calibri"/>
          <w:b/>
          <w:bCs/>
          <w:i/>
          <w:iCs/>
          <w:sz w:val="23"/>
          <w:szCs w:val="23"/>
        </w:rPr>
        <w:lastRenderedPageBreak/>
        <w:t>o in alternativa</w:t>
      </w:r>
    </w:p>
    <w:p w14:paraId="518DE63F" w14:textId="77777777" w:rsidR="00C83D0B" w:rsidRDefault="00C83D0B" w:rsidP="00C83D0B">
      <w:pPr>
        <w:pStyle w:val="Default"/>
        <w:tabs>
          <w:tab w:val="left" w:pos="1080"/>
        </w:tabs>
        <w:jc w:val="both"/>
        <w:rPr>
          <w:rFonts w:ascii="Calibri" w:hAnsi="Calibri" w:cs="Calibri"/>
          <w:sz w:val="23"/>
          <w:szCs w:val="23"/>
        </w:rPr>
      </w:pPr>
    </w:p>
    <w:p w14:paraId="141BB5F0" w14:textId="49F98ACF" w:rsidR="00C83D0B" w:rsidRDefault="00D05952" w:rsidP="00C83D0B">
      <w:pPr>
        <w:pStyle w:val="Default"/>
        <w:tabs>
          <w:tab w:val="left" w:pos="1080"/>
        </w:tabs>
        <w:jc w:val="both"/>
        <w:rPr>
          <w:rFonts w:ascii="Calibri" w:hAnsi="Calibri" w:cs="Calibri"/>
          <w:sz w:val="23"/>
          <w:szCs w:val="23"/>
        </w:rPr>
      </w:pPr>
      <w:sdt>
        <w:sdtPr>
          <w:rPr>
            <w:rFonts w:ascii="Calibri" w:hAnsi="Calibri" w:cs="Calibri"/>
            <w:sz w:val="23"/>
            <w:szCs w:val="23"/>
          </w:rPr>
          <w:id w:val="-33419994"/>
          <w14:checkbox>
            <w14:checked w14:val="0"/>
            <w14:checkedState w14:val="2612" w14:font="MS Gothic"/>
            <w14:uncheckedState w14:val="2610" w14:font="MS Gothic"/>
          </w14:checkbox>
        </w:sdtPr>
        <w:sdtEndPr/>
        <w:sdtContent>
          <w:r w:rsidR="00C83D0B">
            <w:rPr>
              <w:rFonts w:ascii="MS Gothic" w:eastAsia="MS Gothic" w:hAnsi="MS Gothic" w:cs="Calibri" w:hint="eastAsia"/>
              <w:sz w:val="23"/>
              <w:szCs w:val="23"/>
            </w:rPr>
            <w:t>☐</w:t>
          </w:r>
        </w:sdtContent>
      </w:sdt>
      <w:r w:rsidR="00C83D0B">
        <w:rPr>
          <w:rFonts w:ascii="Calibri" w:hAnsi="Calibri" w:cs="Calibri"/>
          <w:sz w:val="23"/>
          <w:szCs w:val="23"/>
        </w:rPr>
        <w:tab/>
      </w:r>
      <w:r w:rsidR="00C83D0B" w:rsidRPr="00C83D0B">
        <w:rPr>
          <w:rFonts w:ascii="Calibri" w:hAnsi="Calibri" w:cs="Calibri"/>
          <w:sz w:val="23"/>
          <w:szCs w:val="23"/>
        </w:rPr>
        <w:t xml:space="preserve"> di non essere stato vittima dei reati previsti e puniti dagli articoli 317 e 629 del codice penale aggravati ai sensi dell'articolo 7 del D.L. 13.5.1991, n. 152, convertito, con modificazioni, dalla Legge 12.7.1991, n. 203;</w:t>
      </w:r>
    </w:p>
    <w:p w14:paraId="410A83C6" w14:textId="77777777" w:rsidR="00C83D0B" w:rsidRDefault="00C83D0B" w:rsidP="00C83D0B">
      <w:pPr>
        <w:pStyle w:val="Default"/>
        <w:tabs>
          <w:tab w:val="left" w:pos="1080"/>
        </w:tabs>
        <w:jc w:val="both"/>
        <w:rPr>
          <w:rFonts w:ascii="Calibri" w:hAnsi="Calibri" w:cs="Calibri"/>
          <w:sz w:val="23"/>
          <w:szCs w:val="23"/>
        </w:rPr>
      </w:pPr>
    </w:p>
    <w:p w14:paraId="3E5B7B87" w14:textId="77777777" w:rsidR="00C83D0B" w:rsidRPr="00C83D0B" w:rsidRDefault="00C83D0B" w:rsidP="00C83D0B">
      <w:pPr>
        <w:pStyle w:val="Default"/>
        <w:rPr>
          <w:rFonts w:ascii="Calibri" w:hAnsi="Calibri" w:cs="Calibri"/>
          <w:b/>
          <w:bCs/>
          <w:i/>
          <w:iCs/>
          <w:sz w:val="23"/>
          <w:szCs w:val="23"/>
        </w:rPr>
      </w:pPr>
      <w:r w:rsidRPr="00C83D0B">
        <w:rPr>
          <w:rFonts w:ascii="Calibri" w:hAnsi="Calibri" w:cs="Calibri"/>
          <w:b/>
          <w:bCs/>
          <w:i/>
          <w:iCs/>
          <w:sz w:val="23"/>
          <w:szCs w:val="23"/>
        </w:rPr>
        <w:t>o in alternativa</w:t>
      </w:r>
    </w:p>
    <w:p w14:paraId="60AB7EEB" w14:textId="77777777" w:rsidR="00C83D0B" w:rsidRDefault="00C83D0B" w:rsidP="00C83D0B">
      <w:pPr>
        <w:pStyle w:val="Default"/>
        <w:tabs>
          <w:tab w:val="left" w:pos="1080"/>
        </w:tabs>
        <w:jc w:val="both"/>
        <w:rPr>
          <w:rFonts w:ascii="Calibri" w:hAnsi="Calibri" w:cs="Calibri"/>
          <w:sz w:val="23"/>
          <w:szCs w:val="23"/>
        </w:rPr>
      </w:pPr>
    </w:p>
    <w:p w14:paraId="29257D37" w14:textId="5287FB0E" w:rsidR="00C83D0B" w:rsidRDefault="00D05952" w:rsidP="00C83D0B">
      <w:pPr>
        <w:pStyle w:val="Default"/>
        <w:tabs>
          <w:tab w:val="left" w:pos="1080"/>
        </w:tabs>
        <w:jc w:val="both"/>
        <w:rPr>
          <w:rFonts w:ascii="Calibri" w:hAnsi="Calibri" w:cs="Calibri"/>
          <w:sz w:val="23"/>
          <w:szCs w:val="23"/>
        </w:rPr>
      </w:pPr>
      <w:sdt>
        <w:sdtPr>
          <w:rPr>
            <w:rFonts w:ascii="Calibri" w:hAnsi="Calibri" w:cs="Calibri"/>
            <w:sz w:val="23"/>
            <w:szCs w:val="23"/>
          </w:rPr>
          <w:id w:val="1015192100"/>
          <w14:checkbox>
            <w14:checked w14:val="0"/>
            <w14:checkedState w14:val="2612" w14:font="MS Gothic"/>
            <w14:uncheckedState w14:val="2610" w14:font="MS Gothic"/>
          </w14:checkbox>
        </w:sdtPr>
        <w:sdtEndPr/>
        <w:sdtContent>
          <w:r w:rsidR="00C83D0B" w:rsidRPr="00C83D0B">
            <w:rPr>
              <w:rFonts w:ascii="Segoe UI Symbol" w:hAnsi="Segoe UI Symbol" w:cs="Segoe UI Symbol"/>
              <w:sz w:val="23"/>
              <w:szCs w:val="23"/>
            </w:rPr>
            <w:t>☐</w:t>
          </w:r>
        </w:sdtContent>
      </w:sdt>
      <w:r w:rsidR="00C83D0B" w:rsidRPr="00C83D0B">
        <w:rPr>
          <w:rFonts w:ascii="Calibri" w:hAnsi="Calibri" w:cs="Calibri"/>
          <w:sz w:val="23"/>
          <w:szCs w:val="23"/>
        </w:rPr>
        <w:tab/>
      </w:r>
      <w:r w:rsidR="00F64157" w:rsidRPr="00F64157">
        <w:rPr>
          <w:rFonts w:ascii="Calibri" w:hAnsi="Calibri" w:cs="Calibri"/>
          <w:sz w:val="23"/>
          <w:szCs w:val="23"/>
        </w:rPr>
        <w:t>di essere stato vittima dei reati previsti e puniti dagli articoli 317 e 629 del codice penale aggravati ai sensi dell'articolo 7 del D.L. 13.5.1991, n. 152, convertito, con modificazioni, dalla Legge 12.7.1991, n. 203, e che ricorrono i casi previsti dall'articolo 4, primo comma, della Legge del 24 novembre 1981, n. 689;</w:t>
      </w:r>
    </w:p>
    <w:p w14:paraId="683A3F86" w14:textId="77777777" w:rsidR="00F64157" w:rsidRDefault="00F64157" w:rsidP="00C83D0B">
      <w:pPr>
        <w:pStyle w:val="Default"/>
        <w:tabs>
          <w:tab w:val="left" w:pos="1080"/>
        </w:tabs>
        <w:jc w:val="both"/>
        <w:rPr>
          <w:rFonts w:ascii="Calibri" w:hAnsi="Calibri" w:cs="Calibri"/>
          <w:sz w:val="23"/>
          <w:szCs w:val="23"/>
        </w:rPr>
      </w:pPr>
    </w:p>
    <w:p w14:paraId="75A64A55" w14:textId="77777777" w:rsidR="00F64157" w:rsidRPr="00F64157" w:rsidRDefault="00F64157" w:rsidP="00F64157">
      <w:pPr>
        <w:autoSpaceDE w:val="0"/>
        <w:autoSpaceDN w:val="0"/>
        <w:adjustRightInd w:val="0"/>
        <w:spacing w:after="0" w:line="240" w:lineRule="auto"/>
        <w:rPr>
          <w:rFonts w:ascii="Calibri" w:hAnsi="Calibri" w:cs="Calibri"/>
          <w:color w:val="000000"/>
          <w:kern w:val="0"/>
          <w:sz w:val="24"/>
          <w:szCs w:val="24"/>
        </w:rPr>
      </w:pPr>
    </w:p>
    <w:p w14:paraId="077E8BD4"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[comma 5, lett. m)]; </w:t>
      </w:r>
    </w:p>
    <w:p w14:paraId="1CC6FBB1"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di non avere commesso violazioni gravi, definitivamente accertate, rispetto agli obblighi relativi al pagamento delle imposte e tasse secondo la legislazione italiana o quella dello Stato in cui sono stabiliti; </w:t>
      </w:r>
    </w:p>
    <w:p w14:paraId="18B26735"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17) di non aver commesso violazioni gravi, definitivamente accertate, rispetto agli obblighi relativi al pagamento dei contributi previdenziali, secondo la legislazione italiana o quella dello Stato in cui sono stabiliti; </w:t>
      </w:r>
    </w:p>
    <w:p w14:paraId="0F2E0EAF"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18) di aver adempiuto all’interno della propria azienda, agli obblighi di sicurezza previsti dalla vigente normativa; </w:t>
      </w:r>
    </w:p>
    <w:p w14:paraId="74F60C6A"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19) di aver preso visione e di impegnarsi a sottostare, senza condizione o riserva alcuna, a tutte le disposizioni stabilite nel bando/avviso di cui alla procedura in oggetto; </w:t>
      </w:r>
    </w:p>
    <w:p w14:paraId="1E472B3B"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20) di essere informato, ai sensi e per gli effetti del </w:t>
      </w:r>
      <w:proofErr w:type="spellStart"/>
      <w:r w:rsidRPr="00F64157">
        <w:rPr>
          <w:rFonts w:ascii="Calibri" w:hAnsi="Calibri" w:cs="Calibri"/>
          <w:color w:val="000000"/>
          <w:kern w:val="0"/>
        </w:rPr>
        <w:t>D.Lgs.</w:t>
      </w:r>
      <w:proofErr w:type="spellEnd"/>
      <w:r w:rsidRPr="00F64157">
        <w:rPr>
          <w:rFonts w:ascii="Calibri" w:hAnsi="Calibri" w:cs="Calibri"/>
          <w:color w:val="000000"/>
          <w:kern w:val="0"/>
        </w:rPr>
        <w:t xml:space="preserve"> 196 del 30/6/2003, che i dati personali raccolti saranno trattati, anche con strumenti informatici, esclusivamente nell’ambito del procedimento per il quale la presente dichiarazione viene resa; </w:t>
      </w:r>
    </w:p>
    <w:p w14:paraId="2B523F7E" w14:textId="77777777" w:rsidR="00F64157" w:rsidRPr="00F64157" w:rsidRDefault="00F64157" w:rsidP="00F64157">
      <w:pPr>
        <w:pStyle w:val="Paragrafoelenco"/>
        <w:numPr>
          <w:ilvl w:val="0"/>
          <w:numId w:val="1"/>
        </w:numPr>
        <w:autoSpaceDE w:val="0"/>
        <w:autoSpaceDN w:val="0"/>
        <w:adjustRightInd w:val="0"/>
        <w:spacing w:after="0" w:line="240" w:lineRule="auto"/>
        <w:ind w:left="284" w:hanging="284"/>
        <w:jc w:val="both"/>
        <w:rPr>
          <w:rFonts w:ascii="Calibri" w:hAnsi="Calibri" w:cs="Calibri"/>
          <w:color w:val="000000"/>
          <w:kern w:val="0"/>
        </w:rPr>
      </w:pPr>
      <w:r w:rsidRPr="00F64157">
        <w:rPr>
          <w:rFonts w:ascii="Calibri" w:hAnsi="Calibri" w:cs="Calibri"/>
          <w:color w:val="000000"/>
          <w:kern w:val="0"/>
        </w:rPr>
        <w:t xml:space="preserve">21) in caso di affidamento del contratto, di impegnarsi ad assumere gli obblighi di tracciabilità dei flussi finanziari di cui alla legge 13 agosto 2010 n. 136, modificata dagli artt. 6 e 7 del DL n. 187 del 12/11/2010, convertito in legge con L. 217 del 17.12.2010. </w:t>
      </w:r>
    </w:p>
    <w:p w14:paraId="33362FA2" w14:textId="248DF14C" w:rsidR="00F64157" w:rsidRDefault="00F64157" w:rsidP="00F64157">
      <w:pPr>
        <w:autoSpaceDE w:val="0"/>
        <w:autoSpaceDN w:val="0"/>
        <w:adjustRightInd w:val="0"/>
        <w:spacing w:after="0" w:line="240" w:lineRule="auto"/>
        <w:jc w:val="both"/>
        <w:rPr>
          <w:rFonts w:ascii="Calibri" w:hAnsi="Calibri" w:cs="Calibri"/>
          <w:sz w:val="23"/>
          <w:szCs w:val="23"/>
        </w:rPr>
      </w:pPr>
    </w:p>
    <w:p w14:paraId="4D061962" w14:textId="2E42893D" w:rsidR="00F64157" w:rsidRDefault="00F64157" w:rsidP="00F64157">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In fede,</w:t>
      </w:r>
    </w:p>
    <w:p w14:paraId="337E1D47" w14:textId="77777777" w:rsidR="008D6092" w:rsidRDefault="008D6092" w:rsidP="008D2486">
      <w:pPr>
        <w:spacing w:after="0" w:line="24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D6092" w14:paraId="51275214" w14:textId="77777777" w:rsidTr="008D6092">
        <w:tc>
          <w:tcPr>
            <w:tcW w:w="4814" w:type="dxa"/>
          </w:tcPr>
          <w:p w14:paraId="006B81CB" w14:textId="511FA56C" w:rsidR="008D6092" w:rsidRDefault="008D6092" w:rsidP="008D2486">
            <w:pPr>
              <w:jc w:val="both"/>
            </w:pPr>
            <w:r>
              <w:t>Luogo e data</w:t>
            </w:r>
          </w:p>
        </w:tc>
        <w:tc>
          <w:tcPr>
            <w:tcW w:w="4814" w:type="dxa"/>
          </w:tcPr>
          <w:p w14:paraId="375EF69A" w14:textId="1E7D7BCA" w:rsidR="008D6092" w:rsidRDefault="008D6092" w:rsidP="008D2486">
            <w:pPr>
              <w:jc w:val="right"/>
            </w:pPr>
            <w:r>
              <w:t>Firma dell’offerente</w:t>
            </w:r>
          </w:p>
        </w:tc>
      </w:tr>
      <w:tr w:rsidR="008D6092" w14:paraId="7EF158FA" w14:textId="77777777" w:rsidTr="008D6092">
        <w:tc>
          <w:tcPr>
            <w:tcW w:w="4814" w:type="dxa"/>
          </w:tcPr>
          <w:p w14:paraId="5B0A6AE1" w14:textId="77777777" w:rsidR="008D6092" w:rsidRDefault="008D6092" w:rsidP="008D2486">
            <w:pPr>
              <w:jc w:val="both"/>
            </w:pPr>
          </w:p>
          <w:p w14:paraId="2AA61107" w14:textId="77777777" w:rsidR="008D6092" w:rsidRDefault="008D6092" w:rsidP="008D2486">
            <w:pPr>
              <w:jc w:val="both"/>
            </w:pPr>
          </w:p>
          <w:p w14:paraId="6C84B04A" w14:textId="59409BB6" w:rsidR="008D6092" w:rsidRDefault="008D6092" w:rsidP="008D2486">
            <w:pPr>
              <w:jc w:val="both"/>
            </w:pPr>
            <w:r>
              <w:t>____________________________</w:t>
            </w:r>
          </w:p>
        </w:tc>
        <w:tc>
          <w:tcPr>
            <w:tcW w:w="4814" w:type="dxa"/>
          </w:tcPr>
          <w:p w14:paraId="58A71D41" w14:textId="77777777" w:rsidR="008D6092" w:rsidRDefault="008D6092" w:rsidP="008D2486">
            <w:pPr>
              <w:jc w:val="both"/>
            </w:pPr>
          </w:p>
          <w:p w14:paraId="6A3F409D" w14:textId="77777777" w:rsidR="008D6092" w:rsidRDefault="008D6092" w:rsidP="008D2486">
            <w:pPr>
              <w:jc w:val="both"/>
            </w:pPr>
          </w:p>
          <w:p w14:paraId="396BFDB8" w14:textId="28D75A14" w:rsidR="008D6092" w:rsidRDefault="008D6092" w:rsidP="008D2486">
            <w:pPr>
              <w:jc w:val="right"/>
            </w:pPr>
            <w:r>
              <w:t>______________________________</w:t>
            </w:r>
          </w:p>
        </w:tc>
      </w:tr>
    </w:tbl>
    <w:p w14:paraId="051E952D" w14:textId="77777777" w:rsidR="00F64157" w:rsidRDefault="00F64157" w:rsidP="00F64157">
      <w:pPr>
        <w:spacing w:after="0" w:line="240" w:lineRule="auto"/>
        <w:jc w:val="both"/>
        <w:rPr>
          <w:b/>
          <w:bCs/>
        </w:rPr>
      </w:pPr>
    </w:p>
    <w:p w14:paraId="014D87BD" w14:textId="77777777" w:rsidR="00F64157" w:rsidRDefault="00F64157" w:rsidP="00F64157">
      <w:pPr>
        <w:spacing w:after="0" w:line="240" w:lineRule="auto"/>
        <w:jc w:val="center"/>
        <w:rPr>
          <w:b/>
          <w:bCs/>
        </w:rPr>
      </w:pPr>
      <w:r>
        <w:rPr>
          <w:b/>
          <w:bCs/>
        </w:rPr>
        <w:t>AVVERTENZE</w:t>
      </w:r>
    </w:p>
    <w:p w14:paraId="165D0D78" w14:textId="77777777" w:rsidR="00F64157" w:rsidRDefault="00F64157" w:rsidP="00F64157">
      <w:pPr>
        <w:spacing w:after="0" w:line="240" w:lineRule="auto"/>
        <w:rPr>
          <w:b/>
          <w:bCs/>
        </w:rPr>
      </w:pPr>
    </w:p>
    <w:p w14:paraId="77309F36" w14:textId="77777777" w:rsidR="00F64157" w:rsidRDefault="00F64157" w:rsidP="00F64157">
      <w:pPr>
        <w:pStyle w:val="Paragrafoelenco"/>
        <w:numPr>
          <w:ilvl w:val="0"/>
          <w:numId w:val="6"/>
        </w:numPr>
        <w:spacing w:after="0" w:line="240" w:lineRule="auto"/>
        <w:ind w:left="284" w:hanging="284"/>
        <w:jc w:val="both"/>
      </w:pPr>
      <w:r>
        <w:t>Deve essere allegata la fotocopia di un documento d’identità in corso di validità del firmatario;</w:t>
      </w:r>
    </w:p>
    <w:p w14:paraId="7A1D2D0D" w14:textId="77777777" w:rsidR="00F64157" w:rsidRPr="00F64157" w:rsidRDefault="00F64157" w:rsidP="00F64157">
      <w:pPr>
        <w:pStyle w:val="Paragrafoelenco"/>
        <w:numPr>
          <w:ilvl w:val="0"/>
          <w:numId w:val="6"/>
        </w:numPr>
        <w:autoSpaceDE w:val="0"/>
        <w:autoSpaceDN w:val="0"/>
        <w:adjustRightInd w:val="0"/>
        <w:spacing w:after="0" w:line="240" w:lineRule="auto"/>
        <w:ind w:left="284" w:hanging="284"/>
        <w:jc w:val="both"/>
        <w:rPr>
          <w:rFonts w:ascii="Calibri" w:hAnsi="Calibri" w:cs="Calibri"/>
          <w:color w:val="000000"/>
          <w:kern w:val="0"/>
          <w:sz w:val="20"/>
          <w:szCs w:val="20"/>
        </w:rPr>
      </w:pPr>
      <w:r w:rsidRPr="00F64157">
        <w:t>ALLEGARE INOLTRE DOCUMENTO (ES. VISURA) DAL QUALE SI DESUMA LA TITOLARITÀ/RAPPRESENTANZA LEGALE DELLA PERSONA GIURIDICA PER CONTO DELLA QUALE SI PARTECIPA.</w:t>
      </w:r>
    </w:p>
    <w:p w14:paraId="0235BBB6" w14:textId="774701CE" w:rsidR="00F64157" w:rsidRPr="00F64157" w:rsidRDefault="00F64157" w:rsidP="00F64157">
      <w:pPr>
        <w:pStyle w:val="Paragrafoelenco"/>
        <w:numPr>
          <w:ilvl w:val="0"/>
          <w:numId w:val="6"/>
        </w:numPr>
        <w:autoSpaceDE w:val="0"/>
        <w:autoSpaceDN w:val="0"/>
        <w:adjustRightInd w:val="0"/>
        <w:spacing w:after="0" w:line="240" w:lineRule="auto"/>
        <w:ind w:left="284" w:hanging="284"/>
        <w:jc w:val="both"/>
      </w:pPr>
      <w:r w:rsidRPr="00F64157">
        <w:t xml:space="preserve">In caso di raggruppamento temporaneo la dichiarazione deve essere resa da ciascuno dei soggetti / operatori economici che partecipano alla procedura in forma congiunta. </w:t>
      </w:r>
    </w:p>
    <w:p w14:paraId="296F6024" w14:textId="626ED449" w:rsidR="00F64157" w:rsidRPr="00F64157" w:rsidRDefault="00F64157" w:rsidP="00F64157">
      <w:pPr>
        <w:pStyle w:val="Paragrafoelenco"/>
        <w:numPr>
          <w:ilvl w:val="0"/>
          <w:numId w:val="6"/>
        </w:numPr>
        <w:autoSpaceDE w:val="0"/>
        <w:autoSpaceDN w:val="0"/>
        <w:adjustRightInd w:val="0"/>
        <w:spacing w:after="0" w:line="240" w:lineRule="auto"/>
        <w:ind w:left="284" w:hanging="284"/>
        <w:jc w:val="both"/>
      </w:pPr>
      <w:r w:rsidRPr="00F64157">
        <w:t>Nel caso di studio associato la dichiarazione deve essere resa dal legale rappresentante che dichiari di averne i poteri o, in caso contrario, da tutti i soggetti associati.</w:t>
      </w:r>
    </w:p>
    <w:p w14:paraId="2F28D93A" w14:textId="77777777" w:rsidR="00F64157" w:rsidRDefault="00F64157" w:rsidP="008D2486">
      <w:pPr>
        <w:spacing w:after="0" w:line="240" w:lineRule="auto"/>
        <w:jc w:val="both"/>
      </w:pPr>
    </w:p>
    <w:p w14:paraId="53279DBA" w14:textId="77777777" w:rsidR="008D6092" w:rsidRDefault="008D6092" w:rsidP="008D2486">
      <w:pPr>
        <w:spacing w:after="0" w:line="240" w:lineRule="auto"/>
        <w:jc w:val="both"/>
      </w:pPr>
    </w:p>
    <w:p w14:paraId="003AF9C6" w14:textId="5274811A" w:rsidR="008D6092" w:rsidRDefault="008D6092" w:rsidP="008D2486">
      <w:pPr>
        <w:spacing w:after="0" w:line="240" w:lineRule="auto"/>
        <w:jc w:val="both"/>
        <w:rPr>
          <w:b/>
          <w:bCs/>
        </w:rPr>
      </w:pPr>
      <w:r w:rsidRPr="008D6092">
        <w:rPr>
          <w:b/>
          <w:bCs/>
        </w:rPr>
        <w:lastRenderedPageBreak/>
        <w:t>PRIVACY</w:t>
      </w:r>
    </w:p>
    <w:p w14:paraId="15B28EFA" w14:textId="77777777" w:rsidR="006768A2" w:rsidRPr="006768A2" w:rsidRDefault="006768A2" w:rsidP="008D2486">
      <w:pPr>
        <w:spacing w:after="0" w:line="240" w:lineRule="auto"/>
        <w:jc w:val="both"/>
      </w:pPr>
      <w:r w:rsidRPr="006768A2">
        <w:t xml:space="preserve">I dati forniti saranno trattati, raccolti e conservati presso la stazione appaltante, esclusivamente per finalità inerenti la procedura in oggetto, l'aggiudicazione e la gestione del contratto, e, comunque, in modo da garantirne la sicurezza e la riservatezza, secondo quanto previsto dal Regolamento UE n. 679/2016 in materia di protezione dei dati personali e dal </w:t>
      </w:r>
      <w:proofErr w:type="spellStart"/>
      <w:r w:rsidRPr="006768A2">
        <w:t>D.Lgs.</w:t>
      </w:r>
      <w:proofErr w:type="spellEnd"/>
      <w:r w:rsidRPr="006768A2">
        <w:t xml:space="preserve"> n. 196/2003, per le disposizioni non incompatibili con il citato Regolamento UE. </w:t>
      </w:r>
    </w:p>
    <w:p w14:paraId="55BCB513" w14:textId="7236CAAB" w:rsidR="008D6092" w:rsidRPr="006768A2" w:rsidRDefault="006768A2" w:rsidP="008D2486">
      <w:pPr>
        <w:spacing w:after="0" w:line="240" w:lineRule="auto"/>
        <w:jc w:val="both"/>
      </w:pPr>
      <w:r w:rsidRPr="006768A2">
        <w:t xml:space="preserve">L'informativa di cui agli artt. 13 e 14 del citato Regolamento UE 679/2016 è pubblicata sulla Home Page del sito dell'Ente, accessibile mediante collegamento all'indirizzo </w:t>
      </w:r>
      <w:hyperlink r:id="rId7" w:history="1">
        <w:r w:rsidR="00D05952" w:rsidRPr="00451846">
          <w:rPr>
            <w:rStyle w:val="Collegamentoipertestuale"/>
          </w:rPr>
          <w:t>https://comune.siligo.ss.it/</w:t>
        </w:r>
      </w:hyperlink>
      <w:r w:rsidR="00D05952">
        <w:t xml:space="preserve">. </w:t>
      </w:r>
    </w:p>
    <w:sectPr w:rsidR="008D6092" w:rsidRPr="006768A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3221" w14:textId="77777777" w:rsidR="000F7A3A" w:rsidRDefault="000F7A3A" w:rsidP="000F7A3A">
      <w:pPr>
        <w:spacing w:after="0" w:line="240" w:lineRule="auto"/>
      </w:pPr>
      <w:r>
        <w:separator/>
      </w:r>
    </w:p>
  </w:endnote>
  <w:endnote w:type="continuationSeparator" w:id="0">
    <w:p w14:paraId="6DB6E56F" w14:textId="77777777" w:rsidR="000F7A3A" w:rsidRDefault="000F7A3A" w:rsidP="000F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B39B" w14:textId="77777777" w:rsidR="000F7A3A" w:rsidRDefault="000F7A3A" w:rsidP="000F7A3A">
      <w:pPr>
        <w:spacing w:after="0" w:line="240" w:lineRule="auto"/>
      </w:pPr>
      <w:r>
        <w:separator/>
      </w:r>
    </w:p>
  </w:footnote>
  <w:footnote w:type="continuationSeparator" w:id="0">
    <w:p w14:paraId="62CF1FD2" w14:textId="77777777" w:rsidR="000F7A3A" w:rsidRDefault="000F7A3A" w:rsidP="000F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2B66" w14:textId="38C5A191" w:rsidR="000F7A3A" w:rsidRDefault="000F7A3A" w:rsidP="000F7A3A">
    <w:pPr>
      <w:pStyle w:val="Intestazione"/>
      <w:jc w:val="right"/>
    </w:pPr>
    <w:r>
      <w:t>ALLEGATO 1.</w:t>
    </w:r>
    <w:r w:rsidR="00743AEA">
      <w:t>b</w:t>
    </w:r>
    <w:r>
      <w:t xml:space="preserve"> </w:t>
    </w:r>
  </w:p>
  <w:p w14:paraId="467A85BF" w14:textId="786C6583" w:rsidR="000F7A3A" w:rsidRDefault="000F7A3A" w:rsidP="000F7A3A">
    <w:pPr>
      <w:pStyle w:val="Intestazione"/>
      <w:jc w:val="right"/>
    </w:pPr>
    <w:r>
      <w:t xml:space="preserve">PERSONA </w:t>
    </w:r>
    <w:r w:rsidR="00743AEA">
      <w:t>GIURIDICA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C3A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E2AEC"/>
    <w:multiLevelType w:val="hybridMultilevel"/>
    <w:tmpl w:val="3D821B34"/>
    <w:lvl w:ilvl="0" w:tplc="D2D836D6">
      <w:start w:val="1"/>
      <w:numFmt w:val="lowerLetter"/>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2A1101"/>
    <w:multiLevelType w:val="hybridMultilevel"/>
    <w:tmpl w:val="B6D6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47B87"/>
    <w:multiLevelType w:val="hybridMultilevel"/>
    <w:tmpl w:val="60E23CBC"/>
    <w:lvl w:ilvl="0" w:tplc="4CC6E0E8">
      <w:start w:val="1"/>
      <w:numFmt w:val="decimal"/>
      <w:lvlText w:val="%1."/>
      <w:lvlJc w:val="left"/>
      <w:pPr>
        <w:ind w:left="720" w:hanging="360"/>
      </w:pPr>
      <w:rPr>
        <w:rFonts w:asciiTheme="minorHAnsi" w:eastAsiaTheme="minorHAnsi" w:hAnsiTheme="minorHAnsi" w:cstheme="minorBidi"/>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D04831"/>
    <w:multiLevelType w:val="hybridMultilevel"/>
    <w:tmpl w:val="60E23CBC"/>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7F2D5F"/>
    <w:multiLevelType w:val="hybridMultilevel"/>
    <w:tmpl w:val="2A02E1EC"/>
    <w:lvl w:ilvl="0" w:tplc="6B5C48A8">
      <w:start w:val="1"/>
      <w:numFmt w:val="decimal"/>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D868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A052A5C"/>
    <w:multiLevelType w:val="hybridMultilevel"/>
    <w:tmpl w:val="B6D6E8F8"/>
    <w:lvl w:ilvl="0" w:tplc="EBD840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1A20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3580014">
    <w:abstractNumId w:val="3"/>
  </w:num>
  <w:num w:numId="2" w16cid:durableId="2086492889">
    <w:abstractNumId w:val="8"/>
  </w:num>
  <w:num w:numId="3" w16cid:durableId="207184535">
    <w:abstractNumId w:val="6"/>
  </w:num>
  <w:num w:numId="4" w16cid:durableId="85999814">
    <w:abstractNumId w:val="5"/>
  </w:num>
  <w:num w:numId="5" w16cid:durableId="363554668">
    <w:abstractNumId w:val="1"/>
  </w:num>
  <w:num w:numId="6" w16cid:durableId="1301769419">
    <w:abstractNumId w:val="7"/>
  </w:num>
  <w:num w:numId="7" w16cid:durableId="1848207343">
    <w:abstractNumId w:val="0"/>
  </w:num>
  <w:num w:numId="8" w16cid:durableId="1171680060">
    <w:abstractNumId w:val="4"/>
  </w:num>
  <w:num w:numId="9" w16cid:durableId="78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80"/>
    <w:rsid w:val="00076047"/>
    <w:rsid w:val="000F7A3A"/>
    <w:rsid w:val="00153192"/>
    <w:rsid w:val="00245C26"/>
    <w:rsid w:val="00364E80"/>
    <w:rsid w:val="00400EE4"/>
    <w:rsid w:val="005648F8"/>
    <w:rsid w:val="00587E05"/>
    <w:rsid w:val="006768A2"/>
    <w:rsid w:val="00724E28"/>
    <w:rsid w:val="0072535D"/>
    <w:rsid w:val="00743AEA"/>
    <w:rsid w:val="00773510"/>
    <w:rsid w:val="008D2486"/>
    <w:rsid w:val="008D6092"/>
    <w:rsid w:val="00B43FDB"/>
    <w:rsid w:val="00BE13D5"/>
    <w:rsid w:val="00C76C95"/>
    <w:rsid w:val="00C83D0B"/>
    <w:rsid w:val="00C855DF"/>
    <w:rsid w:val="00CF3AD2"/>
    <w:rsid w:val="00D05952"/>
    <w:rsid w:val="00E10AFF"/>
    <w:rsid w:val="00E83A14"/>
    <w:rsid w:val="00F64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3A13"/>
  <w15:chartTrackingRefBased/>
  <w15:docId w15:val="{3BDB965C-C1F9-4A2A-8B96-FF51BE1B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4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64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4E8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64E8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64E8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64E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4E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4E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4E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4E8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64E8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4E8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64E8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64E8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64E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4E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4E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4E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4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4E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4E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4E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4E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4E80"/>
    <w:rPr>
      <w:i/>
      <w:iCs/>
      <w:color w:val="404040" w:themeColor="text1" w:themeTint="BF"/>
    </w:rPr>
  </w:style>
  <w:style w:type="paragraph" w:styleId="Paragrafoelenco">
    <w:name w:val="List Paragraph"/>
    <w:basedOn w:val="Normale"/>
    <w:uiPriority w:val="34"/>
    <w:qFormat/>
    <w:rsid w:val="00364E80"/>
    <w:pPr>
      <w:ind w:left="720"/>
      <w:contextualSpacing/>
    </w:pPr>
  </w:style>
  <w:style w:type="character" w:styleId="Enfasiintensa">
    <w:name w:val="Intense Emphasis"/>
    <w:basedOn w:val="Carpredefinitoparagrafo"/>
    <w:uiPriority w:val="21"/>
    <w:qFormat/>
    <w:rsid w:val="00364E80"/>
    <w:rPr>
      <w:i/>
      <w:iCs/>
      <w:color w:val="2F5496" w:themeColor="accent1" w:themeShade="BF"/>
    </w:rPr>
  </w:style>
  <w:style w:type="paragraph" w:styleId="Citazioneintensa">
    <w:name w:val="Intense Quote"/>
    <w:basedOn w:val="Normale"/>
    <w:next w:val="Normale"/>
    <w:link w:val="CitazioneintensaCarattere"/>
    <w:uiPriority w:val="30"/>
    <w:qFormat/>
    <w:rsid w:val="00364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64E80"/>
    <w:rPr>
      <w:i/>
      <w:iCs/>
      <w:color w:val="2F5496" w:themeColor="accent1" w:themeShade="BF"/>
    </w:rPr>
  </w:style>
  <w:style w:type="character" w:styleId="Riferimentointenso">
    <w:name w:val="Intense Reference"/>
    <w:basedOn w:val="Carpredefinitoparagrafo"/>
    <w:uiPriority w:val="32"/>
    <w:qFormat/>
    <w:rsid w:val="00364E80"/>
    <w:rPr>
      <w:b/>
      <w:bCs/>
      <w:smallCaps/>
      <w:color w:val="2F5496" w:themeColor="accent1" w:themeShade="BF"/>
      <w:spacing w:val="5"/>
    </w:rPr>
  </w:style>
  <w:style w:type="paragraph" w:styleId="Intestazione">
    <w:name w:val="header"/>
    <w:basedOn w:val="Normale"/>
    <w:link w:val="IntestazioneCarattere"/>
    <w:uiPriority w:val="99"/>
    <w:unhideWhenUsed/>
    <w:rsid w:val="000F7A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A3A"/>
  </w:style>
  <w:style w:type="paragraph" w:styleId="Pidipagina">
    <w:name w:val="footer"/>
    <w:basedOn w:val="Normale"/>
    <w:link w:val="PidipaginaCarattere"/>
    <w:uiPriority w:val="99"/>
    <w:unhideWhenUsed/>
    <w:rsid w:val="000F7A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7A3A"/>
  </w:style>
  <w:style w:type="paragraph" w:customStyle="1" w:styleId="Default">
    <w:name w:val="Default"/>
    <w:rsid w:val="00E10AFF"/>
    <w:pPr>
      <w:autoSpaceDE w:val="0"/>
      <w:autoSpaceDN w:val="0"/>
      <w:adjustRightInd w:val="0"/>
      <w:spacing w:after="0" w:line="240" w:lineRule="auto"/>
    </w:pPr>
    <w:rPr>
      <w:rFonts w:ascii="Arial" w:hAnsi="Arial" w:cs="Arial"/>
      <w:color w:val="000000"/>
      <w:kern w:val="0"/>
      <w:sz w:val="24"/>
      <w:szCs w:val="24"/>
    </w:rPr>
  </w:style>
  <w:style w:type="table" w:styleId="Grigliatabella">
    <w:name w:val="Table Grid"/>
    <w:basedOn w:val="Tabellanormale"/>
    <w:uiPriority w:val="39"/>
    <w:rsid w:val="00E1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05952"/>
    <w:rPr>
      <w:color w:val="0563C1" w:themeColor="hyperlink"/>
      <w:u w:val="single"/>
    </w:rPr>
  </w:style>
  <w:style w:type="character" w:styleId="Menzionenonrisolta">
    <w:name w:val="Unresolved Mention"/>
    <w:basedOn w:val="Carpredefinitoparagrafo"/>
    <w:uiPriority w:val="99"/>
    <w:semiHidden/>
    <w:unhideWhenUsed/>
    <w:rsid w:val="00D05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siligo.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1920</Words>
  <Characters>10949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Serra</dc:creator>
  <cp:keywords/>
  <dc:description/>
  <cp:lastModifiedBy>Delia Serra</cp:lastModifiedBy>
  <cp:revision>8</cp:revision>
  <dcterms:created xsi:type="dcterms:W3CDTF">2026-01-16T12:11:00Z</dcterms:created>
  <dcterms:modified xsi:type="dcterms:W3CDTF">2026-01-27T08:59:00Z</dcterms:modified>
</cp:coreProperties>
</file>