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E1230E" w:rsidRDefault="00753076" w:rsidP="00753076">
            <w:pPr>
              <w:pStyle w:val="TableParagraph"/>
              <w:spacing w:before="124"/>
              <w:ind w:left="0"/>
              <w:rPr>
                <w:sz w:val="18"/>
                <w:szCs w:val="18"/>
              </w:rPr>
            </w:pPr>
            <w:r w:rsidRPr="00E1230E">
              <w:rPr>
                <w:rFonts w:ascii="Arial" w:eastAsia="Times New Roman"/>
                <w:b/>
                <w:color w:val="00000A"/>
                <w:w w:val="105"/>
                <w:sz w:val="18"/>
                <w:szCs w:val="18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E1230E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8"/>
                <w:szCs w:val="18"/>
              </w:rPr>
            </w:pPr>
            <w:r w:rsidRPr="00E1230E">
              <w:rPr>
                <w:b/>
                <w:bCs/>
                <w:sz w:val="18"/>
                <w:szCs w:val="18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B91436">
        <w:trPr>
          <w:trHeight w:val="558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1B0552C6" w:rsidR="00EE53B2" w:rsidRPr="00B91436" w:rsidRDefault="004A4CEE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</w:pPr>
            <w:bookmarkStart w:id="0" w:name="_Hlk172123211"/>
            <w:bookmarkStart w:id="1" w:name="_Hlk172124595"/>
            <w:bookmarkStart w:id="2" w:name="_Hlk172123158"/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VIABILITA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’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  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–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 </w:t>
            </w:r>
            <w:bookmarkStart w:id="3" w:name="_Hlk207269948"/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 REALIZZAZIONE INFRASTRUTTURA RADIO WI FI A SERVIZIO DEI SISTEMI DI VIDEOSORVEGLIANZA E CONTROLLO TARGHE NEL TERRITORIO COMUNALE</w:t>
            </w:r>
            <w:r w:rsidR="008942D1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, 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 NELL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’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AMBITO DELL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’</w:t>
            </w:r>
            <w:r w:rsidRPr="004A4CEE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IMPIANTO DI VIDEOSORVEGLIANZA ESISTENTE - A CORPO</w:t>
            </w:r>
            <w:bookmarkEnd w:id="3"/>
            <w:bookmarkEnd w:id="0"/>
            <w:bookmarkEnd w:id="1"/>
            <w:bookmarkEnd w:id="2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38651A9D" w:rsidR="00753076" w:rsidRPr="003734B5" w:rsidRDefault="00BD307E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  <w:r w:rsidRPr="00BD307E">
              <w:rPr>
                <w:b/>
                <w:bCs/>
                <w:snapToGrid w:val="0"/>
                <w:sz w:val="24"/>
              </w:rPr>
              <w:t xml:space="preserve">CUP </w:t>
            </w:r>
            <w:r w:rsidR="004A4CEE">
              <w:rPr>
                <w:b/>
                <w:bCs/>
                <w:i/>
                <w:iCs/>
                <w:sz w:val="24"/>
                <w:szCs w:val="24"/>
              </w:rPr>
              <w:t>J24D25002770004</w:t>
            </w: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2E1BDF"/>
    <w:rsid w:val="003279A6"/>
    <w:rsid w:val="003734B5"/>
    <w:rsid w:val="00376191"/>
    <w:rsid w:val="003838BD"/>
    <w:rsid w:val="003A28F8"/>
    <w:rsid w:val="003B3D5A"/>
    <w:rsid w:val="003B3E99"/>
    <w:rsid w:val="00413B7C"/>
    <w:rsid w:val="00495075"/>
    <w:rsid w:val="004A4CEE"/>
    <w:rsid w:val="00506A11"/>
    <w:rsid w:val="0052281A"/>
    <w:rsid w:val="005443A5"/>
    <w:rsid w:val="00576C00"/>
    <w:rsid w:val="005D5486"/>
    <w:rsid w:val="005F13EC"/>
    <w:rsid w:val="005F6AF5"/>
    <w:rsid w:val="006C6C88"/>
    <w:rsid w:val="00721460"/>
    <w:rsid w:val="00733051"/>
    <w:rsid w:val="00753076"/>
    <w:rsid w:val="00835171"/>
    <w:rsid w:val="008942D1"/>
    <w:rsid w:val="008B788B"/>
    <w:rsid w:val="009127AD"/>
    <w:rsid w:val="009C62F5"/>
    <w:rsid w:val="00A67BCE"/>
    <w:rsid w:val="00B16536"/>
    <w:rsid w:val="00B83E3F"/>
    <w:rsid w:val="00B91436"/>
    <w:rsid w:val="00B9351D"/>
    <w:rsid w:val="00BD307E"/>
    <w:rsid w:val="00C107F8"/>
    <w:rsid w:val="00C61004"/>
    <w:rsid w:val="00CC3390"/>
    <w:rsid w:val="00CE16BE"/>
    <w:rsid w:val="00D0548F"/>
    <w:rsid w:val="00D3032F"/>
    <w:rsid w:val="00D3702C"/>
    <w:rsid w:val="00D55F6C"/>
    <w:rsid w:val="00D90842"/>
    <w:rsid w:val="00E023D7"/>
    <w:rsid w:val="00E1230E"/>
    <w:rsid w:val="00E26955"/>
    <w:rsid w:val="00EE53B2"/>
    <w:rsid w:val="00F24D1D"/>
    <w:rsid w:val="00F62613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6267</Words>
  <Characters>36571</Characters>
  <Application>Microsoft Office Word</Application>
  <DocSecurity>0</DocSecurity>
  <Lines>304</Lines>
  <Paragraphs>85</Paragraphs>
  <ScaleCrop>false</ScaleCrop>
  <Company/>
  <LinksUpToDate>false</LinksUpToDate>
  <CharactersWithSpaces>42753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Daniele Ciacci</cp:lastModifiedBy>
  <cp:revision>20</cp:revision>
  <dcterms:created xsi:type="dcterms:W3CDTF">2024-01-10T15:58:00Z</dcterms:created>
  <dcterms:modified xsi:type="dcterms:W3CDTF">2025-12-03T14:02:00Z</dcterms:modified>
</cp:coreProperties>
</file>