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744E" w14:textId="77777777" w:rsidR="00A449CA" w:rsidRPr="00907D7A" w:rsidRDefault="00A449CA" w:rsidP="00A449CA">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9"/>
      </w:tblGrid>
      <w:tr w:rsidR="004E215B" w:rsidRPr="001A2752" w14:paraId="40032780" w14:textId="77777777" w:rsidTr="001A2752">
        <w:trPr>
          <w:trHeight w:val="381"/>
        </w:trPr>
        <w:tc>
          <w:tcPr>
            <w:tcW w:w="8900" w:type="dxa"/>
          </w:tcPr>
          <w:p w14:paraId="79AEBFDB" w14:textId="77777777" w:rsidR="004E215B" w:rsidRPr="001A2752" w:rsidRDefault="004E215B" w:rsidP="006928FC">
            <w:pPr>
              <w:jc w:val="both"/>
              <w:rPr>
                <w:rFonts w:ascii="Arial" w:hAnsi="Arial" w:cs="Arial"/>
                <w:b/>
                <w:sz w:val="22"/>
                <w:szCs w:val="22"/>
              </w:rPr>
            </w:pPr>
            <w:r w:rsidRPr="001A2752">
              <w:rPr>
                <w:rFonts w:ascii="Arial" w:hAnsi="Arial" w:cs="Arial"/>
                <w:b/>
                <w:sz w:val="22"/>
                <w:szCs w:val="22"/>
              </w:rPr>
              <w:t>OGGETTO:</w:t>
            </w:r>
            <w:r w:rsidR="00610A39">
              <w:rPr>
                <w:rFonts w:ascii="Arial" w:hAnsi="Arial" w:cs="Arial"/>
                <w:b/>
                <w:sz w:val="22"/>
                <w:szCs w:val="22"/>
              </w:rPr>
              <w:t xml:space="preserve"> Avviso pubblico per la ricerca di sponsor per la Manifestazione “</w:t>
            </w:r>
            <w:r w:rsidR="001A2752" w:rsidRPr="001A2752">
              <w:rPr>
                <w:rFonts w:ascii="Arial" w:hAnsi="Arial" w:cs="Arial"/>
                <w:b/>
                <w:sz w:val="22"/>
                <w:szCs w:val="22"/>
              </w:rPr>
              <w:t>ItinerAnnia</w:t>
            </w:r>
            <w:r w:rsidR="00610A39">
              <w:rPr>
                <w:rFonts w:ascii="Arial" w:hAnsi="Arial" w:cs="Arial"/>
                <w:b/>
                <w:sz w:val="22"/>
                <w:szCs w:val="22"/>
              </w:rPr>
              <w:t xml:space="preserve"> </w:t>
            </w:r>
            <w:r w:rsidR="001A2752" w:rsidRPr="001A2752">
              <w:rPr>
                <w:rFonts w:ascii="Arial" w:hAnsi="Arial" w:cs="Arial"/>
                <w:b/>
                <w:sz w:val="22"/>
                <w:szCs w:val="22"/>
              </w:rPr>
              <w:t>20</w:t>
            </w:r>
            <w:r w:rsidR="00CE3909">
              <w:rPr>
                <w:rFonts w:ascii="Arial" w:hAnsi="Arial" w:cs="Arial"/>
                <w:b/>
                <w:sz w:val="22"/>
                <w:szCs w:val="22"/>
              </w:rPr>
              <w:t>2</w:t>
            </w:r>
            <w:r w:rsidR="009861B7">
              <w:rPr>
                <w:rFonts w:ascii="Arial" w:hAnsi="Arial" w:cs="Arial"/>
                <w:b/>
                <w:sz w:val="22"/>
                <w:szCs w:val="22"/>
              </w:rPr>
              <w:t>6</w:t>
            </w:r>
            <w:r w:rsidR="00610A39">
              <w:rPr>
                <w:rFonts w:ascii="Arial" w:hAnsi="Arial" w:cs="Arial"/>
                <w:b/>
                <w:sz w:val="22"/>
                <w:szCs w:val="22"/>
              </w:rPr>
              <w:t>”</w:t>
            </w:r>
          </w:p>
        </w:tc>
      </w:tr>
    </w:tbl>
    <w:p w14:paraId="540F258D" w14:textId="77777777" w:rsidR="001A2752" w:rsidRDefault="001A2752" w:rsidP="00610A39">
      <w:pPr>
        <w:pBdr>
          <w:top w:val="double" w:sz="6" w:space="1" w:color="auto"/>
        </w:pBdr>
        <w:spacing w:line="240" w:lineRule="atLeast"/>
        <w:ind w:right="1"/>
        <w:jc w:val="center"/>
        <w:rPr>
          <w:rFonts w:ascii="Arial" w:hAnsi="Arial" w:cs="Arial"/>
        </w:rPr>
      </w:pPr>
    </w:p>
    <w:p w14:paraId="64207A12" w14:textId="4F3FAE67" w:rsidR="008D3FE7" w:rsidRDefault="008D3FE7" w:rsidP="008D3FE7">
      <w:pPr>
        <w:pBdr>
          <w:top w:val="double" w:sz="6" w:space="1" w:color="auto"/>
        </w:pBdr>
        <w:spacing w:line="240" w:lineRule="atLeast"/>
        <w:ind w:right="1"/>
        <w:rPr>
          <w:rFonts w:ascii="Arial" w:hAnsi="Arial" w:cs="Arial"/>
        </w:rPr>
      </w:pPr>
      <w:r>
        <w:rPr>
          <w:rFonts w:ascii="Arial" w:hAnsi="Arial" w:cs="Arial"/>
        </w:rPr>
        <w:t xml:space="preserve">SCADENZA AVVISO: </w:t>
      </w:r>
      <w:r w:rsidR="00C72E92">
        <w:rPr>
          <w:rFonts w:ascii="Arial" w:hAnsi="Arial" w:cs="Arial"/>
        </w:rPr>
        <w:t>15</w:t>
      </w:r>
      <w:r w:rsidR="009159F5" w:rsidRPr="003F7AE3">
        <w:rPr>
          <w:rFonts w:ascii="Arial" w:hAnsi="Arial" w:cs="Arial"/>
        </w:rPr>
        <w:t>.04.202</w:t>
      </w:r>
      <w:r w:rsidR="009861B7">
        <w:rPr>
          <w:rFonts w:ascii="Arial" w:hAnsi="Arial" w:cs="Arial"/>
        </w:rPr>
        <w:t>6</w:t>
      </w:r>
    </w:p>
    <w:p w14:paraId="4CF7FB4D" w14:textId="77777777" w:rsidR="008D3FE7" w:rsidRDefault="008D3FE7" w:rsidP="008D3FE7">
      <w:pPr>
        <w:pBdr>
          <w:top w:val="double" w:sz="6" w:space="1" w:color="auto"/>
        </w:pBdr>
        <w:spacing w:line="240" w:lineRule="atLeast"/>
        <w:ind w:right="1"/>
        <w:rPr>
          <w:rFonts w:ascii="Arial" w:hAnsi="Arial" w:cs="Arial"/>
        </w:rPr>
      </w:pPr>
    </w:p>
    <w:p w14:paraId="60708EFD" w14:textId="77777777" w:rsidR="008D3FE7" w:rsidRDefault="008D3FE7" w:rsidP="008D3FE7">
      <w:pPr>
        <w:pBdr>
          <w:top w:val="double" w:sz="6" w:space="1" w:color="auto"/>
        </w:pBdr>
        <w:spacing w:line="240" w:lineRule="atLeast"/>
        <w:ind w:right="1"/>
        <w:rPr>
          <w:rFonts w:ascii="Arial" w:hAnsi="Arial" w:cs="Arial"/>
        </w:rPr>
      </w:pPr>
    </w:p>
    <w:p w14:paraId="592A6DD4" w14:textId="77777777" w:rsidR="00610A39" w:rsidRDefault="00610A39" w:rsidP="00610A39">
      <w:pPr>
        <w:pBdr>
          <w:top w:val="double" w:sz="6" w:space="1" w:color="auto"/>
        </w:pBdr>
        <w:spacing w:line="240" w:lineRule="atLeast"/>
        <w:ind w:right="1"/>
        <w:jc w:val="center"/>
        <w:rPr>
          <w:rFonts w:ascii="Arial" w:hAnsi="Arial" w:cs="Arial"/>
        </w:rPr>
      </w:pPr>
      <w:r>
        <w:rPr>
          <w:rFonts w:ascii="Arial" w:hAnsi="Arial" w:cs="Arial"/>
        </w:rPr>
        <w:t>L</w:t>
      </w:r>
      <w:r w:rsidR="00F952AB">
        <w:rPr>
          <w:rFonts w:ascii="Arial" w:hAnsi="Arial" w:cs="Arial"/>
        </w:rPr>
        <w:t>A</w:t>
      </w:r>
      <w:r>
        <w:rPr>
          <w:rFonts w:ascii="Arial" w:hAnsi="Arial" w:cs="Arial"/>
        </w:rPr>
        <w:t xml:space="preserve"> RESPONSABILE DEL SETTORE</w:t>
      </w:r>
      <w:r w:rsidR="00F952AB">
        <w:rPr>
          <w:rFonts w:ascii="Arial" w:hAnsi="Arial" w:cs="Arial"/>
        </w:rPr>
        <w:t xml:space="preserve"> CULTURA</w:t>
      </w:r>
    </w:p>
    <w:p w14:paraId="4BC449C3" w14:textId="77777777" w:rsidR="00F952AB" w:rsidRDefault="00F952AB" w:rsidP="00610A39">
      <w:pPr>
        <w:pBdr>
          <w:top w:val="double" w:sz="6" w:space="1" w:color="auto"/>
        </w:pBdr>
        <w:spacing w:line="240" w:lineRule="atLeast"/>
        <w:ind w:right="1"/>
        <w:jc w:val="both"/>
        <w:rPr>
          <w:rFonts w:ascii="Arial" w:hAnsi="Arial" w:cs="Arial"/>
        </w:rPr>
      </w:pPr>
    </w:p>
    <w:p w14:paraId="444E9F52" w14:textId="77777777"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VISTI :</w:t>
      </w:r>
    </w:p>
    <w:p w14:paraId="1742F2B2" w14:textId="77777777"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-l’art. 43 della legge n. 449/1997;</w:t>
      </w:r>
    </w:p>
    <w:p w14:paraId="7E654B56" w14:textId="77777777"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-l’art. n. 119 del D. Lgs.n. 267/2000;</w:t>
      </w:r>
    </w:p>
    <w:p w14:paraId="0F0816AF" w14:textId="4472AF01"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w:t>
      </w:r>
      <w:r w:rsidR="00AE4455">
        <w:rPr>
          <w:rFonts w:ascii="Arial" w:hAnsi="Arial" w:cs="Arial"/>
        </w:rPr>
        <w:t>il D.</w:t>
      </w:r>
      <w:r>
        <w:rPr>
          <w:rFonts w:ascii="Arial" w:hAnsi="Arial" w:cs="Arial"/>
        </w:rPr>
        <w:t xml:space="preserve"> Lgs. n. </w:t>
      </w:r>
      <w:r w:rsidR="00AE4455">
        <w:rPr>
          <w:rFonts w:ascii="Arial" w:hAnsi="Arial" w:cs="Arial"/>
        </w:rPr>
        <w:t>36</w:t>
      </w:r>
      <w:r>
        <w:rPr>
          <w:rFonts w:ascii="Arial" w:hAnsi="Arial" w:cs="Arial"/>
        </w:rPr>
        <w:t>/20</w:t>
      </w:r>
      <w:r w:rsidR="00AE4455">
        <w:rPr>
          <w:rFonts w:ascii="Arial" w:hAnsi="Arial" w:cs="Arial"/>
        </w:rPr>
        <w:t>23</w:t>
      </w:r>
      <w:r>
        <w:rPr>
          <w:rFonts w:ascii="Arial" w:hAnsi="Arial" w:cs="Arial"/>
        </w:rPr>
        <w:t>;</w:t>
      </w:r>
    </w:p>
    <w:p w14:paraId="445AF58A" w14:textId="77777777" w:rsidR="00610A39" w:rsidRDefault="00610A39" w:rsidP="00610A39">
      <w:pPr>
        <w:pBdr>
          <w:top w:val="double" w:sz="6" w:space="1" w:color="auto"/>
        </w:pBdr>
        <w:spacing w:line="240" w:lineRule="atLeast"/>
        <w:ind w:right="1"/>
        <w:jc w:val="both"/>
        <w:rPr>
          <w:rFonts w:ascii="Arial" w:hAnsi="Arial" w:cs="Arial"/>
        </w:rPr>
      </w:pPr>
    </w:p>
    <w:p w14:paraId="708A9149" w14:textId="17F74D23" w:rsidR="00610A39" w:rsidRDefault="00610A39" w:rsidP="00610A39">
      <w:pPr>
        <w:pBdr>
          <w:top w:val="double" w:sz="6" w:space="1" w:color="auto"/>
        </w:pBdr>
        <w:spacing w:line="240" w:lineRule="atLeast"/>
        <w:ind w:right="1"/>
        <w:jc w:val="both"/>
        <w:rPr>
          <w:rFonts w:ascii="Arial" w:hAnsi="Arial" w:cs="Arial"/>
        </w:rPr>
      </w:pPr>
      <w:r w:rsidRPr="00F952AB">
        <w:rPr>
          <w:rFonts w:ascii="Arial" w:hAnsi="Arial" w:cs="Arial"/>
        </w:rPr>
        <w:t xml:space="preserve">in esecuzione della delibera </w:t>
      </w:r>
      <w:r w:rsidRPr="003F7AE3">
        <w:rPr>
          <w:rFonts w:ascii="Arial" w:hAnsi="Arial" w:cs="Arial"/>
        </w:rPr>
        <w:t xml:space="preserve">di giunta comunale n. </w:t>
      </w:r>
      <w:r w:rsidR="00E73380">
        <w:rPr>
          <w:rFonts w:ascii="Arial" w:hAnsi="Arial" w:cs="Arial"/>
        </w:rPr>
        <w:t>20</w:t>
      </w:r>
      <w:r w:rsidRPr="003F7AE3">
        <w:rPr>
          <w:rFonts w:ascii="Arial" w:hAnsi="Arial" w:cs="Arial"/>
        </w:rPr>
        <w:t xml:space="preserve"> del</w:t>
      </w:r>
      <w:r w:rsidR="006647D5" w:rsidRPr="003F7AE3">
        <w:rPr>
          <w:rFonts w:ascii="Arial" w:hAnsi="Arial" w:cs="Arial"/>
        </w:rPr>
        <w:t xml:space="preserve"> </w:t>
      </w:r>
      <w:r w:rsidR="00E73380">
        <w:rPr>
          <w:rFonts w:ascii="Arial" w:hAnsi="Arial" w:cs="Arial"/>
        </w:rPr>
        <w:t>04.02.2026</w:t>
      </w:r>
      <w:r w:rsidRPr="00F952AB">
        <w:rPr>
          <w:rFonts w:ascii="Arial" w:hAnsi="Arial" w:cs="Arial"/>
        </w:rPr>
        <w:t xml:space="preserve"> con la quale è stata avviata la procedura per la ricerca di sponsor </w:t>
      </w:r>
      <w:r w:rsidR="00D764BE" w:rsidRPr="00F952AB">
        <w:rPr>
          <w:rFonts w:ascii="Arial" w:hAnsi="Arial" w:cs="Arial"/>
        </w:rPr>
        <w:t xml:space="preserve">e approvato </w:t>
      </w:r>
      <w:r w:rsidRPr="00F952AB">
        <w:rPr>
          <w:rFonts w:ascii="Arial" w:hAnsi="Arial" w:cs="Arial"/>
        </w:rPr>
        <w:t>il presente avviso pubblico;</w:t>
      </w:r>
    </w:p>
    <w:p w14:paraId="0EF49BC7" w14:textId="77777777" w:rsidR="00610A39" w:rsidRPr="001A2752" w:rsidRDefault="00610A39" w:rsidP="00610A39">
      <w:pPr>
        <w:pBdr>
          <w:top w:val="double" w:sz="6" w:space="1" w:color="auto"/>
        </w:pBdr>
        <w:spacing w:line="240" w:lineRule="atLeast"/>
        <w:ind w:right="1"/>
        <w:jc w:val="both"/>
        <w:rPr>
          <w:rFonts w:ascii="Arial" w:hAnsi="Arial" w:cs="Arial"/>
        </w:rPr>
      </w:pPr>
    </w:p>
    <w:p w14:paraId="5908D751" w14:textId="77777777" w:rsidR="001A2752" w:rsidRDefault="00610A39" w:rsidP="00610A39">
      <w:pPr>
        <w:pBdr>
          <w:top w:val="double" w:sz="6" w:space="1" w:color="auto"/>
        </w:pBdr>
        <w:spacing w:line="240" w:lineRule="atLeast"/>
        <w:ind w:right="1"/>
        <w:jc w:val="center"/>
        <w:rPr>
          <w:rFonts w:ascii="Arial" w:hAnsi="Arial" w:cs="Arial"/>
        </w:rPr>
      </w:pPr>
      <w:r>
        <w:rPr>
          <w:rFonts w:ascii="Arial" w:hAnsi="Arial" w:cs="Arial"/>
        </w:rPr>
        <w:t>RENDE NOTO</w:t>
      </w:r>
    </w:p>
    <w:p w14:paraId="433916D7" w14:textId="77777777" w:rsidR="00F952AB" w:rsidRDefault="00F952AB" w:rsidP="00610A39">
      <w:pPr>
        <w:pBdr>
          <w:top w:val="double" w:sz="6" w:space="1" w:color="auto"/>
        </w:pBdr>
        <w:spacing w:line="240" w:lineRule="atLeast"/>
        <w:ind w:right="1"/>
        <w:jc w:val="center"/>
        <w:rPr>
          <w:rFonts w:ascii="Arial" w:hAnsi="Arial" w:cs="Arial"/>
        </w:rPr>
      </w:pPr>
    </w:p>
    <w:p w14:paraId="002E1CD6" w14:textId="77777777" w:rsidR="00610A39" w:rsidRDefault="00610A39" w:rsidP="00610A39">
      <w:pPr>
        <w:pBdr>
          <w:top w:val="double" w:sz="6" w:space="1" w:color="auto"/>
        </w:pBdr>
        <w:spacing w:line="240" w:lineRule="atLeast"/>
        <w:ind w:right="1"/>
        <w:jc w:val="both"/>
        <w:rPr>
          <w:rFonts w:ascii="Arial" w:hAnsi="Arial" w:cs="Arial"/>
          <w:b/>
          <w:bCs/>
        </w:rPr>
      </w:pPr>
      <w:r>
        <w:rPr>
          <w:rFonts w:ascii="Arial" w:hAnsi="Arial" w:cs="Arial"/>
        </w:rPr>
        <w:t>Che il Comune di San Giorgio di Nogaro</w:t>
      </w:r>
      <w:r w:rsidR="002F7829">
        <w:rPr>
          <w:rFonts w:ascii="Arial" w:hAnsi="Arial" w:cs="Arial"/>
        </w:rPr>
        <w:t xml:space="preserve"> </w:t>
      </w:r>
      <w:r>
        <w:rPr>
          <w:rFonts w:ascii="Arial" w:hAnsi="Arial" w:cs="Arial"/>
        </w:rPr>
        <w:t xml:space="preserve">con il presente avviso intende procedere alla ricerca di Sponsorizzazioni per la </w:t>
      </w:r>
      <w:r w:rsidRPr="001A2752">
        <w:rPr>
          <w:rFonts w:ascii="Arial" w:hAnsi="Arial" w:cs="Arial"/>
        </w:rPr>
        <w:t xml:space="preserve">manifestazione </w:t>
      </w:r>
      <w:r w:rsidRPr="001A2752">
        <w:rPr>
          <w:rFonts w:ascii="Arial" w:hAnsi="Arial" w:cs="Arial"/>
          <w:b/>
          <w:bCs/>
        </w:rPr>
        <w:t xml:space="preserve">“ItinerAnnia </w:t>
      </w:r>
      <w:r w:rsidR="008A0AF0">
        <w:rPr>
          <w:rFonts w:ascii="Arial" w:hAnsi="Arial" w:cs="Arial"/>
          <w:b/>
          <w:bCs/>
        </w:rPr>
        <w:t>202</w:t>
      </w:r>
      <w:r w:rsidR="009861B7">
        <w:rPr>
          <w:rFonts w:ascii="Arial" w:hAnsi="Arial" w:cs="Arial"/>
          <w:b/>
          <w:bCs/>
        </w:rPr>
        <w:t>6</w:t>
      </w:r>
      <w:r w:rsidRPr="001A2752">
        <w:rPr>
          <w:rFonts w:ascii="Arial" w:hAnsi="Arial" w:cs="Arial"/>
          <w:b/>
          <w:bCs/>
        </w:rPr>
        <w:t>”</w:t>
      </w:r>
      <w:r>
        <w:rPr>
          <w:rFonts w:ascii="Arial" w:hAnsi="Arial" w:cs="Arial"/>
          <w:b/>
          <w:bCs/>
        </w:rPr>
        <w:t>.</w:t>
      </w:r>
    </w:p>
    <w:p w14:paraId="0414F259" w14:textId="77777777" w:rsidR="00610A39" w:rsidRPr="00610A39" w:rsidRDefault="00610A39" w:rsidP="00610A39">
      <w:pPr>
        <w:pBdr>
          <w:top w:val="double" w:sz="6" w:space="1" w:color="auto"/>
        </w:pBdr>
        <w:spacing w:line="240" w:lineRule="atLeast"/>
        <w:ind w:right="1"/>
        <w:jc w:val="both"/>
        <w:rPr>
          <w:rFonts w:ascii="Arial" w:hAnsi="Arial" w:cs="Arial"/>
          <w:bCs/>
        </w:rPr>
      </w:pPr>
      <w:r w:rsidRPr="00610A39">
        <w:rPr>
          <w:rFonts w:ascii="Arial" w:hAnsi="Arial" w:cs="Arial"/>
          <w:bCs/>
        </w:rPr>
        <w:t>A questo scopo si precisa:</w:t>
      </w:r>
    </w:p>
    <w:p w14:paraId="32A1E114" w14:textId="77777777" w:rsidR="00610A39" w:rsidRDefault="00610A39" w:rsidP="00610A39">
      <w:pPr>
        <w:pBdr>
          <w:top w:val="double" w:sz="6" w:space="1" w:color="auto"/>
        </w:pBdr>
        <w:spacing w:line="240" w:lineRule="atLeast"/>
        <w:ind w:right="1"/>
        <w:jc w:val="both"/>
        <w:rPr>
          <w:rFonts w:ascii="Arial" w:hAnsi="Arial" w:cs="Arial"/>
        </w:rPr>
      </w:pPr>
    </w:p>
    <w:p w14:paraId="07448C94" w14:textId="77777777" w:rsidR="00610A39" w:rsidRPr="008D3FE7" w:rsidRDefault="00610A39" w:rsidP="00610A39">
      <w:pPr>
        <w:pBdr>
          <w:top w:val="double" w:sz="6" w:space="1" w:color="auto"/>
        </w:pBdr>
        <w:spacing w:line="240" w:lineRule="atLeast"/>
        <w:ind w:right="1"/>
        <w:jc w:val="both"/>
        <w:rPr>
          <w:rFonts w:ascii="Arial" w:hAnsi="Arial" w:cs="Arial"/>
          <w:b/>
        </w:rPr>
      </w:pPr>
      <w:r w:rsidRPr="008D3FE7">
        <w:rPr>
          <w:rFonts w:ascii="Arial" w:hAnsi="Arial" w:cs="Arial"/>
          <w:b/>
        </w:rPr>
        <w:t>1. Soggetto promotore</w:t>
      </w:r>
    </w:p>
    <w:p w14:paraId="6BD1C1EC" w14:textId="77777777"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Il Comune di San Giorgio di Nogaro,</w:t>
      </w:r>
      <w:r w:rsidR="008A0AF0">
        <w:rPr>
          <w:rFonts w:ascii="Arial" w:hAnsi="Arial" w:cs="Arial"/>
        </w:rPr>
        <w:t xml:space="preserve"> </w:t>
      </w:r>
      <w:r>
        <w:rPr>
          <w:rFonts w:ascii="Arial" w:hAnsi="Arial" w:cs="Arial"/>
        </w:rPr>
        <w:t>in qualità di soggetto responsabile della procedura di Sponsorizzazione assume il ruolo di Sponsee.</w:t>
      </w:r>
    </w:p>
    <w:p w14:paraId="69096D1C" w14:textId="77777777" w:rsidR="00610A39" w:rsidRDefault="00610A39" w:rsidP="00610A39">
      <w:pPr>
        <w:pBdr>
          <w:top w:val="double" w:sz="6" w:space="1" w:color="auto"/>
        </w:pBdr>
        <w:spacing w:line="240" w:lineRule="atLeast"/>
        <w:ind w:right="1"/>
        <w:jc w:val="both"/>
        <w:rPr>
          <w:rFonts w:ascii="Arial" w:hAnsi="Arial" w:cs="Arial"/>
        </w:rPr>
      </w:pPr>
      <w:r>
        <w:rPr>
          <w:rFonts w:ascii="Arial" w:hAnsi="Arial" w:cs="Arial"/>
        </w:rPr>
        <w:t>Il presente avviso costituisce un sistema di qualificazione ed è da considerarsi aperto. Non è in alcun modo vincolante per l’amministrazione, è da intendersi finalizzato alla ricerca di offerte di Sponsorizzazione da parte di operatori potenzialmente interessati.</w:t>
      </w:r>
    </w:p>
    <w:p w14:paraId="29ABC2D6" w14:textId="77777777" w:rsidR="0092212B" w:rsidRDefault="0092212B" w:rsidP="00610A39">
      <w:pPr>
        <w:pBdr>
          <w:top w:val="double" w:sz="6" w:space="1" w:color="auto"/>
        </w:pBdr>
        <w:spacing w:line="240" w:lineRule="atLeast"/>
        <w:ind w:right="1"/>
        <w:jc w:val="both"/>
        <w:rPr>
          <w:rFonts w:ascii="Arial" w:hAnsi="Arial" w:cs="Arial"/>
        </w:rPr>
      </w:pPr>
      <w:r>
        <w:rPr>
          <w:rFonts w:ascii="Arial" w:hAnsi="Arial" w:cs="Arial"/>
        </w:rPr>
        <w:t>Con il</w:t>
      </w:r>
      <w:r w:rsidR="002F7829">
        <w:rPr>
          <w:rFonts w:ascii="Arial" w:hAnsi="Arial" w:cs="Arial"/>
        </w:rPr>
        <w:t xml:space="preserve"> </w:t>
      </w:r>
      <w:r>
        <w:rPr>
          <w:rFonts w:ascii="Arial" w:hAnsi="Arial" w:cs="Arial"/>
        </w:rPr>
        <w:t>presente avviso non è indetta alcuna procedura di affidamento e pertanto, non sono previste graduatorie, attribuzioni di punteggi o altre classificazioni di merito.</w:t>
      </w:r>
    </w:p>
    <w:p w14:paraId="3D5E424A" w14:textId="77777777" w:rsidR="0092212B" w:rsidRDefault="0092212B" w:rsidP="00610A39">
      <w:pPr>
        <w:pBdr>
          <w:top w:val="double" w:sz="6" w:space="1" w:color="auto"/>
        </w:pBdr>
        <w:spacing w:line="240" w:lineRule="atLeast"/>
        <w:ind w:right="1"/>
        <w:jc w:val="both"/>
        <w:rPr>
          <w:rFonts w:ascii="Arial" w:hAnsi="Arial" w:cs="Arial"/>
        </w:rPr>
      </w:pPr>
    </w:p>
    <w:p w14:paraId="6421F3B6" w14:textId="77777777" w:rsidR="0092212B" w:rsidRPr="008D3FE7" w:rsidRDefault="0092212B" w:rsidP="00610A39">
      <w:pPr>
        <w:pBdr>
          <w:top w:val="double" w:sz="6" w:space="1" w:color="auto"/>
        </w:pBdr>
        <w:spacing w:line="240" w:lineRule="atLeast"/>
        <w:ind w:right="1"/>
        <w:jc w:val="both"/>
        <w:rPr>
          <w:rFonts w:ascii="Arial" w:hAnsi="Arial" w:cs="Arial"/>
          <w:b/>
        </w:rPr>
      </w:pPr>
      <w:r w:rsidRPr="008D3FE7">
        <w:rPr>
          <w:rFonts w:ascii="Arial" w:hAnsi="Arial" w:cs="Arial"/>
          <w:b/>
        </w:rPr>
        <w:t>2.Oggetto della Sponsorizzazione</w:t>
      </w:r>
    </w:p>
    <w:p w14:paraId="058F7D5D" w14:textId="77777777" w:rsidR="0092212B" w:rsidRPr="00610A39" w:rsidRDefault="0092212B" w:rsidP="00610A39">
      <w:pPr>
        <w:pBdr>
          <w:top w:val="double" w:sz="6" w:space="1" w:color="auto"/>
        </w:pBdr>
        <w:spacing w:line="240" w:lineRule="atLeast"/>
        <w:ind w:right="1"/>
        <w:jc w:val="both"/>
        <w:rPr>
          <w:rFonts w:ascii="Arial" w:hAnsi="Arial" w:cs="Arial"/>
        </w:rPr>
      </w:pPr>
      <w:r>
        <w:rPr>
          <w:rFonts w:ascii="Arial" w:hAnsi="Arial" w:cs="Arial"/>
        </w:rPr>
        <w:t>Le offerte di sponsorizzazione avranno come oggetto le seguenti attività:</w:t>
      </w:r>
    </w:p>
    <w:p w14:paraId="6CC91001" w14:textId="77777777" w:rsidR="001A2752" w:rsidRPr="001A2752" w:rsidRDefault="001A2752" w:rsidP="001A2752">
      <w:pPr>
        <w:pBdr>
          <w:top w:val="double" w:sz="6" w:space="1" w:color="auto"/>
        </w:pBdr>
        <w:spacing w:line="240" w:lineRule="atLeast"/>
        <w:ind w:right="1"/>
        <w:jc w:val="both"/>
        <w:rPr>
          <w:rFonts w:ascii="Arial" w:hAnsi="Arial" w:cs="Arial"/>
        </w:rPr>
      </w:pPr>
      <w:r w:rsidRPr="001A2752">
        <w:rPr>
          <w:rFonts w:ascii="Arial" w:hAnsi="Arial" w:cs="Arial"/>
          <w:b/>
          <w:bCs/>
        </w:rPr>
        <w:t>“Itine</w:t>
      </w:r>
      <w:r w:rsidR="0092212B">
        <w:rPr>
          <w:rFonts w:ascii="Arial" w:hAnsi="Arial" w:cs="Arial"/>
          <w:b/>
          <w:bCs/>
        </w:rPr>
        <w:t>rAnnia</w:t>
      </w:r>
      <w:r w:rsidR="008A0AF0">
        <w:rPr>
          <w:rFonts w:ascii="Arial" w:hAnsi="Arial" w:cs="Arial"/>
          <w:b/>
          <w:bCs/>
        </w:rPr>
        <w:t xml:space="preserve"> 202</w:t>
      </w:r>
      <w:r w:rsidR="00300EC8">
        <w:rPr>
          <w:rFonts w:ascii="Arial" w:hAnsi="Arial" w:cs="Arial"/>
          <w:b/>
          <w:bCs/>
        </w:rPr>
        <w:t>6</w:t>
      </w:r>
      <w:r w:rsidR="0092212B">
        <w:rPr>
          <w:rFonts w:ascii="Arial" w:hAnsi="Arial" w:cs="Arial"/>
          <w:b/>
          <w:bCs/>
        </w:rPr>
        <w:t xml:space="preserve">” </w:t>
      </w:r>
      <w:r w:rsidR="0092212B" w:rsidRPr="001674E7">
        <w:rPr>
          <w:rFonts w:ascii="Arial" w:hAnsi="Arial" w:cs="Arial"/>
        </w:rPr>
        <w:t>si tiene</w:t>
      </w:r>
      <w:r w:rsidR="0092212B">
        <w:rPr>
          <w:rFonts w:ascii="Arial" w:hAnsi="Arial" w:cs="Arial"/>
          <w:b/>
          <w:bCs/>
        </w:rPr>
        <w:t xml:space="preserve"> </w:t>
      </w:r>
      <w:r w:rsidR="0092212B" w:rsidRPr="001674E7">
        <w:rPr>
          <w:rFonts w:ascii="Arial" w:hAnsi="Arial" w:cs="Arial"/>
          <w:b/>
          <w:bCs/>
        </w:rPr>
        <w:t xml:space="preserve">dal </w:t>
      </w:r>
      <w:r w:rsidR="00D4101F" w:rsidRPr="001674E7">
        <w:rPr>
          <w:rFonts w:ascii="Arial" w:hAnsi="Arial" w:cs="Arial"/>
          <w:b/>
          <w:bCs/>
        </w:rPr>
        <w:t>3</w:t>
      </w:r>
      <w:r w:rsidR="001674E7" w:rsidRPr="001674E7">
        <w:rPr>
          <w:rFonts w:ascii="Arial" w:hAnsi="Arial" w:cs="Arial"/>
          <w:b/>
          <w:bCs/>
        </w:rPr>
        <w:t>0</w:t>
      </w:r>
      <w:r w:rsidR="00D4101F" w:rsidRPr="001674E7">
        <w:rPr>
          <w:rFonts w:ascii="Arial" w:hAnsi="Arial" w:cs="Arial"/>
          <w:b/>
          <w:bCs/>
        </w:rPr>
        <w:t xml:space="preserve"> maggio </w:t>
      </w:r>
      <w:r w:rsidR="008A0AF0" w:rsidRPr="001674E7">
        <w:rPr>
          <w:rFonts w:ascii="Arial" w:hAnsi="Arial" w:cs="Arial"/>
          <w:b/>
          <w:bCs/>
        </w:rPr>
        <w:t xml:space="preserve">al </w:t>
      </w:r>
      <w:r w:rsidR="00D4101F" w:rsidRPr="001674E7">
        <w:rPr>
          <w:rFonts w:ascii="Arial" w:hAnsi="Arial" w:cs="Arial"/>
          <w:b/>
          <w:bCs/>
        </w:rPr>
        <w:t>2</w:t>
      </w:r>
      <w:r w:rsidR="008A0AF0" w:rsidRPr="001674E7">
        <w:rPr>
          <w:rFonts w:ascii="Arial" w:hAnsi="Arial" w:cs="Arial"/>
          <w:b/>
          <w:bCs/>
        </w:rPr>
        <w:t xml:space="preserve"> </w:t>
      </w:r>
      <w:r w:rsidR="0092212B" w:rsidRPr="001674E7">
        <w:rPr>
          <w:rFonts w:ascii="Arial" w:hAnsi="Arial" w:cs="Arial"/>
          <w:b/>
          <w:bCs/>
        </w:rPr>
        <w:t>giugno 20</w:t>
      </w:r>
      <w:r w:rsidR="00541109" w:rsidRPr="001674E7">
        <w:rPr>
          <w:rFonts w:ascii="Arial" w:hAnsi="Arial" w:cs="Arial"/>
          <w:b/>
          <w:bCs/>
        </w:rPr>
        <w:t>2</w:t>
      </w:r>
      <w:r w:rsidR="009861B7">
        <w:rPr>
          <w:rFonts w:ascii="Arial" w:hAnsi="Arial" w:cs="Arial"/>
          <w:b/>
          <w:bCs/>
        </w:rPr>
        <w:t>6</w:t>
      </w:r>
      <w:r w:rsidR="0092212B">
        <w:rPr>
          <w:rFonts w:ascii="Arial" w:hAnsi="Arial" w:cs="Arial"/>
        </w:rPr>
        <w:t>.</w:t>
      </w:r>
    </w:p>
    <w:p w14:paraId="7877F18B" w14:textId="77777777" w:rsidR="001A2752" w:rsidRPr="001A2752" w:rsidRDefault="0092212B" w:rsidP="001A2752">
      <w:pPr>
        <w:pBdr>
          <w:top w:val="double" w:sz="6" w:space="1" w:color="auto"/>
        </w:pBdr>
        <w:spacing w:line="240" w:lineRule="atLeast"/>
        <w:ind w:right="1"/>
        <w:jc w:val="both"/>
        <w:rPr>
          <w:rFonts w:ascii="Arial" w:hAnsi="Arial" w:cs="Arial"/>
        </w:rPr>
      </w:pPr>
      <w:r>
        <w:rPr>
          <w:rFonts w:ascii="Arial" w:hAnsi="Arial" w:cs="Arial"/>
          <w:bCs/>
        </w:rPr>
        <w:t>La</w:t>
      </w:r>
      <w:r w:rsidR="001A2752" w:rsidRPr="001A2752">
        <w:rPr>
          <w:rFonts w:ascii="Arial" w:hAnsi="Arial" w:cs="Arial"/>
          <w:bCs/>
        </w:rPr>
        <w:t xml:space="preserve"> manifestazione è organizzata dal Comune di </w:t>
      </w:r>
      <w:r w:rsidR="00BF18DE">
        <w:rPr>
          <w:rFonts w:ascii="Arial" w:hAnsi="Arial" w:cs="Arial"/>
          <w:bCs/>
        </w:rPr>
        <w:t>S</w:t>
      </w:r>
      <w:r w:rsidR="001A2752" w:rsidRPr="001A2752">
        <w:rPr>
          <w:rFonts w:ascii="Arial" w:hAnsi="Arial" w:cs="Arial"/>
          <w:bCs/>
        </w:rPr>
        <w:t>an Giorgio di Nogaro, in collaborazione con i Comuni di Carlino, Castions di Strada, Marano Lagunare, Muzzana del Turgnano, Porpetto e Torviscosa.</w:t>
      </w:r>
    </w:p>
    <w:p w14:paraId="2C7A5304" w14:textId="77777777" w:rsidR="001A2752" w:rsidRPr="001A2752" w:rsidRDefault="001A2752" w:rsidP="001A2752">
      <w:pPr>
        <w:pBdr>
          <w:top w:val="double" w:sz="6" w:space="1" w:color="auto"/>
        </w:pBdr>
        <w:spacing w:line="240" w:lineRule="atLeast"/>
        <w:ind w:right="1"/>
        <w:jc w:val="both"/>
        <w:rPr>
          <w:rFonts w:ascii="Arial" w:hAnsi="Arial" w:cs="Arial"/>
        </w:rPr>
      </w:pPr>
      <w:r w:rsidRPr="001A2752">
        <w:rPr>
          <w:rFonts w:ascii="Arial" w:hAnsi="Arial" w:cs="Arial"/>
          <w:bCs/>
        </w:rPr>
        <w:t>Una grande vetrina per conoscere tutte le peculiarità della Bassa Friulana, parola d’ordine: valorizzare il nostro territorio attraverso spettacoli, mostre, musica, sport e divertimento.</w:t>
      </w:r>
    </w:p>
    <w:p w14:paraId="6BCF7B1F" w14:textId="77777777" w:rsidR="001A2752" w:rsidRPr="001A2752" w:rsidRDefault="001A2752" w:rsidP="001A2752">
      <w:pPr>
        <w:pBdr>
          <w:top w:val="double" w:sz="6" w:space="1" w:color="auto"/>
        </w:pBdr>
        <w:spacing w:line="240" w:lineRule="atLeast"/>
        <w:ind w:right="1"/>
        <w:jc w:val="both"/>
        <w:rPr>
          <w:rFonts w:ascii="Arial" w:hAnsi="Arial" w:cs="Arial"/>
        </w:rPr>
      </w:pPr>
      <w:r w:rsidRPr="001A2752">
        <w:rPr>
          <w:rFonts w:ascii="Arial" w:hAnsi="Arial" w:cs="Arial"/>
          <w:bCs/>
        </w:rPr>
        <w:t>La manifestazione è legata ai prodotti tipici ed alle radici più caratteristiche della cultura Friulana ove il vino si posa con il sorriso, ove l’acqua più buona crea la birra più fresca.</w:t>
      </w:r>
    </w:p>
    <w:p w14:paraId="11B336B8" w14:textId="77777777" w:rsidR="001A2752" w:rsidRPr="001A2752" w:rsidRDefault="001A2752" w:rsidP="001A2752">
      <w:pPr>
        <w:pBdr>
          <w:top w:val="double" w:sz="6" w:space="1" w:color="auto"/>
        </w:pBdr>
        <w:spacing w:line="240" w:lineRule="atLeast"/>
        <w:ind w:right="1"/>
        <w:jc w:val="both"/>
        <w:rPr>
          <w:rFonts w:ascii="Arial" w:hAnsi="Arial" w:cs="Arial"/>
        </w:rPr>
      </w:pPr>
      <w:r w:rsidRPr="001A2752">
        <w:rPr>
          <w:rFonts w:ascii="Arial" w:hAnsi="Arial" w:cs="Arial"/>
          <w:bCs/>
        </w:rPr>
        <w:t>Un viaggio nel territorio dalla ricerca di un glorioso passato alla scoperta di un sorprendente presente.</w:t>
      </w:r>
    </w:p>
    <w:p w14:paraId="2346FE66" w14:textId="77777777" w:rsidR="001A2752" w:rsidRDefault="001A2752" w:rsidP="001A2752">
      <w:pPr>
        <w:pBdr>
          <w:top w:val="double" w:sz="6" w:space="1" w:color="auto"/>
        </w:pBdr>
        <w:spacing w:line="240" w:lineRule="atLeast"/>
        <w:ind w:right="1"/>
        <w:jc w:val="both"/>
        <w:rPr>
          <w:rFonts w:ascii="Arial" w:hAnsi="Arial" w:cs="Arial"/>
          <w:bCs/>
        </w:rPr>
      </w:pPr>
      <w:r w:rsidRPr="001A2752">
        <w:rPr>
          <w:rFonts w:ascii="Arial" w:hAnsi="Arial" w:cs="Arial"/>
          <w:bCs/>
        </w:rPr>
        <w:t>Un</w:t>
      </w:r>
      <w:r w:rsidR="00BF18DE">
        <w:rPr>
          <w:rFonts w:ascii="Arial" w:hAnsi="Arial" w:cs="Arial"/>
          <w:bCs/>
        </w:rPr>
        <w:t>a</w:t>
      </w:r>
      <w:r w:rsidRPr="001A2752">
        <w:rPr>
          <w:rFonts w:ascii="Arial" w:hAnsi="Arial" w:cs="Arial"/>
          <w:bCs/>
        </w:rPr>
        <w:t xml:space="preserve"> manifestazione dove l’occidente e l’oriente friulano danno vita ad una cucina di cultura millenaria, dove artigianato e commercio per le vie del paese mostreranno l’efficienza imprenditoriale della zona.</w:t>
      </w:r>
    </w:p>
    <w:p w14:paraId="759A4274" w14:textId="77777777" w:rsidR="005B0E53" w:rsidRDefault="005B0E53" w:rsidP="001A2752">
      <w:pPr>
        <w:pBdr>
          <w:top w:val="double" w:sz="6" w:space="1" w:color="auto"/>
        </w:pBdr>
        <w:spacing w:line="240" w:lineRule="atLeast"/>
        <w:ind w:right="1"/>
        <w:jc w:val="both"/>
        <w:rPr>
          <w:rFonts w:ascii="Arial" w:hAnsi="Arial" w:cs="Arial"/>
          <w:bCs/>
        </w:rPr>
      </w:pPr>
    </w:p>
    <w:p w14:paraId="39F44D35" w14:textId="77777777" w:rsidR="00300EC8" w:rsidRDefault="006928FC" w:rsidP="001A2752">
      <w:pPr>
        <w:pStyle w:val="NormaleWeb"/>
        <w:jc w:val="both"/>
        <w:rPr>
          <w:rFonts w:ascii="Arial" w:hAnsi="Arial" w:cs="Arial"/>
          <w:bCs/>
          <w:sz w:val="20"/>
          <w:szCs w:val="20"/>
        </w:rPr>
      </w:pPr>
      <w:r w:rsidRPr="006928FC">
        <w:rPr>
          <w:rFonts w:ascii="Arial" w:hAnsi="Arial" w:cs="Arial"/>
          <w:bCs/>
          <w:sz w:val="20"/>
          <w:szCs w:val="20"/>
        </w:rPr>
        <w:t xml:space="preserve">Il </w:t>
      </w:r>
      <w:r w:rsidR="00D4101F">
        <w:rPr>
          <w:rFonts w:ascii="Arial" w:hAnsi="Arial" w:cs="Arial"/>
          <w:bCs/>
          <w:sz w:val="20"/>
          <w:szCs w:val="20"/>
        </w:rPr>
        <w:t>3</w:t>
      </w:r>
      <w:r w:rsidR="001674E7">
        <w:rPr>
          <w:rFonts w:ascii="Arial" w:hAnsi="Arial" w:cs="Arial"/>
          <w:bCs/>
          <w:sz w:val="20"/>
          <w:szCs w:val="20"/>
        </w:rPr>
        <w:t>0</w:t>
      </w:r>
      <w:r w:rsidRPr="006928FC">
        <w:rPr>
          <w:rFonts w:ascii="Arial" w:hAnsi="Arial" w:cs="Arial"/>
          <w:bCs/>
          <w:sz w:val="20"/>
          <w:szCs w:val="20"/>
        </w:rPr>
        <w:t xml:space="preserve"> </w:t>
      </w:r>
      <w:r w:rsidR="00D4101F">
        <w:rPr>
          <w:rFonts w:ascii="Arial" w:hAnsi="Arial" w:cs="Arial"/>
          <w:bCs/>
          <w:sz w:val="20"/>
          <w:szCs w:val="20"/>
        </w:rPr>
        <w:t>maggio</w:t>
      </w:r>
      <w:r w:rsidRPr="006928FC">
        <w:rPr>
          <w:rFonts w:ascii="Arial" w:hAnsi="Arial" w:cs="Arial"/>
          <w:bCs/>
          <w:sz w:val="20"/>
          <w:szCs w:val="20"/>
        </w:rPr>
        <w:t xml:space="preserve"> è prevista l'inaugurazione della manifestazione, apertura mostre e assegnazione Premio Itinerannia. In tutti e </w:t>
      </w:r>
      <w:r w:rsidR="001674E7">
        <w:rPr>
          <w:rFonts w:ascii="Arial" w:hAnsi="Arial" w:cs="Arial"/>
          <w:bCs/>
          <w:sz w:val="20"/>
          <w:szCs w:val="20"/>
        </w:rPr>
        <w:t>4</w:t>
      </w:r>
      <w:r w:rsidRPr="006928FC">
        <w:rPr>
          <w:rFonts w:ascii="Arial" w:hAnsi="Arial" w:cs="Arial"/>
          <w:bCs/>
          <w:sz w:val="20"/>
          <w:szCs w:val="20"/>
        </w:rPr>
        <w:t xml:space="preserve"> i giorni: attività per i bambini, spettacoli itiner</w:t>
      </w:r>
      <w:r w:rsidR="00204D86">
        <w:rPr>
          <w:rFonts w:ascii="Arial" w:hAnsi="Arial" w:cs="Arial"/>
          <w:bCs/>
          <w:sz w:val="20"/>
          <w:szCs w:val="20"/>
        </w:rPr>
        <w:t>a</w:t>
      </w:r>
      <w:r w:rsidRPr="006928FC">
        <w:rPr>
          <w:rFonts w:ascii="Arial" w:hAnsi="Arial" w:cs="Arial"/>
          <w:bCs/>
          <w:sz w:val="20"/>
          <w:szCs w:val="20"/>
        </w:rPr>
        <w:t>nti, tra cui la fase di chiusura della mostra "</w:t>
      </w:r>
      <w:r w:rsidR="009861B7">
        <w:rPr>
          <w:rFonts w:ascii="Arial" w:hAnsi="Arial" w:cs="Arial"/>
          <w:bCs/>
          <w:sz w:val="20"/>
          <w:szCs w:val="20"/>
        </w:rPr>
        <w:t>Mi piace disegnare</w:t>
      </w:r>
      <w:r w:rsidRPr="006928FC">
        <w:rPr>
          <w:rFonts w:ascii="Arial" w:hAnsi="Arial" w:cs="Arial"/>
          <w:bCs/>
          <w:sz w:val="20"/>
          <w:szCs w:val="20"/>
        </w:rPr>
        <w:t xml:space="preserve">" di </w:t>
      </w:r>
      <w:r w:rsidR="009861B7">
        <w:rPr>
          <w:rFonts w:ascii="Arial" w:hAnsi="Arial" w:cs="Arial"/>
          <w:bCs/>
          <w:sz w:val="20"/>
          <w:szCs w:val="20"/>
        </w:rPr>
        <w:t>Pia Valentin</w:t>
      </w:r>
      <w:r w:rsidR="00300EC8">
        <w:rPr>
          <w:rFonts w:ascii="Arial" w:hAnsi="Arial" w:cs="Arial"/>
          <w:bCs/>
          <w:sz w:val="20"/>
          <w:szCs w:val="20"/>
        </w:rPr>
        <w:t>is</w:t>
      </w:r>
      <w:r w:rsidRPr="006928FC">
        <w:rPr>
          <w:rFonts w:ascii="Arial" w:hAnsi="Arial" w:cs="Arial"/>
          <w:bCs/>
          <w:sz w:val="20"/>
          <w:szCs w:val="20"/>
        </w:rPr>
        <w:t xml:space="preserve">, concerti di vari generi musicali. </w:t>
      </w:r>
      <w:r w:rsidR="00762C97" w:rsidRPr="0092619E">
        <w:rPr>
          <w:rFonts w:ascii="Arial" w:hAnsi="Arial" w:cs="Arial"/>
          <w:bCs/>
          <w:sz w:val="20"/>
          <w:szCs w:val="20"/>
        </w:rPr>
        <w:t xml:space="preserve">Nella serata di </w:t>
      </w:r>
      <w:r w:rsidR="00762C97" w:rsidRPr="0092619E">
        <w:rPr>
          <w:rFonts w:ascii="Arial" w:hAnsi="Arial" w:cs="Arial"/>
          <w:bCs/>
          <w:sz w:val="20"/>
          <w:szCs w:val="20"/>
        </w:rPr>
        <w:lastRenderedPageBreak/>
        <w:t xml:space="preserve">apertura si esibirà la Nuova Banda Comunale </w:t>
      </w:r>
      <w:r w:rsidR="00300EC8" w:rsidRPr="0092619E">
        <w:rPr>
          <w:rFonts w:ascii="Arial" w:hAnsi="Arial" w:cs="Arial"/>
          <w:bCs/>
          <w:sz w:val="20"/>
          <w:szCs w:val="20"/>
        </w:rPr>
        <w:t>con un concerto in cui verranno proposti</w:t>
      </w:r>
      <w:r w:rsidR="00300EC8">
        <w:rPr>
          <w:rFonts w:ascii="Arial" w:hAnsi="Arial" w:cs="Arial"/>
          <w:bCs/>
          <w:sz w:val="20"/>
          <w:szCs w:val="20"/>
        </w:rPr>
        <w:t xml:space="preserve"> brani inediti composti in occasione del 40° anniversario. Nel parco di Villa Dora verrà ospitata una fattoria didattica e all’esterno, in prossimità del cancello d’entrata, sarà predisposto, in collaborazione con il Distretto del Commercio, lo spazio “Ciacaradis” dove si alterneranno associazioni ed esperti per approfondimenti tematici dall’arte alla storia, dalla cucina alla medicina. Nelle serate di domenica, lunedì e martedì sul palco di Villa Dora si alterneranno: Lorenzo Campani con lo spettacolo musicale “Live Aid – 40 years”, Valerio Scanu con lo spettacolo “Vi racconto i miei Sanremo” e i Freevoices Show Choir. Lungo le vie del paese numerosi stand di artigianato</w:t>
      </w:r>
      <w:r w:rsidR="0092619E">
        <w:rPr>
          <w:rFonts w:ascii="Arial" w:hAnsi="Arial" w:cs="Arial"/>
          <w:bCs/>
          <w:sz w:val="20"/>
          <w:szCs w:val="20"/>
        </w:rPr>
        <w:t>,</w:t>
      </w:r>
      <w:r w:rsidR="00300EC8">
        <w:rPr>
          <w:rFonts w:ascii="Arial" w:hAnsi="Arial" w:cs="Arial"/>
          <w:bCs/>
          <w:sz w:val="20"/>
          <w:szCs w:val="20"/>
        </w:rPr>
        <w:t xml:space="preserve"> prodotti enogastronomici</w:t>
      </w:r>
      <w:r w:rsidR="0092619E">
        <w:rPr>
          <w:rFonts w:ascii="Arial" w:hAnsi="Arial" w:cs="Arial"/>
          <w:bCs/>
          <w:sz w:val="20"/>
          <w:szCs w:val="20"/>
        </w:rPr>
        <w:t xml:space="preserve"> e associazioni sportive</w:t>
      </w:r>
      <w:r w:rsidR="00300EC8">
        <w:rPr>
          <w:rFonts w:ascii="Arial" w:hAnsi="Arial" w:cs="Arial"/>
          <w:bCs/>
          <w:sz w:val="20"/>
          <w:szCs w:val="20"/>
        </w:rPr>
        <w:t>. Non mancheranno le visite guidate, le gite in bicicletta</w:t>
      </w:r>
      <w:r w:rsidR="0092619E">
        <w:rPr>
          <w:rFonts w:ascii="Arial" w:hAnsi="Arial" w:cs="Arial"/>
          <w:bCs/>
          <w:sz w:val="20"/>
          <w:szCs w:val="20"/>
        </w:rPr>
        <w:t>, le risalite/discese in canoa. Numerose anche le mostre ospitate presso l’edificio Liberty e la Casa della Poesia del complesso di Villa Dora.</w:t>
      </w:r>
    </w:p>
    <w:p w14:paraId="6C42C7D6" w14:textId="77777777" w:rsidR="0092212B" w:rsidRDefault="0092212B" w:rsidP="001A2752">
      <w:pPr>
        <w:pStyle w:val="NormaleWeb"/>
        <w:jc w:val="both"/>
        <w:rPr>
          <w:rFonts w:ascii="Arial" w:hAnsi="Arial" w:cs="Arial"/>
          <w:sz w:val="20"/>
          <w:szCs w:val="20"/>
        </w:rPr>
      </w:pPr>
      <w:r w:rsidRPr="008D3FE7">
        <w:rPr>
          <w:rFonts w:ascii="Arial" w:hAnsi="Arial" w:cs="Arial"/>
          <w:sz w:val="20"/>
          <w:szCs w:val="20"/>
        </w:rPr>
        <w:t>Allo sponsor viene richiesto di sostenere l’at</w:t>
      </w:r>
      <w:r w:rsidR="0033773B" w:rsidRPr="008D3FE7">
        <w:rPr>
          <w:rFonts w:ascii="Arial" w:hAnsi="Arial" w:cs="Arial"/>
          <w:sz w:val="20"/>
          <w:szCs w:val="20"/>
        </w:rPr>
        <w:t xml:space="preserve">tuazione con un’offerta minima </w:t>
      </w:r>
      <w:r w:rsidRPr="008D3FE7">
        <w:rPr>
          <w:rFonts w:ascii="Arial" w:hAnsi="Arial" w:cs="Arial"/>
          <w:sz w:val="20"/>
          <w:szCs w:val="20"/>
        </w:rPr>
        <w:t>in danaro non inferiore a € 100,00 IVA compresa</w:t>
      </w:r>
      <w:r w:rsidR="005B0CD0">
        <w:rPr>
          <w:rFonts w:ascii="Arial" w:hAnsi="Arial" w:cs="Arial"/>
          <w:sz w:val="20"/>
          <w:szCs w:val="20"/>
        </w:rPr>
        <w:t>.</w:t>
      </w:r>
    </w:p>
    <w:p w14:paraId="58F957EC" w14:textId="77777777" w:rsidR="005B0CD0" w:rsidRPr="008D3FE7" w:rsidRDefault="005B0CD0" w:rsidP="001A2752">
      <w:pPr>
        <w:pStyle w:val="NormaleWeb"/>
        <w:jc w:val="both"/>
        <w:rPr>
          <w:rFonts w:ascii="Arial" w:hAnsi="Arial" w:cs="Arial"/>
          <w:b/>
          <w:sz w:val="20"/>
          <w:szCs w:val="20"/>
        </w:rPr>
      </w:pPr>
      <w:r w:rsidRPr="008D3FE7">
        <w:rPr>
          <w:rFonts w:ascii="Arial" w:hAnsi="Arial" w:cs="Arial"/>
          <w:b/>
          <w:sz w:val="20"/>
          <w:szCs w:val="20"/>
        </w:rPr>
        <w:t>3.Soggetti ai quali è rivolto l’avviso</w:t>
      </w:r>
    </w:p>
    <w:p w14:paraId="70AEEA40" w14:textId="31A74A61" w:rsidR="002F7829" w:rsidRDefault="005B0CD0" w:rsidP="002F7829">
      <w:pPr>
        <w:overflowPunct/>
        <w:jc w:val="both"/>
        <w:textAlignment w:val="auto"/>
        <w:rPr>
          <w:rFonts w:ascii="ArialMT" w:hAnsi="ArialMT" w:cs="ArialMT"/>
        </w:rPr>
      </w:pPr>
      <w:r>
        <w:rPr>
          <w:rFonts w:ascii="Arial" w:hAnsi="Arial" w:cs="Arial"/>
        </w:rPr>
        <w:t>I Sogget</w:t>
      </w:r>
      <w:r w:rsidR="00D2042E">
        <w:rPr>
          <w:rFonts w:ascii="Arial" w:hAnsi="Arial" w:cs="Arial"/>
        </w:rPr>
        <w:t>t</w:t>
      </w:r>
      <w:r>
        <w:rPr>
          <w:rFonts w:ascii="Arial" w:hAnsi="Arial" w:cs="Arial"/>
        </w:rPr>
        <w:t>i ai quali è rivolto il presente avviso sono</w:t>
      </w:r>
      <w:r w:rsidR="002F7829">
        <w:rPr>
          <w:rFonts w:ascii="Arial" w:hAnsi="Arial" w:cs="Arial"/>
        </w:rPr>
        <w:t xml:space="preserve"> soggetti privati (persona fisica o giuridica) imprese, </w:t>
      </w:r>
      <w:r w:rsidR="002F7829">
        <w:rPr>
          <w:rFonts w:ascii="ArialMT" w:hAnsi="ArialMT" w:cs="ArialMT"/>
        </w:rPr>
        <w:t>società, associazioni senza fini di lucro costituite con atto notarile, enti, fondazioni, cooperative,</w:t>
      </w:r>
      <w:r w:rsidR="00D2042E">
        <w:rPr>
          <w:rFonts w:ascii="ArialMT" w:hAnsi="ArialMT" w:cs="ArialMT"/>
        </w:rPr>
        <w:t xml:space="preserve"> </w:t>
      </w:r>
      <w:r w:rsidR="002F7829">
        <w:rPr>
          <w:rFonts w:ascii="ArialMT" w:hAnsi="ArialMT" w:cs="ArialMT"/>
        </w:rPr>
        <w:t>consorzi (anche temporanei) e istituzioni in genere, in qualunque forma costituite, pubbliche o private</w:t>
      </w:r>
      <w:r w:rsidR="00266AB1">
        <w:rPr>
          <w:rFonts w:ascii="ArialMT" w:hAnsi="ArialMT" w:cs="ArialMT"/>
        </w:rPr>
        <w:t xml:space="preserve"> </w:t>
      </w:r>
      <w:r w:rsidR="002F7829">
        <w:rPr>
          <w:rFonts w:ascii="ArialMT" w:hAnsi="ArialMT" w:cs="ArialMT"/>
        </w:rPr>
        <w:t>in possesso dei requisiti di ordine generale di cui a</w:t>
      </w:r>
      <w:r w:rsidR="00AE4455">
        <w:rPr>
          <w:rFonts w:ascii="ArialMT" w:hAnsi="ArialMT" w:cs="ArialMT"/>
        </w:rPr>
        <w:t>li artt. 94-98 del</w:t>
      </w:r>
      <w:r w:rsidR="002F7829">
        <w:rPr>
          <w:rFonts w:ascii="ArialMT" w:hAnsi="ArialMT" w:cs="ArialMT"/>
        </w:rPr>
        <w:t xml:space="preserve"> D.Lgs. n. </w:t>
      </w:r>
      <w:r w:rsidR="00AE4455">
        <w:rPr>
          <w:rFonts w:ascii="ArialMT" w:hAnsi="ArialMT" w:cs="ArialMT"/>
        </w:rPr>
        <w:t>36</w:t>
      </w:r>
      <w:r w:rsidR="002F7829">
        <w:rPr>
          <w:rFonts w:ascii="ArialMT" w:hAnsi="ArialMT" w:cs="ArialMT"/>
        </w:rPr>
        <w:t>/20</w:t>
      </w:r>
      <w:r w:rsidR="00AE4455">
        <w:rPr>
          <w:rFonts w:ascii="ArialMT" w:hAnsi="ArialMT" w:cs="ArialMT"/>
        </w:rPr>
        <w:t>23</w:t>
      </w:r>
      <w:r w:rsidR="002F7829">
        <w:rPr>
          <w:rFonts w:ascii="ArialMT" w:hAnsi="ArialMT" w:cs="ArialMT"/>
        </w:rPr>
        <w:t xml:space="preserve"> per contrarre con la Pubblica Amministrazione.</w:t>
      </w:r>
    </w:p>
    <w:p w14:paraId="015D7A36" w14:textId="77777777" w:rsidR="002F7829" w:rsidRPr="00BF18DE" w:rsidRDefault="002F7829" w:rsidP="002F7829">
      <w:pPr>
        <w:overflowPunct/>
        <w:jc w:val="both"/>
        <w:textAlignment w:val="auto"/>
        <w:rPr>
          <w:rFonts w:ascii="SymbolMT" w:eastAsia="SymbolMT" w:hAnsi="ArialMT" w:cs="SymbolMT"/>
          <w:sz w:val="16"/>
          <w:szCs w:val="16"/>
        </w:rPr>
      </w:pPr>
    </w:p>
    <w:p w14:paraId="7A261EE3" w14:textId="77777777" w:rsidR="002F7829" w:rsidRDefault="002F7829" w:rsidP="002F7829">
      <w:pPr>
        <w:overflowPunct/>
        <w:jc w:val="both"/>
        <w:textAlignment w:val="auto"/>
        <w:rPr>
          <w:rFonts w:ascii="ArialMT" w:hAnsi="ArialMT" w:cs="ArialMT"/>
        </w:rPr>
      </w:pPr>
      <w:r>
        <w:rPr>
          <w:rFonts w:ascii="ArialMT" w:hAnsi="ArialMT" w:cs="ArialMT"/>
        </w:rPr>
        <w:t xml:space="preserve">Sono </w:t>
      </w:r>
      <w:r w:rsidRPr="006928FC">
        <w:rPr>
          <w:rFonts w:ascii="ArialMT" w:hAnsi="ArialMT" w:cs="ArialMT"/>
          <w:u w:val="single"/>
        </w:rPr>
        <w:t>esclusi</w:t>
      </w:r>
      <w:r>
        <w:rPr>
          <w:rFonts w:ascii="ArialMT" w:hAnsi="ArialMT" w:cs="ArialMT"/>
        </w:rPr>
        <w:t xml:space="preserve"> dai contratti di Sponsorizzazione, quei soggetti privati, ditte, imprese, associazioni o altri organismi che abbiano in atto controversie di natura legale o giudiziaria con l'Amministrazione Comunale o che esercitano attività in situazioni di conflitto di interesse con l'attività pubblica.</w:t>
      </w:r>
    </w:p>
    <w:p w14:paraId="237BF04A" w14:textId="77777777" w:rsidR="002F7829" w:rsidRDefault="002F7829" w:rsidP="002F7829">
      <w:pPr>
        <w:overflowPunct/>
        <w:jc w:val="both"/>
        <w:textAlignment w:val="auto"/>
        <w:rPr>
          <w:rFonts w:ascii="ArialMT" w:hAnsi="ArialMT" w:cs="ArialMT"/>
        </w:rPr>
      </w:pPr>
      <w:r>
        <w:rPr>
          <w:rFonts w:ascii="ArialMT" w:hAnsi="ArialMT" w:cs="ArialMT"/>
        </w:rPr>
        <w:t>Sono esclusi i soggetti che nelle proprie attività non rispettino o non dichiarano di rispettare i seguenti principi come definiti dalla Risoluzione 2003/16 della Sottocommissione delle Nazioni Unite sulla Promozione e Protezione dei Diritti Umani del 13 Agosto 2003 e dalle legislazioni internazionali e nazionali vigenti e in particolare:</w:t>
      </w:r>
    </w:p>
    <w:p w14:paraId="64BE15A1" w14:textId="77777777" w:rsidR="002F7829" w:rsidRDefault="002F7829" w:rsidP="002F7829">
      <w:pPr>
        <w:overflowPunct/>
        <w:jc w:val="both"/>
        <w:textAlignment w:val="auto"/>
        <w:rPr>
          <w:rFonts w:ascii="ArialMT" w:hAnsi="ArialMT" w:cs="ArialMT"/>
        </w:rPr>
      </w:pPr>
      <w:r>
        <w:rPr>
          <w:rFonts w:ascii="ArialMT" w:hAnsi="ArialMT" w:cs="ArialMT"/>
        </w:rPr>
        <w:t>a) rispetto del diritto pari opportunità e a trattamento non discriminatorio;</w:t>
      </w:r>
    </w:p>
    <w:p w14:paraId="6B50BE04" w14:textId="77777777" w:rsidR="002F7829" w:rsidRDefault="002F7829" w:rsidP="002F7829">
      <w:pPr>
        <w:overflowPunct/>
        <w:jc w:val="both"/>
        <w:textAlignment w:val="auto"/>
        <w:rPr>
          <w:rFonts w:ascii="ArialMT" w:hAnsi="ArialMT" w:cs="ArialMT"/>
        </w:rPr>
      </w:pPr>
      <w:r>
        <w:rPr>
          <w:rFonts w:ascii="ArialMT" w:hAnsi="ArialMT" w:cs="ArialMT"/>
        </w:rPr>
        <w:t>b) rispetto del diritto alla sicurezza e alla salute delle persone;</w:t>
      </w:r>
    </w:p>
    <w:p w14:paraId="13969B50" w14:textId="77777777" w:rsidR="002F7829" w:rsidRDefault="002F7829" w:rsidP="002F7829">
      <w:pPr>
        <w:overflowPunct/>
        <w:jc w:val="both"/>
        <w:textAlignment w:val="auto"/>
        <w:rPr>
          <w:rFonts w:ascii="ArialMT" w:hAnsi="ArialMT" w:cs="ArialMT"/>
        </w:rPr>
      </w:pPr>
      <w:r>
        <w:rPr>
          <w:rFonts w:ascii="ArialMT" w:hAnsi="ArialMT" w:cs="ArialMT"/>
        </w:rPr>
        <w:t>c) rispetto dei diritti dei lavoratori;</w:t>
      </w:r>
    </w:p>
    <w:p w14:paraId="13D10948" w14:textId="77777777" w:rsidR="002F7829" w:rsidRDefault="002F7829" w:rsidP="002F7829">
      <w:pPr>
        <w:overflowPunct/>
        <w:jc w:val="both"/>
        <w:textAlignment w:val="auto"/>
        <w:rPr>
          <w:rFonts w:ascii="ArialMT" w:hAnsi="ArialMT" w:cs="ArialMT"/>
        </w:rPr>
      </w:pPr>
      <w:r>
        <w:rPr>
          <w:rFonts w:ascii="ArialMT" w:hAnsi="ArialMT" w:cs="ArialMT"/>
        </w:rPr>
        <w:t>d) rispetto degli assetti istituzionali; delle norme giuridiche e delle prassi amministrative, anche consuetudinari e degli interessi pubblici; delle politiche sociali, economiche e culturali, della trasparenza e correttezza, dei comportamenti imprenditoriali e pubblici, con particolare riferimento al divieto di pratiche corruttive; delle autorità pubbliche degli Stati in cui i predetti soggetti operano;</w:t>
      </w:r>
    </w:p>
    <w:p w14:paraId="555DD1FE" w14:textId="77777777" w:rsidR="002F7829" w:rsidRDefault="002F7829" w:rsidP="002F7829">
      <w:pPr>
        <w:overflowPunct/>
        <w:jc w:val="both"/>
        <w:textAlignment w:val="auto"/>
        <w:rPr>
          <w:rFonts w:ascii="ArialMT" w:hAnsi="ArialMT" w:cs="ArialMT"/>
        </w:rPr>
      </w:pPr>
      <w:r>
        <w:rPr>
          <w:rFonts w:ascii="ArialMT" w:hAnsi="ArialMT" w:cs="ArialMT"/>
        </w:rPr>
        <w:t>e) rispetto degli obblighi riguardanti la tutela dei consumatori;</w:t>
      </w:r>
    </w:p>
    <w:p w14:paraId="0B4DD804" w14:textId="77777777" w:rsidR="002F7829" w:rsidRDefault="002F7829" w:rsidP="002F7829">
      <w:pPr>
        <w:overflowPunct/>
        <w:jc w:val="both"/>
        <w:textAlignment w:val="auto"/>
        <w:rPr>
          <w:rFonts w:ascii="ArialMT" w:hAnsi="ArialMT" w:cs="ArialMT"/>
        </w:rPr>
      </w:pPr>
      <w:r>
        <w:rPr>
          <w:rFonts w:ascii="ArialMT" w:hAnsi="ArialMT" w:cs="ArialMT"/>
        </w:rPr>
        <w:t>f) rispetto degli obblighi riguardanti la protezione dell'ambiente.</w:t>
      </w:r>
    </w:p>
    <w:p w14:paraId="4464C3A8" w14:textId="77777777" w:rsidR="002F7829" w:rsidRDefault="002F7829" w:rsidP="00541109">
      <w:pPr>
        <w:overflowPunct/>
        <w:jc w:val="both"/>
        <w:textAlignment w:val="auto"/>
        <w:rPr>
          <w:rFonts w:ascii="ArialMT" w:hAnsi="ArialMT" w:cs="ArialMT"/>
        </w:rPr>
      </w:pPr>
      <w:r>
        <w:rPr>
          <w:rFonts w:ascii="ArialMT" w:hAnsi="ArialMT" w:cs="ArialMT"/>
        </w:rPr>
        <w:t>Sono escluse le imprese a qualunque titolo coinvolte nella produzione, commercializzazione, finanziamento e intermediazione di armi di qualunque tipo. Sono inoltre esclusi soggetti, imprese, prodotti che siano stati fornitori o sostenitori di eventi bellici. Sono altresì escluse le banche che risultano coinvolte nel finanziamento all'export di armi come da relazione annuale del Ministero dell'Economia e delle Finanze</w:t>
      </w:r>
      <w:r w:rsidR="00541109">
        <w:rPr>
          <w:rFonts w:ascii="ArialMT" w:hAnsi="ArialMT" w:cs="ArialMT"/>
        </w:rPr>
        <w:t xml:space="preserve"> </w:t>
      </w:r>
      <w:r>
        <w:rPr>
          <w:rFonts w:ascii="ArialMT" w:hAnsi="ArialMT" w:cs="ArialMT"/>
        </w:rPr>
        <w:t>prevista dalla legge 185/1990.</w:t>
      </w:r>
    </w:p>
    <w:p w14:paraId="68B2D254" w14:textId="77777777" w:rsidR="002F7829" w:rsidRDefault="002F7829" w:rsidP="002F7829">
      <w:pPr>
        <w:overflowPunct/>
        <w:textAlignment w:val="auto"/>
        <w:rPr>
          <w:rFonts w:ascii="ArialMT" w:hAnsi="ArialMT" w:cs="ArialMT"/>
        </w:rPr>
      </w:pPr>
      <w:r>
        <w:rPr>
          <w:rFonts w:ascii="ArialMT" w:hAnsi="ArialMT" w:cs="ArialMT"/>
        </w:rPr>
        <w:t>Sono infine escluse quelle imprese che realizzino riduzioni collettive illegittime di personale.</w:t>
      </w:r>
    </w:p>
    <w:p w14:paraId="2F3BD99A" w14:textId="77777777" w:rsidR="005B0CD0" w:rsidRPr="002F7829" w:rsidRDefault="002F7829" w:rsidP="002F7829">
      <w:pPr>
        <w:overflowPunct/>
        <w:jc w:val="both"/>
        <w:textAlignment w:val="auto"/>
        <w:rPr>
          <w:rFonts w:ascii="ArialMT" w:hAnsi="ArialMT" w:cs="ArialMT"/>
        </w:rPr>
      </w:pPr>
      <w:r>
        <w:rPr>
          <w:rFonts w:ascii="ArialMT" w:hAnsi="ArialMT" w:cs="ArialMT"/>
        </w:rPr>
        <w:t>La valutazione del mancato rispetto dei suddetti principi è compiuta anche sulla base di accertamenti recati da sentenze, decisioni, risoluzioni, inchieste, rapporti o altri atti ufficiali di autorità nazionali o internazionali.</w:t>
      </w:r>
    </w:p>
    <w:p w14:paraId="2617B0CE" w14:textId="77777777" w:rsidR="002F7829" w:rsidRDefault="002F7829" w:rsidP="008D3FE7">
      <w:pPr>
        <w:overflowPunct/>
        <w:jc w:val="both"/>
        <w:textAlignment w:val="auto"/>
        <w:rPr>
          <w:rFonts w:ascii="ArialMT" w:hAnsi="ArialMT" w:cs="ArialMT"/>
        </w:rPr>
      </w:pPr>
      <w:r>
        <w:rPr>
          <w:rFonts w:ascii="ArialMT" w:hAnsi="ArialMT" w:cs="ArialMT"/>
        </w:rPr>
        <w:t>L’Amministrazione comunale si riserva di valutare l’esistenza di conflitto di interesse tra l’attività pubblica e quella privata del candidato Sponsor ovvero con riferimento ad elementi etici legati al tipo di attività del candidato Sponsor confliggenti con le linee di attività dell’Amministrazione medesima.</w:t>
      </w:r>
    </w:p>
    <w:p w14:paraId="75E689BA" w14:textId="77777777" w:rsidR="002F7829" w:rsidRDefault="002F7829" w:rsidP="008D3FE7">
      <w:pPr>
        <w:overflowPunct/>
        <w:jc w:val="both"/>
        <w:textAlignment w:val="auto"/>
        <w:rPr>
          <w:rFonts w:ascii="ArialMT" w:hAnsi="ArialMT" w:cs="ArialMT"/>
        </w:rPr>
      </w:pPr>
      <w:r>
        <w:rPr>
          <w:rFonts w:ascii="ArialMT" w:hAnsi="ArialMT" w:cs="ArialMT"/>
        </w:rPr>
        <w:t>In particolare, il Comune di San Giorgio di Nogaro, a suo insindacabile giudizio, si riserva di rifiutare qualsiasi Sponsorizzazione qualora:</w:t>
      </w:r>
    </w:p>
    <w:p w14:paraId="283E9BEF" w14:textId="77777777" w:rsidR="002F7829" w:rsidRDefault="002F7829" w:rsidP="008D3FE7">
      <w:pPr>
        <w:overflowPunct/>
        <w:jc w:val="both"/>
        <w:textAlignment w:val="auto"/>
        <w:rPr>
          <w:rFonts w:ascii="ArialMT" w:hAnsi="ArialMT" w:cs="ArialMT"/>
        </w:rPr>
      </w:pPr>
      <w:r>
        <w:rPr>
          <w:rFonts w:ascii="ArialMT" w:hAnsi="ArialMT" w:cs="ArialMT"/>
        </w:rPr>
        <w:t>a) ritenga che possa derivare un conflitto di interesse tra l’attività pubblica e quella privata;</w:t>
      </w:r>
    </w:p>
    <w:p w14:paraId="04F0E0F1" w14:textId="77777777" w:rsidR="002F7829" w:rsidRDefault="002F7829" w:rsidP="008D3FE7">
      <w:pPr>
        <w:overflowPunct/>
        <w:jc w:val="both"/>
        <w:textAlignment w:val="auto"/>
        <w:rPr>
          <w:rFonts w:ascii="ArialMT" w:hAnsi="ArialMT" w:cs="ArialMT"/>
        </w:rPr>
      </w:pPr>
      <w:r>
        <w:rPr>
          <w:rFonts w:ascii="ArialMT" w:hAnsi="ArialMT" w:cs="ArialMT"/>
        </w:rPr>
        <w:t>b) ravvisi nel messaggio pubblicitario un possibile pregiudizio o danno alla sua immagine o alle proprie iniziative;</w:t>
      </w:r>
    </w:p>
    <w:p w14:paraId="27F22B1C" w14:textId="77777777" w:rsidR="002F7829" w:rsidRDefault="002F7829" w:rsidP="008D3FE7">
      <w:pPr>
        <w:overflowPunct/>
        <w:jc w:val="both"/>
        <w:textAlignment w:val="auto"/>
        <w:rPr>
          <w:rFonts w:ascii="ArialMT" w:hAnsi="ArialMT" w:cs="ArialMT"/>
        </w:rPr>
      </w:pPr>
      <w:r>
        <w:rPr>
          <w:rFonts w:ascii="ArialMT" w:hAnsi="ArialMT" w:cs="ArialMT"/>
        </w:rPr>
        <w:lastRenderedPageBreak/>
        <w:t>c) la reputi inaccettabile per motivi di opportunità generale ovvero la ritenga non coerente con le</w:t>
      </w:r>
    </w:p>
    <w:p w14:paraId="106C956F" w14:textId="77777777" w:rsidR="002F7829" w:rsidRDefault="002F7829" w:rsidP="008D3FE7">
      <w:pPr>
        <w:overflowPunct/>
        <w:jc w:val="both"/>
        <w:textAlignment w:val="auto"/>
        <w:rPr>
          <w:rFonts w:ascii="ArialMT" w:hAnsi="ArialMT" w:cs="ArialMT"/>
        </w:rPr>
      </w:pPr>
      <w:r>
        <w:rPr>
          <w:rFonts w:ascii="ArialMT" w:hAnsi="ArialMT" w:cs="ArialMT"/>
        </w:rPr>
        <w:t>finalità dell’iniziativa.</w:t>
      </w:r>
    </w:p>
    <w:p w14:paraId="30AD8902" w14:textId="77777777" w:rsidR="002F7829" w:rsidRDefault="002F7829" w:rsidP="008D3FE7">
      <w:pPr>
        <w:overflowPunct/>
        <w:jc w:val="both"/>
        <w:textAlignment w:val="auto"/>
        <w:rPr>
          <w:rFonts w:ascii="ArialMT" w:hAnsi="ArialMT" w:cs="ArialMT"/>
        </w:rPr>
      </w:pPr>
      <w:r>
        <w:rPr>
          <w:rFonts w:ascii="ArialMT" w:hAnsi="ArialMT" w:cs="ArialMT"/>
        </w:rPr>
        <w:t>Sono in ogni caso escluse le Sponsorizzazioni riguardanti:</w:t>
      </w:r>
    </w:p>
    <w:p w14:paraId="0C6DE8B9" w14:textId="77777777" w:rsidR="002F7829" w:rsidRDefault="002F7829" w:rsidP="008D3FE7">
      <w:pPr>
        <w:overflowPunct/>
        <w:jc w:val="both"/>
        <w:textAlignment w:val="auto"/>
        <w:rPr>
          <w:rFonts w:ascii="ArialMT" w:hAnsi="ArialMT" w:cs="ArialMT"/>
        </w:rPr>
      </w:pPr>
      <w:r>
        <w:rPr>
          <w:rFonts w:ascii="ArialMT" w:hAnsi="ArialMT" w:cs="ArialMT"/>
        </w:rPr>
        <w:t>a) propaganda di natura politica, sindacale o religiosa;</w:t>
      </w:r>
    </w:p>
    <w:p w14:paraId="6F85B042" w14:textId="77777777" w:rsidR="002F7829" w:rsidRDefault="002F7829" w:rsidP="008D3FE7">
      <w:pPr>
        <w:overflowPunct/>
        <w:jc w:val="both"/>
        <w:textAlignment w:val="auto"/>
        <w:rPr>
          <w:rFonts w:ascii="ArialMT" w:hAnsi="ArialMT" w:cs="ArialMT"/>
        </w:rPr>
      </w:pPr>
      <w:r>
        <w:rPr>
          <w:rFonts w:ascii="ArialMT" w:hAnsi="ArialMT" w:cs="ArialMT"/>
        </w:rPr>
        <w:t>b) pubblicità diretta o collegata alla produzione o distribuzione di tabacco, alcolici, materiale</w:t>
      </w:r>
    </w:p>
    <w:p w14:paraId="76C7D6E0" w14:textId="77777777" w:rsidR="002F7829" w:rsidRDefault="002F7829" w:rsidP="008D3FE7">
      <w:pPr>
        <w:overflowPunct/>
        <w:jc w:val="both"/>
        <w:textAlignment w:val="auto"/>
        <w:rPr>
          <w:rFonts w:ascii="ArialMT" w:hAnsi="ArialMT" w:cs="ArialMT"/>
        </w:rPr>
      </w:pPr>
      <w:r>
        <w:rPr>
          <w:rFonts w:ascii="ArialMT" w:hAnsi="ArialMT" w:cs="ArialMT"/>
        </w:rPr>
        <w:t xml:space="preserve">pornografico o a sfondo sessuale, apparecchi </w:t>
      </w:r>
      <w:r w:rsidR="00204D86">
        <w:rPr>
          <w:rFonts w:ascii="ArialMT" w:hAnsi="ArialMT" w:cs="ArialMT"/>
        </w:rPr>
        <w:t>p</w:t>
      </w:r>
      <w:r>
        <w:rPr>
          <w:rFonts w:ascii="ArialMT" w:hAnsi="ArialMT" w:cs="ArialMT"/>
        </w:rPr>
        <w:t>er il gioco d’azzardo</w:t>
      </w:r>
      <w:r w:rsidR="00500150">
        <w:rPr>
          <w:rFonts w:ascii="ArialMT" w:hAnsi="ArialMT" w:cs="ArialMT"/>
        </w:rPr>
        <w:t>;</w:t>
      </w:r>
    </w:p>
    <w:p w14:paraId="6B8B35CD" w14:textId="77777777" w:rsidR="002F7829" w:rsidRDefault="002F7829" w:rsidP="008D3FE7">
      <w:pPr>
        <w:overflowPunct/>
        <w:jc w:val="both"/>
        <w:textAlignment w:val="auto"/>
        <w:rPr>
          <w:rFonts w:ascii="ArialMT" w:hAnsi="ArialMT" w:cs="ArialMT"/>
        </w:rPr>
      </w:pPr>
      <w:r>
        <w:rPr>
          <w:rFonts w:ascii="ArialMT" w:hAnsi="ArialMT" w:cs="ArialMT"/>
        </w:rPr>
        <w:t>c) messaggi offensivi, incluse le espressioni di fanatismo, razzismo, odio o minaccia;</w:t>
      </w:r>
    </w:p>
    <w:p w14:paraId="569BDF00" w14:textId="77777777" w:rsidR="002F7829" w:rsidRDefault="002F7829" w:rsidP="008D3FE7">
      <w:pPr>
        <w:overflowPunct/>
        <w:jc w:val="both"/>
        <w:textAlignment w:val="auto"/>
        <w:rPr>
          <w:rFonts w:ascii="ArialMT" w:hAnsi="ArialMT" w:cs="ArialMT"/>
        </w:rPr>
      </w:pPr>
      <w:r>
        <w:rPr>
          <w:rFonts w:ascii="ArialMT" w:hAnsi="ArialMT" w:cs="ArialMT"/>
        </w:rPr>
        <w:t>d) messaggi contrari al decoro o alla morale pubblica.</w:t>
      </w:r>
    </w:p>
    <w:p w14:paraId="34C6E1A3" w14:textId="77777777" w:rsidR="00541109" w:rsidRDefault="00541109" w:rsidP="008D3FE7">
      <w:pPr>
        <w:overflowPunct/>
        <w:jc w:val="both"/>
        <w:textAlignment w:val="auto"/>
        <w:rPr>
          <w:rFonts w:ascii="ArialMT" w:hAnsi="ArialMT" w:cs="ArialMT"/>
        </w:rPr>
      </w:pPr>
      <w:r>
        <w:rPr>
          <w:rFonts w:ascii="ArialMT" w:hAnsi="ArialMT" w:cs="ArialMT"/>
        </w:rPr>
        <w:t>L’Amministrazione Comunale può non procedere all’individuazione di uno sponsor, in qualsiasi momento, su basi discrezionali, valutazioni o circostanze imprevedibili, senza che lo sponsor stesso possa vantare ogni diritto di sorta.</w:t>
      </w:r>
    </w:p>
    <w:p w14:paraId="4CCAED80" w14:textId="77777777" w:rsidR="002F7829" w:rsidRDefault="002F7829" w:rsidP="002F7829">
      <w:pPr>
        <w:overflowPunct/>
        <w:textAlignment w:val="auto"/>
        <w:rPr>
          <w:rFonts w:ascii="Arial-BoldMT" w:hAnsi="Arial-BoldMT" w:cs="Arial-BoldMT"/>
          <w:b/>
          <w:bCs/>
        </w:rPr>
      </w:pPr>
    </w:p>
    <w:p w14:paraId="200625B0" w14:textId="77777777" w:rsidR="002F7829" w:rsidRDefault="002F7829" w:rsidP="002F7829">
      <w:pPr>
        <w:overflowPunct/>
        <w:textAlignment w:val="auto"/>
        <w:rPr>
          <w:rFonts w:ascii="Arial-BoldMT" w:hAnsi="Arial-BoldMT" w:cs="Arial-BoldMT"/>
          <w:b/>
          <w:bCs/>
        </w:rPr>
      </w:pPr>
      <w:r>
        <w:rPr>
          <w:rFonts w:ascii="Arial-BoldMT" w:hAnsi="Arial-BoldMT" w:cs="Arial-BoldMT"/>
          <w:b/>
          <w:bCs/>
        </w:rPr>
        <w:t>4. Aspetti contabili e fiscali</w:t>
      </w:r>
    </w:p>
    <w:p w14:paraId="26E090C7" w14:textId="77777777" w:rsidR="008D3FE7" w:rsidRDefault="002F7829" w:rsidP="008D3FE7">
      <w:pPr>
        <w:overflowPunct/>
        <w:jc w:val="both"/>
        <w:textAlignment w:val="auto"/>
        <w:rPr>
          <w:rFonts w:ascii="ArialMT" w:hAnsi="ArialMT" w:cs="ArialMT"/>
        </w:rPr>
      </w:pPr>
      <w:r>
        <w:rPr>
          <w:rFonts w:ascii="ArialMT" w:hAnsi="ArialMT" w:cs="ArialMT"/>
        </w:rPr>
        <w:t>Le prestazioni rese ai sensi del presente avviso generano emissione di fattura sono soggette alla normativa fiscale applicabile.</w:t>
      </w:r>
    </w:p>
    <w:p w14:paraId="101EF2D8" w14:textId="77777777" w:rsidR="002F7829" w:rsidRDefault="002F7829" w:rsidP="008D3FE7">
      <w:pPr>
        <w:overflowPunct/>
        <w:jc w:val="both"/>
        <w:textAlignment w:val="auto"/>
        <w:rPr>
          <w:rFonts w:ascii="ArialMT" w:hAnsi="ArialMT" w:cs="ArialMT"/>
        </w:rPr>
      </w:pPr>
      <w:r>
        <w:rPr>
          <w:rFonts w:ascii="ArialMT" w:hAnsi="ArialMT" w:cs="ArialMT"/>
        </w:rPr>
        <w:t>La Sponsor</w:t>
      </w:r>
      <w:r w:rsidR="00266AB1">
        <w:rPr>
          <w:rFonts w:ascii="ArialMT" w:hAnsi="ArialMT" w:cs="ArialMT"/>
        </w:rPr>
        <w:t xml:space="preserve">izzazione oggetto del presente avviso si configura come operazione </w:t>
      </w:r>
      <w:r>
        <w:rPr>
          <w:rFonts w:ascii="ArialMT" w:hAnsi="ArialMT" w:cs="ArialMT"/>
        </w:rPr>
        <w:t>permutativa e trova quindi applicazione la disciplina sull'IVA secondo le previsioni dell'art. 11 del D.P.R. 26 ottobre 1972, n. 633.</w:t>
      </w:r>
      <w:r w:rsidR="008A0AF0">
        <w:rPr>
          <w:rFonts w:ascii="ArialMT" w:hAnsi="ArialMT" w:cs="ArialMT"/>
        </w:rPr>
        <w:t xml:space="preserve"> </w:t>
      </w:r>
      <w:r w:rsidR="008A0AF0" w:rsidRPr="006F5696">
        <w:rPr>
          <w:rFonts w:ascii="ArialMT" w:hAnsi="ArialMT" w:cs="ArialMT"/>
        </w:rPr>
        <w:t>Tutte le spese contrattuali, imposte e tasse relative alla stipulazione ed eventuale registrazione del contratto sono da intendersi a carico dello Sponsor</w:t>
      </w:r>
      <w:r w:rsidR="006F5696" w:rsidRPr="006F5696">
        <w:rPr>
          <w:rFonts w:ascii="ArialMT" w:hAnsi="ArialMT" w:cs="ArialMT"/>
        </w:rPr>
        <w:t xml:space="preserve">. Le spese inerenti </w:t>
      </w:r>
      <w:r w:rsidR="003F7AE3">
        <w:rPr>
          <w:rFonts w:ascii="ArialMT" w:hAnsi="ArialMT" w:cs="ArialMT"/>
        </w:rPr>
        <w:t>al</w:t>
      </w:r>
      <w:r w:rsidR="006F5696" w:rsidRPr="006F5696">
        <w:rPr>
          <w:rFonts w:ascii="ArialMT" w:hAnsi="ArialMT" w:cs="ArialMT"/>
        </w:rPr>
        <w:t>l’assolvimento dell’imposta di bollo restano a carico dello sponsor.</w:t>
      </w:r>
    </w:p>
    <w:p w14:paraId="0E570610" w14:textId="77777777" w:rsidR="002F7829" w:rsidRDefault="002F7829" w:rsidP="002F7829">
      <w:pPr>
        <w:overflowPunct/>
        <w:textAlignment w:val="auto"/>
        <w:rPr>
          <w:rFonts w:ascii="Arial-BoldMT" w:hAnsi="Arial-BoldMT" w:cs="Arial-BoldMT"/>
          <w:b/>
          <w:bCs/>
        </w:rPr>
      </w:pPr>
    </w:p>
    <w:p w14:paraId="3B905321" w14:textId="77777777" w:rsidR="002F7829" w:rsidRDefault="002F7829" w:rsidP="00CF12CD">
      <w:pPr>
        <w:overflowPunct/>
        <w:textAlignment w:val="auto"/>
        <w:rPr>
          <w:rFonts w:ascii="Arial-BoldMT" w:hAnsi="Arial-BoldMT" w:cs="Arial-BoldMT"/>
          <w:b/>
          <w:bCs/>
        </w:rPr>
      </w:pPr>
      <w:r>
        <w:rPr>
          <w:rFonts w:ascii="Arial-BoldMT" w:hAnsi="Arial-BoldMT" w:cs="Arial-BoldMT"/>
          <w:b/>
          <w:bCs/>
        </w:rPr>
        <w:t>5.</w:t>
      </w:r>
      <w:r w:rsidR="00CF12CD">
        <w:rPr>
          <w:rFonts w:ascii="Arial-BoldMT" w:hAnsi="Arial-BoldMT" w:cs="Arial-BoldMT"/>
          <w:b/>
          <w:bCs/>
        </w:rPr>
        <w:t xml:space="preserve"> </w:t>
      </w:r>
      <w:r>
        <w:rPr>
          <w:rFonts w:ascii="Arial-BoldMT" w:hAnsi="Arial-BoldMT" w:cs="Arial-BoldMT"/>
          <w:b/>
          <w:bCs/>
        </w:rPr>
        <w:t>Impegni generali dell’Amministrazione Comunale per la veicolazione del marchio/nome/logo dello Sponsor</w:t>
      </w:r>
    </w:p>
    <w:p w14:paraId="2AD1DF1F" w14:textId="77777777" w:rsidR="002F7829" w:rsidRDefault="002F7829" w:rsidP="008D3FE7">
      <w:pPr>
        <w:overflowPunct/>
        <w:jc w:val="both"/>
        <w:textAlignment w:val="auto"/>
        <w:rPr>
          <w:rFonts w:ascii="ArialMT" w:hAnsi="ArialMT" w:cs="ArialMT"/>
        </w:rPr>
      </w:pPr>
      <w:r>
        <w:rPr>
          <w:rFonts w:ascii="ArialMT" w:hAnsi="ArialMT" w:cs="ArialMT"/>
        </w:rPr>
        <w:t>La pubblicizzazione del nome, logo, marchio o prodotto dello Sponsor, in maniera visibile ma non preponderante rispetto al logo del Comune, avverrà attraverso i canali individuati dal contratto di Sponsorizzazione.</w:t>
      </w:r>
    </w:p>
    <w:p w14:paraId="506982B3" w14:textId="77777777" w:rsidR="002F7829" w:rsidRDefault="002F7829" w:rsidP="008D3FE7">
      <w:pPr>
        <w:overflowPunct/>
        <w:jc w:val="both"/>
        <w:textAlignment w:val="auto"/>
        <w:rPr>
          <w:rFonts w:ascii="ArialMT" w:hAnsi="ArialMT" w:cs="ArialMT"/>
        </w:rPr>
      </w:pPr>
      <w:r>
        <w:rPr>
          <w:rFonts w:ascii="ArialMT" w:hAnsi="ArialMT" w:cs="ArialMT"/>
        </w:rPr>
        <w:t>La visibilità sarà commisurata al valore della Sponsorizzazione. L’Amministrazione si riserva la facoltà di dedicare o destinare taluni canali di promozione agli Sponsor più significativi. Mezzi e modalità verranno disciplinati nel contratto di Sponsorizzazione.</w:t>
      </w:r>
    </w:p>
    <w:p w14:paraId="7AC7F014" w14:textId="77777777" w:rsidR="002F7829" w:rsidRDefault="002F7829" w:rsidP="002F7829">
      <w:pPr>
        <w:overflowPunct/>
        <w:textAlignment w:val="auto"/>
        <w:rPr>
          <w:rFonts w:ascii="ArialMT" w:hAnsi="ArialMT" w:cs="ArialMT"/>
        </w:rPr>
      </w:pPr>
    </w:p>
    <w:p w14:paraId="63523469" w14:textId="77777777" w:rsidR="002F7829" w:rsidRDefault="002F7829" w:rsidP="002F7829">
      <w:pPr>
        <w:overflowPunct/>
        <w:textAlignment w:val="auto"/>
        <w:rPr>
          <w:rFonts w:ascii="Arial-BoldMT" w:hAnsi="Arial-BoldMT" w:cs="Arial-BoldMT"/>
          <w:b/>
          <w:bCs/>
        </w:rPr>
      </w:pPr>
      <w:r>
        <w:rPr>
          <w:rFonts w:ascii="Arial-BoldMT" w:hAnsi="Arial-BoldMT" w:cs="Arial-BoldMT"/>
          <w:b/>
          <w:bCs/>
        </w:rPr>
        <w:t>6. Impegni generali dello Sponsor relativi alla Sponsorizzazione (finanziamento, messa a</w:t>
      </w:r>
    </w:p>
    <w:p w14:paraId="63B197CE" w14:textId="77777777" w:rsidR="002F7829" w:rsidRDefault="002F7829" w:rsidP="002F7829">
      <w:pPr>
        <w:overflowPunct/>
        <w:textAlignment w:val="auto"/>
        <w:rPr>
          <w:rFonts w:ascii="Arial-BoldMT" w:hAnsi="Arial-BoldMT" w:cs="Arial-BoldMT"/>
          <w:b/>
          <w:bCs/>
        </w:rPr>
      </w:pPr>
      <w:r>
        <w:rPr>
          <w:rFonts w:ascii="Arial-BoldMT" w:hAnsi="Arial-BoldMT" w:cs="Arial-BoldMT"/>
          <w:b/>
          <w:bCs/>
        </w:rPr>
        <w:t>disposizione di beni o di servizi)</w:t>
      </w:r>
    </w:p>
    <w:p w14:paraId="2F1996C0" w14:textId="77777777" w:rsidR="002F7829" w:rsidRDefault="002F7829" w:rsidP="008D3FE7">
      <w:pPr>
        <w:overflowPunct/>
        <w:jc w:val="both"/>
        <w:textAlignment w:val="auto"/>
        <w:rPr>
          <w:rFonts w:ascii="ArialMT" w:hAnsi="ArialMT" w:cs="ArialMT"/>
        </w:rPr>
      </w:pPr>
      <w:r>
        <w:rPr>
          <w:rFonts w:ascii="ArialMT" w:hAnsi="ArialMT" w:cs="ArialMT"/>
        </w:rPr>
        <w:t>I soggetti selezionati come Sponsor avranno come obbligazione, in linea generale, la corresponsione del corrispettivo offerto.</w:t>
      </w:r>
    </w:p>
    <w:p w14:paraId="03B90039" w14:textId="77777777" w:rsidR="002F7829" w:rsidRDefault="002F7829" w:rsidP="008D3FE7">
      <w:pPr>
        <w:overflowPunct/>
        <w:jc w:val="both"/>
        <w:textAlignment w:val="auto"/>
        <w:rPr>
          <w:rFonts w:ascii="ArialMT" w:hAnsi="ArialMT" w:cs="ArialMT"/>
        </w:rPr>
      </w:pPr>
      <w:r>
        <w:rPr>
          <w:rFonts w:ascii="ArialMT" w:hAnsi="ArialMT" w:cs="ArialMT"/>
        </w:rPr>
        <w:t>In sede di formalizzazione del rapporto, lo Sponsor è tenuto:</w:t>
      </w:r>
    </w:p>
    <w:p w14:paraId="6B4A2E39" w14:textId="77777777" w:rsidR="002F7829" w:rsidRDefault="002F7829" w:rsidP="008D3FE7">
      <w:pPr>
        <w:overflowPunct/>
        <w:jc w:val="both"/>
        <w:textAlignment w:val="auto"/>
        <w:rPr>
          <w:rFonts w:ascii="ArialMT" w:hAnsi="ArialMT" w:cs="ArialMT"/>
        </w:rPr>
      </w:pPr>
      <w:r>
        <w:rPr>
          <w:rFonts w:ascii="ArialMT" w:hAnsi="ArialMT" w:cs="ArialMT"/>
        </w:rPr>
        <w:t>a) ad individuare il logo con il quale intende sostenere la Sponsorizzazione;</w:t>
      </w:r>
    </w:p>
    <w:p w14:paraId="17DC1E4C" w14:textId="77777777" w:rsidR="002F7829" w:rsidRDefault="002F7829" w:rsidP="008D3FE7">
      <w:pPr>
        <w:overflowPunct/>
        <w:jc w:val="both"/>
        <w:textAlignment w:val="auto"/>
        <w:rPr>
          <w:rFonts w:ascii="ArialMT" w:hAnsi="ArialMT" w:cs="ArialMT"/>
        </w:rPr>
      </w:pPr>
      <w:r>
        <w:rPr>
          <w:rFonts w:ascii="ArialMT" w:hAnsi="ArialMT" w:cs="ArialMT"/>
        </w:rPr>
        <w:t>b) a mettere a disposizione dell'Amministrazione ogni strumento utile all'esatta e fedele riproduzione del logo.</w:t>
      </w:r>
    </w:p>
    <w:p w14:paraId="7282F823" w14:textId="77777777" w:rsidR="008D3FE7" w:rsidRDefault="008D3FE7" w:rsidP="008D3FE7">
      <w:pPr>
        <w:overflowPunct/>
        <w:jc w:val="both"/>
        <w:textAlignment w:val="auto"/>
        <w:rPr>
          <w:rFonts w:ascii="ArialMT" w:hAnsi="ArialMT" w:cs="ArialMT"/>
        </w:rPr>
      </w:pPr>
    </w:p>
    <w:p w14:paraId="25764F34" w14:textId="77777777" w:rsidR="002F7829" w:rsidRDefault="002F7829" w:rsidP="002F7829">
      <w:pPr>
        <w:overflowPunct/>
        <w:textAlignment w:val="auto"/>
        <w:rPr>
          <w:rFonts w:ascii="Arial-BoldMT" w:hAnsi="Arial-BoldMT" w:cs="Arial-BoldMT"/>
          <w:b/>
          <w:bCs/>
        </w:rPr>
      </w:pPr>
      <w:r>
        <w:rPr>
          <w:rFonts w:ascii="Arial-BoldMT" w:hAnsi="Arial-BoldMT" w:cs="Arial-BoldMT"/>
          <w:b/>
          <w:bCs/>
        </w:rPr>
        <w:t>7. Modalità di presentazione delle candidature</w:t>
      </w:r>
    </w:p>
    <w:p w14:paraId="46C9345D" w14:textId="77777777" w:rsidR="002F7829" w:rsidRDefault="002F7829" w:rsidP="008D3FE7">
      <w:pPr>
        <w:overflowPunct/>
        <w:jc w:val="both"/>
        <w:textAlignment w:val="auto"/>
        <w:rPr>
          <w:rFonts w:ascii="ArialMT" w:hAnsi="ArialMT" w:cs="ArialMT"/>
        </w:rPr>
      </w:pPr>
      <w:r>
        <w:rPr>
          <w:rFonts w:ascii="ArialMT" w:hAnsi="ArialMT" w:cs="ArialMT"/>
        </w:rPr>
        <w:t xml:space="preserve">La candidatura-offerta, compilata secondo il modulo allegato, va sottoscritta, </w:t>
      </w:r>
      <w:r>
        <w:rPr>
          <w:rFonts w:ascii="Arial-BoldMT" w:hAnsi="Arial-BoldMT" w:cs="Arial-BoldMT"/>
          <w:b/>
          <w:bCs/>
        </w:rPr>
        <w:t>a pena di nullità</w:t>
      </w:r>
      <w:r>
        <w:rPr>
          <w:rFonts w:ascii="ArialMT" w:hAnsi="ArialMT" w:cs="ArialMT"/>
        </w:rPr>
        <w:t>, da</w:t>
      </w:r>
      <w:r w:rsidR="008D3FE7">
        <w:rPr>
          <w:rFonts w:ascii="ArialMT" w:hAnsi="ArialMT" w:cs="ArialMT"/>
        </w:rPr>
        <w:t xml:space="preserve"> </w:t>
      </w:r>
      <w:r>
        <w:rPr>
          <w:rFonts w:ascii="ArialMT" w:hAnsi="ArialMT" w:cs="ArialMT"/>
        </w:rPr>
        <w:t>persona abilitata ad impegnare il concorrente ed inviata al protocollo del Comune con qualsiasi mezzo idoneo, nella quale va:</w:t>
      </w:r>
    </w:p>
    <w:p w14:paraId="2FEAAFA6" w14:textId="77777777" w:rsidR="002F7829" w:rsidRDefault="002F7829" w:rsidP="008D3FE7">
      <w:pPr>
        <w:overflowPunct/>
        <w:jc w:val="both"/>
        <w:textAlignment w:val="auto"/>
        <w:rPr>
          <w:rFonts w:ascii="ArialMT" w:hAnsi="ArialMT" w:cs="ArialMT"/>
        </w:rPr>
      </w:pPr>
      <w:r>
        <w:rPr>
          <w:rFonts w:ascii="ArialMT" w:hAnsi="ArialMT" w:cs="ArialMT"/>
        </w:rPr>
        <w:t>- attestato il possesso dei requisiti di idoneità morale e di ordine generale per contrarre con la</w:t>
      </w:r>
      <w:r w:rsidR="008D3FE7">
        <w:rPr>
          <w:rFonts w:ascii="ArialMT" w:hAnsi="ArialMT" w:cs="ArialMT"/>
        </w:rPr>
        <w:t xml:space="preserve"> </w:t>
      </w:r>
      <w:r>
        <w:rPr>
          <w:rFonts w:ascii="ArialMT" w:hAnsi="ArialMT" w:cs="ArialMT"/>
        </w:rPr>
        <w:t>Pubblica Amministrazione;</w:t>
      </w:r>
    </w:p>
    <w:p w14:paraId="5961414E" w14:textId="77777777" w:rsidR="002F7829" w:rsidRDefault="002F7829" w:rsidP="008D3FE7">
      <w:pPr>
        <w:overflowPunct/>
        <w:jc w:val="both"/>
        <w:textAlignment w:val="auto"/>
        <w:rPr>
          <w:rFonts w:ascii="ArialMT" w:hAnsi="ArialMT" w:cs="ArialMT"/>
        </w:rPr>
      </w:pPr>
      <w:r>
        <w:rPr>
          <w:rFonts w:ascii="ArialMT" w:hAnsi="ArialMT" w:cs="ArialMT"/>
        </w:rPr>
        <w:t>- attestato l’impegno da parte dello Sponsor di assumere tutte le responsabilità e di</w:t>
      </w:r>
      <w:r w:rsidR="008D3FE7">
        <w:rPr>
          <w:rFonts w:ascii="ArialMT" w:hAnsi="ArialMT" w:cs="ArialMT"/>
        </w:rPr>
        <w:t xml:space="preserve"> </w:t>
      </w:r>
      <w:r>
        <w:rPr>
          <w:rFonts w:ascii="ArialMT" w:hAnsi="ArialMT" w:cs="ArialMT"/>
        </w:rPr>
        <w:t>adempimenti inerenti e conseguenti al messaggio pubblicitario ed alle rispettive autorizzazioni;</w:t>
      </w:r>
    </w:p>
    <w:p w14:paraId="03132A8D" w14:textId="77777777" w:rsidR="002F7829" w:rsidRDefault="002F7829" w:rsidP="008D3FE7">
      <w:pPr>
        <w:overflowPunct/>
        <w:jc w:val="both"/>
        <w:textAlignment w:val="auto"/>
        <w:rPr>
          <w:rFonts w:ascii="ArialMT" w:hAnsi="ArialMT" w:cs="ArialMT"/>
        </w:rPr>
      </w:pPr>
      <w:r>
        <w:rPr>
          <w:rFonts w:ascii="ArialMT" w:hAnsi="ArialMT" w:cs="ArialMT"/>
        </w:rPr>
        <w:t>- indicare l’entità del contributo che si intende erogare;</w:t>
      </w:r>
    </w:p>
    <w:p w14:paraId="11541534" w14:textId="77777777" w:rsidR="002F7829" w:rsidRDefault="002F7829" w:rsidP="008D3FE7">
      <w:pPr>
        <w:overflowPunct/>
        <w:jc w:val="both"/>
        <w:textAlignment w:val="auto"/>
        <w:rPr>
          <w:rFonts w:ascii="ArialMT" w:hAnsi="ArialMT" w:cs="ArialMT"/>
        </w:rPr>
      </w:pPr>
      <w:r>
        <w:rPr>
          <w:rFonts w:ascii="ArialMT" w:hAnsi="ArialMT" w:cs="ArialMT"/>
        </w:rPr>
        <w:t>Alla candidatura-offerta va allegata fotocopia di un documento di riconoscimento in corso di validità</w:t>
      </w:r>
      <w:r w:rsidR="009861B7">
        <w:rPr>
          <w:rFonts w:ascii="ArialMT" w:hAnsi="ArialMT" w:cs="ArialMT"/>
        </w:rPr>
        <w:t xml:space="preserve"> nel caso non sia sottoscritta digitalmente</w:t>
      </w:r>
      <w:r>
        <w:rPr>
          <w:rFonts w:ascii="ArialMT" w:hAnsi="ArialMT" w:cs="ArialMT"/>
        </w:rPr>
        <w:t>.</w:t>
      </w:r>
    </w:p>
    <w:p w14:paraId="61BE2549" w14:textId="14A06599" w:rsidR="002F7829" w:rsidRDefault="002F7829" w:rsidP="008D3FE7">
      <w:pPr>
        <w:overflowPunct/>
        <w:jc w:val="both"/>
        <w:textAlignment w:val="auto"/>
        <w:rPr>
          <w:rFonts w:ascii="ArialMT" w:hAnsi="ArialMT" w:cs="ArialMT"/>
        </w:rPr>
      </w:pPr>
      <w:r>
        <w:rPr>
          <w:rFonts w:ascii="ArialMT" w:hAnsi="ArialMT" w:cs="ArialMT"/>
        </w:rPr>
        <w:t xml:space="preserve">Pur essendo la presente procedura un sistema di qualificazione aperto, la </w:t>
      </w:r>
      <w:r w:rsidRPr="006F5696">
        <w:rPr>
          <w:rFonts w:ascii="ArialMT" w:hAnsi="ArialMT" w:cs="ArialMT"/>
          <w:u w:val="single"/>
        </w:rPr>
        <w:t>candidatura</w:t>
      </w:r>
      <w:r>
        <w:rPr>
          <w:rFonts w:ascii="ArialMT" w:hAnsi="ArialMT" w:cs="ArialMT"/>
        </w:rPr>
        <w:t xml:space="preserve"> deve essere</w:t>
      </w:r>
      <w:r w:rsidR="008D3FE7">
        <w:rPr>
          <w:rFonts w:ascii="ArialMT" w:hAnsi="ArialMT" w:cs="ArialMT"/>
        </w:rPr>
        <w:t xml:space="preserve"> </w:t>
      </w:r>
      <w:r>
        <w:rPr>
          <w:rFonts w:ascii="ArialMT" w:hAnsi="ArialMT" w:cs="ArialMT"/>
        </w:rPr>
        <w:t xml:space="preserve">presentata </w:t>
      </w:r>
      <w:r w:rsidRPr="006F5696">
        <w:rPr>
          <w:rFonts w:ascii="ArialMT" w:hAnsi="ArialMT" w:cs="ArialMT"/>
          <w:u w:val="single"/>
        </w:rPr>
        <w:t xml:space="preserve">entro il termine </w:t>
      </w:r>
      <w:r w:rsidR="008D5E8F">
        <w:rPr>
          <w:rFonts w:ascii="ArialMT" w:hAnsi="ArialMT" w:cs="ArialMT"/>
          <w:u w:val="single"/>
        </w:rPr>
        <w:t>del 15 APRILE 2026</w:t>
      </w:r>
      <w:r>
        <w:rPr>
          <w:rFonts w:ascii="ArialMT" w:hAnsi="ArialMT" w:cs="ArialMT"/>
        </w:rPr>
        <w:t>, (termine da intendersi come data di arrivo della candidatura all’Amministrazione) onde permettere al Comune medesimo di concludere gli atti necessari al perfezionamento del contratto di Sponsorizzazione e ad ottemperare ai propri obblighi di promozione del logo indicato dallo Sponsor in tempi utili rispetto alla manifestazione da Sponsorizzare.</w:t>
      </w:r>
    </w:p>
    <w:p w14:paraId="56A9579B" w14:textId="77777777" w:rsidR="006647D5" w:rsidRDefault="002F7829" w:rsidP="008D3FE7">
      <w:pPr>
        <w:overflowPunct/>
        <w:jc w:val="both"/>
        <w:textAlignment w:val="auto"/>
        <w:rPr>
          <w:rFonts w:ascii="ArialMT" w:hAnsi="ArialMT" w:cs="ArialMT"/>
        </w:rPr>
      </w:pPr>
      <w:r>
        <w:rPr>
          <w:rFonts w:ascii="ArialMT" w:hAnsi="ArialMT" w:cs="ArialMT"/>
        </w:rPr>
        <w:lastRenderedPageBreak/>
        <w:t xml:space="preserve">La candidatura </w:t>
      </w:r>
      <w:r w:rsidR="006F5696">
        <w:rPr>
          <w:rFonts w:ascii="ArialMT" w:hAnsi="ArialMT" w:cs="ArialMT"/>
        </w:rPr>
        <w:t>deve</w:t>
      </w:r>
      <w:r>
        <w:rPr>
          <w:rFonts w:ascii="ArialMT" w:hAnsi="ArialMT" w:cs="ArialMT"/>
        </w:rPr>
        <w:t xml:space="preserve"> essere inviata </w:t>
      </w:r>
      <w:r w:rsidR="00500150">
        <w:rPr>
          <w:rFonts w:ascii="ArialMT" w:hAnsi="ArialMT" w:cs="ArialMT"/>
        </w:rPr>
        <w:t>esclusivament</w:t>
      </w:r>
      <w:r w:rsidR="006F5696">
        <w:rPr>
          <w:rFonts w:ascii="ArialMT" w:hAnsi="ArialMT" w:cs="ArialMT"/>
        </w:rPr>
        <w:t xml:space="preserve">e </w:t>
      </w:r>
      <w:r>
        <w:rPr>
          <w:rFonts w:ascii="ArialMT" w:hAnsi="ArialMT" w:cs="ArialMT"/>
        </w:rPr>
        <w:t>tramite</w:t>
      </w:r>
      <w:r w:rsidR="006F5696">
        <w:rPr>
          <w:rFonts w:ascii="ArialMT" w:hAnsi="ArialMT" w:cs="ArialMT"/>
        </w:rPr>
        <w:t>:</w:t>
      </w:r>
    </w:p>
    <w:p w14:paraId="3992B957" w14:textId="77777777" w:rsidR="002F7829" w:rsidRDefault="002F7829" w:rsidP="006647D5">
      <w:pPr>
        <w:numPr>
          <w:ilvl w:val="0"/>
          <w:numId w:val="16"/>
        </w:numPr>
        <w:overflowPunct/>
        <w:jc w:val="both"/>
        <w:textAlignment w:val="auto"/>
        <w:rPr>
          <w:rFonts w:ascii="ArialMT" w:hAnsi="ArialMT" w:cs="ArialMT"/>
        </w:rPr>
      </w:pPr>
      <w:r>
        <w:rPr>
          <w:rFonts w:ascii="ArialMT" w:hAnsi="ArialMT" w:cs="ArialMT"/>
        </w:rPr>
        <w:t>PEC-Posta Elettronica Certificata, firmata digitalmente,</w:t>
      </w:r>
      <w:r w:rsidR="008D3FE7">
        <w:rPr>
          <w:rFonts w:ascii="ArialMT" w:hAnsi="ArialMT" w:cs="ArialMT"/>
        </w:rPr>
        <w:t xml:space="preserve"> </w:t>
      </w:r>
      <w:r w:rsidRPr="008D3FE7">
        <w:rPr>
          <w:rFonts w:ascii="ArialMT" w:hAnsi="ArialMT" w:cs="ArialMT"/>
        </w:rPr>
        <w:t>all’indirizzo:</w:t>
      </w:r>
      <w:r w:rsidR="008D3FE7" w:rsidRPr="008D3FE7">
        <w:rPr>
          <w:rFonts w:ascii="ArialMT" w:hAnsi="ArialMT" w:cs="ArialMT"/>
        </w:rPr>
        <w:t xml:space="preserve"> </w:t>
      </w:r>
      <w:bookmarkStart w:id="0" w:name="_Hlk99962937"/>
      <w:r w:rsidR="008D3FE7" w:rsidRPr="009861B7">
        <w:rPr>
          <w:rFonts w:ascii="ArialMT" w:hAnsi="ArialMT" w:cs="ArialMT"/>
          <w:b/>
          <w:bCs/>
        </w:rPr>
        <w:fldChar w:fldCharType="begin"/>
      </w:r>
      <w:r w:rsidR="008D3FE7" w:rsidRPr="009861B7">
        <w:rPr>
          <w:rFonts w:ascii="ArialMT" w:hAnsi="ArialMT" w:cs="ArialMT"/>
          <w:b/>
          <w:bCs/>
        </w:rPr>
        <w:instrText xml:space="preserve"> HYPERLINK "mailto:comune.sangiorgiodinogaro@certgov.fvg.it" \o "Opens window for sending email" </w:instrText>
      </w:r>
      <w:r w:rsidR="008D3FE7" w:rsidRPr="009861B7">
        <w:rPr>
          <w:rFonts w:ascii="ArialMT" w:hAnsi="ArialMT" w:cs="ArialMT"/>
          <w:b/>
          <w:bCs/>
        </w:rPr>
      </w:r>
      <w:r w:rsidR="008D3FE7" w:rsidRPr="009861B7">
        <w:rPr>
          <w:rFonts w:ascii="ArialMT" w:hAnsi="ArialMT" w:cs="ArialMT"/>
          <w:b/>
          <w:bCs/>
        </w:rPr>
        <w:fldChar w:fldCharType="separate"/>
      </w:r>
      <w:r w:rsidR="008D3FE7" w:rsidRPr="009861B7">
        <w:rPr>
          <w:rFonts w:ascii="ArialMT" w:hAnsi="ArialMT" w:cs="ArialMT"/>
          <w:b/>
          <w:bCs/>
        </w:rPr>
        <w:t>comune.sangiorgiodinogaro@certgov.fvg.it</w:t>
      </w:r>
      <w:r w:rsidR="008D3FE7" w:rsidRPr="009861B7">
        <w:rPr>
          <w:rFonts w:ascii="ArialMT" w:hAnsi="ArialMT" w:cs="ArialMT"/>
          <w:b/>
          <w:bCs/>
        </w:rPr>
        <w:fldChar w:fldCharType="end"/>
      </w:r>
      <w:bookmarkEnd w:id="0"/>
    </w:p>
    <w:p w14:paraId="4CDD04E3" w14:textId="77777777" w:rsidR="00500150" w:rsidRDefault="00500150" w:rsidP="008D3FE7">
      <w:pPr>
        <w:overflowPunct/>
        <w:jc w:val="both"/>
        <w:textAlignment w:val="auto"/>
        <w:rPr>
          <w:rFonts w:ascii="ArialMT" w:hAnsi="ArialMT" w:cs="ArialMT"/>
        </w:rPr>
      </w:pPr>
    </w:p>
    <w:p w14:paraId="561160D7" w14:textId="77777777" w:rsidR="002F7829" w:rsidRPr="008D3FE7" w:rsidRDefault="002F7829" w:rsidP="008D3FE7">
      <w:pPr>
        <w:overflowPunct/>
        <w:jc w:val="both"/>
        <w:textAlignment w:val="auto"/>
        <w:rPr>
          <w:rFonts w:ascii="ArialMT" w:hAnsi="ArialMT" w:cs="ArialMT"/>
        </w:rPr>
      </w:pPr>
      <w:r w:rsidRPr="008D3FE7">
        <w:rPr>
          <w:rFonts w:ascii="ArialMT" w:hAnsi="ArialMT" w:cs="ArialMT"/>
        </w:rPr>
        <w:t>E’ facoltà del Comune accettare o meno candidature ricevute dal Comune in data successiva a quella</w:t>
      </w:r>
      <w:r w:rsidR="00266AB1" w:rsidRPr="008D3FE7">
        <w:rPr>
          <w:rFonts w:ascii="ArialMT" w:hAnsi="ArialMT" w:cs="ArialMT"/>
        </w:rPr>
        <w:t xml:space="preserve"> </w:t>
      </w:r>
      <w:r w:rsidRPr="008D3FE7">
        <w:rPr>
          <w:rFonts w:ascii="ArialMT" w:hAnsi="ArialMT" w:cs="ArialMT"/>
        </w:rPr>
        <w:t>indicata dal presente avviso.</w:t>
      </w:r>
    </w:p>
    <w:p w14:paraId="73BCF2EA" w14:textId="77777777" w:rsidR="00266AB1" w:rsidRPr="008D3FE7" w:rsidRDefault="00266AB1" w:rsidP="008D3FE7">
      <w:pPr>
        <w:overflowPunct/>
        <w:jc w:val="both"/>
        <w:textAlignment w:val="auto"/>
        <w:rPr>
          <w:rFonts w:ascii="Arial-BoldMT" w:hAnsi="Arial-BoldMT" w:cs="Arial-BoldMT"/>
          <w:b/>
          <w:bCs/>
        </w:rPr>
      </w:pPr>
    </w:p>
    <w:p w14:paraId="32C000E8" w14:textId="77777777" w:rsidR="002F7829" w:rsidRPr="006647D5" w:rsidRDefault="002F7829" w:rsidP="002F7829">
      <w:pPr>
        <w:overflowPunct/>
        <w:textAlignment w:val="auto"/>
        <w:rPr>
          <w:rFonts w:ascii="Arial-BoldMT" w:hAnsi="Arial-BoldMT" w:cs="Arial-BoldMT"/>
          <w:b/>
          <w:bCs/>
        </w:rPr>
      </w:pPr>
      <w:r w:rsidRPr="006647D5">
        <w:rPr>
          <w:rFonts w:ascii="Arial-BoldMT" w:hAnsi="Arial-BoldMT" w:cs="Arial-BoldMT"/>
          <w:b/>
          <w:bCs/>
        </w:rPr>
        <w:t>8. Valutazione delle candidature e formalizzazione del contratto di Sponsorizzazione</w:t>
      </w:r>
    </w:p>
    <w:p w14:paraId="0AEF8E8A"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L'Amministrazione, sulla base delle offerte pervenute, attraverso determinazione del Titolare di P.O. del</w:t>
      </w:r>
      <w:r w:rsidR="00266AB1" w:rsidRPr="006647D5">
        <w:rPr>
          <w:rFonts w:ascii="ArialMT" w:hAnsi="ArialMT" w:cs="ArialMT"/>
        </w:rPr>
        <w:t xml:space="preserve"> </w:t>
      </w:r>
      <w:r w:rsidRPr="006647D5">
        <w:rPr>
          <w:rFonts w:ascii="ArialMT" w:hAnsi="ArialMT" w:cs="ArialMT"/>
        </w:rPr>
        <w:t>Settore su indicato, individua i candidati con i quali stipulare il contratto di Sponsorizzazione, la Giunta</w:t>
      </w:r>
      <w:r w:rsidR="00266AB1" w:rsidRPr="006647D5">
        <w:rPr>
          <w:rFonts w:ascii="ArialMT" w:hAnsi="ArialMT" w:cs="ArialMT"/>
        </w:rPr>
        <w:t xml:space="preserve"> </w:t>
      </w:r>
      <w:r w:rsidRPr="006647D5">
        <w:rPr>
          <w:rFonts w:ascii="ArialMT" w:hAnsi="ArialMT" w:cs="ArialMT"/>
        </w:rPr>
        <w:t>Comunale autorizza, con proprio atto, la redazione del contratto di Sponsorizzazione.</w:t>
      </w:r>
    </w:p>
    <w:p w14:paraId="233BF7D6"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Verranno privilegiate le proposte che presentino il maggiore finanziamento possibile.</w:t>
      </w:r>
    </w:p>
    <w:p w14:paraId="4E9F8CF5"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In caso di candidature in diretta concorrenza tra loro, lo Sponsee si riserva di avviare, nel rispetto dei</w:t>
      </w:r>
      <w:r w:rsidR="00266AB1" w:rsidRPr="006647D5">
        <w:rPr>
          <w:rFonts w:ascii="ArialMT" w:hAnsi="ArialMT" w:cs="ArialMT"/>
        </w:rPr>
        <w:t xml:space="preserve"> </w:t>
      </w:r>
      <w:r w:rsidRPr="006647D5">
        <w:rPr>
          <w:rFonts w:ascii="ArialMT" w:hAnsi="ArialMT" w:cs="ArialMT"/>
        </w:rPr>
        <w:t>principi di trasparenza e parità di condizioni tra i contraenti, una ulteriore trattativa tra i soggetti al fine di</w:t>
      </w:r>
      <w:r w:rsidR="00266AB1" w:rsidRPr="006647D5">
        <w:rPr>
          <w:rFonts w:ascii="ArialMT" w:hAnsi="ArialMT" w:cs="ArialMT"/>
        </w:rPr>
        <w:t xml:space="preserve"> </w:t>
      </w:r>
      <w:r w:rsidRPr="006647D5">
        <w:rPr>
          <w:rFonts w:ascii="ArialMT" w:hAnsi="ArialMT" w:cs="ArialMT"/>
        </w:rPr>
        <w:t>massimizzare l’utilità per l’Amministrazione, non escludendo la possibilità di una coesistenza delle</w:t>
      </w:r>
      <w:r w:rsidR="00266AB1" w:rsidRPr="006647D5">
        <w:rPr>
          <w:rFonts w:ascii="ArialMT" w:hAnsi="ArialMT" w:cs="ArialMT"/>
        </w:rPr>
        <w:t xml:space="preserve"> </w:t>
      </w:r>
      <w:r w:rsidRPr="006647D5">
        <w:rPr>
          <w:rFonts w:ascii="ArialMT" w:hAnsi="ArialMT" w:cs="ArialMT"/>
        </w:rPr>
        <w:t>proposte.</w:t>
      </w:r>
    </w:p>
    <w:p w14:paraId="59EF6007"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L’Amministrazione, inoltre, qualora ne rilevi la convenienza, si riserva di conferire al miglior offerente, ove</w:t>
      </w:r>
      <w:r w:rsidR="00266AB1" w:rsidRPr="006647D5">
        <w:rPr>
          <w:rFonts w:ascii="ArialMT" w:hAnsi="ArialMT" w:cs="ArialMT"/>
        </w:rPr>
        <w:t xml:space="preserve"> </w:t>
      </w:r>
      <w:r w:rsidRPr="006647D5">
        <w:rPr>
          <w:rFonts w:ascii="ArialMT" w:hAnsi="ArialMT" w:cs="ArialMT"/>
        </w:rPr>
        <w:t xml:space="preserve">richiesto, la qualità di Sponsor esclusivo di uno specifico </w:t>
      </w:r>
      <w:r w:rsidR="006647D5" w:rsidRPr="006647D5">
        <w:rPr>
          <w:rFonts w:ascii="ArialMT" w:hAnsi="ArialMT" w:cs="ArialMT"/>
        </w:rPr>
        <w:t>evento</w:t>
      </w:r>
      <w:r w:rsidRPr="006647D5">
        <w:rPr>
          <w:rFonts w:ascii="ArialMT" w:hAnsi="ArialMT" w:cs="ArialMT"/>
        </w:rPr>
        <w:t>.</w:t>
      </w:r>
    </w:p>
    <w:p w14:paraId="4F43E241"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In ogni caso, qualora ciò non provochi pregiudizio per i terzi, i soggetti partecipanti potranno essere invitati</w:t>
      </w:r>
      <w:r w:rsidR="00266AB1" w:rsidRPr="006647D5">
        <w:rPr>
          <w:rFonts w:ascii="ArialMT" w:hAnsi="ArialMT" w:cs="ArialMT"/>
        </w:rPr>
        <w:t xml:space="preserve"> </w:t>
      </w:r>
      <w:r w:rsidRPr="006647D5">
        <w:rPr>
          <w:rFonts w:ascii="ArialMT" w:hAnsi="ArialMT" w:cs="ArialMT"/>
        </w:rPr>
        <w:t>a formulare eventuali proposte correttive sia alla propria offerta, sia al grado di visibilità accordabile al fine</w:t>
      </w:r>
      <w:r w:rsidR="00266AB1" w:rsidRPr="006647D5">
        <w:rPr>
          <w:rFonts w:ascii="ArialMT" w:hAnsi="ArialMT" w:cs="ArialMT"/>
        </w:rPr>
        <w:t xml:space="preserve"> </w:t>
      </w:r>
      <w:r w:rsidRPr="006647D5">
        <w:rPr>
          <w:rFonts w:ascii="ArialMT" w:hAnsi="ArialMT" w:cs="ArialMT"/>
        </w:rPr>
        <w:t>di meglio aderire alle esigenze dell’Amministrazione Comunale che dello Sponsor.</w:t>
      </w:r>
    </w:p>
    <w:p w14:paraId="7A4BBF29"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Qualora alla scadenza riportata, l’avviso fosse andato deserto ovvero le offerte pervenute risultassero</w:t>
      </w:r>
      <w:r w:rsidR="00266AB1" w:rsidRPr="006647D5">
        <w:rPr>
          <w:rFonts w:ascii="ArialMT" w:hAnsi="ArialMT" w:cs="ArialMT"/>
        </w:rPr>
        <w:t xml:space="preserve"> </w:t>
      </w:r>
      <w:r w:rsidRPr="006647D5">
        <w:rPr>
          <w:rFonts w:ascii="ArialMT" w:hAnsi="ArialMT" w:cs="ArialMT"/>
        </w:rPr>
        <w:t>irregolari, inammissibili, inadeguate o non accettate, l’Amministrazione si riserva di procedere alla stipula</w:t>
      </w:r>
      <w:r w:rsidR="006647D5" w:rsidRPr="006647D5">
        <w:rPr>
          <w:rFonts w:ascii="ArialMT" w:hAnsi="ArialMT" w:cs="ArialMT"/>
        </w:rPr>
        <w:t xml:space="preserve"> </w:t>
      </w:r>
      <w:r w:rsidRPr="006647D5">
        <w:rPr>
          <w:rFonts w:ascii="ArialMT" w:hAnsi="ArialMT" w:cs="ArialMT"/>
        </w:rPr>
        <w:t>di contratti di Sponsorizzazione con soggetti terzi in possesso dei requisiti di cui al presente avviso.</w:t>
      </w:r>
    </w:p>
    <w:p w14:paraId="46F18925"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Le proposte di Sponsorizzazione non sono da considerarsi vincolanti per lo Sponsee ai fini della</w:t>
      </w:r>
      <w:r w:rsidR="006647D5" w:rsidRPr="006647D5">
        <w:rPr>
          <w:rFonts w:ascii="ArialMT" w:hAnsi="ArialMT" w:cs="ArialMT"/>
        </w:rPr>
        <w:t xml:space="preserve"> </w:t>
      </w:r>
      <w:r w:rsidRPr="006647D5">
        <w:rPr>
          <w:rFonts w:ascii="ArialMT" w:hAnsi="ArialMT" w:cs="ArialMT"/>
        </w:rPr>
        <w:t>formalizzazione del contratto.</w:t>
      </w:r>
    </w:p>
    <w:p w14:paraId="3B273705" w14:textId="77777777" w:rsidR="00266AB1" w:rsidRPr="006647D5" w:rsidRDefault="00266AB1" w:rsidP="002F7829">
      <w:pPr>
        <w:overflowPunct/>
        <w:textAlignment w:val="auto"/>
        <w:rPr>
          <w:rFonts w:ascii="Arial-BoldMT" w:hAnsi="Arial-BoldMT" w:cs="Arial-BoldMT"/>
          <w:b/>
          <w:bCs/>
        </w:rPr>
      </w:pPr>
    </w:p>
    <w:p w14:paraId="6A7687D7" w14:textId="77777777" w:rsidR="002F7829" w:rsidRPr="006647D5" w:rsidRDefault="002F7829" w:rsidP="002F7829">
      <w:pPr>
        <w:overflowPunct/>
        <w:textAlignment w:val="auto"/>
        <w:rPr>
          <w:rFonts w:ascii="Arial-BoldMT" w:hAnsi="Arial-BoldMT" w:cs="Arial-BoldMT"/>
          <w:b/>
          <w:bCs/>
        </w:rPr>
      </w:pPr>
      <w:r w:rsidRPr="006647D5">
        <w:rPr>
          <w:rFonts w:ascii="Arial-BoldMT" w:hAnsi="Arial-BoldMT" w:cs="Arial-BoldMT"/>
          <w:b/>
          <w:bCs/>
        </w:rPr>
        <w:t>9. Contratto di Sponsorizzazione</w:t>
      </w:r>
    </w:p>
    <w:p w14:paraId="604638D1"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 xml:space="preserve">I rapporti tra il Comune di </w:t>
      </w:r>
      <w:r w:rsidR="002A054B">
        <w:rPr>
          <w:rFonts w:ascii="ArialMT" w:hAnsi="ArialMT" w:cs="ArialMT"/>
        </w:rPr>
        <w:t>San Giorgio di Nogaro</w:t>
      </w:r>
      <w:r w:rsidRPr="006647D5">
        <w:rPr>
          <w:rFonts w:ascii="ArialMT" w:hAnsi="ArialMT" w:cs="ArialMT"/>
        </w:rPr>
        <w:t>, quale Sponsee, e gli Sponsor individuati con la presente procedura,</w:t>
      </w:r>
      <w:r w:rsidR="00266AB1" w:rsidRPr="006647D5">
        <w:rPr>
          <w:rFonts w:ascii="ArialMT" w:hAnsi="ArialMT" w:cs="ArialMT"/>
        </w:rPr>
        <w:t xml:space="preserve"> </w:t>
      </w:r>
      <w:r w:rsidRPr="006647D5">
        <w:rPr>
          <w:rFonts w:ascii="ArialMT" w:hAnsi="ArialMT" w:cs="ArialMT"/>
        </w:rPr>
        <w:t>saranno disciplinati da apposito contratto di Sponsorizzazione, secondo lo schema allegato al presente</w:t>
      </w:r>
      <w:r w:rsidR="00266AB1" w:rsidRPr="006647D5">
        <w:rPr>
          <w:rFonts w:ascii="ArialMT" w:hAnsi="ArialMT" w:cs="ArialMT"/>
        </w:rPr>
        <w:t xml:space="preserve"> </w:t>
      </w:r>
      <w:r w:rsidRPr="006647D5">
        <w:rPr>
          <w:rFonts w:ascii="ArialMT" w:hAnsi="ArialMT" w:cs="ArialMT"/>
        </w:rPr>
        <w:t>avviso.</w:t>
      </w:r>
    </w:p>
    <w:p w14:paraId="00FE917B" w14:textId="77777777" w:rsidR="002F7829" w:rsidRPr="006647D5" w:rsidRDefault="002F7829" w:rsidP="006647D5">
      <w:pPr>
        <w:overflowPunct/>
        <w:jc w:val="both"/>
        <w:textAlignment w:val="auto"/>
        <w:rPr>
          <w:rFonts w:ascii="ArialMT" w:hAnsi="ArialMT" w:cs="ArialMT"/>
        </w:rPr>
      </w:pPr>
      <w:r w:rsidRPr="006647D5">
        <w:rPr>
          <w:rFonts w:ascii="ArialMT" w:hAnsi="ArialMT" w:cs="ArialMT"/>
        </w:rPr>
        <w:t>Gli elementi del negozio giuridico inerente la Sponsorizzazione (prestazioni, corrispettivo, ecc.) saranno</w:t>
      </w:r>
      <w:r w:rsidR="00266AB1" w:rsidRPr="006647D5">
        <w:rPr>
          <w:rFonts w:ascii="ArialMT" w:hAnsi="ArialMT" w:cs="ArialMT"/>
        </w:rPr>
        <w:t xml:space="preserve"> </w:t>
      </w:r>
      <w:r w:rsidRPr="006647D5">
        <w:rPr>
          <w:rFonts w:ascii="ArialMT" w:hAnsi="ArialMT" w:cs="ArialMT"/>
        </w:rPr>
        <w:t>definiti tra le parti all’interno dell’accordo stesso nel quadro della proposta presentata. Elementi non</w:t>
      </w:r>
      <w:r w:rsidR="00266AB1" w:rsidRPr="006647D5">
        <w:rPr>
          <w:rFonts w:ascii="ArialMT" w:hAnsi="ArialMT" w:cs="ArialMT"/>
        </w:rPr>
        <w:t xml:space="preserve"> </w:t>
      </w:r>
      <w:r w:rsidRPr="006647D5">
        <w:rPr>
          <w:rFonts w:ascii="ArialMT" w:hAnsi="ArialMT" w:cs="ArialMT"/>
        </w:rPr>
        <w:t>previsti dallo schema tipo potranno essere definiti tra Sponsor e Sponsee.</w:t>
      </w:r>
    </w:p>
    <w:p w14:paraId="411FD035" w14:textId="77777777" w:rsidR="006647D5" w:rsidRPr="006647D5" w:rsidRDefault="006647D5" w:rsidP="002F7829">
      <w:pPr>
        <w:overflowPunct/>
        <w:textAlignment w:val="auto"/>
        <w:rPr>
          <w:rFonts w:ascii="Arial-BoldMT" w:hAnsi="Arial-BoldMT" w:cs="Arial-BoldMT"/>
          <w:b/>
          <w:bCs/>
        </w:rPr>
      </w:pPr>
    </w:p>
    <w:p w14:paraId="7C8367C1" w14:textId="77777777" w:rsidR="002F7829" w:rsidRPr="006647D5" w:rsidRDefault="002F7829" w:rsidP="002F7829">
      <w:pPr>
        <w:overflowPunct/>
        <w:textAlignment w:val="auto"/>
        <w:rPr>
          <w:rFonts w:ascii="Arial-BoldMT" w:hAnsi="Arial-BoldMT" w:cs="Arial-BoldMT"/>
          <w:b/>
          <w:bCs/>
        </w:rPr>
      </w:pPr>
      <w:r w:rsidRPr="006647D5">
        <w:rPr>
          <w:rFonts w:ascii="Arial-BoldMT" w:hAnsi="Arial-BoldMT" w:cs="Arial-BoldMT"/>
          <w:b/>
          <w:bCs/>
        </w:rPr>
        <w:t>10. Durata dell’avviso</w:t>
      </w:r>
    </w:p>
    <w:p w14:paraId="58304EFF" w14:textId="35D116D7" w:rsidR="002F7829" w:rsidRPr="006647D5" w:rsidRDefault="002F7829" w:rsidP="002F7829">
      <w:pPr>
        <w:overflowPunct/>
        <w:textAlignment w:val="auto"/>
        <w:rPr>
          <w:rFonts w:ascii="ArialMT" w:hAnsi="ArialMT" w:cs="ArialMT"/>
        </w:rPr>
      </w:pPr>
      <w:r w:rsidRPr="006647D5">
        <w:rPr>
          <w:rFonts w:ascii="ArialMT" w:hAnsi="ArialMT" w:cs="ArialMT"/>
        </w:rPr>
        <w:t xml:space="preserve">Il presente avviso resterà pubblicato </w:t>
      </w:r>
      <w:r w:rsidRPr="00DC5CF3">
        <w:rPr>
          <w:rFonts w:ascii="ArialMT" w:hAnsi="ArialMT" w:cs="ArialMT"/>
        </w:rPr>
        <w:t xml:space="preserve">fino al </w:t>
      </w:r>
      <w:r w:rsidR="008D5E8F">
        <w:rPr>
          <w:rFonts w:ascii="ArialMT" w:hAnsi="ArialMT" w:cs="ArialMT"/>
        </w:rPr>
        <w:t>15</w:t>
      </w:r>
      <w:r w:rsidR="006F5696" w:rsidRPr="003F7AE3">
        <w:rPr>
          <w:rFonts w:ascii="ArialMT" w:hAnsi="ArialMT" w:cs="ArialMT"/>
        </w:rPr>
        <w:t>.0</w:t>
      </w:r>
      <w:r w:rsidR="00C72E92">
        <w:rPr>
          <w:rFonts w:ascii="ArialMT" w:hAnsi="ArialMT" w:cs="ArialMT"/>
        </w:rPr>
        <w:t>4</w:t>
      </w:r>
      <w:r w:rsidR="009159F5" w:rsidRPr="003F7AE3">
        <w:rPr>
          <w:rFonts w:ascii="ArialMT" w:hAnsi="ArialMT" w:cs="ArialMT"/>
        </w:rPr>
        <w:t>.202</w:t>
      </w:r>
      <w:r w:rsidR="009861B7">
        <w:rPr>
          <w:rFonts w:ascii="ArialMT" w:hAnsi="ArialMT" w:cs="ArialMT"/>
        </w:rPr>
        <w:t>6</w:t>
      </w:r>
      <w:r w:rsidR="00541109" w:rsidRPr="003F7AE3">
        <w:rPr>
          <w:rFonts w:ascii="ArialMT" w:hAnsi="ArialMT" w:cs="ArialMT"/>
        </w:rPr>
        <w:t>.</w:t>
      </w:r>
    </w:p>
    <w:p w14:paraId="50537E74" w14:textId="77777777" w:rsidR="008D3FE7" w:rsidRDefault="008D3FE7" w:rsidP="008D3FE7">
      <w:pPr>
        <w:rPr>
          <w:rFonts w:ascii="Arial-BoldMT" w:hAnsi="Arial-BoldMT" w:cs="Arial-BoldMT"/>
          <w:b/>
          <w:bCs/>
          <w:highlight w:val="green"/>
        </w:rPr>
      </w:pPr>
    </w:p>
    <w:p w14:paraId="2E26FE9C" w14:textId="77777777" w:rsidR="008D3FE7" w:rsidRPr="006647D5" w:rsidRDefault="002F7829" w:rsidP="008D3FE7">
      <w:pPr>
        <w:rPr>
          <w:rFonts w:ascii="ArialMT" w:hAnsi="ArialMT" w:cs="ArialMT"/>
        </w:rPr>
      </w:pPr>
      <w:r w:rsidRPr="006647D5">
        <w:rPr>
          <w:rFonts w:ascii="ArialMT" w:hAnsi="ArialMT" w:cs="ArialMT"/>
        </w:rPr>
        <w:t>1</w:t>
      </w:r>
      <w:r w:rsidRPr="006647D5">
        <w:rPr>
          <w:rFonts w:ascii="Arial-BoldMT" w:hAnsi="Arial-BoldMT" w:cs="Arial-BoldMT"/>
          <w:b/>
          <w:bCs/>
        </w:rPr>
        <w:t>1.</w:t>
      </w:r>
      <w:r w:rsidR="008D3FE7" w:rsidRPr="006647D5">
        <w:rPr>
          <w:rFonts w:ascii="Arial-BoldMT" w:hAnsi="Arial-BoldMT" w:cs="Arial-BoldMT"/>
          <w:b/>
          <w:bCs/>
        </w:rPr>
        <w:t xml:space="preserve"> </w:t>
      </w:r>
      <w:r w:rsidR="006647D5">
        <w:rPr>
          <w:rFonts w:ascii="Arial-BoldMT" w:hAnsi="Arial-BoldMT" w:cs="Arial-BoldMT"/>
          <w:b/>
          <w:bCs/>
        </w:rPr>
        <w:t>T</w:t>
      </w:r>
      <w:r w:rsidR="006647D5" w:rsidRPr="006647D5">
        <w:rPr>
          <w:rFonts w:ascii="Arial-BoldMT" w:hAnsi="Arial-BoldMT" w:cs="Arial-BoldMT"/>
          <w:b/>
          <w:bCs/>
        </w:rPr>
        <w:t>rattamento dei dati personali</w:t>
      </w:r>
    </w:p>
    <w:p w14:paraId="290271AD" w14:textId="77777777" w:rsidR="008D3FE7" w:rsidRPr="006647D5" w:rsidRDefault="008D3FE7" w:rsidP="008D3FE7">
      <w:pPr>
        <w:jc w:val="both"/>
        <w:rPr>
          <w:rFonts w:ascii="ArialMT" w:hAnsi="ArialMT" w:cs="ArialMT"/>
        </w:rPr>
      </w:pPr>
      <w:r w:rsidRPr="006647D5">
        <w:rPr>
          <w:rFonts w:ascii="ArialMT" w:hAnsi="ArialMT" w:cs="ArialMT"/>
        </w:rPr>
        <w:t xml:space="preserve">Ai sensi del Reg. (EU) 2016/679 e del Codice in materia di protezione dei dati personali (Decreto legislativo 30 giugno 2003, n. 196), il titolare del trattamento </w:t>
      </w:r>
      <w:r w:rsidR="006647D5" w:rsidRPr="006647D5">
        <w:rPr>
          <w:rFonts w:ascii="ArialMT" w:hAnsi="ArialMT" w:cs="ArialMT"/>
        </w:rPr>
        <w:t xml:space="preserve">Comune di San Giorgio di Nogaro, </w:t>
      </w:r>
      <w:r w:rsidRPr="006647D5">
        <w:rPr>
          <w:rFonts w:ascii="ArialMT" w:hAnsi="ArialMT" w:cs="ArialMT"/>
        </w:rPr>
        <w:t xml:space="preserve">informa il legale rappresentante che: </w:t>
      </w:r>
    </w:p>
    <w:p w14:paraId="5DCFCCDE"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 xml:space="preserve">il titolare del trattamento è </w:t>
      </w:r>
      <w:r w:rsidR="006647D5" w:rsidRPr="006647D5">
        <w:rPr>
          <w:rFonts w:ascii="ArialMT" w:hAnsi="ArialMT" w:cs="ArialMT"/>
        </w:rPr>
        <w:t>il Comune di San Giorgio di Nogaro</w:t>
      </w:r>
      <w:r w:rsidRPr="006647D5">
        <w:rPr>
          <w:rFonts w:ascii="ArialMT" w:hAnsi="ArialMT" w:cs="ArialMT"/>
        </w:rPr>
        <w:t xml:space="preserve">, con sede in </w:t>
      </w:r>
      <w:r w:rsidR="006647D5" w:rsidRPr="006647D5">
        <w:rPr>
          <w:rFonts w:ascii="ArialMT" w:hAnsi="ArialMT" w:cs="ArialMT"/>
        </w:rPr>
        <w:t xml:space="preserve">Piazza del Municipio 1, </w:t>
      </w:r>
      <w:r w:rsidRPr="006647D5">
        <w:rPr>
          <w:rFonts w:ascii="ArialMT" w:hAnsi="ArialMT" w:cs="ArialMT"/>
        </w:rPr>
        <w:t xml:space="preserve">nella persona del </w:t>
      </w:r>
      <w:r w:rsidR="006647D5" w:rsidRPr="006647D5">
        <w:rPr>
          <w:rFonts w:ascii="ArialMT" w:hAnsi="ArialMT" w:cs="ArialMT"/>
        </w:rPr>
        <w:t xml:space="preserve">Sindaco </w:t>
      </w:r>
      <w:r w:rsidR="008F7DC6">
        <w:rPr>
          <w:rFonts w:ascii="ArialMT" w:hAnsi="ArialMT" w:cs="ArialMT"/>
        </w:rPr>
        <w:t>Pietro Del Frate</w:t>
      </w:r>
      <w:r w:rsidR="006647D5" w:rsidRPr="006647D5">
        <w:rPr>
          <w:rFonts w:ascii="ArialMT" w:hAnsi="ArialMT" w:cs="ArialMT"/>
        </w:rPr>
        <w:t>;</w:t>
      </w:r>
    </w:p>
    <w:p w14:paraId="07F34462" w14:textId="77777777" w:rsidR="008D3FE7" w:rsidRPr="006E1405" w:rsidRDefault="008D3FE7" w:rsidP="006647D5">
      <w:pPr>
        <w:overflowPunct/>
        <w:autoSpaceDE/>
        <w:autoSpaceDN/>
        <w:adjustRightInd/>
        <w:spacing w:after="160" w:line="256" w:lineRule="auto"/>
        <w:ind w:left="360"/>
        <w:jc w:val="both"/>
        <w:textAlignment w:val="auto"/>
        <w:rPr>
          <w:rFonts w:ascii="ArialMT" w:hAnsi="ArialMT" w:cs="ArialMT"/>
        </w:rPr>
      </w:pPr>
      <w:r w:rsidRPr="006E1405">
        <w:rPr>
          <w:rFonts w:ascii="ArialMT" w:hAnsi="ArialMT" w:cs="ArialMT"/>
        </w:rPr>
        <w:t xml:space="preserve">i dati di contatto del DPO </w:t>
      </w:r>
      <w:r w:rsidR="009159F5" w:rsidRPr="006E1405">
        <w:rPr>
          <w:rFonts w:ascii="ArialMT" w:hAnsi="ArialMT" w:cs="ArialMT"/>
        </w:rPr>
        <w:t xml:space="preserve">Avv. </w:t>
      </w:r>
      <w:r w:rsidR="00852489">
        <w:rPr>
          <w:rFonts w:ascii="ArialMT" w:hAnsi="ArialMT" w:cs="ArialMT"/>
        </w:rPr>
        <w:t>Andrea Camata della ditta Noesi Evolution srl</w:t>
      </w:r>
      <w:r w:rsidR="009159F5" w:rsidRPr="006E1405">
        <w:rPr>
          <w:rFonts w:ascii="ArialMT" w:hAnsi="ArialMT" w:cs="ArialMT"/>
        </w:rPr>
        <w:t xml:space="preserve"> </w:t>
      </w:r>
      <w:r w:rsidRPr="006E1405">
        <w:rPr>
          <w:rFonts w:ascii="ArialMT" w:hAnsi="ArialMT" w:cs="ArialMT"/>
        </w:rPr>
        <w:t xml:space="preserve">sono: </w:t>
      </w:r>
    </w:p>
    <w:p w14:paraId="1A930E03" w14:textId="77777777" w:rsidR="009159F5" w:rsidRDefault="00852489" w:rsidP="008F7DC6">
      <w:pPr>
        <w:overflowPunct/>
        <w:autoSpaceDE/>
        <w:autoSpaceDN/>
        <w:adjustRightInd/>
        <w:spacing w:after="160" w:line="256" w:lineRule="auto"/>
        <w:ind w:left="360"/>
        <w:jc w:val="both"/>
        <w:textAlignment w:val="auto"/>
        <w:rPr>
          <w:rFonts w:ascii="ArialMT" w:hAnsi="ArialMT" w:cs="ArialMT"/>
        </w:rPr>
      </w:pPr>
      <w:r w:rsidRPr="00852489">
        <w:rPr>
          <w:rFonts w:ascii="Arial" w:hAnsi="Arial" w:cs="Arial"/>
          <w:color w:val="555555"/>
          <w:shd w:val="clear" w:color="auto" w:fill="FFFFFF"/>
        </w:rPr>
        <w:t>MAIL info@studiocamata.it</w:t>
      </w:r>
      <w:r w:rsidR="008F7DC6" w:rsidRPr="00852489">
        <w:rPr>
          <w:rFonts w:ascii="Arial" w:hAnsi="Arial" w:cs="Arial"/>
          <w:color w:val="555555"/>
          <w:shd w:val="clear" w:color="auto" w:fill="FFFFFF"/>
        </w:rPr>
        <w:t xml:space="preserve"> </w:t>
      </w:r>
      <w:r w:rsidR="009159F5" w:rsidRPr="00852489">
        <w:rPr>
          <w:rFonts w:ascii="Arial" w:hAnsi="Arial" w:cs="Arial"/>
        </w:rPr>
        <w:t>-</w:t>
      </w:r>
      <w:r w:rsidR="008F7DC6" w:rsidRPr="006E1405">
        <w:rPr>
          <w:rFonts w:ascii="ArialMT" w:hAnsi="ArialMT" w:cs="ArialMT"/>
        </w:rPr>
        <w:t xml:space="preserve"> </w:t>
      </w:r>
      <w:r w:rsidR="009159F5" w:rsidRPr="006E1405">
        <w:rPr>
          <w:rFonts w:ascii="ArialMT" w:hAnsi="ArialMT" w:cs="ArialMT"/>
        </w:rPr>
        <w:t xml:space="preserve">PEC: </w:t>
      </w:r>
      <w:hyperlink r:id="rId8" w:history="1">
        <w:r w:rsidRPr="00C0748E">
          <w:rPr>
            <w:rStyle w:val="Collegamentoipertestuale"/>
            <w:rFonts w:ascii="ArialMT" w:hAnsi="ArialMT" w:cs="ArialMT"/>
          </w:rPr>
          <w:t>andreacamata@pec.it</w:t>
        </w:r>
      </w:hyperlink>
      <w:r>
        <w:rPr>
          <w:rFonts w:ascii="ArialMT" w:hAnsi="ArialMT" w:cs="ArialMT"/>
        </w:rPr>
        <w:t xml:space="preserve"> </w:t>
      </w:r>
    </w:p>
    <w:p w14:paraId="168D5B97"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le finalità del trattamento attengono all’istaurazione del rapporto contrattuale con l’operatore economico; la base giuridica è da ravvisarsi nell’art. 6 lett. b) del Reg. (EU) 2016/679, ovvero l’esecuzione di un contratto di cui l’interessato è parte o l’esecuzione di misure precontrattuali adottate su richiesta dello stesso;</w:t>
      </w:r>
    </w:p>
    <w:p w14:paraId="47FF62CE" w14:textId="77777777" w:rsidR="008D3FE7" w:rsidRPr="006647D5" w:rsidRDefault="008D3FE7" w:rsidP="006647D5">
      <w:pPr>
        <w:overflowPunct/>
        <w:autoSpaceDE/>
        <w:autoSpaceDN/>
        <w:adjustRightInd/>
        <w:spacing w:after="160" w:line="256" w:lineRule="auto"/>
        <w:ind w:left="360"/>
        <w:contextualSpacing/>
        <w:jc w:val="both"/>
        <w:textAlignment w:val="auto"/>
        <w:rPr>
          <w:rFonts w:ascii="ArialMT" w:hAnsi="ArialMT" w:cs="ArialMT"/>
        </w:rPr>
      </w:pPr>
      <w:r w:rsidRPr="006647D5">
        <w:rPr>
          <w:rFonts w:ascii="ArialMT" w:hAnsi="ArialMT" w:cs="ArialMT"/>
        </w:rPr>
        <w:lastRenderedPageBreak/>
        <w:t>nell’art. 6 lett. e) del Reg. (EU) 2016/679, ovvero l’esecuzione di un compito di interesse pubblico o connesso all’esercizio di pubblici poteri di cui è investito il titolare del trattamento.</w:t>
      </w:r>
    </w:p>
    <w:p w14:paraId="2B7E6675"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il trattamento dei dati personali avverrà da parte di personale autorizzato, con l'utilizzo di procedure anche informatizzate, nei modi e nei limiti necessari per perseguire le predette finalità di trattamento:</w:t>
      </w:r>
    </w:p>
    <w:p w14:paraId="2B2D6661"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non sono previste comunicazioni a terzi se non per ottemperare ad eventuali richieste degli organi giudiziari e di controllo; 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w:t>
      </w:r>
    </w:p>
    <w:p w14:paraId="07BD62D8"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i dati saranno conservati in conformità all</w:t>
      </w:r>
      <w:r w:rsidR="009159F5">
        <w:rPr>
          <w:rFonts w:ascii="ArialMT" w:hAnsi="ArialMT" w:cs="ArialMT"/>
        </w:rPr>
        <w:t>e</w:t>
      </w:r>
      <w:r w:rsidRPr="006647D5">
        <w:rPr>
          <w:rFonts w:ascii="ArialMT" w:hAnsi="ArialMT" w:cs="ArialMT"/>
        </w:rPr>
        <w:t xml:space="preserve"> norme sulla conservazione della documentazione amministrativa; in ogni caso, i dati personali oggetto del trattamento saranno conservati per il periodo necessario a rispettare gli obblighi di legge correlati al piano di conservazione dei documenti del titolare del trattamento;</w:t>
      </w:r>
    </w:p>
    <w:p w14:paraId="0785B683"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 xml:space="preserve">l’interessato ha il diritto di chiedere al titolare del trattamento, nei casi previsti, l'accesso ai dati personali e la rettifica o la cancellazione degli stessi o la limitazione del trattamento che li riguarda o di opporsi al trattamento (artt. 15 e ss. del Regolamento). L'apposita istanza è presentata al titolare del trattamento, </w:t>
      </w:r>
      <w:r w:rsidR="006647D5" w:rsidRPr="006647D5">
        <w:rPr>
          <w:rFonts w:ascii="ArialMT" w:hAnsi="ArialMT" w:cs="ArialMT"/>
        </w:rPr>
        <w:t>mail: segreteria@comune.sangiorgiodinogaro.ud.it</w:t>
      </w:r>
      <w:r w:rsidRPr="006647D5">
        <w:rPr>
          <w:rFonts w:ascii="ArialMT" w:hAnsi="ArialMT" w:cs="ArialMT"/>
        </w:rPr>
        <w:t>;</w:t>
      </w:r>
    </w:p>
    <w:p w14:paraId="2FB7825A" w14:textId="77777777" w:rsidR="008D3FE7" w:rsidRPr="006647D5" w:rsidRDefault="008D3FE7" w:rsidP="006647D5">
      <w:pPr>
        <w:overflowPunct/>
        <w:autoSpaceDE/>
        <w:autoSpaceDN/>
        <w:adjustRightInd/>
        <w:spacing w:after="160" w:line="256" w:lineRule="auto"/>
        <w:ind w:left="360"/>
        <w:jc w:val="both"/>
        <w:textAlignment w:val="auto"/>
        <w:rPr>
          <w:rFonts w:ascii="ArialMT" w:hAnsi="ArialMT" w:cs="ArialMT"/>
        </w:rPr>
      </w:pPr>
      <w:r w:rsidRPr="006647D5">
        <w:rPr>
          <w:rFonts w:ascii="ArialMT" w:hAnsi="ArialMT" w:cs="ArialMT"/>
        </w:rPr>
        <w:t>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w:t>
      </w:r>
    </w:p>
    <w:p w14:paraId="2E108A77" w14:textId="77777777" w:rsidR="008D3FE7" w:rsidRPr="006647D5" w:rsidRDefault="00C6039A" w:rsidP="006647D5">
      <w:pPr>
        <w:overflowPunct/>
        <w:autoSpaceDE/>
        <w:autoSpaceDN/>
        <w:adjustRightInd/>
        <w:spacing w:after="160" w:line="256" w:lineRule="auto"/>
        <w:ind w:left="360"/>
        <w:jc w:val="both"/>
        <w:textAlignment w:val="auto"/>
        <w:rPr>
          <w:rFonts w:ascii="ArialMT" w:hAnsi="ArialMT" w:cs="ArialMT"/>
        </w:rPr>
      </w:pPr>
      <w:r>
        <w:rPr>
          <w:rFonts w:ascii="ArialMT" w:hAnsi="ArialMT" w:cs="ArialMT"/>
        </w:rPr>
        <w:t>I</w:t>
      </w:r>
      <w:r w:rsidR="008D3FE7" w:rsidRPr="006647D5">
        <w:rPr>
          <w:rFonts w:ascii="ArialMT" w:hAnsi="ArialMT" w:cs="ArialMT"/>
        </w:rPr>
        <w:t>l conferimento e il trattamento dei dati personali oggetto della presente informativa risultano essere necessari per l’istaurazione del rapporto. Nell'eventualità in cui i dati richiesti non venissero correttamente forniti non sarà possibile procedere alla stipula del contratto.</w:t>
      </w:r>
    </w:p>
    <w:p w14:paraId="4B9CD3EB" w14:textId="77777777" w:rsidR="008D3FE7" w:rsidRPr="006647D5" w:rsidRDefault="008D3FE7" w:rsidP="008D3FE7">
      <w:pPr>
        <w:rPr>
          <w:rFonts w:ascii="ArialMT" w:hAnsi="ArialMT" w:cs="ArialMT"/>
        </w:rPr>
      </w:pPr>
    </w:p>
    <w:p w14:paraId="5A7AAC4C" w14:textId="77777777" w:rsidR="002F7829" w:rsidRPr="006647D5" w:rsidRDefault="002F7829" w:rsidP="002F7829">
      <w:pPr>
        <w:pStyle w:val="NormaleWeb"/>
        <w:jc w:val="both"/>
        <w:rPr>
          <w:rFonts w:ascii="ArialMT" w:hAnsi="ArialMT" w:cs="ArialMT"/>
          <w:sz w:val="20"/>
          <w:szCs w:val="20"/>
        </w:rPr>
      </w:pPr>
    </w:p>
    <w:sectPr w:rsidR="002F7829" w:rsidRPr="006647D5" w:rsidSect="009A516B">
      <w:headerReference w:type="default" r:id="rId9"/>
      <w:footerReference w:type="default" r:id="rId10"/>
      <w:headerReference w:type="first" r:id="rId11"/>
      <w:footerReference w:type="first" r:id="rId12"/>
      <w:footnotePr>
        <w:numFmt w:val="lowerRoman"/>
      </w:footnotePr>
      <w:endnotePr>
        <w:numFmt w:val="decimal"/>
      </w:endnotePr>
      <w:pgSz w:w="11907" w:h="16840" w:code="9"/>
      <w:pgMar w:top="2381" w:right="1417" w:bottom="1293" w:left="1701" w:header="459"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C0ED" w14:textId="77777777" w:rsidR="00464456" w:rsidRDefault="00464456">
      <w:r>
        <w:separator/>
      </w:r>
    </w:p>
  </w:endnote>
  <w:endnote w:type="continuationSeparator" w:id="0">
    <w:p w14:paraId="4F49D472" w14:textId="77777777" w:rsidR="00464456" w:rsidRDefault="004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4F47" w14:textId="77777777" w:rsidR="00C36A04" w:rsidRPr="00C36A04" w:rsidRDefault="00C36A04" w:rsidP="00C36A04">
    <w:pPr>
      <w:pBdr>
        <w:top w:val="single" w:sz="12" w:space="1" w:color="FF0000"/>
        <w:left w:val="single" w:sz="12" w:space="1" w:color="FF0000"/>
        <w:bottom w:val="single" w:sz="12" w:space="1" w:color="FF0000"/>
        <w:right w:val="single" w:sz="12" w:space="1" w:color="FF0000"/>
      </w:pBdr>
      <w:spacing w:line="240" w:lineRule="atLeast"/>
      <w:ind w:right="23"/>
      <w:jc w:val="both"/>
      <w:rPr>
        <w:rFonts w:ascii="Times New Roman" w:hAnsi="Times New Roman"/>
        <w:color w:val="008000"/>
        <w:sz w:val="16"/>
        <w:lang w:val="en-US"/>
      </w:rPr>
    </w:pPr>
    <w:r w:rsidRPr="00C36A04">
      <w:rPr>
        <w:rFonts w:ascii="Calibri" w:hAnsi="Calibri"/>
        <w:b/>
        <w:bCs/>
        <w:i/>
        <w:iCs/>
        <w:sz w:val="18"/>
        <w:szCs w:val="18"/>
        <w:lang w:val="en-US"/>
      </w:rPr>
      <w:t>tel.0431 62</w:t>
    </w:r>
    <w:r w:rsidR="00D4101F">
      <w:rPr>
        <w:rFonts w:ascii="Calibri" w:hAnsi="Calibri"/>
        <w:b/>
        <w:bCs/>
        <w:i/>
        <w:iCs/>
        <w:sz w:val="18"/>
        <w:szCs w:val="18"/>
        <w:lang w:val="en-US"/>
      </w:rPr>
      <w:t>0281</w:t>
    </w:r>
    <w:r w:rsidRPr="00C36A04">
      <w:rPr>
        <w:rFonts w:ascii="Times New Roman" w:hAnsi="Times New Roman"/>
        <w:color w:val="008000"/>
        <w:sz w:val="16"/>
        <w:lang w:val="en-US"/>
      </w:rPr>
      <w:tab/>
    </w:r>
    <w:r w:rsidRPr="00C36A04">
      <w:rPr>
        <w:rFonts w:ascii="Times New Roman" w:hAnsi="Times New Roman"/>
        <w:color w:val="008000"/>
        <w:sz w:val="16"/>
        <w:lang w:val="en-US"/>
      </w:rPr>
      <w:tab/>
    </w:r>
  </w:p>
  <w:p w14:paraId="23DD3E0C" w14:textId="77777777" w:rsidR="00C36A04" w:rsidRDefault="00C36A04" w:rsidP="00C36A04">
    <w:pPr>
      <w:pBdr>
        <w:top w:val="single" w:sz="12" w:space="1" w:color="FF0000"/>
        <w:left w:val="single" w:sz="12" w:space="1" w:color="FF0000"/>
        <w:bottom w:val="single" w:sz="12" w:space="1" w:color="FF0000"/>
        <w:right w:val="single" w:sz="12" w:space="1" w:color="FF0000"/>
      </w:pBdr>
      <w:spacing w:line="240" w:lineRule="atLeast"/>
      <w:ind w:right="23"/>
      <w:jc w:val="both"/>
      <w:rPr>
        <w:rFonts w:ascii="Times New Roman" w:hAnsi="Times New Roman"/>
        <w:color w:val="008000"/>
        <w:sz w:val="16"/>
        <w:lang w:val="en-US"/>
      </w:rPr>
    </w:pPr>
    <w:r>
      <w:rPr>
        <w:rFonts w:ascii="Calibri" w:hAnsi="Calibri"/>
        <w:b/>
        <w:sz w:val="16"/>
        <w:lang w:val="en-US"/>
      </w:rPr>
      <w:t>Mail:</w:t>
    </w:r>
    <w:r w:rsidR="00D4101F">
      <w:rPr>
        <w:rFonts w:ascii="Calibri" w:hAnsi="Calibri"/>
        <w:b/>
        <w:sz w:val="16"/>
        <w:lang w:val="en-US"/>
      </w:rPr>
      <w:t xml:space="preserve"> lara.ietri</w:t>
    </w:r>
    <w:r w:rsidRPr="008C5C02">
      <w:rPr>
        <w:rFonts w:ascii="Calibri" w:hAnsi="Calibri"/>
        <w:b/>
        <w:sz w:val="16"/>
        <w:lang w:val="en-US"/>
      </w:rPr>
      <w:t>@</w:t>
    </w:r>
    <w:r>
      <w:rPr>
        <w:rFonts w:ascii="Calibri" w:hAnsi="Calibri"/>
        <w:b/>
        <w:sz w:val="16"/>
        <w:lang w:val="en-US"/>
      </w:rPr>
      <w:t>comune.sangiorgiodinogaro.ud.it</w:t>
    </w:r>
    <w:r w:rsidRPr="00162EA0">
      <w:rPr>
        <w:rFonts w:ascii="Times New Roman" w:hAnsi="Times New Roman"/>
        <w:color w:val="008000"/>
        <w:sz w:val="16"/>
        <w:lang w:val="en-US"/>
      </w:rPr>
      <w:tab/>
    </w:r>
  </w:p>
  <w:p w14:paraId="79A2115F" w14:textId="77777777" w:rsidR="00C36A04" w:rsidRPr="00162EA0" w:rsidRDefault="00C36A04" w:rsidP="00C36A04">
    <w:pPr>
      <w:pBdr>
        <w:top w:val="single" w:sz="12" w:space="1" w:color="FF0000"/>
        <w:left w:val="single" w:sz="12" w:space="1" w:color="FF0000"/>
        <w:bottom w:val="single" w:sz="12" w:space="1" w:color="FF0000"/>
        <w:right w:val="single" w:sz="12" w:space="1" w:color="FF0000"/>
      </w:pBdr>
      <w:spacing w:line="240" w:lineRule="atLeast"/>
      <w:ind w:right="23"/>
      <w:jc w:val="both"/>
      <w:rPr>
        <w:rFonts w:ascii="Calibri" w:hAnsi="Calibri"/>
        <w:b/>
        <w:sz w:val="16"/>
        <w:lang w:val="en-US"/>
      </w:rPr>
    </w:pPr>
    <w:r w:rsidRPr="00162EA0">
      <w:rPr>
        <w:rFonts w:ascii="Calibri" w:hAnsi="Calibri"/>
        <w:b/>
        <w:sz w:val="16"/>
        <w:lang w:val="en-US"/>
      </w:rPr>
      <w:t>Pec: comune.sangiorgiodinogaro@certgov.fvg.it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6DC7" w14:textId="77777777" w:rsidR="004A4ADB" w:rsidRDefault="004A4ADB" w:rsidP="004A4ADB">
    <w:pPr>
      <w:pBdr>
        <w:top w:val="single" w:sz="12" w:space="1" w:color="FF0000"/>
        <w:left w:val="single" w:sz="12" w:space="1" w:color="FF0000"/>
        <w:bottom w:val="single" w:sz="12" w:space="1" w:color="FF0000"/>
        <w:right w:val="single" w:sz="12" w:space="1" w:color="FF0000"/>
      </w:pBdr>
      <w:spacing w:line="240" w:lineRule="atLeast"/>
      <w:ind w:right="23"/>
      <w:jc w:val="both"/>
      <w:rPr>
        <w:rFonts w:ascii="Times New Roman" w:hAnsi="Times New Roman"/>
        <w:color w:val="008000"/>
        <w:sz w:val="16"/>
      </w:rPr>
    </w:pPr>
    <w:r w:rsidRPr="00994542">
      <w:rPr>
        <w:rFonts w:ascii="Calibri" w:hAnsi="Calibri"/>
        <w:b/>
        <w:bCs/>
        <w:i/>
        <w:iCs/>
        <w:sz w:val="18"/>
        <w:szCs w:val="18"/>
      </w:rPr>
      <w:t>tel.0431 62</w:t>
    </w:r>
    <w:r w:rsidR="00D4101F">
      <w:rPr>
        <w:rFonts w:ascii="Calibri" w:hAnsi="Calibri"/>
        <w:b/>
        <w:bCs/>
        <w:i/>
        <w:iCs/>
        <w:sz w:val="18"/>
        <w:szCs w:val="18"/>
      </w:rPr>
      <w:t>0281</w:t>
    </w:r>
    <w:r>
      <w:rPr>
        <w:rFonts w:ascii="Times New Roman" w:hAnsi="Times New Roman"/>
        <w:color w:val="008000"/>
        <w:sz w:val="16"/>
      </w:rPr>
      <w:tab/>
    </w:r>
    <w:r>
      <w:rPr>
        <w:rFonts w:ascii="Times New Roman" w:hAnsi="Times New Roman"/>
        <w:color w:val="008000"/>
        <w:sz w:val="16"/>
      </w:rPr>
      <w:tab/>
    </w:r>
  </w:p>
  <w:p w14:paraId="5CC136D2" w14:textId="77777777" w:rsidR="004A4ADB" w:rsidRDefault="004A4ADB" w:rsidP="004A4ADB">
    <w:pPr>
      <w:pBdr>
        <w:top w:val="single" w:sz="12" w:space="1" w:color="FF0000"/>
        <w:left w:val="single" w:sz="12" w:space="1" w:color="FF0000"/>
        <w:bottom w:val="single" w:sz="12" w:space="1" w:color="FF0000"/>
        <w:right w:val="single" w:sz="12" w:space="1" w:color="FF0000"/>
      </w:pBdr>
      <w:spacing w:line="240" w:lineRule="atLeast"/>
      <w:ind w:right="23"/>
      <w:jc w:val="both"/>
      <w:rPr>
        <w:rFonts w:ascii="Times New Roman" w:hAnsi="Times New Roman"/>
        <w:color w:val="008000"/>
        <w:sz w:val="16"/>
        <w:lang w:val="en-US"/>
      </w:rPr>
    </w:pPr>
    <w:r>
      <w:rPr>
        <w:rFonts w:ascii="Calibri" w:hAnsi="Calibri"/>
        <w:b/>
        <w:sz w:val="16"/>
        <w:lang w:val="en-US"/>
      </w:rPr>
      <w:t xml:space="preserve">Mail: </w:t>
    </w:r>
    <w:r w:rsidR="00D4101F">
      <w:rPr>
        <w:rFonts w:ascii="Calibri" w:hAnsi="Calibri"/>
        <w:b/>
        <w:sz w:val="16"/>
        <w:lang w:val="en-US"/>
      </w:rPr>
      <w:t>lara.ietri</w:t>
    </w:r>
    <w:r w:rsidRPr="008C5C02">
      <w:rPr>
        <w:rFonts w:ascii="Calibri" w:hAnsi="Calibri"/>
        <w:b/>
        <w:sz w:val="16"/>
        <w:lang w:val="en-US"/>
      </w:rPr>
      <w:t>@</w:t>
    </w:r>
    <w:r>
      <w:rPr>
        <w:rFonts w:ascii="Calibri" w:hAnsi="Calibri"/>
        <w:b/>
        <w:sz w:val="16"/>
        <w:lang w:val="en-US"/>
      </w:rPr>
      <w:t>comune.sangiorgiodinogaro.ud.it</w:t>
    </w:r>
    <w:r w:rsidRPr="00162EA0">
      <w:rPr>
        <w:rFonts w:ascii="Times New Roman" w:hAnsi="Times New Roman"/>
        <w:color w:val="008000"/>
        <w:sz w:val="16"/>
        <w:lang w:val="en-US"/>
      </w:rPr>
      <w:tab/>
    </w:r>
  </w:p>
  <w:p w14:paraId="7B60F3B9" w14:textId="77777777" w:rsidR="004A4ADB" w:rsidRPr="00162EA0" w:rsidRDefault="004A4ADB" w:rsidP="004A4ADB">
    <w:pPr>
      <w:pBdr>
        <w:top w:val="single" w:sz="12" w:space="1" w:color="FF0000"/>
        <w:left w:val="single" w:sz="12" w:space="1" w:color="FF0000"/>
        <w:bottom w:val="single" w:sz="12" w:space="1" w:color="FF0000"/>
        <w:right w:val="single" w:sz="12" w:space="1" w:color="FF0000"/>
      </w:pBdr>
      <w:spacing w:line="240" w:lineRule="atLeast"/>
      <w:ind w:right="23"/>
      <w:jc w:val="both"/>
      <w:rPr>
        <w:rFonts w:ascii="Calibri" w:hAnsi="Calibri"/>
        <w:b/>
        <w:sz w:val="16"/>
        <w:lang w:val="en-US"/>
      </w:rPr>
    </w:pPr>
    <w:r w:rsidRPr="00162EA0">
      <w:rPr>
        <w:rFonts w:ascii="Calibri" w:hAnsi="Calibri"/>
        <w:b/>
        <w:sz w:val="16"/>
        <w:lang w:val="en-US"/>
      </w:rPr>
      <w:t>Pec: comune.sangiorgiodinogaro@certgov.fvg.it</w:t>
    </w:r>
  </w:p>
  <w:p w14:paraId="5172ED74" w14:textId="77777777" w:rsidR="004B46B0" w:rsidRDefault="004B46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C572" w14:textId="77777777" w:rsidR="00464456" w:rsidRDefault="00464456">
      <w:r>
        <w:separator/>
      </w:r>
    </w:p>
  </w:footnote>
  <w:footnote w:type="continuationSeparator" w:id="0">
    <w:p w14:paraId="5FC71492" w14:textId="77777777" w:rsidR="00464456" w:rsidRDefault="0046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66F1" w14:textId="447BB53D" w:rsidR="004B46B0" w:rsidRDefault="00E66F3E">
    <w:pPr>
      <w:spacing w:line="240" w:lineRule="atLeast"/>
      <w:ind w:right="1"/>
      <w:jc w:val="both"/>
      <w:rPr>
        <w:rFonts w:ascii="Arial" w:hAnsi="Arial"/>
        <w:color w:val="008000"/>
        <w:u w:val="single"/>
      </w:rPr>
    </w:pPr>
    <w:r>
      <w:rPr>
        <w:rFonts w:ascii="Arial" w:hAnsi="Arial"/>
        <w:noProof/>
      </w:rPr>
      <w:drawing>
        <wp:inline distT="0" distB="0" distL="0" distR="0" wp14:anchorId="226AD622" wp14:editId="0CE4E6EC">
          <wp:extent cx="419100" cy="6096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noFill/>
                  <a:ln>
                    <a:noFill/>
                  </a:ln>
                </pic:spPr>
              </pic:pic>
            </a:graphicData>
          </a:graphic>
        </wp:inline>
      </w:drawing>
    </w:r>
    <w:r w:rsidR="004B46B0">
      <w:rPr>
        <w:rFonts w:ascii="Arial" w:hAnsi="Arial"/>
      </w:rPr>
      <w:t>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6B93" w14:textId="5139AD0D" w:rsidR="009F42FD" w:rsidRDefault="009F42FD" w:rsidP="009F42FD">
    <w:pPr>
      <w:spacing w:line="240" w:lineRule="atLeast"/>
      <w:jc w:val="center"/>
      <w:rPr>
        <w:rFonts w:ascii="Arial" w:hAnsi="Arial"/>
        <w:u w:val="single"/>
      </w:rPr>
    </w:pPr>
    <w:r w:rsidRPr="009F42FD">
      <w:rPr>
        <w:rFonts w:ascii="Arial" w:hAnsi="Arial"/>
        <w:b/>
        <w:noProof/>
        <w:color w:val="008000"/>
        <w:sz w:val="36"/>
      </w:rPr>
      <mc:AlternateContent>
        <mc:Choice Requires="wps">
          <w:drawing>
            <wp:anchor distT="45720" distB="45720" distL="114300" distR="114300" simplePos="0" relativeHeight="251659264" behindDoc="0" locked="0" layoutInCell="1" allowOverlap="1" wp14:anchorId="236FCF73" wp14:editId="32E249F4">
              <wp:simplePos x="0" y="0"/>
              <wp:positionH relativeFrom="margin">
                <wp:align>right</wp:align>
              </wp:positionH>
              <wp:positionV relativeFrom="paragraph">
                <wp:posOffset>178435</wp:posOffset>
              </wp:positionV>
              <wp:extent cx="4724400" cy="87630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876300"/>
                      </a:xfrm>
                      <a:prstGeom prst="rect">
                        <a:avLst/>
                      </a:prstGeom>
                      <a:noFill/>
                      <a:ln w="9525">
                        <a:noFill/>
                        <a:miter lim="800000"/>
                        <a:headEnd/>
                        <a:tailEnd/>
                      </a:ln>
                    </wps:spPr>
                    <wps:txbx>
                      <w:txbxContent>
                        <w:p w14:paraId="62CCD4AA" w14:textId="3D3B53E5" w:rsidR="009F42FD" w:rsidRDefault="009F42FD" w:rsidP="00A27864">
                          <w:pPr>
                            <w:jc w:val="center"/>
                            <w:rPr>
                              <w:rFonts w:ascii="Arial" w:hAnsi="Arial"/>
                              <w:b/>
                              <w:color w:val="008000"/>
                              <w:sz w:val="36"/>
                            </w:rPr>
                          </w:pPr>
                          <w:r>
                            <w:rPr>
                              <w:rFonts w:ascii="Arial" w:hAnsi="Arial"/>
                              <w:b/>
                              <w:color w:val="008000"/>
                              <w:sz w:val="36"/>
                            </w:rPr>
                            <w:t>COMUNE DI SAN GIORGIO DI NOGARO</w:t>
                          </w:r>
                        </w:p>
                        <w:p w14:paraId="78E7CAB6" w14:textId="2E313988" w:rsidR="009F42FD" w:rsidRDefault="00A27864" w:rsidP="00A27864">
                          <w:pPr>
                            <w:jc w:val="center"/>
                            <w:rPr>
                              <w:rFonts w:ascii="Arial" w:hAnsi="Arial"/>
                              <w:b/>
                              <w:color w:val="008000"/>
                              <w:sz w:val="24"/>
                            </w:rPr>
                          </w:pPr>
                          <w:r>
                            <w:rPr>
                              <w:rFonts w:ascii="Arial" w:hAnsi="Arial"/>
                              <w:b/>
                              <w:color w:val="008000"/>
                              <w:sz w:val="24"/>
                            </w:rPr>
                            <w:t>Provincia di Udine</w:t>
                          </w:r>
                        </w:p>
                        <w:p w14:paraId="3B24C938" w14:textId="48A66815" w:rsidR="00A27864" w:rsidRDefault="00A27864" w:rsidP="00A27864">
                          <w:pPr>
                            <w:jc w:val="center"/>
                            <w:rPr>
                              <w:rFonts w:ascii="Arial" w:hAnsi="Arial"/>
                              <w:b/>
                              <w:color w:val="008000"/>
                              <w:sz w:val="24"/>
                            </w:rPr>
                          </w:pPr>
                          <w:r>
                            <w:rPr>
                              <w:rFonts w:ascii="Arial" w:hAnsi="Arial"/>
                              <w:b/>
                              <w:color w:val="008000"/>
                              <w:sz w:val="24"/>
                            </w:rPr>
                            <w:t>Piazza del Municipio, 1</w:t>
                          </w:r>
                        </w:p>
                        <w:p w14:paraId="6615CE9A" w14:textId="12AED401" w:rsidR="00A27864" w:rsidRDefault="00A27864" w:rsidP="00A27864">
                          <w:pPr>
                            <w:jc w:val="center"/>
                            <w:rPr>
                              <w:rFonts w:ascii="Arial" w:hAnsi="Arial"/>
                              <w:b/>
                              <w:color w:val="008000"/>
                              <w:sz w:val="24"/>
                            </w:rPr>
                          </w:pPr>
                          <w:r>
                            <w:rPr>
                              <w:rFonts w:ascii="Arial" w:hAnsi="Arial"/>
                              <w:b/>
                              <w:color w:val="008000"/>
                              <w:sz w:val="24"/>
                            </w:rPr>
                            <w:t>C.F. 00349150300</w:t>
                          </w:r>
                        </w:p>
                        <w:p w14:paraId="046C546F" w14:textId="039A0672" w:rsidR="00A27864" w:rsidRDefault="00A27864" w:rsidP="00A2786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FCF73" id="_x0000_t202" coordsize="21600,21600" o:spt="202" path="m,l,21600r21600,l21600,xe">
              <v:stroke joinstyle="miter"/>
              <v:path gradientshapeok="t" o:connecttype="rect"/>
            </v:shapetype>
            <v:shape id="Casella di testo 2" o:spid="_x0000_s1026" type="#_x0000_t202" style="position:absolute;left:0;text-align:left;margin-left:320.8pt;margin-top:14.05pt;width:372pt;height:6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" filled="f" stroked="f">
              <v:textbox>
                <w:txbxContent>
                  <w:p w14:paraId="62CCD4AA" w14:textId="3D3B53E5" w:rsidR="009F42FD" w:rsidRDefault="009F42FD" w:rsidP="00A27864">
                    <w:pPr>
                      <w:jc w:val="center"/>
                      <w:rPr>
                        <w:rFonts w:ascii="Arial" w:hAnsi="Arial"/>
                        <w:b/>
                        <w:color w:val="008000"/>
                        <w:sz w:val="36"/>
                      </w:rPr>
                    </w:pPr>
                    <w:r>
                      <w:rPr>
                        <w:rFonts w:ascii="Arial" w:hAnsi="Arial"/>
                        <w:b/>
                        <w:color w:val="008000"/>
                        <w:sz w:val="36"/>
                      </w:rPr>
                      <w:t>COMUNE DI SAN GIORGIO DI NOGARO</w:t>
                    </w:r>
                  </w:p>
                  <w:p w14:paraId="78E7CAB6" w14:textId="2E313988" w:rsidR="009F42FD" w:rsidRDefault="00A27864" w:rsidP="00A27864">
                    <w:pPr>
                      <w:jc w:val="center"/>
                      <w:rPr>
                        <w:rFonts w:ascii="Arial" w:hAnsi="Arial"/>
                        <w:b/>
                        <w:color w:val="008000"/>
                        <w:sz w:val="24"/>
                      </w:rPr>
                    </w:pPr>
                    <w:r>
                      <w:rPr>
                        <w:rFonts w:ascii="Arial" w:hAnsi="Arial"/>
                        <w:b/>
                        <w:color w:val="008000"/>
                        <w:sz w:val="24"/>
                      </w:rPr>
                      <w:t>Provincia di Udine</w:t>
                    </w:r>
                  </w:p>
                  <w:p w14:paraId="3B24C938" w14:textId="48A66815" w:rsidR="00A27864" w:rsidRDefault="00A27864" w:rsidP="00A27864">
                    <w:pPr>
                      <w:jc w:val="center"/>
                      <w:rPr>
                        <w:rFonts w:ascii="Arial" w:hAnsi="Arial"/>
                        <w:b/>
                        <w:color w:val="008000"/>
                        <w:sz w:val="24"/>
                      </w:rPr>
                    </w:pPr>
                    <w:r>
                      <w:rPr>
                        <w:rFonts w:ascii="Arial" w:hAnsi="Arial"/>
                        <w:b/>
                        <w:color w:val="008000"/>
                        <w:sz w:val="24"/>
                      </w:rPr>
                      <w:t>Piazza del Municipio, 1</w:t>
                    </w:r>
                  </w:p>
                  <w:p w14:paraId="6615CE9A" w14:textId="12AED401" w:rsidR="00A27864" w:rsidRDefault="00A27864" w:rsidP="00A27864">
                    <w:pPr>
                      <w:jc w:val="center"/>
                      <w:rPr>
                        <w:rFonts w:ascii="Arial" w:hAnsi="Arial"/>
                        <w:b/>
                        <w:color w:val="008000"/>
                        <w:sz w:val="24"/>
                      </w:rPr>
                    </w:pPr>
                    <w:r>
                      <w:rPr>
                        <w:rFonts w:ascii="Arial" w:hAnsi="Arial"/>
                        <w:b/>
                        <w:color w:val="008000"/>
                        <w:sz w:val="24"/>
                      </w:rPr>
                      <w:t>C.F. 00349150300</w:t>
                    </w:r>
                  </w:p>
                  <w:p w14:paraId="046C546F" w14:textId="039A0672" w:rsidR="00A27864" w:rsidRDefault="00A27864" w:rsidP="00A27864">
                    <w:pPr>
                      <w:jc w:val="center"/>
                    </w:pPr>
                  </w:p>
                </w:txbxContent>
              </v:textbox>
              <w10:wrap type="square" anchorx="margin"/>
            </v:shape>
          </w:pict>
        </mc:Fallback>
      </mc:AlternateContent>
    </w:r>
    <w:r>
      <w:rPr>
        <w:rFonts w:ascii="Arial" w:hAnsi="Arial"/>
        <w:noProof/>
      </w:rPr>
      <w:drawing>
        <wp:inline distT="0" distB="0" distL="0" distR="0" wp14:anchorId="1E3FC5C9" wp14:editId="79FF4652">
          <wp:extent cx="628425" cy="932593"/>
          <wp:effectExtent l="0" t="0" r="635" b="1270"/>
          <wp:docPr id="17523101" name="Immagine 1752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292" cy="957624"/>
                  </a:xfrm>
                  <a:prstGeom prst="rect">
                    <a:avLst/>
                  </a:prstGeom>
                  <a:noFill/>
                  <a:ln>
                    <a:noFill/>
                  </a:ln>
                </pic:spPr>
              </pic:pic>
            </a:graphicData>
          </a:graphic>
        </wp:inline>
      </w:drawing>
    </w:r>
  </w:p>
  <w:p w14:paraId="644A7A99" w14:textId="6DF5318C" w:rsidR="009F42FD" w:rsidRDefault="009F42FD">
    <w:pPr>
      <w:spacing w:line="240" w:lineRule="atLeast"/>
      <w:rPr>
        <w:rFonts w:ascii="Arial" w:hAnsi="Arial"/>
        <w:u w:val="single"/>
      </w:rPr>
    </w:pPr>
  </w:p>
  <w:p w14:paraId="0C289CBF" w14:textId="77777777" w:rsidR="009F42FD" w:rsidRDefault="009F42FD">
    <w:pPr>
      <w:spacing w:line="240" w:lineRule="atLeast"/>
      <w:rPr>
        <w:rFonts w:ascii="Arial" w:hAnsi="Arial"/>
        <w:u w:val="single"/>
      </w:rPr>
    </w:pPr>
  </w:p>
  <w:p w14:paraId="09569456" w14:textId="77777777" w:rsidR="009F42FD" w:rsidRDefault="009F42FD">
    <w:pPr>
      <w:spacing w:line="240" w:lineRule="atLeast"/>
      <w:rPr>
        <w:rFonts w:ascii="Arial" w:hAnsi="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E"/>
    <w:multiLevelType w:val="hybridMultilevel"/>
    <w:tmpl w:val="7D56C734"/>
    <w:lvl w:ilvl="0" w:tplc="A1E2D4F0">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138A4BC0"/>
    <w:multiLevelType w:val="hybridMultilevel"/>
    <w:tmpl w:val="B8F2CD0C"/>
    <w:lvl w:ilvl="0" w:tplc="C71AED5E">
      <w:start w:val="14"/>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224DA"/>
    <w:multiLevelType w:val="hybridMultilevel"/>
    <w:tmpl w:val="562645FA"/>
    <w:lvl w:ilvl="0" w:tplc="3392E63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C6B14"/>
    <w:multiLevelType w:val="hybridMultilevel"/>
    <w:tmpl w:val="F432A1F0"/>
    <w:lvl w:ilvl="0" w:tplc="7DA0E176">
      <w:start w:val="14"/>
      <w:numFmt w:val="bullet"/>
      <w:lvlText w:val="-"/>
      <w:lvlJc w:val="left"/>
      <w:pPr>
        <w:ind w:left="349" w:hanging="360"/>
      </w:pPr>
      <w:rPr>
        <w:rFonts w:ascii="Times New Roman" w:eastAsia="Times New Roman" w:hAnsi="Times New Roman" w:cs="Times New Roman" w:hint="default"/>
      </w:rPr>
    </w:lvl>
    <w:lvl w:ilvl="1" w:tplc="04100003" w:tentative="1">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1789" w:hanging="360"/>
      </w:pPr>
      <w:rPr>
        <w:rFonts w:ascii="Wingdings" w:hAnsi="Wingdings" w:hint="default"/>
      </w:rPr>
    </w:lvl>
    <w:lvl w:ilvl="3" w:tplc="04100001" w:tentative="1">
      <w:start w:val="1"/>
      <w:numFmt w:val="bullet"/>
      <w:lvlText w:val=""/>
      <w:lvlJc w:val="left"/>
      <w:pPr>
        <w:ind w:left="2509" w:hanging="360"/>
      </w:pPr>
      <w:rPr>
        <w:rFonts w:ascii="Symbol" w:hAnsi="Symbol" w:hint="default"/>
      </w:rPr>
    </w:lvl>
    <w:lvl w:ilvl="4" w:tplc="04100003" w:tentative="1">
      <w:start w:val="1"/>
      <w:numFmt w:val="bullet"/>
      <w:lvlText w:val="o"/>
      <w:lvlJc w:val="left"/>
      <w:pPr>
        <w:ind w:left="3229" w:hanging="360"/>
      </w:pPr>
      <w:rPr>
        <w:rFonts w:ascii="Courier New" w:hAnsi="Courier New" w:cs="Courier New" w:hint="default"/>
      </w:rPr>
    </w:lvl>
    <w:lvl w:ilvl="5" w:tplc="04100005" w:tentative="1">
      <w:start w:val="1"/>
      <w:numFmt w:val="bullet"/>
      <w:lvlText w:val=""/>
      <w:lvlJc w:val="left"/>
      <w:pPr>
        <w:ind w:left="3949" w:hanging="360"/>
      </w:pPr>
      <w:rPr>
        <w:rFonts w:ascii="Wingdings" w:hAnsi="Wingdings" w:hint="default"/>
      </w:rPr>
    </w:lvl>
    <w:lvl w:ilvl="6" w:tplc="04100001" w:tentative="1">
      <w:start w:val="1"/>
      <w:numFmt w:val="bullet"/>
      <w:lvlText w:val=""/>
      <w:lvlJc w:val="left"/>
      <w:pPr>
        <w:ind w:left="4669" w:hanging="360"/>
      </w:pPr>
      <w:rPr>
        <w:rFonts w:ascii="Symbol" w:hAnsi="Symbol" w:hint="default"/>
      </w:rPr>
    </w:lvl>
    <w:lvl w:ilvl="7" w:tplc="04100003" w:tentative="1">
      <w:start w:val="1"/>
      <w:numFmt w:val="bullet"/>
      <w:lvlText w:val="o"/>
      <w:lvlJc w:val="left"/>
      <w:pPr>
        <w:ind w:left="5389" w:hanging="360"/>
      </w:pPr>
      <w:rPr>
        <w:rFonts w:ascii="Courier New" w:hAnsi="Courier New" w:cs="Courier New" w:hint="default"/>
      </w:rPr>
    </w:lvl>
    <w:lvl w:ilvl="8" w:tplc="04100005" w:tentative="1">
      <w:start w:val="1"/>
      <w:numFmt w:val="bullet"/>
      <w:lvlText w:val=""/>
      <w:lvlJc w:val="left"/>
      <w:pPr>
        <w:ind w:left="6109" w:hanging="360"/>
      </w:pPr>
      <w:rPr>
        <w:rFonts w:ascii="Wingdings" w:hAnsi="Wingdings" w:hint="default"/>
      </w:rPr>
    </w:lvl>
  </w:abstractNum>
  <w:abstractNum w:abstractNumId="4" w15:restartNumberingAfterBreak="0">
    <w:nsid w:val="27CB4D96"/>
    <w:multiLevelType w:val="hybridMultilevel"/>
    <w:tmpl w:val="BEFAFEA4"/>
    <w:lvl w:ilvl="0" w:tplc="200028BA">
      <w:numFmt w:val="bullet"/>
      <w:lvlText w:val="-"/>
      <w:lvlJc w:val="left"/>
      <w:pPr>
        <w:ind w:left="720" w:hanging="360"/>
      </w:pPr>
      <w:rPr>
        <w:rFonts w:ascii="Times New Roman" w:eastAsia="SimSu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5A832C4"/>
    <w:multiLevelType w:val="hybridMultilevel"/>
    <w:tmpl w:val="73E2104E"/>
    <w:lvl w:ilvl="0" w:tplc="AC1424F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EA12B1"/>
    <w:multiLevelType w:val="hybridMultilevel"/>
    <w:tmpl w:val="9CD66302"/>
    <w:lvl w:ilvl="0" w:tplc="27949FC4">
      <w:start w:val="11"/>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507139"/>
    <w:multiLevelType w:val="hybridMultilevel"/>
    <w:tmpl w:val="D1BEF1E0"/>
    <w:lvl w:ilvl="0" w:tplc="27949FC4">
      <w:start w:val="11"/>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0C768D"/>
    <w:multiLevelType w:val="hybridMultilevel"/>
    <w:tmpl w:val="C06093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B175DA3"/>
    <w:multiLevelType w:val="hybridMultilevel"/>
    <w:tmpl w:val="AB18648A"/>
    <w:lvl w:ilvl="0" w:tplc="27949FC4">
      <w:start w:val="11"/>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8F4538"/>
    <w:multiLevelType w:val="hybridMultilevel"/>
    <w:tmpl w:val="273EE318"/>
    <w:lvl w:ilvl="0" w:tplc="3906296A">
      <w:numFmt w:val="bullet"/>
      <w:lvlText w:val="-"/>
      <w:lvlJc w:val="left"/>
      <w:pPr>
        <w:tabs>
          <w:tab w:val="num" w:pos="1575"/>
        </w:tabs>
        <w:ind w:left="1575" w:hanging="855"/>
      </w:pPr>
      <w:rPr>
        <w:rFonts w:ascii="Arial" w:eastAsia="Times New Roman" w:hAnsi="Arial"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613B2F"/>
    <w:multiLevelType w:val="hybridMultilevel"/>
    <w:tmpl w:val="F3B4EEE6"/>
    <w:lvl w:ilvl="0" w:tplc="DCAAF7CC">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6C54207B"/>
    <w:multiLevelType w:val="hybridMultilevel"/>
    <w:tmpl w:val="748A321E"/>
    <w:lvl w:ilvl="0" w:tplc="C34CD02A">
      <w:numFmt w:val="bullet"/>
      <w:lvlText w:val="-"/>
      <w:lvlJc w:val="left"/>
      <w:pPr>
        <w:ind w:left="5442" w:hanging="360"/>
      </w:pPr>
      <w:rPr>
        <w:rFonts w:ascii="Times New Roman" w:eastAsia="Times New Roman" w:hAnsi="Times New Roman" w:cs="Times New Roman" w:hint="default"/>
      </w:rPr>
    </w:lvl>
    <w:lvl w:ilvl="1" w:tplc="04100003" w:tentative="1">
      <w:start w:val="1"/>
      <w:numFmt w:val="bullet"/>
      <w:lvlText w:val="o"/>
      <w:lvlJc w:val="left"/>
      <w:pPr>
        <w:ind w:left="6162" w:hanging="360"/>
      </w:pPr>
      <w:rPr>
        <w:rFonts w:ascii="Courier New" w:hAnsi="Courier New" w:cs="Courier New" w:hint="default"/>
      </w:rPr>
    </w:lvl>
    <w:lvl w:ilvl="2" w:tplc="04100005" w:tentative="1">
      <w:start w:val="1"/>
      <w:numFmt w:val="bullet"/>
      <w:lvlText w:val=""/>
      <w:lvlJc w:val="left"/>
      <w:pPr>
        <w:ind w:left="6882" w:hanging="360"/>
      </w:pPr>
      <w:rPr>
        <w:rFonts w:ascii="Wingdings" w:hAnsi="Wingdings" w:hint="default"/>
      </w:rPr>
    </w:lvl>
    <w:lvl w:ilvl="3" w:tplc="04100001" w:tentative="1">
      <w:start w:val="1"/>
      <w:numFmt w:val="bullet"/>
      <w:lvlText w:val=""/>
      <w:lvlJc w:val="left"/>
      <w:pPr>
        <w:ind w:left="7602" w:hanging="360"/>
      </w:pPr>
      <w:rPr>
        <w:rFonts w:ascii="Symbol" w:hAnsi="Symbol" w:hint="default"/>
      </w:rPr>
    </w:lvl>
    <w:lvl w:ilvl="4" w:tplc="04100003" w:tentative="1">
      <w:start w:val="1"/>
      <w:numFmt w:val="bullet"/>
      <w:lvlText w:val="o"/>
      <w:lvlJc w:val="left"/>
      <w:pPr>
        <w:ind w:left="8322" w:hanging="360"/>
      </w:pPr>
      <w:rPr>
        <w:rFonts w:ascii="Courier New" w:hAnsi="Courier New" w:cs="Courier New" w:hint="default"/>
      </w:rPr>
    </w:lvl>
    <w:lvl w:ilvl="5" w:tplc="04100005" w:tentative="1">
      <w:start w:val="1"/>
      <w:numFmt w:val="bullet"/>
      <w:lvlText w:val=""/>
      <w:lvlJc w:val="left"/>
      <w:pPr>
        <w:ind w:left="9042" w:hanging="360"/>
      </w:pPr>
      <w:rPr>
        <w:rFonts w:ascii="Wingdings" w:hAnsi="Wingdings" w:hint="default"/>
      </w:rPr>
    </w:lvl>
    <w:lvl w:ilvl="6" w:tplc="04100001" w:tentative="1">
      <w:start w:val="1"/>
      <w:numFmt w:val="bullet"/>
      <w:lvlText w:val=""/>
      <w:lvlJc w:val="left"/>
      <w:pPr>
        <w:ind w:left="9762" w:hanging="360"/>
      </w:pPr>
      <w:rPr>
        <w:rFonts w:ascii="Symbol" w:hAnsi="Symbol" w:hint="default"/>
      </w:rPr>
    </w:lvl>
    <w:lvl w:ilvl="7" w:tplc="04100003" w:tentative="1">
      <w:start w:val="1"/>
      <w:numFmt w:val="bullet"/>
      <w:lvlText w:val="o"/>
      <w:lvlJc w:val="left"/>
      <w:pPr>
        <w:ind w:left="10482" w:hanging="360"/>
      </w:pPr>
      <w:rPr>
        <w:rFonts w:ascii="Courier New" w:hAnsi="Courier New" w:cs="Courier New" w:hint="default"/>
      </w:rPr>
    </w:lvl>
    <w:lvl w:ilvl="8" w:tplc="04100005" w:tentative="1">
      <w:start w:val="1"/>
      <w:numFmt w:val="bullet"/>
      <w:lvlText w:val=""/>
      <w:lvlJc w:val="left"/>
      <w:pPr>
        <w:ind w:left="11202" w:hanging="360"/>
      </w:pPr>
      <w:rPr>
        <w:rFonts w:ascii="Wingdings" w:hAnsi="Wingdings" w:hint="default"/>
      </w:rPr>
    </w:lvl>
  </w:abstractNum>
  <w:abstractNum w:abstractNumId="13" w15:restartNumberingAfterBreak="0">
    <w:nsid w:val="6FB37D7A"/>
    <w:multiLevelType w:val="hybridMultilevel"/>
    <w:tmpl w:val="6792A8B2"/>
    <w:lvl w:ilvl="0" w:tplc="3662AD06">
      <w:start w:val="21"/>
      <w:numFmt w:val="bullet"/>
      <w:lvlText w:val="-"/>
      <w:lvlJc w:val="left"/>
      <w:pPr>
        <w:tabs>
          <w:tab w:val="num" w:pos="1620"/>
        </w:tabs>
        <w:ind w:left="1620" w:hanging="90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C2309D"/>
    <w:multiLevelType w:val="hybridMultilevel"/>
    <w:tmpl w:val="77C2AF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42E4A00"/>
    <w:multiLevelType w:val="hybridMultilevel"/>
    <w:tmpl w:val="997A5D76"/>
    <w:lvl w:ilvl="0" w:tplc="E346A7F2">
      <w:start w:val="14"/>
      <w:numFmt w:val="bullet"/>
      <w:lvlText w:val="-"/>
      <w:lvlJc w:val="left"/>
      <w:pPr>
        <w:tabs>
          <w:tab w:val="num" w:pos="3300"/>
        </w:tabs>
        <w:ind w:left="3300" w:hanging="360"/>
      </w:pPr>
      <w:rPr>
        <w:rFonts w:ascii="Times New Roman" w:eastAsia="Times New Roman" w:hAnsi="Times New Roman" w:cs="Times New Roman" w:hint="default"/>
      </w:rPr>
    </w:lvl>
    <w:lvl w:ilvl="1" w:tplc="04100003" w:tentative="1">
      <w:start w:val="1"/>
      <w:numFmt w:val="bullet"/>
      <w:lvlText w:val="o"/>
      <w:lvlJc w:val="left"/>
      <w:pPr>
        <w:tabs>
          <w:tab w:val="num" w:pos="4020"/>
        </w:tabs>
        <w:ind w:left="4020" w:hanging="360"/>
      </w:pPr>
      <w:rPr>
        <w:rFonts w:ascii="Courier New" w:hAnsi="Courier New" w:hint="default"/>
      </w:rPr>
    </w:lvl>
    <w:lvl w:ilvl="2" w:tplc="04100005" w:tentative="1">
      <w:start w:val="1"/>
      <w:numFmt w:val="bullet"/>
      <w:lvlText w:val=""/>
      <w:lvlJc w:val="left"/>
      <w:pPr>
        <w:tabs>
          <w:tab w:val="num" w:pos="4740"/>
        </w:tabs>
        <w:ind w:left="4740" w:hanging="360"/>
      </w:pPr>
      <w:rPr>
        <w:rFonts w:ascii="Wingdings" w:hAnsi="Wingdings" w:hint="default"/>
      </w:rPr>
    </w:lvl>
    <w:lvl w:ilvl="3" w:tplc="04100001" w:tentative="1">
      <w:start w:val="1"/>
      <w:numFmt w:val="bullet"/>
      <w:lvlText w:val=""/>
      <w:lvlJc w:val="left"/>
      <w:pPr>
        <w:tabs>
          <w:tab w:val="num" w:pos="5460"/>
        </w:tabs>
        <w:ind w:left="5460" w:hanging="360"/>
      </w:pPr>
      <w:rPr>
        <w:rFonts w:ascii="Symbol" w:hAnsi="Symbol" w:hint="default"/>
      </w:rPr>
    </w:lvl>
    <w:lvl w:ilvl="4" w:tplc="04100003" w:tentative="1">
      <w:start w:val="1"/>
      <w:numFmt w:val="bullet"/>
      <w:lvlText w:val="o"/>
      <w:lvlJc w:val="left"/>
      <w:pPr>
        <w:tabs>
          <w:tab w:val="num" w:pos="6180"/>
        </w:tabs>
        <w:ind w:left="6180" w:hanging="360"/>
      </w:pPr>
      <w:rPr>
        <w:rFonts w:ascii="Courier New" w:hAnsi="Courier New" w:hint="default"/>
      </w:rPr>
    </w:lvl>
    <w:lvl w:ilvl="5" w:tplc="04100005" w:tentative="1">
      <w:start w:val="1"/>
      <w:numFmt w:val="bullet"/>
      <w:lvlText w:val=""/>
      <w:lvlJc w:val="left"/>
      <w:pPr>
        <w:tabs>
          <w:tab w:val="num" w:pos="6900"/>
        </w:tabs>
        <w:ind w:left="6900" w:hanging="360"/>
      </w:pPr>
      <w:rPr>
        <w:rFonts w:ascii="Wingdings" w:hAnsi="Wingdings" w:hint="default"/>
      </w:rPr>
    </w:lvl>
    <w:lvl w:ilvl="6" w:tplc="04100001" w:tentative="1">
      <w:start w:val="1"/>
      <w:numFmt w:val="bullet"/>
      <w:lvlText w:val=""/>
      <w:lvlJc w:val="left"/>
      <w:pPr>
        <w:tabs>
          <w:tab w:val="num" w:pos="7620"/>
        </w:tabs>
        <w:ind w:left="7620" w:hanging="360"/>
      </w:pPr>
      <w:rPr>
        <w:rFonts w:ascii="Symbol" w:hAnsi="Symbol" w:hint="default"/>
      </w:rPr>
    </w:lvl>
    <w:lvl w:ilvl="7" w:tplc="04100003" w:tentative="1">
      <w:start w:val="1"/>
      <w:numFmt w:val="bullet"/>
      <w:lvlText w:val="o"/>
      <w:lvlJc w:val="left"/>
      <w:pPr>
        <w:tabs>
          <w:tab w:val="num" w:pos="8340"/>
        </w:tabs>
        <w:ind w:left="8340" w:hanging="360"/>
      </w:pPr>
      <w:rPr>
        <w:rFonts w:ascii="Courier New" w:hAnsi="Courier New" w:hint="default"/>
      </w:rPr>
    </w:lvl>
    <w:lvl w:ilvl="8" w:tplc="04100005" w:tentative="1">
      <w:start w:val="1"/>
      <w:numFmt w:val="bullet"/>
      <w:lvlText w:val=""/>
      <w:lvlJc w:val="left"/>
      <w:pPr>
        <w:tabs>
          <w:tab w:val="num" w:pos="9060"/>
        </w:tabs>
        <w:ind w:left="9060" w:hanging="360"/>
      </w:pPr>
      <w:rPr>
        <w:rFonts w:ascii="Wingdings" w:hAnsi="Wingdings" w:hint="default"/>
      </w:rPr>
    </w:lvl>
  </w:abstractNum>
  <w:abstractNum w:abstractNumId="16" w15:restartNumberingAfterBreak="0">
    <w:nsid w:val="7505244C"/>
    <w:multiLevelType w:val="hybridMultilevel"/>
    <w:tmpl w:val="CB425CCC"/>
    <w:lvl w:ilvl="0" w:tplc="200028BA">
      <w:numFmt w:val="bullet"/>
      <w:lvlText w:val="-"/>
      <w:lvlJc w:val="left"/>
      <w:pPr>
        <w:ind w:left="1440" w:hanging="360"/>
      </w:pPr>
      <w:rPr>
        <w:rFonts w:ascii="Times New Roman" w:eastAsia="SimSun"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793E0C77"/>
    <w:multiLevelType w:val="hybridMultilevel"/>
    <w:tmpl w:val="FD30E85E"/>
    <w:lvl w:ilvl="0" w:tplc="4058F06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23097379">
    <w:abstractNumId w:val="17"/>
  </w:num>
  <w:num w:numId="2" w16cid:durableId="985745310">
    <w:abstractNumId w:val="13"/>
  </w:num>
  <w:num w:numId="3" w16cid:durableId="1162353411">
    <w:abstractNumId w:val="15"/>
  </w:num>
  <w:num w:numId="4" w16cid:durableId="2003266303">
    <w:abstractNumId w:val="1"/>
  </w:num>
  <w:num w:numId="5" w16cid:durableId="2084795778">
    <w:abstractNumId w:val="2"/>
  </w:num>
  <w:num w:numId="6" w16cid:durableId="1120994218">
    <w:abstractNumId w:val="0"/>
  </w:num>
  <w:num w:numId="7" w16cid:durableId="1300382843">
    <w:abstractNumId w:val="11"/>
  </w:num>
  <w:num w:numId="8" w16cid:durableId="1474982490">
    <w:abstractNumId w:val="10"/>
  </w:num>
  <w:num w:numId="9" w16cid:durableId="942759011">
    <w:abstractNumId w:val="5"/>
  </w:num>
  <w:num w:numId="10" w16cid:durableId="73824417">
    <w:abstractNumId w:val="3"/>
  </w:num>
  <w:num w:numId="11" w16cid:durableId="84111953">
    <w:abstractNumId w:val="12"/>
  </w:num>
  <w:num w:numId="12" w16cid:durableId="1576427502">
    <w:abstractNumId w:val="8"/>
  </w:num>
  <w:num w:numId="13" w16cid:durableId="1884362654">
    <w:abstractNumId w:val="4"/>
  </w:num>
  <w:num w:numId="14" w16cid:durableId="913011922">
    <w:abstractNumId w:val="14"/>
  </w:num>
  <w:num w:numId="15" w16cid:durableId="1661805452">
    <w:abstractNumId w:val="16"/>
  </w:num>
  <w:num w:numId="16" w16cid:durableId="1509754223">
    <w:abstractNumId w:val="9"/>
  </w:num>
  <w:num w:numId="17" w16cid:durableId="337468940">
    <w:abstractNumId w:val="6"/>
  </w:num>
  <w:num w:numId="18" w16cid:durableId="1042442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23"/>
    <w:rsid w:val="00002B4C"/>
    <w:rsid w:val="00005678"/>
    <w:rsid w:val="00012C81"/>
    <w:rsid w:val="00014F22"/>
    <w:rsid w:val="000248CA"/>
    <w:rsid w:val="00031944"/>
    <w:rsid w:val="0003368D"/>
    <w:rsid w:val="00047D39"/>
    <w:rsid w:val="000506F0"/>
    <w:rsid w:val="00056187"/>
    <w:rsid w:val="000634F7"/>
    <w:rsid w:val="00067581"/>
    <w:rsid w:val="0007041F"/>
    <w:rsid w:val="00076DFD"/>
    <w:rsid w:val="00091597"/>
    <w:rsid w:val="000926BF"/>
    <w:rsid w:val="00097855"/>
    <w:rsid w:val="000B106B"/>
    <w:rsid w:val="000B1E09"/>
    <w:rsid w:val="000B39C8"/>
    <w:rsid w:val="000C2EAB"/>
    <w:rsid w:val="000C49CD"/>
    <w:rsid w:val="000C791E"/>
    <w:rsid w:val="000D3CC1"/>
    <w:rsid w:val="000D4276"/>
    <w:rsid w:val="000E11EC"/>
    <w:rsid w:val="000E3B26"/>
    <w:rsid w:val="000E3D82"/>
    <w:rsid w:val="00112F3C"/>
    <w:rsid w:val="00127330"/>
    <w:rsid w:val="001306D8"/>
    <w:rsid w:val="0013111B"/>
    <w:rsid w:val="00140ED8"/>
    <w:rsid w:val="00146FEF"/>
    <w:rsid w:val="00150E1E"/>
    <w:rsid w:val="00151B97"/>
    <w:rsid w:val="001529ED"/>
    <w:rsid w:val="0016541F"/>
    <w:rsid w:val="001674E7"/>
    <w:rsid w:val="00174817"/>
    <w:rsid w:val="00177E0C"/>
    <w:rsid w:val="001823A9"/>
    <w:rsid w:val="00185D2C"/>
    <w:rsid w:val="00192923"/>
    <w:rsid w:val="00193B1C"/>
    <w:rsid w:val="001A2752"/>
    <w:rsid w:val="001B2550"/>
    <w:rsid w:val="001B2F74"/>
    <w:rsid w:val="001B37FA"/>
    <w:rsid w:val="001C3DEC"/>
    <w:rsid w:val="001D1707"/>
    <w:rsid w:val="001D475F"/>
    <w:rsid w:val="001D4881"/>
    <w:rsid w:val="001E12B5"/>
    <w:rsid w:val="001E67D8"/>
    <w:rsid w:val="001F110D"/>
    <w:rsid w:val="001F13DA"/>
    <w:rsid w:val="001F3AB5"/>
    <w:rsid w:val="001F68ED"/>
    <w:rsid w:val="00204D86"/>
    <w:rsid w:val="00211999"/>
    <w:rsid w:val="00216B2C"/>
    <w:rsid w:val="00236D49"/>
    <w:rsid w:val="002402DB"/>
    <w:rsid w:val="00246BE2"/>
    <w:rsid w:val="00262DAB"/>
    <w:rsid w:val="00263148"/>
    <w:rsid w:val="002659D2"/>
    <w:rsid w:val="00266AB1"/>
    <w:rsid w:val="00276834"/>
    <w:rsid w:val="00280651"/>
    <w:rsid w:val="002835A0"/>
    <w:rsid w:val="00287CF7"/>
    <w:rsid w:val="002928FC"/>
    <w:rsid w:val="002A02C9"/>
    <w:rsid w:val="002A054B"/>
    <w:rsid w:val="002A261E"/>
    <w:rsid w:val="002B3DB1"/>
    <w:rsid w:val="002B6267"/>
    <w:rsid w:val="002C05B1"/>
    <w:rsid w:val="002C221C"/>
    <w:rsid w:val="002C35E4"/>
    <w:rsid w:val="002C4B34"/>
    <w:rsid w:val="002C6116"/>
    <w:rsid w:val="002D4735"/>
    <w:rsid w:val="002D79BA"/>
    <w:rsid w:val="002E0854"/>
    <w:rsid w:val="002F396A"/>
    <w:rsid w:val="002F4A2A"/>
    <w:rsid w:val="002F72D6"/>
    <w:rsid w:val="002F7829"/>
    <w:rsid w:val="00300EC8"/>
    <w:rsid w:val="00310984"/>
    <w:rsid w:val="00310D9F"/>
    <w:rsid w:val="00316276"/>
    <w:rsid w:val="0032020C"/>
    <w:rsid w:val="00330C44"/>
    <w:rsid w:val="00334DBE"/>
    <w:rsid w:val="0033773B"/>
    <w:rsid w:val="00342ED3"/>
    <w:rsid w:val="0034376E"/>
    <w:rsid w:val="00345074"/>
    <w:rsid w:val="00355E90"/>
    <w:rsid w:val="0036215E"/>
    <w:rsid w:val="00366BFE"/>
    <w:rsid w:val="003764FD"/>
    <w:rsid w:val="00380692"/>
    <w:rsid w:val="00383F22"/>
    <w:rsid w:val="00385995"/>
    <w:rsid w:val="0038706A"/>
    <w:rsid w:val="003925D8"/>
    <w:rsid w:val="003A0F64"/>
    <w:rsid w:val="003C35BF"/>
    <w:rsid w:val="003C3C6A"/>
    <w:rsid w:val="003C60ED"/>
    <w:rsid w:val="003E4402"/>
    <w:rsid w:val="003E4510"/>
    <w:rsid w:val="003E6FC9"/>
    <w:rsid w:val="003F7085"/>
    <w:rsid w:val="003F7124"/>
    <w:rsid w:val="003F7AE3"/>
    <w:rsid w:val="00405287"/>
    <w:rsid w:val="00413778"/>
    <w:rsid w:val="00440119"/>
    <w:rsid w:val="00444A3E"/>
    <w:rsid w:val="00450448"/>
    <w:rsid w:val="0045044E"/>
    <w:rsid w:val="00452697"/>
    <w:rsid w:val="00452FE1"/>
    <w:rsid w:val="0045689F"/>
    <w:rsid w:val="00457DE3"/>
    <w:rsid w:val="00464456"/>
    <w:rsid w:val="00464802"/>
    <w:rsid w:val="0046721E"/>
    <w:rsid w:val="0047314A"/>
    <w:rsid w:val="004932CD"/>
    <w:rsid w:val="00495299"/>
    <w:rsid w:val="004A0430"/>
    <w:rsid w:val="004A2CD1"/>
    <w:rsid w:val="004A4ADB"/>
    <w:rsid w:val="004B3160"/>
    <w:rsid w:val="004B46B0"/>
    <w:rsid w:val="004B78EC"/>
    <w:rsid w:val="004C2A2B"/>
    <w:rsid w:val="004D07A9"/>
    <w:rsid w:val="004D2234"/>
    <w:rsid w:val="004E215B"/>
    <w:rsid w:val="004E5B5A"/>
    <w:rsid w:val="004F0145"/>
    <w:rsid w:val="004F4A58"/>
    <w:rsid w:val="00500150"/>
    <w:rsid w:val="00503229"/>
    <w:rsid w:val="00503914"/>
    <w:rsid w:val="00512974"/>
    <w:rsid w:val="005171C1"/>
    <w:rsid w:val="0052314B"/>
    <w:rsid w:val="00536C98"/>
    <w:rsid w:val="00536FF0"/>
    <w:rsid w:val="005375D6"/>
    <w:rsid w:val="00540B87"/>
    <w:rsid w:val="00541109"/>
    <w:rsid w:val="00555C78"/>
    <w:rsid w:val="00564A18"/>
    <w:rsid w:val="00580337"/>
    <w:rsid w:val="005A1B0F"/>
    <w:rsid w:val="005A1E71"/>
    <w:rsid w:val="005A1FB1"/>
    <w:rsid w:val="005A5964"/>
    <w:rsid w:val="005B0CD0"/>
    <w:rsid w:val="005B0E53"/>
    <w:rsid w:val="005C3207"/>
    <w:rsid w:val="005C3EA6"/>
    <w:rsid w:val="005E083B"/>
    <w:rsid w:val="005E4016"/>
    <w:rsid w:val="00606139"/>
    <w:rsid w:val="00610A39"/>
    <w:rsid w:val="00611BCE"/>
    <w:rsid w:val="00623BBB"/>
    <w:rsid w:val="00640B4B"/>
    <w:rsid w:val="00650F58"/>
    <w:rsid w:val="00651912"/>
    <w:rsid w:val="006647D5"/>
    <w:rsid w:val="00666093"/>
    <w:rsid w:val="0067027F"/>
    <w:rsid w:val="00674EC5"/>
    <w:rsid w:val="006757E2"/>
    <w:rsid w:val="00677643"/>
    <w:rsid w:val="006928FC"/>
    <w:rsid w:val="006963B7"/>
    <w:rsid w:val="006A47BF"/>
    <w:rsid w:val="006A7BCF"/>
    <w:rsid w:val="006C7E75"/>
    <w:rsid w:val="006D1503"/>
    <w:rsid w:val="006D214C"/>
    <w:rsid w:val="006D47D4"/>
    <w:rsid w:val="006E087F"/>
    <w:rsid w:val="006E1405"/>
    <w:rsid w:val="006E3909"/>
    <w:rsid w:val="006E7A49"/>
    <w:rsid w:val="006F519E"/>
    <w:rsid w:val="006F5696"/>
    <w:rsid w:val="00716CF1"/>
    <w:rsid w:val="00717185"/>
    <w:rsid w:val="00757082"/>
    <w:rsid w:val="00762C97"/>
    <w:rsid w:val="00765DDE"/>
    <w:rsid w:val="00775902"/>
    <w:rsid w:val="00776272"/>
    <w:rsid w:val="00777215"/>
    <w:rsid w:val="00785A24"/>
    <w:rsid w:val="00796B3A"/>
    <w:rsid w:val="00797560"/>
    <w:rsid w:val="007B7589"/>
    <w:rsid w:val="007E0589"/>
    <w:rsid w:val="007E564D"/>
    <w:rsid w:val="00805CDE"/>
    <w:rsid w:val="0081782B"/>
    <w:rsid w:val="00820FC8"/>
    <w:rsid w:val="00826FBB"/>
    <w:rsid w:val="00852489"/>
    <w:rsid w:val="008565E8"/>
    <w:rsid w:val="00863E01"/>
    <w:rsid w:val="008718AA"/>
    <w:rsid w:val="00877E23"/>
    <w:rsid w:val="00885037"/>
    <w:rsid w:val="008917B7"/>
    <w:rsid w:val="008947AF"/>
    <w:rsid w:val="008A0AF0"/>
    <w:rsid w:val="008A6011"/>
    <w:rsid w:val="008A66A8"/>
    <w:rsid w:val="008B141C"/>
    <w:rsid w:val="008B7DE9"/>
    <w:rsid w:val="008C70BE"/>
    <w:rsid w:val="008D1356"/>
    <w:rsid w:val="008D3FE7"/>
    <w:rsid w:val="008D5E8F"/>
    <w:rsid w:val="008D7C5E"/>
    <w:rsid w:val="008E1644"/>
    <w:rsid w:val="008F3477"/>
    <w:rsid w:val="008F7DC6"/>
    <w:rsid w:val="009031D1"/>
    <w:rsid w:val="00905964"/>
    <w:rsid w:val="00907D7A"/>
    <w:rsid w:val="009159F5"/>
    <w:rsid w:val="009218FE"/>
    <w:rsid w:val="0092212B"/>
    <w:rsid w:val="0092619E"/>
    <w:rsid w:val="0093265A"/>
    <w:rsid w:val="00940F6E"/>
    <w:rsid w:val="00942C44"/>
    <w:rsid w:val="00945677"/>
    <w:rsid w:val="00954925"/>
    <w:rsid w:val="0095543A"/>
    <w:rsid w:val="00964120"/>
    <w:rsid w:val="00964505"/>
    <w:rsid w:val="0096725C"/>
    <w:rsid w:val="00973D31"/>
    <w:rsid w:val="00977DD9"/>
    <w:rsid w:val="009809A5"/>
    <w:rsid w:val="009861B7"/>
    <w:rsid w:val="009928BE"/>
    <w:rsid w:val="0099709F"/>
    <w:rsid w:val="009A21F5"/>
    <w:rsid w:val="009A516B"/>
    <w:rsid w:val="009B222C"/>
    <w:rsid w:val="009B2620"/>
    <w:rsid w:val="009B54AE"/>
    <w:rsid w:val="009B64FB"/>
    <w:rsid w:val="009C3905"/>
    <w:rsid w:val="009D4541"/>
    <w:rsid w:val="009E0562"/>
    <w:rsid w:val="009F42FD"/>
    <w:rsid w:val="00A00790"/>
    <w:rsid w:val="00A043D8"/>
    <w:rsid w:val="00A16870"/>
    <w:rsid w:val="00A17D04"/>
    <w:rsid w:val="00A27864"/>
    <w:rsid w:val="00A33F75"/>
    <w:rsid w:val="00A3767E"/>
    <w:rsid w:val="00A449CA"/>
    <w:rsid w:val="00A46354"/>
    <w:rsid w:val="00A570E2"/>
    <w:rsid w:val="00A67266"/>
    <w:rsid w:val="00A734DF"/>
    <w:rsid w:val="00A766ED"/>
    <w:rsid w:val="00A82FF2"/>
    <w:rsid w:val="00A87DE3"/>
    <w:rsid w:val="00A9288E"/>
    <w:rsid w:val="00A9379D"/>
    <w:rsid w:val="00A96AEA"/>
    <w:rsid w:val="00AA1194"/>
    <w:rsid w:val="00AA5069"/>
    <w:rsid w:val="00AA5F61"/>
    <w:rsid w:val="00AC0CD5"/>
    <w:rsid w:val="00AC1C05"/>
    <w:rsid w:val="00AC2223"/>
    <w:rsid w:val="00AC3692"/>
    <w:rsid w:val="00AC647F"/>
    <w:rsid w:val="00AE4455"/>
    <w:rsid w:val="00AF031D"/>
    <w:rsid w:val="00B0431A"/>
    <w:rsid w:val="00B077DC"/>
    <w:rsid w:val="00B11826"/>
    <w:rsid w:val="00B17FFD"/>
    <w:rsid w:val="00B210AA"/>
    <w:rsid w:val="00B40562"/>
    <w:rsid w:val="00B41D13"/>
    <w:rsid w:val="00B52F3B"/>
    <w:rsid w:val="00B56924"/>
    <w:rsid w:val="00B73E86"/>
    <w:rsid w:val="00B76AB6"/>
    <w:rsid w:val="00B7732E"/>
    <w:rsid w:val="00B90C3B"/>
    <w:rsid w:val="00BA37B8"/>
    <w:rsid w:val="00BA60F3"/>
    <w:rsid w:val="00BA7FF8"/>
    <w:rsid w:val="00BB0378"/>
    <w:rsid w:val="00BB089D"/>
    <w:rsid w:val="00BB217F"/>
    <w:rsid w:val="00BB597F"/>
    <w:rsid w:val="00BD164B"/>
    <w:rsid w:val="00BD480D"/>
    <w:rsid w:val="00BD4F57"/>
    <w:rsid w:val="00BE07CA"/>
    <w:rsid w:val="00BE7259"/>
    <w:rsid w:val="00BF18DE"/>
    <w:rsid w:val="00BF6043"/>
    <w:rsid w:val="00C0296E"/>
    <w:rsid w:val="00C0635D"/>
    <w:rsid w:val="00C0773E"/>
    <w:rsid w:val="00C16ADE"/>
    <w:rsid w:val="00C23132"/>
    <w:rsid w:val="00C36A04"/>
    <w:rsid w:val="00C433F2"/>
    <w:rsid w:val="00C509E7"/>
    <w:rsid w:val="00C50C5B"/>
    <w:rsid w:val="00C55674"/>
    <w:rsid w:val="00C55CBB"/>
    <w:rsid w:val="00C6039A"/>
    <w:rsid w:val="00C672B7"/>
    <w:rsid w:val="00C72E92"/>
    <w:rsid w:val="00C820C4"/>
    <w:rsid w:val="00C82E90"/>
    <w:rsid w:val="00C9377B"/>
    <w:rsid w:val="00C93D50"/>
    <w:rsid w:val="00C96F61"/>
    <w:rsid w:val="00CA0223"/>
    <w:rsid w:val="00CA1835"/>
    <w:rsid w:val="00CA4A18"/>
    <w:rsid w:val="00CB4708"/>
    <w:rsid w:val="00CC2640"/>
    <w:rsid w:val="00CC5242"/>
    <w:rsid w:val="00CD1F71"/>
    <w:rsid w:val="00CE3909"/>
    <w:rsid w:val="00CE5036"/>
    <w:rsid w:val="00CE594D"/>
    <w:rsid w:val="00CE742E"/>
    <w:rsid w:val="00CF0F65"/>
    <w:rsid w:val="00CF12CD"/>
    <w:rsid w:val="00D02443"/>
    <w:rsid w:val="00D032E1"/>
    <w:rsid w:val="00D051B9"/>
    <w:rsid w:val="00D05F12"/>
    <w:rsid w:val="00D10323"/>
    <w:rsid w:val="00D103AB"/>
    <w:rsid w:val="00D14EA0"/>
    <w:rsid w:val="00D164F7"/>
    <w:rsid w:val="00D2042E"/>
    <w:rsid w:val="00D34A21"/>
    <w:rsid w:val="00D35020"/>
    <w:rsid w:val="00D4101F"/>
    <w:rsid w:val="00D5438C"/>
    <w:rsid w:val="00D57B5E"/>
    <w:rsid w:val="00D6394F"/>
    <w:rsid w:val="00D653EC"/>
    <w:rsid w:val="00D67D56"/>
    <w:rsid w:val="00D70996"/>
    <w:rsid w:val="00D7334F"/>
    <w:rsid w:val="00D7463C"/>
    <w:rsid w:val="00D764BE"/>
    <w:rsid w:val="00D83188"/>
    <w:rsid w:val="00DA051A"/>
    <w:rsid w:val="00DB7D9E"/>
    <w:rsid w:val="00DC08E6"/>
    <w:rsid w:val="00DC1F2C"/>
    <w:rsid w:val="00DC4534"/>
    <w:rsid w:val="00DC5CF3"/>
    <w:rsid w:val="00DC6D13"/>
    <w:rsid w:val="00DE0F62"/>
    <w:rsid w:val="00DF6356"/>
    <w:rsid w:val="00E16508"/>
    <w:rsid w:val="00E2649D"/>
    <w:rsid w:val="00E27AEE"/>
    <w:rsid w:val="00E404B9"/>
    <w:rsid w:val="00E51279"/>
    <w:rsid w:val="00E66124"/>
    <w:rsid w:val="00E66F3E"/>
    <w:rsid w:val="00E7065B"/>
    <w:rsid w:val="00E73380"/>
    <w:rsid w:val="00E87421"/>
    <w:rsid w:val="00E87A9F"/>
    <w:rsid w:val="00E970A6"/>
    <w:rsid w:val="00EA09E7"/>
    <w:rsid w:val="00EA64EB"/>
    <w:rsid w:val="00EA6DD4"/>
    <w:rsid w:val="00EC5D15"/>
    <w:rsid w:val="00EC6727"/>
    <w:rsid w:val="00EE1611"/>
    <w:rsid w:val="00EE6191"/>
    <w:rsid w:val="00EF0D11"/>
    <w:rsid w:val="00F0080F"/>
    <w:rsid w:val="00F017F2"/>
    <w:rsid w:val="00F03B96"/>
    <w:rsid w:val="00F2025F"/>
    <w:rsid w:val="00F21A49"/>
    <w:rsid w:val="00F229AD"/>
    <w:rsid w:val="00F22E68"/>
    <w:rsid w:val="00F246F7"/>
    <w:rsid w:val="00F34056"/>
    <w:rsid w:val="00F40B4B"/>
    <w:rsid w:val="00F50709"/>
    <w:rsid w:val="00F515AD"/>
    <w:rsid w:val="00F56953"/>
    <w:rsid w:val="00F56EA6"/>
    <w:rsid w:val="00F65110"/>
    <w:rsid w:val="00F70A29"/>
    <w:rsid w:val="00F8720F"/>
    <w:rsid w:val="00F87377"/>
    <w:rsid w:val="00F952AB"/>
    <w:rsid w:val="00FB0144"/>
    <w:rsid w:val="00FB154D"/>
    <w:rsid w:val="00FB3450"/>
    <w:rsid w:val="00FB4E26"/>
    <w:rsid w:val="00FB65A1"/>
    <w:rsid w:val="00FD7D92"/>
    <w:rsid w:val="00FE4C2B"/>
    <w:rsid w:val="00FE50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B014F"/>
  <w15:chartTrackingRefBased/>
  <w15:docId w15:val="{3E3C8E58-8DB8-482F-AF72-CACEA171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qFormat/>
    <w:pPr>
      <w:keepNext/>
      <w:spacing w:line="240" w:lineRule="atLeast"/>
      <w:ind w:right="-6460"/>
      <w:outlineLvl w:val="0"/>
    </w:pPr>
    <w:rPr>
      <w:rFonts w:ascii="Times New Roman" w:hAnsi="Times New Roman"/>
      <w:color w:val="0000FF"/>
      <w:sz w:val="24"/>
    </w:rPr>
  </w:style>
  <w:style w:type="paragraph" w:styleId="Titolo2">
    <w:name w:val="heading 2"/>
    <w:basedOn w:val="Normale"/>
    <w:next w:val="Normale"/>
    <w:qFormat/>
    <w:pPr>
      <w:keepNext/>
      <w:pBdr>
        <w:top w:val="single" w:sz="12" w:space="1" w:color="auto"/>
      </w:pBdr>
      <w:spacing w:line="360" w:lineRule="atLeast"/>
      <w:ind w:right="1"/>
      <w:jc w:val="both"/>
      <w:outlineLvl w:val="1"/>
    </w:pPr>
    <w:rPr>
      <w:rFonts w:ascii="Times New Roman" w:hAnsi="Times New Roman"/>
      <w:b/>
      <w:sz w:val="24"/>
    </w:rPr>
  </w:style>
  <w:style w:type="paragraph" w:styleId="Titolo3">
    <w:name w:val="heading 3"/>
    <w:basedOn w:val="Normale"/>
    <w:next w:val="Normale"/>
    <w:qFormat/>
    <w:pPr>
      <w:keepNext/>
      <w:pBdr>
        <w:top w:val="single" w:sz="12" w:space="1" w:color="auto"/>
      </w:pBdr>
      <w:spacing w:line="240" w:lineRule="atLeast"/>
      <w:ind w:right="1"/>
      <w:jc w:val="center"/>
      <w:outlineLvl w:val="2"/>
    </w:pPr>
    <w:rPr>
      <w:rFonts w:ascii="Times New Roman" w:hAnsi="Times New Roman"/>
      <w:sz w:val="24"/>
    </w:rPr>
  </w:style>
  <w:style w:type="paragraph" w:styleId="Titolo4">
    <w:name w:val="heading 4"/>
    <w:basedOn w:val="Normale"/>
    <w:next w:val="Normale"/>
    <w:qFormat/>
    <w:pPr>
      <w:keepNext/>
      <w:pBdr>
        <w:top w:val="single" w:sz="12" w:space="1" w:color="auto"/>
      </w:pBdr>
      <w:spacing w:line="240" w:lineRule="atLeast"/>
      <w:ind w:right="1"/>
      <w:jc w:val="center"/>
      <w:outlineLvl w:val="3"/>
    </w:pPr>
    <w:rPr>
      <w:rFonts w:ascii="Times New Roman" w:hAnsi="Times New Roman"/>
      <w:b/>
      <w:bCs/>
      <w:sz w:val="24"/>
    </w:rPr>
  </w:style>
  <w:style w:type="paragraph" w:styleId="Titolo5">
    <w:name w:val="heading 5"/>
    <w:basedOn w:val="Normale"/>
    <w:next w:val="Normale"/>
    <w:qFormat/>
    <w:pPr>
      <w:keepNext/>
      <w:pBdr>
        <w:top w:val="single" w:sz="12" w:space="10" w:color="auto"/>
      </w:pBdr>
      <w:spacing w:line="240" w:lineRule="atLeast"/>
      <w:ind w:right="1" w:firstLine="4536"/>
      <w:outlineLvl w:val="4"/>
    </w:pPr>
    <w:rPr>
      <w:rFonts w:ascii="Lucida Handwriting" w:hAnsi="Lucida Handwriting"/>
      <w:sz w:val="24"/>
    </w:rPr>
  </w:style>
  <w:style w:type="paragraph" w:styleId="Titolo6">
    <w:name w:val="heading 6"/>
    <w:basedOn w:val="Normale"/>
    <w:next w:val="Normale"/>
    <w:qFormat/>
    <w:pPr>
      <w:keepNext/>
      <w:pBdr>
        <w:top w:val="single" w:sz="12" w:space="10" w:color="auto"/>
      </w:pBdr>
      <w:spacing w:line="240" w:lineRule="atLeast"/>
      <w:ind w:right="1" w:firstLine="4536"/>
      <w:outlineLvl w:val="5"/>
    </w:pPr>
    <w:rPr>
      <w:rFonts w:ascii="Lucida Handwriting" w:hAnsi="Lucida Handwriting"/>
      <w:sz w:val="24"/>
      <w:u w:val="single"/>
    </w:rPr>
  </w:style>
  <w:style w:type="paragraph" w:styleId="Titolo7">
    <w:name w:val="heading 7"/>
    <w:basedOn w:val="Normale"/>
    <w:next w:val="Normale"/>
    <w:qFormat/>
    <w:pPr>
      <w:keepNext/>
      <w:pBdr>
        <w:top w:val="single" w:sz="12" w:space="10" w:color="auto"/>
      </w:pBdr>
      <w:spacing w:line="240" w:lineRule="atLeast"/>
      <w:ind w:right="1"/>
      <w:outlineLvl w:val="6"/>
    </w:pPr>
    <w:rPr>
      <w:rFonts w:ascii="Lucida Handwriting" w:hAnsi="Lucida Handwriting"/>
      <w:sz w:val="24"/>
    </w:rPr>
  </w:style>
  <w:style w:type="paragraph" w:styleId="Titolo8">
    <w:name w:val="heading 8"/>
    <w:basedOn w:val="Normale"/>
    <w:next w:val="Normale"/>
    <w:qFormat/>
    <w:pPr>
      <w:keepNext/>
      <w:pBdr>
        <w:top w:val="single" w:sz="12" w:space="10" w:color="auto"/>
      </w:pBdr>
      <w:spacing w:line="240" w:lineRule="atLeast"/>
      <w:ind w:right="1" w:firstLine="3816"/>
      <w:outlineLvl w:val="7"/>
    </w:pPr>
    <w:rPr>
      <w:rFonts w:ascii="Times New Roman" w:hAnsi="Times New Roman"/>
      <w:b/>
      <w:bCs/>
      <w:i/>
      <w:iCs/>
      <w:sz w:val="28"/>
      <w:u w:val="single"/>
    </w:rPr>
  </w:style>
  <w:style w:type="paragraph" w:styleId="Titolo9">
    <w:name w:val="heading 9"/>
    <w:basedOn w:val="Normale"/>
    <w:next w:val="Normale"/>
    <w:qFormat/>
    <w:pPr>
      <w:keepNext/>
      <w:pBdr>
        <w:top w:val="single" w:sz="12" w:space="10" w:color="auto"/>
      </w:pBdr>
      <w:spacing w:line="240" w:lineRule="atLeast"/>
      <w:ind w:right="1"/>
      <w:outlineLvl w:val="8"/>
    </w:pPr>
    <w:rPr>
      <w:rFonts w:ascii="Times New Roman" w:hAnsi="Times New Roman"/>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paragraph" w:customStyle="1" w:styleId="Indlettera">
    <w:name w:val="Ind.lettera"/>
    <w:basedOn w:val="Normale"/>
    <w:pPr>
      <w:pBdr>
        <w:top w:val="single" w:sz="6" w:space="1" w:color="auto"/>
        <w:left w:val="single" w:sz="6" w:space="1" w:color="auto"/>
        <w:bottom w:val="single" w:sz="6" w:space="1" w:color="auto"/>
        <w:right w:val="single" w:sz="6" w:space="1" w:color="auto"/>
      </w:pBdr>
      <w:spacing w:line="240" w:lineRule="atLeast"/>
      <w:ind w:left="4111" w:right="335"/>
    </w:pPr>
    <w:rPr>
      <w:rFonts w:ascii="Helv" w:hAnsi="Helv"/>
      <w:b/>
      <w:sz w:val="19"/>
    </w:rPr>
  </w:style>
  <w:style w:type="paragraph" w:styleId="Corpotesto">
    <w:name w:val="Body Text"/>
    <w:basedOn w:val="Normale"/>
    <w:pPr>
      <w:pBdr>
        <w:top w:val="single" w:sz="12" w:space="1" w:color="auto"/>
      </w:pBdr>
      <w:spacing w:line="240" w:lineRule="atLeast"/>
      <w:ind w:right="1"/>
      <w:jc w:val="both"/>
    </w:pPr>
    <w:rPr>
      <w:rFonts w:ascii="Times New Roman" w:hAnsi="Times New Roman"/>
      <w:sz w:val="24"/>
    </w:rPr>
  </w:style>
  <w:style w:type="paragraph" w:styleId="Corpodeltesto2">
    <w:name w:val="Body Text 2"/>
    <w:basedOn w:val="Normale"/>
    <w:pPr>
      <w:pBdr>
        <w:top w:val="single" w:sz="12" w:space="10" w:color="auto"/>
      </w:pBdr>
      <w:spacing w:line="240" w:lineRule="atLeast"/>
      <w:ind w:right="1"/>
    </w:pPr>
    <w:rPr>
      <w:rFonts w:ascii="Arial Narrow" w:hAnsi="Arial Narrow"/>
      <w:sz w:val="32"/>
    </w:rPr>
  </w:style>
  <w:style w:type="paragraph" w:styleId="Corpodeltesto3">
    <w:name w:val="Body Text 3"/>
    <w:basedOn w:val="Normale"/>
    <w:pPr>
      <w:pBdr>
        <w:top w:val="single" w:sz="12" w:space="10" w:color="auto"/>
      </w:pBdr>
      <w:spacing w:line="240" w:lineRule="atLeast"/>
      <w:ind w:right="1"/>
      <w:jc w:val="both"/>
    </w:pPr>
    <w:rPr>
      <w:rFonts w:ascii="Lucida Handwriting" w:hAnsi="Lucida Handwriting"/>
      <w:i/>
      <w:iCs/>
      <w:sz w:val="28"/>
    </w:rPr>
  </w:style>
  <w:style w:type="paragraph" w:styleId="Rientrocorpodeltesto">
    <w:name w:val="Body Text Indent"/>
    <w:basedOn w:val="Normale"/>
    <w:pPr>
      <w:spacing w:line="360" w:lineRule="auto"/>
      <w:ind w:left="3828"/>
      <w:jc w:val="both"/>
    </w:pPr>
    <w:rPr>
      <w:rFonts w:ascii="Times New Roman" w:hAnsi="Times New Roman"/>
      <w:b/>
      <w:bCs/>
      <w:sz w:val="24"/>
    </w:rPr>
  </w:style>
  <w:style w:type="paragraph" w:styleId="Testofumetto">
    <w:name w:val="Balloon Text"/>
    <w:basedOn w:val="Normale"/>
    <w:semiHidden/>
    <w:rsid w:val="00F50709"/>
    <w:rPr>
      <w:rFonts w:ascii="Tahoma" w:hAnsi="Tahoma" w:cs="Tahoma"/>
      <w:sz w:val="16"/>
      <w:szCs w:val="16"/>
    </w:rPr>
  </w:style>
  <w:style w:type="table" w:styleId="Grigliatabella">
    <w:name w:val="Table Grid"/>
    <w:basedOn w:val="Tabellanormale"/>
    <w:rsid w:val="00A734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FE4C2B"/>
    <w:rPr>
      <w:color w:val="0000FF"/>
      <w:u w:val="single"/>
    </w:rPr>
  </w:style>
  <w:style w:type="paragraph" w:styleId="NormaleWeb">
    <w:name w:val="Normal (Web)"/>
    <w:basedOn w:val="Normale"/>
    <w:uiPriority w:val="99"/>
    <w:unhideWhenUsed/>
    <w:rsid w:val="001A2752"/>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Menzionenonrisolta">
    <w:name w:val="Unresolved Mention"/>
    <w:uiPriority w:val="99"/>
    <w:semiHidden/>
    <w:unhideWhenUsed/>
    <w:rsid w:val="009159F5"/>
    <w:rPr>
      <w:color w:val="605E5C"/>
      <w:shd w:val="clear" w:color="auto" w:fill="E1DFDD"/>
    </w:rPr>
  </w:style>
  <w:style w:type="character" w:styleId="Rimandocommento">
    <w:name w:val="annotation reference"/>
    <w:uiPriority w:val="99"/>
    <w:semiHidden/>
    <w:unhideWhenUsed/>
    <w:rsid w:val="00204D86"/>
    <w:rPr>
      <w:sz w:val="16"/>
      <w:szCs w:val="16"/>
    </w:rPr>
  </w:style>
  <w:style w:type="paragraph" w:styleId="Testocommento">
    <w:name w:val="annotation text"/>
    <w:basedOn w:val="Normale"/>
    <w:link w:val="TestocommentoCarattere"/>
    <w:uiPriority w:val="99"/>
    <w:semiHidden/>
    <w:unhideWhenUsed/>
    <w:rsid w:val="00204D86"/>
  </w:style>
  <w:style w:type="character" w:customStyle="1" w:styleId="TestocommentoCarattere">
    <w:name w:val="Testo commento Carattere"/>
    <w:basedOn w:val="Carpredefinitoparagrafo"/>
    <w:link w:val="Testocommento"/>
    <w:uiPriority w:val="99"/>
    <w:semiHidden/>
    <w:rsid w:val="00204D86"/>
  </w:style>
  <w:style w:type="paragraph" w:styleId="Soggettocommento">
    <w:name w:val="annotation subject"/>
    <w:basedOn w:val="Testocommento"/>
    <w:next w:val="Testocommento"/>
    <w:link w:val="SoggettocommentoCarattere"/>
    <w:uiPriority w:val="99"/>
    <w:semiHidden/>
    <w:unhideWhenUsed/>
    <w:rsid w:val="00204D86"/>
    <w:rPr>
      <w:b/>
      <w:bCs/>
    </w:rPr>
  </w:style>
  <w:style w:type="character" w:customStyle="1" w:styleId="SoggettocommentoCarattere">
    <w:name w:val="Soggetto commento Carattere"/>
    <w:link w:val="Soggettocommento"/>
    <w:uiPriority w:val="99"/>
    <w:semiHidden/>
    <w:rsid w:val="00204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465">
      <w:bodyDiv w:val="1"/>
      <w:marLeft w:val="0"/>
      <w:marRight w:val="0"/>
      <w:marTop w:val="0"/>
      <w:marBottom w:val="0"/>
      <w:divBdr>
        <w:top w:val="none" w:sz="0" w:space="0" w:color="auto"/>
        <w:left w:val="none" w:sz="0" w:space="0" w:color="auto"/>
        <w:bottom w:val="none" w:sz="0" w:space="0" w:color="auto"/>
        <w:right w:val="none" w:sz="0" w:space="0" w:color="auto"/>
      </w:divBdr>
    </w:div>
    <w:div w:id="405297830">
      <w:bodyDiv w:val="1"/>
      <w:marLeft w:val="0"/>
      <w:marRight w:val="0"/>
      <w:marTop w:val="0"/>
      <w:marBottom w:val="0"/>
      <w:divBdr>
        <w:top w:val="none" w:sz="0" w:space="0" w:color="auto"/>
        <w:left w:val="none" w:sz="0" w:space="0" w:color="auto"/>
        <w:bottom w:val="none" w:sz="0" w:space="0" w:color="auto"/>
        <w:right w:val="none" w:sz="0" w:space="0" w:color="auto"/>
      </w:divBdr>
    </w:div>
    <w:div w:id="1087850632">
      <w:bodyDiv w:val="1"/>
      <w:marLeft w:val="0"/>
      <w:marRight w:val="0"/>
      <w:marTop w:val="0"/>
      <w:marBottom w:val="0"/>
      <w:divBdr>
        <w:top w:val="none" w:sz="0" w:space="0" w:color="auto"/>
        <w:left w:val="none" w:sz="0" w:space="0" w:color="auto"/>
        <w:bottom w:val="none" w:sz="0" w:space="0" w:color="auto"/>
        <w:right w:val="none" w:sz="0" w:space="0" w:color="auto"/>
      </w:divBdr>
    </w:div>
    <w:div w:id="1100683193">
      <w:bodyDiv w:val="1"/>
      <w:marLeft w:val="0"/>
      <w:marRight w:val="0"/>
      <w:marTop w:val="0"/>
      <w:marBottom w:val="0"/>
      <w:divBdr>
        <w:top w:val="none" w:sz="0" w:space="0" w:color="auto"/>
        <w:left w:val="none" w:sz="0" w:space="0" w:color="auto"/>
        <w:bottom w:val="none" w:sz="0" w:space="0" w:color="auto"/>
        <w:right w:val="none" w:sz="0" w:space="0" w:color="auto"/>
      </w:divBdr>
    </w:div>
    <w:div w:id="1742831127">
      <w:bodyDiv w:val="1"/>
      <w:marLeft w:val="0"/>
      <w:marRight w:val="0"/>
      <w:marTop w:val="0"/>
      <w:marBottom w:val="0"/>
      <w:divBdr>
        <w:top w:val="none" w:sz="0" w:space="0" w:color="auto"/>
        <w:left w:val="none" w:sz="0" w:space="0" w:color="auto"/>
        <w:bottom w:val="none" w:sz="0" w:space="0" w:color="auto"/>
        <w:right w:val="none" w:sz="0" w:space="0" w:color="auto"/>
      </w:divBdr>
    </w:div>
    <w:div w:id="19432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camata@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LI\LET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60C0-6554-4680-AEF9-8FB7C2F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LETLOGO</Template>
  <TotalTime>1</TotalTime>
  <Pages>5</Pages>
  <Words>2348</Words>
  <Characters>14384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MODELLO LETTERA</vt:lpstr>
    </vt:vector>
  </TitlesOfParts>
  <Company>Comune di San Giorgio di N.</Company>
  <LinksUpToDate>false</LinksUpToDate>
  <CharactersWithSpaces>16699</CharactersWithSpaces>
  <SharedDoc>false</SharedDoc>
  <HLinks>
    <vt:vector size="12" baseType="variant">
      <vt:variant>
        <vt:i4>458796</vt:i4>
      </vt:variant>
      <vt:variant>
        <vt:i4>3</vt:i4>
      </vt:variant>
      <vt:variant>
        <vt:i4>0</vt:i4>
      </vt:variant>
      <vt:variant>
        <vt:i4>5</vt:i4>
      </vt:variant>
      <vt:variant>
        <vt:lpwstr>mailto:andreacamata@pec.it</vt:lpwstr>
      </vt:variant>
      <vt:variant>
        <vt:lpwstr/>
      </vt:variant>
      <vt:variant>
        <vt:i4>2949133</vt:i4>
      </vt:variant>
      <vt:variant>
        <vt:i4>0</vt:i4>
      </vt:variant>
      <vt:variant>
        <vt:i4>0</vt:i4>
      </vt:variant>
      <vt:variant>
        <vt:i4>5</vt:i4>
      </vt:variant>
      <vt:variant>
        <vt:lpwstr>mailto:comune.sangiorgiodinogaro@certgov.fvg.it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LETTERA</dc:title>
  <dc:subject/>
  <dc:creator>PC_5</dc:creator>
  <cp:keywords/>
  <cp:lastModifiedBy>Alessia Dozzi</cp:lastModifiedBy>
  <cp:revision>3</cp:revision>
  <cp:lastPrinted>2025-02-10T11:43:00Z</cp:lastPrinted>
  <dcterms:created xsi:type="dcterms:W3CDTF">2026-02-06T14:18:00Z</dcterms:created>
  <dcterms:modified xsi:type="dcterms:W3CDTF">2026-02-06T14:29:00Z</dcterms:modified>
</cp:coreProperties>
</file>