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862B9" w14:textId="5B136118" w:rsidR="00CB2DA3" w:rsidRDefault="004B47CE">
      <w:pPr>
        <w:pStyle w:val="Corpotesto"/>
        <w:ind w:left="455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object w:dxaOrig="1440" w:dyaOrig="1440" w14:anchorId="741937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9.45pt;margin-top:-14.25pt;width:102.7pt;height:82.9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833089002" r:id="rId6"/>
        </w:object>
      </w:r>
    </w:p>
    <w:p w14:paraId="2C104D57" w14:textId="56A12686" w:rsidR="00CB2DA3" w:rsidRDefault="00000000">
      <w:pPr>
        <w:ind w:right="1"/>
        <w:jc w:val="center"/>
        <w:rPr>
          <w:rFonts w:ascii="Arial"/>
          <w:b/>
        </w:rPr>
      </w:pPr>
      <w:r>
        <w:rPr>
          <w:rFonts w:ascii="Arial"/>
          <w:b/>
        </w:rPr>
        <w:t>COMUNE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1"/>
        </w:rPr>
        <w:t xml:space="preserve"> </w:t>
      </w:r>
      <w:r w:rsidR="004B47CE">
        <w:rPr>
          <w:rFonts w:ascii="Arial"/>
          <w:b/>
          <w:spacing w:val="-2"/>
        </w:rPr>
        <w:t>UTA</w:t>
      </w:r>
    </w:p>
    <w:p w14:paraId="604FCDE9" w14:textId="00160165" w:rsidR="00CB2DA3" w:rsidRDefault="004B47CE" w:rsidP="004B47CE">
      <w:pPr>
        <w:pStyle w:val="Corpotesto"/>
        <w:spacing w:before="57"/>
        <w:jc w:val="center"/>
      </w:pPr>
      <w:r>
        <w:t>Area Sociale</w:t>
      </w:r>
    </w:p>
    <w:p w14:paraId="709B5801" w14:textId="77777777" w:rsidR="00CB2DA3" w:rsidRDefault="00000000">
      <w:pPr>
        <w:pStyle w:val="Titolo"/>
      </w:pPr>
      <w:r>
        <w:t>AVVISO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INDENNITÀ</w:t>
      </w:r>
      <w:r>
        <w:rPr>
          <w:spacing w:val="-7"/>
        </w:rPr>
        <w:t xml:space="preserve"> </w:t>
      </w:r>
      <w:r>
        <w:t>REGIONALE</w:t>
      </w:r>
      <w:r>
        <w:rPr>
          <w:spacing w:val="-5"/>
        </w:rPr>
        <w:t xml:space="preserve"> </w:t>
      </w:r>
      <w:r>
        <w:t>FIBROMIALGIA</w:t>
      </w:r>
      <w:r>
        <w:rPr>
          <w:spacing w:val="-3"/>
        </w:rPr>
        <w:t xml:space="preserve"> </w:t>
      </w:r>
      <w:r>
        <w:t>ANNO</w:t>
      </w:r>
      <w:r>
        <w:rPr>
          <w:spacing w:val="-5"/>
        </w:rPr>
        <w:t xml:space="preserve"> </w:t>
      </w:r>
      <w:r>
        <w:rPr>
          <w:spacing w:val="-2"/>
        </w:rPr>
        <w:t>2026.</w:t>
      </w:r>
    </w:p>
    <w:p w14:paraId="128C21F1" w14:textId="77777777" w:rsidR="00CB2DA3" w:rsidRDefault="00000000">
      <w:pPr>
        <w:pStyle w:val="Corpotesto"/>
        <w:spacing w:before="243"/>
        <w:ind w:left="140" w:right="140"/>
        <w:jc w:val="both"/>
      </w:pPr>
      <w:r>
        <w:t>La Regione Sardegna con deliberazione n.9/22 del 12.02.2025 ha approvato le nuove Linee di Indirizzo della misura “</w:t>
      </w:r>
      <w:r>
        <w:rPr>
          <w:rFonts w:ascii="Arial" w:hAnsi="Arial"/>
          <w:i/>
        </w:rPr>
        <w:t>Indennità regionale fibromialgia</w:t>
      </w:r>
      <w:r>
        <w:t>” (IRF) di cui alla legge regionale n. 5 del 2019, come modificata dall’art. 1, comma 9, della legge regionale n. 18 del 2024.</w:t>
      </w:r>
    </w:p>
    <w:p w14:paraId="24FECC88" w14:textId="77777777" w:rsidR="00CB2DA3" w:rsidRDefault="00CB2DA3">
      <w:pPr>
        <w:pStyle w:val="Corpotesto"/>
        <w:spacing w:before="1"/>
      </w:pPr>
    </w:p>
    <w:p w14:paraId="5DF936CD" w14:textId="77777777" w:rsidR="00CB2DA3" w:rsidRDefault="00000000">
      <w:pPr>
        <w:pStyle w:val="Titolo1"/>
        <w:rPr>
          <w:u w:val="none"/>
        </w:rPr>
      </w:pPr>
      <w:r>
        <w:t>Destinatari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ammissione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2"/>
        </w:rPr>
        <w:t>contributo</w:t>
      </w:r>
    </w:p>
    <w:p w14:paraId="3CB8358F" w14:textId="77777777" w:rsidR="00CB2DA3" w:rsidRDefault="00000000">
      <w:pPr>
        <w:pStyle w:val="Corpotesto"/>
        <w:ind w:left="140" w:right="136"/>
        <w:jc w:val="both"/>
      </w:pPr>
      <w:r>
        <w:t xml:space="preserve">Possono presentare la domanda per il sostegno economico le persone in possesso dei seguenti </w:t>
      </w:r>
      <w:r>
        <w:rPr>
          <w:spacing w:val="-2"/>
        </w:rPr>
        <w:t>requisiti:</w:t>
      </w:r>
    </w:p>
    <w:p w14:paraId="01EB75B0" w14:textId="77777777" w:rsidR="00CB2DA3" w:rsidRDefault="00000000">
      <w:pPr>
        <w:pStyle w:val="Paragrafoelenco"/>
        <w:numPr>
          <w:ilvl w:val="0"/>
          <w:numId w:val="2"/>
        </w:numPr>
        <w:tabs>
          <w:tab w:val="left" w:pos="275"/>
        </w:tabs>
        <w:ind w:left="275" w:hanging="135"/>
        <w:jc w:val="both"/>
      </w:pPr>
      <w:r>
        <w:t>essere</w:t>
      </w:r>
      <w:r>
        <w:rPr>
          <w:spacing w:val="-6"/>
        </w:rPr>
        <w:t xml:space="preserve"> </w:t>
      </w:r>
      <w:r>
        <w:t>residenti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spacing w:val="-2"/>
        </w:rPr>
        <w:t>Sardegna;</w:t>
      </w:r>
    </w:p>
    <w:p w14:paraId="410E8008" w14:textId="77777777" w:rsidR="00CB2DA3" w:rsidRDefault="00000000">
      <w:pPr>
        <w:pStyle w:val="Paragrafoelenco"/>
        <w:numPr>
          <w:ilvl w:val="0"/>
          <w:numId w:val="2"/>
        </w:numPr>
        <w:tabs>
          <w:tab w:val="left" w:pos="349"/>
        </w:tabs>
        <w:spacing w:line="240" w:lineRule="auto"/>
        <w:ind w:right="137" w:firstLine="0"/>
        <w:jc w:val="both"/>
      </w:pPr>
      <w:r>
        <w:t xml:space="preserve">essere in possesso della certificazione medica, </w:t>
      </w:r>
      <w:r>
        <w:rPr>
          <w:rFonts w:ascii="Arial" w:hAnsi="Arial"/>
          <w:b/>
        </w:rPr>
        <w:t xml:space="preserve">di data non successiva 30 aprile 2026 </w:t>
      </w:r>
      <w:r>
        <w:t>attestante la diagnosi di fibromialgia rilasciata da un medico specialista (non da un medico di medicina generale) abilitato all'esercizio della professione e iscritto all'albo, sia dipendente</w:t>
      </w:r>
      <w:r>
        <w:rPr>
          <w:spacing w:val="40"/>
        </w:rPr>
        <w:t xml:space="preserve"> </w:t>
      </w:r>
      <w:r>
        <w:t>pubblico che convenzionato che libero professionista;</w:t>
      </w:r>
    </w:p>
    <w:p w14:paraId="64529B5B" w14:textId="77777777" w:rsidR="00CB2DA3" w:rsidRDefault="00000000">
      <w:pPr>
        <w:pStyle w:val="Paragrafoelenco"/>
        <w:numPr>
          <w:ilvl w:val="0"/>
          <w:numId w:val="2"/>
        </w:numPr>
        <w:tabs>
          <w:tab w:val="left" w:pos="275"/>
        </w:tabs>
        <w:spacing w:line="240" w:lineRule="auto"/>
        <w:ind w:left="275" w:hanging="135"/>
        <w:jc w:val="both"/>
      </w:pPr>
      <w:r>
        <w:t>non</w:t>
      </w:r>
      <w:r>
        <w:rPr>
          <w:spacing w:val="-4"/>
        </w:rPr>
        <w:t xml:space="preserve"> </w:t>
      </w:r>
      <w:r>
        <w:t>beneficiare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altra</w:t>
      </w:r>
      <w:r>
        <w:rPr>
          <w:spacing w:val="-8"/>
        </w:rPr>
        <w:t xml:space="preserve"> </w:t>
      </w:r>
      <w:r>
        <w:t>sovvenzione</w:t>
      </w:r>
      <w:r>
        <w:rPr>
          <w:spacing w:val="-2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stessa</w:t>
      </w:r>
      <w:r>
        <w:rPr>
          <w:spacing w:val="-2"/>
        </w:rPr>
        <w:t xml:space="preserve"> finalità.</w:t>
      </w:r>
    </w:p>
    <w:p w14:paraId="501EEAD8" w14:textId="77777777" w:rsidR="00CB2DA3" w:rsidRDefault="00CB2DA3">
      <w:pPr>
        <w:pStyle w:val="Corpotesto"/>
        <w:spacing w:before="1"/>
      </w:pPr>
    </w:p>
    <w:p w14:paraId="4D2432D1" w14:textId="77777777" w:rsidR="00CB2DA3" w:rsidRDefault="00000000">
      <w:pPr>
        <w:pStyle w:val="Titolo1"/>
        <w:rPr>
          <w:u w:val="none"/>
        </w:rPr>
      </w:pPr>
      <w:r>
        <w:t>Termini</w:t>
      </w:r>
      <w:r>
        <w:rPr>
          <w:spacing w:val="-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modalità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presentazione</w:t>
      </w:r>
      <w:r>
        <w:rPr>
          <w:spacing w:val="-2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domande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l’anno</w:t>
      </w:r>
      <w:r>
        <w:rPr>
          <w:spacing w:val="-3"/>
        </w:rPr>
        <w:t xml:space="preserve"> </w:t>
      </w:r>
      <w:r>
        <w:rPr>
          <w:spacing w:val="-4"/>
        </w:rPr>
        <w:t>2026</w:t>
      </w:r>
    </w:p>
    <w:p w14:paraId="00BE474F" w14:textId="32378556" w:rsidR="00CB2DA3" w:rsidRDefault="00000000">
      <w:pPr>
        <w:pStyle w:val="Corpotesto"/>
        <w:ind w:left="140" w:right="137"/>
        <w:jc w:val="both"/>
      </w:pPr>
      <w:r>
        <w:t xml:space="preserve">La domanda per la concessione del suddetto sostegno economico deve essere sottoscritta dal beneficiario o dal suo rappresentante legale utilizzando il modulo disponibile sul sito web </w:t>
      </w:r>
      <w:hyperlink r:id="rId7" w:history="1">
        <w:r w:rsidR="004B47CE" w:rsidRPr="00472D79">
          <w:rPr>
            <w:rStyle w:val="Collegamentoipertestuale"/>
          </w:rPr>
          <w:t>www.comune.uta.ca.it</w:t>
        </w:r>
      </w:hyperlink>
      <w:r>
        <w:rPr>
          <w:color w:val="0562C1"/>
        </w:rPr>
        <w:t xml:space="preserve"> </w:t>
      </w:r>
      <w:r>
        <w:t>e presso il centralino del Comune.</w:t>
      </w:r>
    </w:p>
    <w:p w14:paraId="1EC24AD6" w14:textId="77777777" w:rsidR="00CB2DA3" w:rsidRDefault="00CB2DA3">
      <w:pPr>
        <w:pStyle w:val="Corpotesto"/>
      </w:pPr>
    </w:p>
    <w:p w14:paraId="1EBDC2DF" w14:textId="77777777" w:rsidR="00CB2DA3" w:rsidRDefault="00000000">
      <w:pPr>
        <w:pStyle w:val="Corpotesto"/>
        <w:spacing w:line="252" w:lineRule="exact"/>
        <w:ind w:left="140"/>
      </w:pPr>
      <w:r>
        <w:t>Alla</w:t>
      </w:r>
      <w:r>
        <w:rPr>
          <w:spacing w:val="-5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dovranno</w:t>
      </w:r>
      <w:r>
        <w:rPr>
          <w:spacing w:val="-5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rPr>
          <w:spacing w:val="-2"/>
        </w:rPr>
        <w:t>allegati:</w:t>
      </w:r>
    </w:p>
    <w:p w14:paraId="70E99CCB" w14:textId="77777777" w:rsidR="00CB2DA3" w:rsidRDefault="00000000">
      <w:pPr>
        <w:pStyle w:val="Paragrafoelenco"/>
        <w:numPr>
          <w:ilvl w:val="1"/>
          <w:numId w:val="2"/>
        </w:numPr>
        <w:tabs>
          <w:tab w:val="left" w:pos="860"/>
        </w:tabs>
      </w:pPr>
      <w:r>
        <w:t>Attestazione</w:t>
      </w:r>
      <w:r>
        <w:rPr>
          <w:spacing w:val="-5"/>
        </w:rPr>
        <w:t xml:space="preserve"> </w:t>
      </w:r>
      <w:r>
        <w:t>ISEE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validità;</w:t>
      </w:r>
    </w:p>
    <w:p w14:paraId="4D310DA5" w14:textId="77777777" w:rsidR="00CB2DA3" w:rsidRDefault="00000000">
      <w:pPr>
        <w:pStyle w:val="Paragrafoelenco"/>
        <w:numPr>
          <w:ilvl w:val="1"/>
          <w:numId w:val="2"/>
        </w:numPr>
        <w:tabs>
          <w:tab w:val="left" w:pos="860"/>
        </w:tabs>
      </w:pPr>
      <w:r>
        <w:t>Certificazione</w:t>
      </w:r>
      <w:r>
        <w:rPr>
          <w:spacing w:val="-6"/>
        </w:rPr>
        <w:t xml:space="preserve"> </w:t>
      </w:r>
      <w:r>
        <w:t>medica</w:t>
      </w:r>
      <w:r>
        <w:rPr>
          <w:spacing w:val="-3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rPr>
          <w:spacing w:val="-2"/>
        </w:rPr>
        <w:t>specificata.</w:t>
      </w:r>
    </w:p>
    <w:p w14:paraId="6DE558C4" w14:textId="77777777" w:rsidR="00CB2DA3" w:rsidRDefault="00000000">
      <w:pPr>
        <w:pStyle w:val="Paragrafoelenco"/>
        <w:numPr>
          <w:ilvl w:val="1"/>
          <w:numId w:val="2"/>
        </w:numPr>
        <w:tabs>
          <w:tab w:val="left" w:pos="860"/>
        </w:tabs>
        <w:spacing w:before="2" w:line="240" w:lineRule="auto"/>
      </w:pPr>
      <w:r>
        <w:t>Copia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richiedente</w:t>
      </w:r>
    </w:p>
    <w:p w14:paraId="128B51A4" w14:textId="77777777" w:rsidR="00CB2DA3" w:rsidRDefault="00CB2DA3">
      <w:pPr>
        <w:pStyle w:val="Corpotesto"/>
      </w:pPr>
    </w:p>
    <w:p w14:paraId="05C7AC91" w14:textId="77777777" w:rsidR="00CB2DA3" w:rsidRDefault="00000000">
      <w:pPr>
        <w:ind w:left="140"/>
      </w:pPr>
      <w:r>
        <w:t>La</w:t>
      </w:r>
      <w:r>
        <w:rPr>
          <w:spacing w:val="30"/>
        </w:rPr>
        <w:t xml:space="preserve"> </w:t>
      </w:r>
      <w:r>
        <w:t>documentazione</w:t>
      </w:r>
      <w:r>
        <w:rPr>
          <w:spacing w:val="28"/>
        </w:rPr>
        <w:t xml:space="preserve"> </w:t>
      </w:r>
      <w:r>
        <w:t>dovrà</w:t>
      </w:r>
      <w:r>
        <w:rPr>
          <w:spacing w:val="29"/>
        </w:rPr>
        <w:t xml:space="preserve"> </w:t>
      </w:r>
      <w:r>
        <w:t>essere</w:t>
      </w:r>
      <w:r>
        <w:rPr>
          <w:spacing w:val="28"/>
        </w:rPr>
        <w:t xml:space="preserve"> </w:t>
      </w:r>
      <w:r>
        <w:t>presentata</w:t>
      </w:r>
      <w:r>
        <w:rPr>
          <w:spacing w:val="28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Comune</w:t>
      </w:r>
      <w:r>
        <w:rPr>
          <w:spacing w:val="29"/>
        </w:rPr>
        <w:t xml:space="preserve"> </w:t>
      </w:r>
      <w:r>
        <w:rPr>
          <w:rFonts w:ascii="Arial" w:hAnsi="Arial"/>
          <w:b/>
          <w:u w:val="single"/>
        </w:rPr>
        <w:t>entro</w:t>
      </w:r>
      <w:r>
        <w:rPr>
          <w:rFonts w:ascii="Arial" w:hAnsi="Arial"/>
          <w:b/>
          <w:spacing w:val="27"/>
          <w:u w:val="single"/>
        </w:rPr>
        <w:t xml:space="preserve"> </w:t>
      </w:r>
      <w:r>
        <w:rPr>
          <w:rFonts w:ascii="Arial" w:hAnsi="Arial"/>
          <w:b/>
          <w:u w:val="single"/>
        </w:rPr>
        <w:t>il</w:t>
      </w:r>
      <w:r>
        <w:rPr>
          <w:rFonts w:ascii="Arial" w:hAnsi="Arial"/>
          <w:b/>
          <w:spacing w:val="28"/>
          <w:u w:val="single"/>
        </w:rPr>
        <w:t xml:space="preserve"> </w:t>
      </w:r>
      <w:r>
        <w:rPr>
          <w:rFonts w:ascii="Arial" w:hAnsi="Arial"/>
          <w:b/>
          <w:u w:val="single"/>
        </w:rPr>
        <w:t>30</w:t>
      </w:r>
      <w:r>
        <w:rPr>
          <w:rFonts w:ascii="Arial" w:hAnsi="Arial"/>
          <w:b/>
          <w:spacing w:val="29"/>
          <w:u w:val="single"/>
        </w:rPr>
        <w:t xml:space="preserve"> </w:t>
      </w:r>
      <w:r>
        <w:rPr>
          <w:rFonts w:ascii="Arial" w:hAnsi="Arial"/>
          <w:b/>
          <w:u w:val="single"/>
        </w:rPr>
        <w:t>aprile</w:t>
      </w:r>
      <w:r>
        <w:rPr>
          <w:rFonts w:ascii="Arial" w:hAnsi="Arial"/>
          <w:b/>
          <w:spacing w:val="28"/>
          <w:u w:val="single"/>
        </w:rPr>
        <w:t xml:space="preserve"> </w:t>
      </w:r>
      <w:r>
        <w:rPr>
          <w:rFonts w:ascii="Arial" w:hAnsi="Arial"/>
          <w:b/>
          <w:u w:val="single"/>
        </w:rPr>
        <w:t>2026,</w:t>
      </w:r>
      <w:r>
        <w:rPr>
          <w:rFonts w:ascii="Arial" w:hAnsi="Arial"/>
          <w:b/>
          <w:spacing w:val="27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t>una</w:t>
      </w:r>
      <w:r>
        <w:rPr>
          <w:spacing w:val="28"/>
        </w:rPr>
        <w:t xml:space="preserve"> </w:t>
      </w:r>
      <w:r>
        <w:t>delle seguenti modalità:</w:t>
      </w:r>
    </w:p>
    <w:p w14:paraId="5833DBB0" w14:textId="381073F7" w:rsidR="00CB2DA3" w:rsidRPr="004B47CE" w:rsidRDefault="00000000">
      <w:pPr>
        <w:pStyle w:val="Paragrafoelenco"/>
        <w:numPr>
          <w:ilvl w:val="1"/>
          <w:numId w:val="2"/>
        </w:numPr>
        <w:tabs>
          <w:tab w:val="left" w:pos="860"/>
        </w:tabs>
      </w:pPr>
      <w:r>
        <w:t>Consegna</w:t>
      </w:r>
      <w:r>
        <w:rPr>
          <w:spacing w:val="-2"/>
        </w:rPr>
        <w:t xml:space="preserve"> </w:t>
      </w:r>
      <w:r>
        <w:t>all’Ufficio</w:t>
      </w:r>
      <w:r>
        <w:rPr>
          <w:spacing w:val="-5"/>
        </w:rPr>
        <w:t xml:space="preserve"> </w:t>
      </w:r>
      <w:r>
        <w:t>protocollo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Comune</w:t>
      </w:r>
      <w:r w:rsidR="004B47CE">
        <w:t xml:space="preserve"> in Piazza S’</w:t>
      </w:r>
      <w:proofErr w:type="spellStart"/>
      <w:r w:rsidR="004B47CE">
        <w:t>Olivariu</w:t>
      </w:r>
      <w:proofErr w:type="spellEnd"/>
      <w:r w:rsidR="004B47CE">
        <w:t xml:space="preserve"> snc</w:t>
      </w:r>
      <w:r>
        <w:rPr>
          <w:spacing w:val="-5"/>
        </w:rPr>
        <w:t>;</w:t>
      </w:r>
    </w:p>
    <w:p w14:paraId="5B0D1921" w14:textId="33758298" w:rsidR="004B47CE" w:rsidRDefault="004B47CE">
      <w:pPr>
        <w:pStyle w:val="Paragrafoelenco"/>
        <w:numPr>
          <w:ilvl w:val="1"/>
          <w:numId w:val="2"/>
        </w:numPr>
        <w:tabs>
          <w:tab w:val="left" w:pos="860"/>
        </w:tabs>
      </w:pPr>
      <w:r>
        <w:rPr>
          <w:spacing w:val="-5"/>
        </w:rPr>
        <w:t>Tramite mail all’indirizzo protocollo</w:t>
      </w:r>
      <w:r w:rsidRPr="004B47CE">
        <w:rPr>
          <w:spacing w:val="-5"/>
        </w:rPr>
        <w:t>@</w:t>
      </w:r>
      <w:r>
        <w:rPr>
          <w:spacing w:val="-5"/>
        </w:rPr>
        <w:t>comune.uta.ca.it</w:t>
      </w:r>
    </w:p>
    <w:p w14:paraId="587FE4CC" w14:textId="18F1E24C" w:rsidR="00CB2DA3" w:rsidRDefault="00000000">
      <w:pPr>
        <w:pStyle w:val="Paragrafoelenco"/>
        <w:numPr>
          <w:ilvl w:val="1"/>
          <w:numId w:val="2"/>
        </w:numPr>
        <w:tabs>
          <w:tab w:val="left" w:pos="860"/>
        </w:tabs>
      </w:pPr>
      <w:r>
        <w:t>Tramite</w:t>
      </w:r>
      <w:r>
        <w:rPr>
          <w:spacing w:val="-10"/>
        </w:rPr>
        <w:t xml:space="preserve"> </w:t>
      </w:r>
      <w:r>
        <w:t>PEC</w:t>
      </w:r>
      <w:r>
        <w:rPr>
          <w:spacing w:val="-4"/>
        </w:rPr>
        <w:t xml:space="preserve"> </w:t>
      </w:r>
      <w:r>
        <w:t>all’indirizzo</w:t>
      </w:r>
      <w:r>
        <w:rPr>
          <w:spacing w:val="-3"/>
        </w:rPr>
        <w:t xml:space="preserve"> </w:t>
      </w:r>
      <w:hyperlink r:id="rId8" w:history="1">
        <w:r w:rsidR="004B47CE" w:rsidRPr="00472D79">
          <w:rPr>
            <w:rStyle w:val="Collegamentoipertestuale"/>
            <w:spacing w:val="-2"/>
          </w:rPr>
          <w:t>comune.uta</w:t>
        </w:r>
        <w:bookmarkStart w:id="0" w:name="_Hlk222476208"/>
        <w:r w:rsidR="004B47CE" w:rsidRPr="00472D79">
          <w:rPr>
            <w:rStyle w:val="Collegamentoipertestuale"/>
            <w:spacing w:val="-2"/>
          </w:rPr>
          <w:t>@</w:t>
        </w:r>
        <w:bookmarkEnd w:id="0"/>
        <w:r w:rsidR="004B47CE" w:rsidRPr="00472D79">
          <w:rPr>
            <w:rStyle w:val="Collegamentoipertestuale"/>
            <w:spacing w:val="-2"/>
          </w:rPr>
          <w:t>legalmail.it;</w:t>
        </w:r>
      </w:hyperlink>
    </w:p>
    <w:p w14:paraId="3D795B99" w14:textId="77777777" w:rsidR="00CB2DA3" w:rsidRDefault="00000000">
      <w:pPr>
        <w:pStyle w:val="Paragrafoelenco"/>
        <w:numPr>
          <w:ilvl w:val="1"/>
          <w:numId w:val="2"/>
        </w:numPr>
        <w:tabs>
          <w:tab w:val="left" w:pos="860"/>
        </w:tabs>
      </w:pPr>
      <w:r>
        <w:t>Tramite</w:t>
      </w:r>
      <w:r>
        <w:rPr>
          <w:spacing w:val="-6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rPr>
          <w:spacing w:val="-2"/>
        </w:rPr>
        <w:t>postale.</w:t>
      </w:r>
    </w:p>
    <w:p w14:paraId="73BBCF3A" w14:textId="77777777" w:rsidR="00CB2DA3" w:rsidRDefault="00CB2DA3">
      <w:pPr>
        <w:pStyle w:val="Corpotesto"/>
        <w:spacing w:before="1"/>
      </w:pPr>
    </w:p>
    <w:p w14:paraId="0709CB53" w14:textId="77777777" w:rsidR="00CB2DA3" w:rsidRDefault="00000000">
      <w:pPr>
        <w:ind w:left="140" w:right="139"/>
        <w:jc w:val="both"/>
      </w:pPr>
      <w:r>
        <w:rPr>
          <w:rFonts w:ascii="Arial" w:hAnsi="Arial"/>
          <w:b/>
          <w:u w:val="single"/>
        </w:rPr>
        <w:t xml:space="preserve">CHI HA GIA’ PRESENTATO DOMANDA NELL’ANNO 2025 </w:t>
      </w:r>
      <w:r>
        <w:t>dovrà presentare solo l’attestazione ISEE per l’anno 2026 e l’eventuale comunicazione di sopravvenuta perdita di requisiti per</w:t>
      </w:r>
      <w:r>
        <w:rPr>
          <w:spacing w:val="40"/>
        </w:rPr>
        <w:t xml:space="preserve"> </w:t>
      </w:r>
      <w:r>
        <w:t>l’accesso alla misura.</w:t>
      </w:r>
    </w:p>
    <w:p w14:paraId="1DC9EE52" w14:textId="77777777" w:rsidR="00CB2DA3" w:rsidRDefault="00CB2DA3">
      <w:pPr>
        <w:pStyle w:val="Corpotesto"/>
        <w:spacing w:before="1"/>
      </w:pPr>
    </w:p>
    <w:p w14:paraId="66C877FC" w14:textId="77777777" w:rsidR="00CB2DA3" w:rsidRDefault="00000000">
      <w:pPr>
        <w:pStyle w:val="Titolo1"/>
        <w:rPr>
          <w:u w:val="none"/>
        </w:rPr>
      </w:pPr>
      <w:r>
        <w:t>Misura</w:t>
      </w:r>
      <w:r>
        <w:rPr>
          <w:spacing w:val="-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attribuzione</w:t>
      </w:r>
      <w:r>
        <w:rPr>
          <w:spacing w:val="-5"/>
        </w:rPr>
        <w:t xml:space="preserve"> </w:t>
      </w:r>
      <w:r>
        <w:t xml:space="preserve">del </w:t>
      </w:r>
      <w:r>
        <w:rPr>
          <w:spacing w:val="-2"/>
        </w:rPr>
        <w:t>contributo</w:t>
      </w:r>
    </w:p>
    <w:p w14:paraId="33AFE13A" w14:textId="77777777" w:rsidR="00CB2DA3" w:rsidRDefault="00000000">
      <w:pPr>
        <w:ind w:left="140" w:right="134"/>
        <w:jc w:val="both"/>
      </w:pPr>
      <w:r>
        <w:t xml:space="preserve">L’Indennità Regionale Fibromialgia, </w:t>
      </w:r>
      <w:r>
        <w:rPr>
          <w:rFonts w:ascii="Arial" w:hAnsi="Arial"/>
          <w:b/>
          <w:u w:val="single"/>
        </w:rPr>
        <w:t>a decorrere dall’anno 2026</w:t>
      </w:r>
      <w:r>
        <w:t>, verrà erogata nella forma di contributo</w:t>
      </w:r>
      <w:r>
        <w:rPr>
          <w:spacing w:val="-5"/>
        </w:rPr>
        <w:t xml:space="preserve"> </w:t>
      </w:r>
      <w:r>
        <w:t>“</w:t>
      </w:r>
      <w:r>
        <w:rPr>
          <w:rFonts w:ascii="Arial" w:hAnsi="Arial"/>
          <w:b/>
          <w:i/>
        </w:rPr>
        <w:t>per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il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rimborso delle spese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da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destinare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a interventi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di carattere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 xml:space="preserve">sanitario, qualora non coperti dal servizio sanitario regionale, socio-sanitario e di cura alla persona, </w:t>
      </w:r>
      <w:r>
        <w:rPr>
          <w:rFonts w:ascii="Arial" w:hAnsi="Arial"/>
          <w:b/>
          <w:i/>
          <w:u w:val="single"/>
        </w:rPr>
        <w:t>soggette</w:t>
      </w:r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  <w:u w:val="single"/>
        </w:rPr>
        <w:t>a rendicontazione</w:t>
      </w:r>
      <w:r>
        <w:rPr>
          <w:rFonts w:ascii="Arial" w:hAnsi="Arial"/>
          <w:b/>
          <w:i/>
        </w:rPr>
        <w:t xml:space="preserve">, pari a un massimo di euro 800, in relazione alle disponibilità del bilancio </w:t>
      </w:r>
      <w:r>
        <w:rPr>
          <w:rFonts w:ascii="Arial" w:hAnsi="Arial"/>
          <w:b/>
          <w:i/>
          <w:spacing w:val="-2"/>
        </w:rPr>
        <w:t>regionale</w:t>
      </w:r>
      <w:r>
        <w:rPr>
          <w:rFonts w:ascii="Arial" w:hAnsi="Arial"/>
          <w:i/>
          <w:spacing w:val="-2"/>
        </w:rPr>
        <w:t>”</w:t>
      </w:r>
      <w:r>
        <w:rPr>
          <w:spacing w:val="-2"/>
        </w:rPr>
        <w:t>.</w:t>
      </w:r>
    </w:p>
    <w:p w14:paraId="7D60505F" w14:textId="77777777" w:rsidR="00CB2DA3" w:rsidRDefault="00000000">
      <w:pPr>
        <w:pStyle w:val="Corpotesto"/>
        <w:spacing w:before="2" w:line="256" w:lineRule="auto"/>
        <w:ind w:left="140" w:right="136"/>
        <w:jc w:val="both"/>
      </w:pPr>
      <w:r>
        <w:t xml:space="preserve">Sono considerate ammissibili le seguenti spese sostenute nell’anno di riferimento del sostegno </w:t>
      </w:r>
      <w:r>
        <w:rPr>
          <w:spacing w:val="-2"/>
        </w:rPr>
        <w:t>economico:</w:t>
      </w:r>
    </w:p>
    <w:p w14:paraId="72F858B3" w14:textId="77777777" w:rsidR="00CB2DA3" w:rsidRDefault="00000000">
      <w:pPr>
        <w:pStyle w:val="Paragrafoelenco"/>
        <w:numPr>
          <w:ilvl w:val="0"/>
          <w:numId w:val="1"/>
        </w:numPr>
        <w:tabs>
          <w:tab w:val="left" w:pos="498"/>
        </w:tabs>
        <w:spacing w:before="161" w:line="240" w:lineRule="auto"/>
        <w:ind w:left="498" w:hanging="358"/>
      </w:pPr>
      <w:r>
        <w:t>Acquisizione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assistenza</w:t>
      </w:r>
      <w:r>
        <w:rPr>
          <w:spacing w:val="-7"/>
        </w:rPr>
        <w:t xml:space="preserve"> </w:t>
      </w:r>
      <w:r>
        <w:t>domiciliare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rPr>
          <w:spacing w:val="-2"/>
        </w:rPr>
        <w:t>persona;</w:t>
      </w:r>
    </w:p>
    <w:p w14:paraId="3C6FC589" w14:textId="77777777" w:rsidR="00CB2DA3" w:rsidRDefault="00000000">
      <w:pPr>
        <w:pStyle w:val="Paragrafoelenco"/>
        <w:numPr>
          <w:ilvl w:val="0"/>
          <w:numId w:val="1"/>
        </w:numPr>
        <w:tabs>
          <w:tab w:val="left" w:pos="498"/>
        </w:tabs>
        <w:spacing w:before="2"/>
        <w:ind w:left="498" w:hanging="358"/>
      </w:pPr>
      <w:r>
        <w:t>Acquisizione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servizi</w:t>
      </w:r>
      <w:r>
        <w:rPr>
          <w:spacing w:val="-4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rPr>
          <w:spacing w:val="-2"/>
        </w:rPr>
        <w:t>educativi;</w:t>
      </w:r>
    </w:p>
    <w:p w14:paraId="26F9F203" w14:textId="77777777" w:rsidR="00CB2DA3" w:rsidRDefault="00000000">
      <w:pPr>
        <w:pStyle w:val="Paragrafoelenco"/>
        <w:numPr>
          <w:ilvl w:val="0"/>
          <w:numId w:val="1"/>
        </w:numPr>
        <w:tabs>
          <w:tab w:val="left" w:pos="500"/>
        </w:tabs>
      </w:pPr>
      <w:r>
        <w:t>Spese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fisiche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ricreative</w:t>
      </w:r>
      <w:r>
        <w:rPr>
          <w:spacing w:val="-3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prescrizione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medico</w:t>
      </w:r>
      <w:r>
        <w:rPr>
          <w:spacing w:val="-4"/>
        </w:rPr>
        <w:t xml:space="preserve"> </w:t>
      </w:r>
      <w:r>
        <w:rPr>
          <w:spacing w:val="-2"/>
        </w:rPr>
        <w:t>curante;</w:t>
      </w:r>
    </w:p>
    <w:p w14:paraId="5DC61D60" w14:textId="77777777" w:rsidR="00CB2DA3" w:rsidRDefault="00000000">
      <w:pPr>
        <w:pStyle w:val="Paragrafoelenco"/>
        <w:numPr>
          <w:ilvl w:val="0"/>
          <w:numId w:val="1"/>
        </w:numPr>
        <w:tabs>
          <w:tab w:val="left" w:pos="498"/>
          <w:tab w:val="left" w:pos="500"/>
        </w:tabs>
        <w:spacing w:before="1" w:line="240" w:lineRule="auto"/>
        <w:ind w:right="137"/>
        <w:jc w:val="both"/>
      </w:pPr>
      <w:r>
        <w:t>Accoglienza presso centri diurni e centri diurni integrati autorizzati limitatamente al pagamento della quota sociale;</w:t>
      </w:r>
    </w:p>
    <w:p w14:paraId="1461E63C" w14:textId="77777777" w:rsidR="00CB2DA3" w:rsidRDefault="00000000">
      <w:pPr>
        <w:pStyle w:val="Paragrafoelenco"/>
        <w:numPr>
          <w:ilvl w:val="0"/>
          <w:numId w:val="1"/>
        </w:numPr>
        <w:tabs>
          <w:tab w:val="left" w:pos="498"/>
          <w:tab w:val="left" w:pos="500"/>
        </w:tabs>
        <w:spacing w:line="240" w:lineRule="auto"/>
        <w:ind w:right="136"/>
        <w:jc w:val="both"/>
      </w:pPr>
      <w:r>
        <w:t>Spese di soggiorno, per non più di trenta giorni nell’arco di un anno, presso strutture sociali autorizzate o presso residenze sanitarie assistenziali autorizzate, limitatamente al pagamento della quota sociale;</w:t>
      </w:r>
    </w:p>
    <w:p w14:paraId="0ACA5707" w14:textId="77777777" w:rsidR="00CB2DA3" w:rsidRDefault="00CB2DA3">
      <w:pPr>
        <w:pStyle w:val="Paragrafoelenco"/>
        <w:spacing w:line="240" w:lineRule="auto"/>
        <w:jc w:val="both"/>
        <w:sectPr w:rsidR="00CB2DA3">
          <w:type w:val="continuous"/>
          <w:pgSz w:w="11910" w:h="16840"/>
          <w:pgMar w:top="700" w:right="992" w:bottom="280" w:left="992" w:header="720" w:footer="720" w:gutter="0"/>
          <w:cols w:space="720"/>
        </w:sectPr>
      </w:pPr>
    </w:p>
    <w:p w14:paraId="0F79691C" w14:textId="77777777" w:rsidR="00CB2DA3" w:rsidRDefault="00000000">
      <w:pPr>
        <w:pStyle w:val="Paragrafoelenco"/>
        <w:numPr>
          <w:ilvl w:val="0"/>
          <w:numId w:val="1"/>
        </w:numPr>
        <w:tabs>
          <w:tab w:val="left" w:pos="500"/>
        </w:tabs>
        <w:spacing w:before="69" w:line="240" w:lineRule="auto"/>
        <w:ind w:right="137"/>
      </w:pPr>
      <w:r>
        <w:lastRenderedPageBreak/>
        <w:t>Spese</w:t>
      </w:r>
      <w:r>
        <w:rPr>
          <w:spacing w:val="29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l’acquisto</w:t>
      </w:r>
      <w:r>
        <w:rPr>
          <w:spacing w:val="27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integratori</w:t>
      </w:r>
      <w:r>
        <w:rPr>
          <w:spacing w:val="28"/>
        </w:rPr>
        <w:t xml:space="preserve"> </w:t>
      </w:r>
      <w:r>
        <w:t>alimentari,</w:t>
      </w:r>
      <w:r>
        <w:rPr>
          <w:spacing w:val="31"/>
        </w:rPr>
        <w:t xml:space="preserve"> </w:t>
      </w:r>
      <w:r>
        <w:t>ausili</w:t>
      </w:r>
      <w:r>
        <w:rPr>
          <w:spacing w:val="28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protesi</w:t>
      </w:r>
      <w:r>
        <w:rPr>
          <w:spacing w:val="28"/>
        </w:rPr>
        <w:t xml:space="preserve"> </w:t>
      </w:r>
      <w:r>
        <w:t>non</w:t>
      </w:r>
      <w:r>
        <w:rPr>
          <w:spacing w:val="27"/>
        </w:rPr>
        <w:t xml:space="preserve"> </w:t>
      </w:r>
      <w:r>
        <w:t>forniti</w:t>
      </w:r>
      <w:r>
        <w:rPr>
          <w:spacing w:val="26"/>
        </w:rPr>
        <w:t xml:space="preserve"> </w:t>
      </w:r>
      <w:r>
        <w:t>dal</w:t>
      </w:r>
      <w:r>
        <w:rPr>
          <w:spacing w:val="28"/>
        </w:rPr>
        <w:t xml:space="preserve"> </w:t>
      </w:r>
      <w:r>
        <w:t>servizio</w:t>
      </w:r>
      <w:r>
        <w:rPr>
          <w:spacing w:val="29"/>
        </w:rPr>
        <w:t xml:space="preserve"> </w:t>
      </w:r>
      <w:r>
        <w:t xml:space="preserve">sanitario </w:t>
      </w:r>
      <w:r>
        <w:rPr>
          <w:spacing w:val="-2"/>
        </w:rPr>
        <w:t>regionale;</w:t>
      </w:r>
    </w:p>
    <w:p w14:paraId="3FC2082D" w14:textId="77777777" w:rsidR="00CB2DA3" w:rsidRDefault="00000000">
      <w:pPr>
        <w:pStyle w:val="Paragrafoelenco"/>
        <w:numPr>
          <w:ilvl w:val="0"/>
          <w:numId w:val="1"/>
        </w:numPr>
        <w:tabs>
          <w:tab w:val="left" w:pos="498"/>
          <w:tab w:val="left" w:pos="500"/>
        </w:tabs>
        <w:spacing w:before="1" w:line="240" w:lineRule="auto"/>
        <w:ind w:right="141"/>
      </w:pPr>
      <w:r>
        <w:t>Acquisizione</w:t>
      </w:r>
      <w:r>
        <w:rPr>
          <w:spacing w:val="33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farmaci</w:t>
      </w:r>
      <w:r>
        <w:rPr>
          <w:spacing w:val="29"/>
        </w:rPr>
        <w:t xml:space="preserve"> </w:t>
      </w:r>
      <w:r>
        <w:t>da</w:t>
      </w:r>
      <w:r>
        <w:rPr>
          <w:spacing w:val="32"/>
        </w:rPr>
        <w:t xml:space="preserve"> </w:t>
      </w:r>
      <w:r>
        <w:t>banco</w:t>
      </w:r>
      <w:r>
        <w:rPr>
          <w:spacing w:val="32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farmaci</w:t>
      </w:r>
      <w:r>
        <w:rPr>
          <w:spacing w:val="29"/>
        </w:rPr>
        <w:t xml:space="preserve"> </w:t>
      </w:r>
      <w:r>
        <w:t>prescritti</w:t>
      </w:r>
      <w:r>
        <w:rPr>
          <w:spacing w:val="31"/>
        </w:rPr>
        <w:t xml:space="preserve"> </w:t>
      </w:r>
      <w:r>
        <w:t>dal</w:t>
      </w:r>
      <w:r>
        <w:rPr>
          <w:spacing w:val="31"/>
        </w:rPr>
        <w:t xml:space="preserve"> </w:t>
      </w:r>
      <w:r>
        <w:t>medico</w:t>
      </w:r>
      <w:r>
        <w:rPr>
          <w:spacing w:val="32"/>
        </w:rPr>
        <w:t xml:space="preserve"> </w:t>
      </w:r>
      <w:r>
        <w:t>curante</w:t>
      </w:r>
      <w:r>
        <w:rPr>
          <w:spacing w:val="32"/>
        </w:rPr>
        <w:t xml:space="preserve"> </w:t>
      </w:r>
      <w:r>
        <w:t>per</w:t>
      </w:r>
      <w:r>
        <w:rPr>
          <w:spacing w:val="35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patologia fibromialgica non forniti dal servizio sanitario regionale.</w:t>
      </w:r>
    </w:p>
    <w:p w14:paraId="11C0783F" w14:textId="77777777" w:rsidR="00CB2DA3" w:rsidRDefault="00000000">
      <w:pPr>
        <w:pStyle w:val="Corpotesto"/>
        <w:spacing w:before="252"/>
        <w:ind w:left="140"/>
      </w:pPr>
      <w:r>
        <w:t>L’importo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contributo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rapportato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situazione</w:t>
      </w:r>
      <w:r>
        <w:rPr>
          <w:spacing w:val="40"/>
        </w:rPr>
        <w:t xml:space="preserve"> </w:t>
      </w:r>
      <w:r>
        <w:t>economica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beneficiario</w:t>
      </w:r>
      <w:r>
        <w:rPr>
          <w:spacing w:val="40"/>
        </w:rPr>
        <w:t xml:space="preserve"> </w:t>
      </w:r>
      <w:r>
        <w:t>misurata</w:t>
      </w:r>
      <w:r>
        <w:rPr>
          <w:spacing w:val="40"/>
        </w:rPr>
        <w:t xml:space="preserve"> </w:t>
      </w:r>
      <w:r>
        <w:t>con l’applicazione delle seguenti soglie di ISEE ordinario:</w:t>
      </w:r>
    </w:p>
    <w:p w14:paraId="1FD1D0D2" w14:textId="77777777" w:rsidR="00CB2DA3" w:rsidRDefault="00000000">
      <w:pPr>
        <w:pStyle w:val="Paragrafoelenco"/>
        <w:numPr>
          <w:ilvl w:val="0"/>
          <w:numId w:val="2"/>
        </w:numPr>
        <w:tabs>
          <w:tab w:val="left" w:pos="274"/>
        </w:tabs>
        <w:spacing w:before="1" w:line="240" w:lineRule="auto"/>
        <w:ind w:left="274" w:hanging="134"/>
      </w:pPr>
      <w:r>
        <w:t>ISEE</w:t>
      </w:r>
      <w:r>
        <w:rPr>
          <w:spacing w:val="-2"/>
        </w:rPr>
        <w:t xml:space="preserve"> </w:t>
      </w:r>
      <w:r>
        <w:t>fino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euro</w:t>
      </w:r>
      <w:r>
        <w:rPr>
          <w:spacing w:val="-6"/>
        </w:rPr>
        <w:t xml:space="preserve"> </w:t>
      </w:r>
      <w:r>
        <w:t>15.000,00</w:t>
      </w:r>
      <w:r>
        <w:rPr>
          <w:spacing w:val="-4"/>
        </w:rPr>
        <w:t xml:space="preserve"> </w:t>
      </w:r>
      <w:r>
        <w:t>finanziamento</w:t>
      </w:r>
      <w:r>
        <w:rPr>
          <w:spacing w:val="-6"/>
        </w:rPr>
        <w:t xml:space="preserve"> </w:t>
      </w:r>
      <w:r>
        <w:t>progetto</w:t>
      </w:r>
      <w:r>
        <w:rPr>
          <w:spacing w:val="-6"/>
        </w:rPr>
        <w:t xml:space="preserve"> </w:t>
      </w:r>
      <w:r>
        <w:t>senza</w:t>
      </w:r>
      <w:r>
        <w:rPr>
          <w:spacing w:val="-2"/>
        </w:rPr>
        <w:t xml:space="preserve"> decurtazione;</w:t>
      </w:r>
    </w:p>
    <w:p w14:paraId="4F44CA27" w14:textId="77777777" w:rsidR="00CB2DA3" w:rsidRDefault="00000000">
      <w:pPr>
        <w:pStyle w:val="Paragrafoelenco"/>
        <w:numPr>
          <w:ilvl w:val="0"/>
          <w:numId w:val="2"/>
        </w:numPr>
        <w:tabs>
          <w:tab w:val="left" w:pos="274"/>
        </w:tabs>
        <w:spacing w:before="1"/>
        <w:ind w:left="274" w:hanging="134"/>
      </w:pPr>
      <w:r>
        <w:t>ISEE</w:t>
      </w:r>
      <w:r>
        <w:rPr>
          <w:spacing w:val="-4"/>
        </w:rPr>
        <w:t xml:space="preserve"> </w:t>
      </w:r>
      <w:r>
        <w:t>compreso</w:t>
      </w:r>
      <w:r>
        <w:rPr>
          <w:spacing w:val="-4"/>
        </w:rPr>
        <w:t xml:space="preserve"> </w:t>
      </w:r>
      <w:r>
        <w:t>fra</w:t>
      </w:r>
      <w:r>
        <w:rPr>
          <w:spacing w:val="-3"/>
        </w:rPr>
        <w:t xml:space="preserve"> </w:t>
      </w:r>
      <w:r>
        <w:t>euro</w:t>
      </w:r>
      <w:r>
        <w:rPr>
          <w:spacing w:val="-5"/>
        </w:rPr>
        <w:t xml:space="preserve"> </w:t>
      </w:r>
      <w:r>
        <w:t>15.001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euro</w:t>
      </w:r>
      <w:r>
        <w:rPr>
          <w:spacing w:val="-2"/>
        </w:rPr>
        <w:t xml:space="preserve"> </w:t>
      </w:r>
      <w:r>
        <w:t>25.000</w:t>
      </w:r>
      <w:r>
        <w:rPr>
          <w:spacing w:val="-4"/>
        </w:rPr>
        <w:t xml:space="preserve"> </w:t>
      </w:r>
      <w:r>
        <w:t>finanziamento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progetto</w:t>
      </w:r>
      <w:r>
        <w:rPr>
          <w:spacing w:val="-5"/>
        </w:rPr>
        <w:t xml:space="preserve"> </w:t>
      </w:r>
      <w:r>
        <w:t>decurtato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5"/>
        </w:rPr>
        <w:t>5%;</w:t>
      </w:r>
    </w:p>
    <w:p w14:paraId="1D0C070C" w14:textId="77777777" w:rsidR="00CB2DA3" w:rsidRDefault="00000000">
      <w:pPr>
        <w:pStyle w:val="Paragrafoelenco"/>
        <w:numPr>
          <w:ilvl w:val="0"/>
          <w:numId w:val="2"/>
        </w:numPr>
        <w:tabs>
          <w:tab w:val="left" w:pos="274"/>
        </w:tabs>
        <w:ind w:left="274" w:hanging="134"/>
      </w:pPr>
      <w:r>
        <w:t>ISEE</w:t>
      </w:r>
      <w:r>
        <w:rPr>
          <w:spacing w:val="-4"/>
        </w:rPr>
        <w:t xml:space="preserve"> </w:t>
      </w:r>
      <w:r>
        <w:t>compreso</w:t>
      </w:r>
      <w:r>
        <w:rPr>
          <w:spacing w:val="-4"/>
        </w:rPr>
        <w:t xml:space="preserve"> </w:t>
      </w:r>
      <w:r>
        <w:t>fra</w:t>
      </w:r>
      <w:r>
        <w:rPr>
          <w:spacing w:val="-3"/>
        </w:rPr>
        <w:t xml:space="preserve"> </w:t>
      </w:r>
      <w:r>
        <w:t>euro</w:t>
      </w:r>
      <w:r>
        <w:rPr>
          <w:spacing w:val="-5"/>
        </w:rPr>
        <w:t xml:space="preserve"> </w:t>
      </w:r>
      <w:r>
        <w:t>25.001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35.000</w:t>
      </w:r>
      <w:r>
        <w:rPr>
          <w:spacing w:val="-5"/>
        </w:rPr>
        <w:t xml:space="preserve"> </w:t>
      </w:r>
      <w:r>
        <w:t>finanziamento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progetto</w:t>
      </w:r>
      <w:r>
        <w:rPr>
          <w:spacing w:val="-5"/>
        </w:rPr>
        <w:t xml:space="preserve"> </w:t>
      </w:r>
      <w:r>
        <w:t>decurtato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4"/>
        </w:rPr>
        <w:t>10%;</w:t>
      </w:r>
    </w:p>
    <w:p w14:paraId="717718C5" w14:textId="77777777" w:rsidR="00CB2DA3" w:rsidRDefault="00000000">
      <w:pPr>
        <w:pStyle w:val="Paragrafoelenco"/>
        <w:numPr>
          <w:ilvl w:val="0"/>
          <w:numId w:val="2"/>
        </w:numPr>
        <w:tabs>
          <w:tab w:val="left" w:pos="274"/>
        </w:tabs>
        <w:ind w:left="274" w:hanging="134"/>
      </w:pPr>
      <w:r>
        <w:t>ISEE</w:t>
      </w:r>
      <w:r>
        <w:rPr>
          <w:spacing w:val="-4"/>
        </w:rPr>
        <w:t xml:space="preserve"> </w:t>
      </w:r>
      <w:r>
        <w:t>compreso</w:t>
      </w:r>
      <w:r>
        <w:rPr>
          <w:spacing w:val="-4"/>
        </w:rPr>
        <w:t xml:space="preserve"> </w:t>
      </w:r>
      <w:r>
        <w:t>fra</w:t>
      </w:r>
      <w:r>
        <w:rPr>
          <w:spacing w:val="-3"/>
        </w:rPr>
        <w:t xml:space="preserve"> </w:t>
      </w:r>
      <w:r>
        <w:t>euro</w:t>
      </w:r>
      <w:r>
        <w:rPr>
          <w:spacing w:val="-5"/>
        </w:rPr>
        <w:t xml:space="preserve"> </w:t>
      </w:r>
      <w:r>
        <w:t>35.001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40.000</w:t>
      </w:r>
      <w:r>
        <w:rPr>
          <w:spacing w:val="-5"/>
        </w:rPr>
        <w:t xml:space="preserve"> </w:t>
      </w:r>
      <w:r>
        <w:t>finanziamento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progetto</w:t>
      </w:r>
      <w:r>
        <w:rPr>
          <w:spacing w:val="-5"/>
        </w:rPr>
        <w:t xml:space="preserve"> </w:t>
      </w:r>
      <w:r>
        <w:t>decurtato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4"/>
        </w:rPr>
        <w:t>25%;</w:t>
      </w:r>
    </w:p>
    <w:p w14:paraId="00FE2D5D" w14:textId="77777777" w:rsidR="00CB2DA3" w:rsidRDefault="00000000">
      <w:pPr>
        <w:pStyle w:val="Paragrafoelenco"/>
        <w:numPr>
          <w:ilvl w:val="0"/>
          <w:numId w:val="2"/>
        </w:numPr>
        <w:tabs>
          <w:tab w:val="left" w:pos="274"/>
        </w:tabs>
        <w:spacing w:before="2"/>
        <w:ind w:left="274" w:hanging="134"/>
      </w:pPr>
      <w:r>
        <w:t>ISEE</w:t>
      </w:r>
      <w:r>
        <w:rPr>
          <w:spacing w:val="-4"/>
        </w:rPr>
        <w:t xml:space="preserve"> </w:t>
      </w:r>
      <w:r>
        <w:t>compreso</w:t>
      </w:r>
      <w:r>
        <w:rPr>
          <w:spacing w:val="-4"/>
        </w:rPr>
        <w:t xml:space="preserve"> </w:t>
      </w:r>
      <w:r>
        <w:t>fra</w:t>
      </w:r>
      <w:r>
        <w:rPr>
          <w:spacing w:val="-3"/>
        </w:rPr>
        <w:t xml:space="preserve"> </w:t>
      </w:r>
      <w:r>
        <w:t>euro</w:t>
      </w:r>
      <w:r>
        <w:rPr>
          <w:spacing w:val="-5"/>
        </w:rPr>
        <w:t xml:space="preserve"> </w:t>
      </w:r>
      <w:r>
        <w:t>40.001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50.000</w:t>
      </w:r>
      <w:r>
        <w:rPr>
          <w:spacing w:val="-5"/>
        </w:rPr>
        <w:t xml:space="preserve"> </w:t>
      </w:r>
      <w:r>
        <w:t>finanziamento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progetto</w:t>
      </w:r>
      <w:r>
        <w:rPr>
          <w:spacing w:val="-5"/>
        </w:rPr>
        <w:t xml:space="preserve"> </w:t>
      </w:r>
      <w:r>
        <w:t>decurtato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4"/>
        </w:rPr>
        <w:t>35%;</w:t>
      </w:r>
    </w:p>
    <w:p w14:paraId="321EFC90" w14:textId="77777777" w:rsidR="00CB2DA3" w:rsidRDefault="00000000">
      <w:pPr>
        <w:pStyle w:val="Paragrafoelenco"/>
        <w:numPr>
          <w:ilvl w:val="0"/>
          <w:numId w:val="2"/>
        </w:numPr>
        <w:tabs>
          <w:tab w:val="left" w:pos="274"/>
        </w:tabs>
        <w:ind w:left="274" w:hanging="134"/>
      </w:pPr>
      <w:r>
        <w:t>ISEE</w:t>
      </w:r>
      <w:r>
        <w:rPr>
          <w:spacing w:val="-4"/>
        </w:rPr>
        <w:t xml:space="preserve"> </w:t>
      </w:r>
      <w:r>
        <w:t>compreso</w:t>
      </w:r>
      <w:r>
        <w:rPr>
          <w:spacing w:val="-4"/>
        </w:rPr>
        <w:t xml:space="preserve"> </w:t>
      </w:r>
      <w:r>
        <w:t>fra</w:t>
      </w:r>
      <w:r>
        <w:rPr>
          <w:spacing w:val="-3"/>
        </w:rPr>
        <w:t xml:space="preserve"> </w:t>
      </w:r>
      <w:r>
        <w:t>euro</w:t>
      </w:r>
      <w:r>
        <w:rPr>
          <w:spacing w:val="-5"/>
        </w:rPr>
        <w:t xml:space="preserve"> </w:t>
      </w:r>
      <w:r>
        <w:t>50.001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60.000</w:t>
      </w:r>
      <w:r>
        <w:rPr>
          <w:spacing w:val="-5"/>
        </w:rPr>
        <w:t xml:space="preserve"> </w:t>
      </w:r>
      <w:r>
        <w:t>finanziamento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progetto</w:t>
      </w:r>
      <w:r>
        <w:rPr>
          <w:spacing w:val="-5"/>
        </w:rPr>
        <w:t xml:space="preserve"> </w:t>
      </w:r>
      <w:r>
        <w:t>decurtato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4"/>
        </w:rPr>
        <w:t>50%;</w:t>
      </w:r>
    </w:p>
    <w:p w14:paraId="69CBE77E" w14:textId="77777777" w:rsidR="00CB2DA3" w:rsidRDefault="00000000">
      <w:pPr>
        <w:pStyle w:val="Paragrafoelenco"/>
        <w:numPr>
          <w:ilvl w:val="0"/>
          <w:numId w:val="2"/>
        </w:numPr>
        <w:tabs>
          <w:tab w:val="left" w:pos="274"/>
        </w:tabs>
        <w:spacing w:before="1"/>
        <w:ind w:left="274" w:hanging="134"/>
      </w:pPr>
      <w:r>
        <w:t>ISEE</w:t>
      </w:r>
      <w:r>
        <w:rPr>
          <w:spacing w:val="-4"/>
        </w:rPr>
        <w:t xml:space="preserve"> </w:t>
      </w:r>
      <w:r>
        <w:t>compreso</w:t>
      </w:r>
      <w:r>
        <w:rPr>
          <w:spacing w:val="-4"/>
        </w:rPr>
        <w:t xml:space="preserve"> </w:t>
      </w:r>
      <w:r>
        <w:t>fra</w:t>
      </w:r>
      <w:r>
        <w:rPr>
          <w:spacing w:val="-3"/>
        </w:rPr>
        <w:t xml:space="preserve"> </w:t>
      </w:r>
      <w:r>
        <w:t>euro</w:t>
      </w:r>
      <w:r>
        <w:rPr>
          <w:spacing w:val="-5"/>
        </w:rPr>
        <w:t xml:space="preserve"> </w:t>
      </w:r>
      <w:r>
        <w:t>60.001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80.000</w:t>
      </w:r>
      <w:r>
        <w:rPr>
          <w:spacing w:val="-5"/>
        </w:rPr>
        <w:t xml:space="preserve"> </w:t>
      </w:r>
      <w:r>
        <w:t>finanziamento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progetto</w:t>
      </w:r>
      <w:r>
        <w:rPr>
          <w:spacing w:val="-5"/>
        </w:rPr>
        <w:t xml:space="preserve"> </w:t>
      </w:r>
      <w:r>
        <w:t>decurtato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4"/>
        </w:rPr>
        <w:t>65%;</w:t>
      </w:r>
    </w:p>
    <w:p w14:paraId="4E7CC78B" w14:textId="77777777" w:rsidR="00CB2DA3" w:rsidRDefault="00000000">
      <w:pPr>
        <w:pStyle w:val="Paragrafoelenco"/>
        <w:numPr>
          <w:ilvl w:val="0"/>
          <w:numId w:val="2"/>
        </w:numPr>
        <w:tabs>
          <w:tab w:val="left" w:pos="274"/>
        </w:tabs>
        <w:ind w:left="274" w:hanging="134"/>
      </w:pPr>
      <w:r>
        <w:t>ISEE</w:t>
      </w:r>
      <w:r>
        <w:rPr>
          <w:spacing w:val="-5"/>
        </w:rPr>
        <w:t xml:space="preserve"> </w:t>
      </w:r>
      <w:r>
        <w:t>oltre</w:t>
      </w:r>
      <w:r>
        <w:rPr>
          <w:spacing w:val="-7"/>
        </w:rPr>
        <w:t xml:space="preserve"> </w:t>
      </w:r>
      <w:r>
        <w:t>80.000</w:t>
      </w:r>
      <w:r>
        <w:rPr>
          <w:spacing w:val="-5"/>
        </w:rPr>
        <w:t xml:space="preserve"> </w:t>
      </w:r>
      <w:r>
        <w:t>finanziamento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progetto</w:t>
      </w:r>
      <w:r>
        <w:rPr>
          <w:spacing w:val="-7"/>
        </w:rPr>
        <w:t xml:space="preserve"> </w:t>
      </w:r>
      <w:r>
        <w:t>decurtato</w:t>
      </w:r>
      <w:r>
        <w:rPr>
          <w:spacing w:val="-4"/>
        </w:rPr>
        <w:t xml:space="preserve"> </w:t>
      </w:r>
      <w:r>
        <w:rPr>
          <w:spacing w:val="-2"/>
        </w:rPr>
        <w:t>dell’80%.</w:t>
      </w:r>
    </w:p>
    <w:p w14:paraId="23FFFDE8" w14:textId="77777777" w:rsidR="00CB2DA3" w:rsidRDefault="00CB2DA3">
      <w:pPr>
        <w:pStyle w:val="Corpotesto"/>
      </w:pPr>
    </w:p>
    <w:p w14:paraId="2EBC8207" w14:textId="77777777" w:rsidR="00CB2DA3" w:rsidRDefault="00000000">
      <w:pPr>
        <w:pStyle w:val="Titolo1"/>
        <w:jc w:val="left"/>
        <w:rPr>
          <w:u w:val="none"/>
        </w:rPr>
      </w:pPr>
      <w:r>
        <w:t>Erogazione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contributo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rPr>
          <w:spacing w:val="-2"/>
        </w:rPr>
        <w:t>beneficiari</w:t>
      </w:r>
    </w:p>
    <w:p w14:paraId="10D50ABB" w14:textId="77777777" w:rsidR="00CB2DA3" w:rsidRDefault="00000000">
      <w:pPr>
        <w:pStyle w:val="Corpotesto"/>
        <w:ind w:left="140"/>
      </w:pPr>
      <w:r>
        <w:t>I</w:t>
      </w:r>
      <w:r>
        <w:rPr>
          <w:spacing w:val="70"/>
        </w:rPr>
        <w:t xml:space="preserve"> </w:t>
      </w:r>
      <w:r>
        <w:t>contributi</w:t>
      </w:r>
      <w:r>
        <w:rPr>
          <w:spacing w:val="70"/>
        </w:rPr>
        <w:t xml:space="preserve"> </w:t>
      </w:r>
      <w:r>
        <w:t>saranno</w:t>
      </w:r>
      <w:r>
        <w:rPr>
          <w:spacing w:val="71"/>
        </w:rPr>
        <w:t xml:space="preserve"> </w:t>
      </w:r>
      <w:r>
        <w:t>erogati</w:t>
      </w:r>
      <w:r>
        <w:rPr>
          <w:spacing w:val="72"/>
        </w:rPr>
        <w:t xml:space="preserve"> </w:t>
      </w:r>
      <w:r>
        <w:t>dal</w:t>
      </w:r>
      <w:r>
        <w:rPr>
          <w:spacing w:val="69"/>
        </w:rPr>
        <w:t xml:space="preserve"> </w:t>
      </w:r>
      <w:r>
        <w:t>Comune</w:t>
      </w:r>
      <w:r>
        <w:rPr>
          <w:spacing w:val="71"/>
        </w:rPr>
        <w:t xml:space="preserve"> </w:t>
      </w:r>
      <w:r>
        <w:t>agli</w:t>
      </w:r>
      <w:r>
        <w:rPr>
          <w:spacing w:val="69"/>
        </w:rPr>
        <w:t xml:space="preserve"> </w:t>
      </w:r>
      <w:r>
        <w:t>aventi</w:t>
      </w:r>
      <w:r>
        <w:rPr>
          <w:spacing w:val="72"/>
        </w:rPr>
        <w:t xml:space="preserve"> </w:t>
      </w:r>
      <w:r>
        <w:t>diritto</w:t>
      </w:r>
      <w:r>
        <w:rPr>
          <w:spacing w:val="71"/>
        </w:rPr>
        <w:t xml:space="preserve"> </w:t>
      </w:r>
      <w:r>
        <w:t>sulla</w:t>
      </w:r>
      <w:r>
        <w:rPr>
          <w:spacing w:val="72"/>
        </w:rPr>
        <w:t xml:space="preserve"> </w:t>
      </w:r>
      <w:r>
        <w:t>base</w:t>
      </w:r>
      <w:r>
        <w:rPr>
          <w:spacing w:val="71"/>
        </w:rPr>
        <w:t xml:space="preserve"> </w:t>
      </w:r>
      <w:r>
        <w:t>della</w:t>
      </w:r>
      <w:r>
        <w:rPr>
          <w:spacing w:val="71"/>
        </w:rPr>
        <w:t xml:space="preserve"> </w:t>
      </w:r>
      <w:r>
        <w:t>documentazione giustificativa presentata e nei limiti delle risorse assegnate dalla Regione Sardegna.</w:t>
      </w:r>
    </w:p>
    <w:p w14:paraId="580966A6" w14:textId="77777777" w:rsidR="00CB2DA3" w:rsidRDefault="00CB2DA3">
      <w:pPr>
        <w:pStyle w:val="Corpotesto"/>
        <w:spacing w:before="2"/>
      </w:pPr>
    </w:p>
    <w:p w14:paraId="7BB3C96A" w14:textId="77777777" w:rsidR="00CB2DA3" w:rsidRDefault="00000000">
      <w:pPr>
        <w:pStyle w:val="Corpotesto"/>
        <w:spacing w:line="252" w:lineRule="exact"/>
        <w:ind w:left="140"/>
      </w:pPr>
      <w:r>
        <w:t>Per</w:t>
      </w:r>
      <w:r>
        <w:rPr>
          <w:spacing w:val="-1"/>
        </w:rPr>
        <w:t xml:space="preserve"> </w:t>
      </w:r>
      <w:r>
        <w:rPr>
          <w:spacing w:val="-2"/>
        </w:rPr>
        <w:t>informazioni:</w:t>
      </w:r>
    </w:p>
    <w:p w14:paraId="3B42E2EA" w14:textId="20E22CEA" w:rsidR="00CB2DA3" w:rsidRDefault="00000000">
      <w:pPr>
        <w:pStyle w:val="Corpotesto"/>
        <w:spacing w:line="252" w:lineRule="exact"/>
        <w:ind w:left="140"/>
      </w:pPr>
      <w:r>
        <w:t>Servizio</w:t>
      </w:r>
      <w:r>
        <w:rPr>
          <w:spacing w:val="-4"/>
        </w:rPr>
        <w:t xml:space="preserve"> </w:t>
      </w:r>
      <w:r>
        <w:t>politiche</w:t>
      </w:r>
      <w:r>
        <w:rPr>
          <w:spacing w:val="-3"/>
        </w:rPr>
        <w:t xml:space="preserve"> </w:t>
      </w:r>
      <w:r>
        <w:t>sociali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tel.</w:t>
      </w:r>
      <w:r>
        <w:rPr>
          <w:spacing w:val="-2"/>
        </w:rPr>
        <w:t xml:space="preserve"> </w:t>
      </w:r>
      <w:r>
        <w:t>07</w:t>
      </w:r>
      <w:r w:rsidR="004B47CE">
        <w:t>096660266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proofErr w:type="gramStart"/>
      <w:r>
        <w:t>email</w:t>
      </w:r>
      <w:proofErr w:type="gramEnd"/>
      <w:r>
        <w:t xml:space="preserve">: </w:t>
      </w:r>
      <w:r w:rsidR="004B47CE">
        <w:t>s.cogoni</w:t>
      </w:r>
      <w:r w:rsidR="004B47CE" w:rsidRPr="004B47CE">
        <w:t>@</w:t>
      </w:r>
      <w:r w:rsidR="004B47CE">
        <w:t>comune.uta.ca.it</w:t>
      </w:r>
    </w:p>
    <w:p w14:paraId="10080B25" w14:textId="77777777" w:rsidR="00CB2DA3" w:rsidRDefault="00CB2DA3">
      <w:pPr>
        <w:pStyle w:val="Corpotesto"/>
        <w:spacing w:before="252"/>
      </w:pPr>
    </w:p>
    <w:p w14:paraId="1FA03FA5" w14:textId="3D7D5601" w:rsidR="004B47CE" w:rsidRDefault="00000000" w:rsidP="004B47CE">
      <w:pPr>
        <w:pStyle w:val="Corpotesto"/>
        <w:tabs>
          <w:tab w:val="left" w:pos="6512"/>
        </w:tabs>
        <w:ind w:left="140"/>
      </w:pPr>
      <w:r>
        <w:tab/>
      </w:r>
      <w:r w:rsidR="004B47CE">
        <w:t xml:space="preserve">Il Responsabile dell’Area </w:t>
      </w:r>
    </w:p>
    <w:p w14:paraId="5BC8D41B" w14:textId="5104BAC1" w:rsidR="004B47CE" w:rsidRDefault="004B47CE" w:rsidP="004B47CE">
      <w:pPr>
        <w:pStyle w:val="Corpotesto"/>
        <w:tabs>
          <w:tab w:val="left" w:pos="6512"/>
        </w:tabs>
        <w:ind w:left="140"/>
        <w:rPr>
          <w:rFonts w:ascii="Tahoma"/>
          <w:sz w:val="16"/>
        </w:rPr>
      </w:pPr>
      <w:r>
        <w:t>Federica Vassallo</w:t>
      </w:r>
    </w:p>
    <w:p w14:paraId="3E63C20A" w14:textId="300846DB" w:rsidR="00CB2DA3" w:rsidRDefault="00CB2DA3">
      <w:pPr>
        <w:spacing w:line="189" w:lineRule="exact"/>
        <w:ind w:left="7628"/>
        <w:rPr>
          <w:rFonts w:ascii="Tahoma"/>
          <w:sz w:val="16"/>
        </w:rPr>
      </w:pPr>
    </w:p>
    <w:sectPr w:rsidR="00CB2DA3">
      <w:pgSz w:w="11910" w:h="16840"/>
      <w:pgMar w:top="6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62E31"/>
    <w:multiLevelType w:val="hybridMultilevel"/>
    <w:tmpl w:val="A5B0FD60"/>
    <w:lvl w:ilvl="0" w:tplc="EB8ABCFC">
      <w:start w:val="1"/>
      <w:numFmt w:val="lowerLetter"/>
      <w:lvlText w:val="%1)"/>
      <w:lvlJc w:val="left"/>
      <w:pPr>
        <w:ind w:left="50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86EC7A20"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 w:tplc="86062EC8"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 w:tplc="3C88A19C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6CA44334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6DA25264">
      <w:numFmt w:val="bullet"/>
      <w:lvlText w:val="•"/>
      <w:lvlJc w:val="left"/>
      <w:pPr>
        <w:ind w:left="5211" w:hanging="360"/>
      </w:pPr>
      <w:rPr>
        <w:rFonts w:hint="default"/>
        <w:lang w:val="it-IT" w:eastAsia="en-US" w:bidi="ar-SA"/>
      </w:rPr>
    </w:lvl>
    <w:lvl w:ilvl="6" w:tplc="5C08116A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9244B35C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5EB6EEEC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BCC5246"/>
    <w:multiLevelType w:val="hybridMultilevel"/>
    <w:tmpl w:val="2FC4BB42"/>
    <w:lvl w:ilvl="0" w:tplc="543850EA">
      <w:numFmt w:val="bullet"/>
      <w:lvlText w:val="-"/>
      <w:lvlJc w:val="left"/>
      <w:pPr>
        <w:ind w:left="140" w:hanging="1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BE68B1A">
      <w:numFmt w:val="bullet"/>
      <w:lvlText w:val="-"/>
      <w:lvlJc w:val="left"/>
      <w:pPr>
        <w:ind w:left="8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8FA5A3C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479A3704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E1A8AD52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B288B73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A6C8E7EC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DF9619E6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15F25AC0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num w:numId="1" w16cid:durableId="1738822617">
    <w:abstractNumId w:val="0"/>
  </w:num>
  <w:num w:numId="2" w16cid:durableId="1282414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A3"/>
    <w:rsid w:val="004B47CE"/>
    <w:rsid w:val="00C21EEB"/>
    <w:rsid w:val="00CB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5A8D30"/>
  <w15:docId w15:val="{788E4E96-E429-4F77-BF46-C11802FF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line="252" w:lineRule="exact"/>
      <w:ind w:left="140"/>
      <w:jc w:val="both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" w:right="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252" w:lineRule="exact"/>
      <w:ind w:left="274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B47C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4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uta@legalmail.it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.uta.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678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FIBROMIALGIA_AVVISO 2026</dc:title>
  <dc:creator>Duilio Zanda</dc:creator>
  <cp:lastModifiedBy>Sara Cogoni</cp:lastModifiedBy>
  <cp:revision>2</cp:revision>
  <dcterms:created xsi:type="dcterms:W3CDTF">2026-02-20T09:37:00Z</dcterms:created>
  <dcterms:modified xsi:type="dcterms:W3CDTF">2026-02-20T09:37:00Z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LastSaved">
    <vt:filetime>2026-02-20T00:00:00Z</vt:filetime>
  </property>
  <property fmtid="{D5CDD505-2E9C-101B-9397-08002B2CF9AE}" pid="4" name="Producer">
    <vt:lpwstr>Microsoft: Print To PDF</vt:lpwstr>
  </property>
</Properties>
</file>