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345F" w:rsidRDefault="0009345F" w:rsidP="005A364D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</w:p>
    <w:p w:rsidR="009E446C" w:rsidRDefault="00A7034B" w:rsidP="005A364D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/>
          <w:bCs/>
          <w:i/>
          <w:sz w:val="24"/>
          <w:szCs w:val="24"/>
          <w:lang w:eastAsia="en-US"/>
        </w:rPr>
        <w:t>Allegato C</w:t>
      </w:r>
      <w:r w:rsidR="009D6425">
        <w:rPr>
          <w:rFonts w:eastAsia="Calibri"/>
          <w:b/>
          <w:bCs/>
          <w:i/>
          <w:sz w:val="24"/>
          <w:szCs w:val="24"/>
          <w:lang w:eastAsia="en-US"/>
        </w:rPr>
        <w:t xml:space="preserve"> – </w:t>
      </w:r>
      <w:r w:rsidR="00A86AAE">
        <w:rPr>
          <w:rFonts w:eastAsia="Calibri"/>
          <w:b/>
          <w:bCs/>
          <w:i/>
          <w:sz w:val="24"/>
          <w:szCs w:val="24"/>
          <w:lang w:eastAsia="en-US"/>
        </w:rPr>
        <w:t>Di</w:t>
      </w:r>
      <w:r>
        <w:rPr>
          <w:rFonts w:eastAsia="Calibri"/>
          <w:b/>
          <w:bCs/>
          <w:i/>
          <w:sz w:val="24"/>
          <w:szCs w:val="24"/>
          <w:lang w:eastAsia="en-US"/>
        </w:rPr>
        <w:t>chiarazione privacy</w:t>
      </w:r>
    </w:p>
    <w:p w:rsidR="009D6425" w:rsidRDefault="009D6425" w:rsidP="005A364D">
      <w:pPr>
        <w:overflowPunct/>
        <w:autoSpaceDE/>
        <w:jc w:val="both"/>
        <w:textAlignment w:val="auto"/>
      </w:pPr>
    </w:p>
    <w:p w:rsidR="009E446C" w:rsidRDefault="009E446C" w:rsidP="005A364D">
      <w:pPr>
        <w:overflowPunct/>
        <w:autoSpaceDE/>
        <w:jc w:val="both"/>
        <w:textAlignment w:val="auto"/>
      </w:pPr>
    </w:p>
    <w:p w:rsidR="0009345F" w:rsidRPr="0009345F" w:rsidRDefault="0009345F" w:rsidP="0009345F">
      <w:pPr>
        <w:pStyle w:val="Default"/>
        <w:autoSpaceDE/>
        <w:spacing w:line="276" w:lineRule="auto"/>
        <w:ind w:left="66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09345F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BANDO DI CONCESSIONE DI CONTRIBUTI</w:t>
      </w:r>
    </w:p>
    <w:p w:rsidR="009E446C" w:rsidRDefault="0009345F" w:rsidP="0009345F">
      <w:pPr>
        <w:pStyle w:val="Default"/>
        <w:autoSpaceDE/>
        <w:spacing w:line="276" w:lineRule="auto"/>
        <w:ind w:left="66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09345F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SELEZIONE DI PROPOSTE PROGETTUALI DA REALIZZARE NEL COMUNE DI SASSOCORVARO AUDITORE, FINALIZZATE AL POTENZIAMENTO DELL’OFFERTA TURISTICA, ALLA RIQUALIFICAZIONE E ALLA VALORIZZAZIONE DEL BORGO STORICO NELL’AMBITO DELL’INTERVENTO “BORGO ACCOGLIENTE” EMANATO DALLA REGIONE MARCHE. UN BORGO SUL LAGO CUP F75J24000010009</w:t>
      </w:r>
    </w:p>
    <w:p w:rsidR="0009345F" w:rsidRDefault="0009345F" w:rsidP="0009345F">
      <w:pPr>
        <w:pStyle w:val="Default"/>
        <w:autoSpaceDE/>
        <w:spacing w:line="276" w:lineRule="auto"/>
        <w:ind w:left="66"/>
        <w:jc w:val="both"/>
      </w:pPr>
    </w:p>
    <w:p w:rsidR="00A7034B" w:rsidRPr="00B1753D" w:rsidRDefault="00A7034B" w:rsidP="00B1753D">
      <w:pPr>
        <w:pStyle w:val="Titolo1"/>
        <w:numPr>
          <w:ilvl w:val="0"/>
          <w:numId w:val="0"/>
        </w:numPr>
        <w:ind w:right="123"/>
        <w:rPr>
          <w:rFonts w:ascii="Times New Roman" w:eastAsia="Arial" w:hAnsi="Times New Roman" w:cs="Times New Roman"/>
          <w:szCs w:val="22"/>
        </w:rPr>
      </w:pPr>
      <w:r w:rsidRPr="00B1753D">
        <w:rPr>
          <w:rFonts w:ascii="Times New Roman" w:eastAsia="Arial" w:hAnsi="Times New Roman" w:cs="Times New Roman"/>
          <w:szCs w:val="22"/>
        </w:rPr>
        <w:t>Informativa, ai sensi degli artt. 13 e 14 del Regolamento UE 679/2016, relativa al trattamento dei dati personali.</w:t>
      </w:r>
    </w:p>
    <w:p w:rsidR="00A7034B" w:rsidRPr="00B1753D" w:rsidRDefault="00A7034B" w:rsidP="005A364D">
      <w:pPr>
        <w:pStyle w:val="Titolo1"/>
        <w:numPr>
          <w:ilvl w:val="0"/>
          <w:numId w:val="0"/>
        </w:numPr>
        <w:ind w:right="123" w:hanging="6"/>
        <w:rPr>
          <w:rFonts w:ascii="Times New Roman" w:eastAsia="Arial" w:hAnsi="Times New Roman" w:cs="Times New Roman"/>
          <w:b/>
          <w:szCs w:val="24"/>
        </w:rPr>
      </w:pPr>
      <w:r w:rsidRPr="00A7034B">
        <w:rPr>
          <w:rFonts w:ascii="Times New Roman" w:eastAsia="Arial" w:hAnsi="Times New Roman" w:cs="Times New Roman"/>
          <w:b/>
          <w:sz w:val="22"/>
          <w:szCs w:val="22"/>
        </w:rPr>
        <w:t xml:space="preserve">Ai sensi della normativa concernente la tutela del trattamento dei dati personali, in applicazione degli </w:t>
      </w:r>
      <w:r w:rsidRPr="00B1753D">
        <w:rPr>
          <w:rFonts w:ascii="Times New Roman" w:eastAsia="Arial" w:hAnsi="Times New Roman" w:cs="Times New Roman"/>
          <w:b/>
          <w:szCs w:val="24"/>
        </w:rPr>
        <w:t>artt. 13 e 14 del Regolamento UE n. 679/2016 (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 seguito in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cato come “GDPR”), il Comune 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 Treia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 informa gli interessati </w:t>
      </w:r>
      <w:r w:rsidR="00A86AAE" w:rsidRPr="00B1753D">
        <w:rPr>
          <w:rFonts w:ascii="Times New Roman" w:eastAsia="Arial" w:hAnsi="Times New Roman" w:cs="Times New Roman"/>
          <w:b/>
          <w:szCs w:val="24"/>
        </w:rPr>
        <w:t>di</w:t>
      </w:r>
      <w:r w:rsidRPr="00B1753D">
        <w:rPr>
          <w:rFonts w:ascii="Times New Roman" w:eastAsia="Arial" w:hAnsi="Times New Roman" w:cs="Times New Roman"/>
          <w:b/>
          <w:szCs w:val="24"/>
        </w:rPr>
        <w:t xml:space="preserve"> quanto segue.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spacing w:before="1"/>
        <w:ind w:hanging="224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OGGETTO DELLA PRESENTE INFORMATIVA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La presente informativa concerne il trattamento dei dati personali funzionali alla gestione dell’avviso pubblico per la preselezione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interventi pubblici e privati da parte d</w:t>
      </w:r>
      <w:r w:rsidRPr="00B1753D">
        <w:rPr>
          <w:rFonts w:eastAsia="Arial"/>
          <w:sz w:val="24"/>
          <w:szCs w:val="24"/>
        </w:rPr>
        <w:t xml:space="preserve">el Comune </w:t>
      </w:r>
      <w:r w:rsidR="00A86AAE" w:rsidRPr="00B1753D">
        <w:rPr>
          <w:rFonts w:eastAsia="Arial"/>
          <w:sz w:val="24"/>
          <w:szCs w:val="24"/>
        </w:rPr>
        <w:t>diTreia</w:t>
      </w:r>
      <w:r w:rsidRPr="00B1753D">
        <w:rPr>
          <w:rFonts w:eastAsia="Arial"/>
          <w:sz w:val="24"/>
          <w:szCs w:val="24"/>
        </w:rPr>
        <w:t>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09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La presente informativa è portata a conoscenza degli interessati in allegato all’Avviso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trattasi, pubblicato sul sito istituzionale del titolare del trattamento.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ind w:left="333" w:hanging="222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TITOLARE DEL TRATTAMENTO E RESPONSABILE DELLA PROTEZIONE DEI DATI</w:t>
      </w:r>
    </w:p>
    <w:p w:rsidR="00A7034B" w:rsidRPr="00B1753D" w:rsidRDefault="00A7034B" w:rsidP="005A364D">
      <w:pPr>
        <w:ind w:left="142"/>
        <w:jc w:val="both"/>
        <w:rPr>
          <w:rFonts w:eastAsia="Arial"/>
          <w:b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Ai sensi dell’art. 13 del Regolamento UE 2016/679 “GDPR”, 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>di</w:t>
      </w:r>
      <w:r w:rsidR="0044474A">
        <w:rPr>
          <w:rFonts w:eastAsia="Arial"/>
          <w:sz w:val="24"/>
          <w:szCs w:val="24"/>
        </w:rPr>
        <w:t>________</w:t>
      </w:r>
      <w:r w:rsidRPr="00B1753D">
        <w:rPr>
          <w:rFonts w:eastAsia="Arial"/>
          <w:sz w:val="24"/>
          <w:szCs w:val="24"/>
        </w:rPr>
        <w:t>,</w:t>
      </w:r>
      <w:r w:rsidRPr="00B1753D">
        <w:rPr>
          <w:rFonts w:eastAsia="Arial"/>
          <w:color w:val="000000"/>
          <w:sz w:val="24"/>
          <w:szCs w:val="24"/>
        </w:rPr>
        <w:t xml:space="preserve"> nella qualità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Titolare del trattamento, tratterà tutti i dati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presente contratto, sia in forma cartacea che con strumenti elettronici, per l'esecuzione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un compito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interesse pubblico, ed in particolare per adempimenti relativi all’erogazione del servizio ed il conferimento dei dati è obbligatorio. Inogni momento è consentito chiedere l’accesso, la rettifica, la cancellazione (ove applicabile), la limitazione, dei suoi dati, in riferimento agli artt. da 15 a 23 del GDPR, nonché proporre reclamo all'autorità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controllo competente in base all’art. 77 del GDPR. Titolare del trattamento dei dati è 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 xml:space="preserve">di </w:t>
      </w:r>
      <w:r w:rsidR="0044474A">
        <w:rPr>
          <w:rFonts w:eastAsia="Arial"/>
          <w:sz w:val="24"/>
          <w:szCs w:val="24"/>
        </w:rPr>
        <w:t>________</w:t>
      </w:r>
      <w:r w:rsidR="00A86AAE" w:rsidRPr="00B1753D">
        <w:rPr>
          <w:rFonts w:eastAsia="Arial"/>
          <w:color w:val="000000"/>
          <w:sz w:val="24"/>
          <w:szCs w:val="24"/>
        </w:rPr>
        <w:t xml:space="preserve">nella persona del suo Sindaco, Sig. </w:t>
      </w:r>
      <w:r w:rsidR="0044474A">
        <w:rPr>
          <w:rFonts w:eastAsia="Arial"/>
          <w:color w:val="000000"/>
          <w:sz w:val="24"/>
          <w:szCs w:val="24"/>
        </w:rPr>
        <w:t>Diego Sabatucci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spacing w:line="267" w:lineRule="auto"/>
        <w:ind w:left="333" w:hanging="222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 xml:space="preserve">CATEGORIE </w:t>
      </w:r>
      <w:r w:rsidR="00A86AAE" w:rsidRPr="00B1753D">
        <w:rPr>
          <w:rFonts w:ascii="Times New Roman" w:eastAsia="Arial" w:hAnsi="Times New Roman" w:cs="Times New Roman"/>
          <w:szCs w:val="24"/>
        </w:rPr>
        <w:t>DI</w:t>
      </w:r>
      <w:r w:rsidRPr="00B1753D">
        <w:rPr>
          <w:rFonts w:ascii="Times New Roman" w:eastAsia="Arial" w:hAnsi="Times New Roman" w:cs="Times New Roman"/>
          <w:szCs w:val="24"/>
        </w:rPr>
        <w:t xml:space="preserve"> DATI PERSONALI E CATEGORIE </w:t>
      </w:r>
      <w:r w:rsidR="00A86AAE" w:rsidRPr="00B1753D">
        <w:rPr>
          <w:rFonts w:ascii="Times New Roman" w:eastAsia="Arial" w:hAnsi="Times New Roman" w:cs="Times New Roman"/>
          <w:szCs w:val="24"/>
        </w:rPr>
        <w:t>DI</w:t>
      </w:r>
      <w:r w:rsidRPr="00B1753D">
        <w:rPr>
          <w:rFonts w:ascii="Times New Roman" w:eastAsia="Arial" w:hAnsi="Times New Roman" w:cs="Times New Roman"/>
          <w:szCs w:val="24"/>
        </w:rPr>
        <w:t xml:space="preserve"> INTERESSATI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6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Per la gestione dell’Avviso, saranno acquisiti e trattati dati personali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4, n. 1 del GDPR e dati relativi a condanne penali e reati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10 del GDPR.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09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Tali dati sono relativi alle seguenti categorie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interessati, in qualità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soggetti beneficiari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3 dell’Avviso.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ind w:hanging="224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FINALITÀ E BASE GIURI</w:t>
      </w:r>
      <w:r w:rsidR="00A86AAE" w:rsidRPr="00B1753D">
        <w:rPr>
          <w:rFonts w:ascii="Times New Roman" w:eastAsia="Arial" w:hAnsi="Times New Roman" w:cs="Times New Roman"/>
          <w:szCs w:val="24"/>
        </w:rPr>
        <w:t>DI</w:t>
      </w:r>
      <w:r w:rsidRPr="00B1753D">
        <w:rPr>
          <w:rFonts w:ascii="Times New Roman" w:eastAsia="Arial" w:hAnsi="Times New Roman" w:cs="Times New Roman"/>
          <w:szCs w:val="24"/>
        </w:rPr>
        <w:t>CA DEL TRATTAMENTO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I dati personali acquisiti per la gestione dell’avviso sono trattati per le seguenti specifiche finalità: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2"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B1753D">
        <w:rPr>
          <w:rFonts w:eastAsia="Arial"/>
          <w:color w:val="000000"/>
          <w:sz w:val="24"/>
          <w:szCs w:val="24"/>
        </w:rPr>
        <w:t>gestione</w:t>
      </w:r>
      <w:proofErr w:type="gramEnd"/>
      <w:r w:rsidRPr="00B1753D">
        <w:rPr>
          <w:rFonts w:eastAsia="Arial"/>
          <w:color w:val="000000"/>
          <w:sz w:val="24"/>
          <w:szCs w:val="24"/>
        </w:rPr>
        <w:t xml:space="preserve"> della fase istruttoria delle domande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assegnazione dei contributi e delle attività inerenti al proce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mento amministrativo;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spacing w:before="1"/>
        <w:ind w:right="109"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B1753D">
        <w:rPr>
          <w:rFonts w:eastAsia="Arial"/>
          <w:color w:val="000000"/>
          <w:sz w:val="24"/>
          <w:szCs w:val="24"/>
        </w:rPr>
        <w:t>l’accertamento</w:t>
      </w:r>
      <w:proofErr w:type="gramEnd"/>
      <w:r w:rsidRPr="00B1753D">
        <w:rPr>
          <w:rFonts w:eastAsia="Arial"/>
          <w:color w:val="000000"/>
          <w:sz w:val="24"/>
          <w:szCs w:val="24"/>
        </w:rPr>
        <w:t xml:space="preserve"> e la verifica del possesso dei requisiti richiesti dalla legge e dall’Avviso comprese le verifiche - anche a campione - delle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chiarazioni sostitutive rese dagli interessati ai sensi del D.P.R. n. 445/2000;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4"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B1753D">
        <w:rPr>
          <w:rFonts w:eastAsia="Arial"/>
          <w:color w:val="000000"/>
          <w:sz w:val="24"/>
          <w:szCs w:val="24"/>
        </w:rPr>
        <w:t>l’adempimento</w:t>
      </w:r>
      <w:proofErr w:type="gramEnd"/>
      <w:r w:rsidRPr="00B1753D">
        <w:rPr>
          <w:rFonts w:eastAsia="Arial"/>
          <w:color w:val="000000"/>
          <w:sz w:val="24"/>
          <w:szCs w:val="24"/>
        </w:rPr>
        <w:t xml:space="preserve">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quanto previsto dalla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sciplina applicabile, relativa ad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natura amministrativa, contabile, civilistica e fiscale relativi alla concessione del finanziamento.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0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La base giuri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ca del trattamento, per le finalità sopra in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cate, e per i dati personali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tipo or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nario, è rappresentata dall’art. 6, par.1, lett. e), del GDPR, ovvero per l'esecuzione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un compito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interesse pubblico o connesso all’esercizio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pubblici poteri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è investito il </w:t>
      </w:r>
      <w:r w:rsidRPr="00B1753D">
        <w:rPr>
          <w:rFonts w:eastAsia="Arial"/>
          <w:color w:val="000000"/>
          <w:sz w:val="24"/>
          <w:szCs w:val="24"/>
        </w:rPr>
        <w:lastRenderedPageBreak/>
        <w:t>Titolare del trattamento, in connessione con i compiti affidati al Ministero dello sviluppo economico dal decreto 30 novembre 2020.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Per il trattamento dei dati relativi a condanne penali e reati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10 del GDPR, la base giuri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ca è l’adempimento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un obbligo legale al quale è soggetto il Titolare del trattamento.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ind w:hanging="224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FONTE DA CUI HANNO ORIGINE I DATI PERSONALI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 dati personali e relativi a condanne penali e reati necessari per il perseguimento delle suesposte finalità sono acquisiti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rettamente dai Soggetti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3 dell’Avviso.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Ulteriori dati personali e relativi a condanne penali e reati potranno essere acquisiti autonomamente dal Titolare del trattamento da altre pubbliche amministrazioni ed Autorità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controllo nell’ambito delle verifiche delle auto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chiarazioni rese.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ind w:left="333" w:hanging="222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NATURA DEL CONFERIMENTO DEI DATI E CONSEGUENZE DEL MANCATO CONFERIMENTO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Il conferimento dei dati personali richiesti per la partecipazione all’Avviso e la ren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contazione delle attività realizzate è facoltativo, ma il mancato conferimento degli stessi comporterà l’impossibilità, per l’interessato,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partecipare alla procedura per la concessione del finanziamento.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6"/>
        </w:tabs>
        <w:suppressAutoHyphens w:val="0"/>
        <w:overflowPunct/>
        <w:autoSpaceDE/>
        <w:ind w:hanging="224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SOGGETTI AUTORIZZATI A TRATTARE I DATI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I dati saranno trattati da: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09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>diTreia</w:t>
      </w:r>
      <w:r w:rsidRPr="00B1753D">
        <w:rPr>
          <w:rFonts w:eastAsia="Arial"/>
          <w:color w:val="000000"/>
          <w:sz w:val="24"/>
          <w:szCs w:val="24"/>
        </w:rPr>
        <w:t xml:space="preserve"> in qualità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Soggetto beneficiario, soggetto emanante </w:t>
      </w:r>
      <w:r w:rsidRPr="00B1753D">
        <w:rPr>
          <w:rFonts w:eastAsia="Arial"/>
          <w:sz w:val="24"/>
          <w:szCs w:val="24"/>
        </w:rPr>
        <w:t xml:space="preserve">l’Avviso Pubblico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preselezione degli interventi pubblici e privati finalizzati alla definizione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un progetto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rigenerazione urbana a base culturale e sociale;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5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sz w:val="24"/>
          <w:szCs w:val="24"/>
        </w:rPr>
        <w:t xml:space="preserve">Soggetti fornitori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servizi relativi ai siti web istituzionali del Titolare e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casella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posta elettronica or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naria e certificata,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assistenza tecnica e manutenzione hardware e/o software;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spacing w:before="1"/>
        <w:ind w:hanging="285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sz w:val="24"/>
          <w:szCs w:val="24"/>
        </w:rPr>
        <w:t>Ulteriori soggetti esterni formalmente designati dal titolare ai sensi dall’art. 28 del GDPR.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rFonts w:eastAsia="Arial"/>
          <w:sz w:val="24"/>
          <w:szCs w:val="24"/>
        </w:rPr>
      </w:pPr>
      <w:r w:rsidRPr="00B1753D">
        <w:rPr>
          <w:rFonts w:eastAsia="Arial"/>
          <w:sz w:val="24"/>
          <w:szCs w:val="24"/>
        </w:rPr>
        <w:t xml:space="preserve">L’elenco aggiornato dei Responsabili del trattamento può sempre essere richiesto al Titolare nelle modalità </w:t>
      </w:r>
      <w:r w:rsidR="00A86AAE" w:rsidRPr="00B1753D">
        <w:rPr>
          <w:rFonts w:eastAsia="Arial"/>
          <w:sz w:val="24"/>
          <w:szCs w:val="24"/>
        </w:rPr>
        <w:t>di</w:t>
      </w:r>
      <w:r w:rsidRPr="00B1753D">
        <w:rPr>
          <w:rFonts w:eastAsia="Arial"/>
          <w:sz w:val="24"/>
          <w:szCs w:val="24"/>
        </w:rPr>
        <w:t xml:space="preserve"> cui al punto 10 della presente informativa.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spacing w:before="1"/>
        <w:ind w:left="333" w:hanging="222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 xml:space="preserve">COMUNICAZIONE E </w:t>
      </w:r>
      <w:r w:rsidR="00A86AAE" w:rsidRPr="00B1753D">
        <w:rPr>
          <w:rFonts w:ascii="Times New Roman" w:eastAsia="Arial" w:hAnsi="Times New Roman" w:cs="Times New Roman"/>
          <w:szCs w:val="24"/>
        </w:rPr>
        <w:t>DI</w:t>
      </w:r>
      <w:r w:rsidRPr="00B1753D">
        <w:rPr>
          <w:rFonts w:ascii="Times New Roman" w:eastAsia="Arial" w:hAnsi="Times New Roman" w:cs="Times New Roman"/>
          <w:szCs w:val="24"/>
        </w:rPr>
        <w:t>FFUSIONE DEI DATI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Oltre ai soggetti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punto precedente, i dati personali potranno essere comunicati: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spacing w:before="1"/>
        <w:ind w:right="114"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B1753D">
        <w:rPr>
          <w:rFonts w:eastAsia="Arial"/>
          <w:color w:val="000000"/>
          <w:sz w:val="24"/>
          <w:szCs w:val="24"/>
        </w:rPr>
        <w:t>a</w:t>
      </w:r>
      <w:proofErr w:type="gramEnd"/>
      <w:r w:rsidRPr="00B1753D">
        <w:rPr>
          <w:rFonts w:eastAsia="Arial"/>
          <w:color w:val="000000"/>
          <w:sz w:val="24"/>
          <w:szCs w:val="24"/>
        </w:rPr>
        <w:t xml:space="preserve"> Pubbliche Amministrazioni ed Autorità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controllo coinvolte nelle verifiche amministrative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punto4;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right="111"/>
        <w:jc w:val="both"/>
        <w:textAlignment w:val="auto"/>
        <w:rPr>
          <w:rFonts w:eastAsia="Arial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>all'Autorità Giu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>ziaria, amministrativa o ad altro soggetto pubblico legittimato a richiederli nei casi previsti dalla legge;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spacing w:before="1"/>
        <w:ind w:right="115"/>
        <w:jc w:val="both"/>
        <w:textAlignment w:val="auto"/>
        <w:rPr>
          <w:rFonts w:eastAsia="Arial"/>
          <w:sz w:val="24"/>
          <w:szCs w:val="24"/>
        </w:rPr>
      </w:pPr>
      <w:proofErr w:type="gramStart"/>
      <w:r w:rsidRPr="00B1753D">
        <w:rPr>
          <w:rFonts w:eastAsia="Arial"/>
          <w:color w:val="000000"/>
          <w:sz w:val="24"/>
          <w:szCs w:val="24"/>
        </w:rPr>
        <w:t>ai</w:t>
      </w:r>
      <w:proofErr w:type="gramEnd"/>
      <w:r w:rsidRPr="00B1753D">
        <w:rPr>
          <w:rFonts w:eastAsia="Arial"/>
          <w:color w:val="000000"/>
          <w:sz w:val="24"/>
          <w:szCs w:val="24"/>
        </w:rPr>
        <w:t xml:space="preserve"> soggetti che esercitano il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ritto accesso agli atti amministrativi ai sensi della legge 241/1990,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accesso civico semplice e generalizzato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d.lgs. n. 33/2013.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Alcuni dati personali potranno essere oggetto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pubblicazione sul sito istituzionale del Titolare del trattamento per finalità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pubblicità trasparenza, in assolvimento degli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 d.lgs. n. 33/2013.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334"/>
        </w:tabs>
        <w:suppressAutoHyphens w:val="0"/>
        <w:overflowPunct/>
        <w:autoSpaceDE/>
        <w:spacing w:before="1"/>
        <w:ind w:left="333" w:hanging="222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 xml:space="preserve">ASSENZA </w:t>
      </w:r>
      <w:r w:rsidR="00A86AAE" w:rsidRPr="00B1753D">
        <w:rPr>
          <w:rFonts w:ascii="Times New Roman" w:eastAsia="Arial" w:hAnsi="Times New Roman" w:cs="Times New Roman"/>
          <w:szCs w:val="24"/>
        </w:rPr>
        <w:t>DI</w:t>
      </w:r>
      <w:r w:rsidRPr="00B1753D">
        <w:rPr>
          <w:rFonts w:ascii="Times New Roman" w:eastAsia="Arial" w:hAnsi="Times New Roman" w:cs="Times New Roman"/>
          <w:szCs w:val="24"/>
        </w:rPr>
        <w:t xml:space="preserve"> UN PROCESSO DECISIONALE AUTOMATIZZATO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4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>di Treia</w:t>
      </w:r>
      <w:r w:rsidRPr="00B1753D">
        <w:rPr>
          <w:rFonts w:eastAsia="Arial"/>
          <w:color w:val="000000"/>
          <w:sz w:val="24"/>
          <w:szCs w:val="24"/>
        </w:rPr>
        <w:t xml:space="preserve"> non adotta alcun processo decisionale automatizzato, compresa la profilazione,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cui all’art. 22, par. 1 e 4, del GDPR.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142"/>
        </w:tabs>
        <w:suppressAutoHyphens w:val="0"/>
        <w:overflowPunct/>
        <w:autoSpaceDE/>
        <w:spacing w:before="1"/>
        <w:ind w:left="142" w:firstLine="0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TRASFERIMENTO DEI DATI IN PAESI NON APPARTENENTI ALL’UNIONE EUROPEA O A ORGANIZZAZIONI INTERNAZIONALI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11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I dati raccolti e trattati dal </w:t>
      </w:r>
      <w:r w:rsidRPr="00B1753D">
        <w:rPr>
          <w:rFonts w:eastAsia="Arial"/>
          <w:sz w:val="24"/>
          <w:szCs w:val="24"/>
        </w:rPr>
        <w:t xml:space="preserve">Comune </w:t>
      </w:r>
      <w:r w:rsidR="00A86AAE" w:rsidRPr="00B1753D">
        <w:rPr>
          <w:rFonts w:eastAsia="Arial"/>
          <w:sz w:val="24"/>
          <w:szCs w:val="24"/>
        </w:rPr>
        <w:t>di Treia</w:t>
      </w:r>
      <w:r w:rsidRPr="00B1753D">
        <w:rPr>
          <w:rFonts w:eastAsia="Arial"/>
          <w:color w:val="000000"/>
          <w:sz w:val="24"/>
          <w:szCs w:val="24"/>
        </w:rPr>
        <w:t xml:space="preserve">non vengono trasferiti in Paesi terzi o organizzazioni internazionali al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fuori dello spazio dell’Unione europea. Gli eventuali trasferimenti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dati personali, effettuati dai partner progettuali, verso Paesi extra UE, sono consentiti solo nel rispetto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determinate garanzie, ex art. 45 del Regolamento UE 2016/679.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eastAsia="Arial"/>
          <w:color w:val="000000"/>
          <w:sz w:val="24"/>
          <w:szCs w:val="24"/>
        </w:rPr>
      </w:pPr>
    </w:p>
    <w:p w:rsidR="00A7034B" w:rsidRPr="00B1753D" w:rsidRDefault="00A7034B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446"/>
        </w:tabs>
        <w:suppressAutoHyphens w:val="0"/>
        <w:overflowPunct/>
        <w:autoSpaceDE/>
        <w:spacing w:before="1"/>
        <w:ind w:left="445" w:hanging="334"/>
        <w:textAlignment w:val="auto"/>
        <w:rPr>
          <w:rFonts w:ascii="Times New Roman" w:eastAsia="Arial" w:hAnsi="Times New Roman" w:cs="Times New Roman"/>
          <w:szCs w:val="24"/>
        </w:rPr>
      </w:pPr>
      <w:r w:rsidRPr="00B1753D">
        <w:rPr>
          <w:rFonts w:ascii="Times New Roman" w:eastAsia="Arial" w:hAnsi="Times New Roman" w:cs="Times New Roman"/>
          <w:szCs w:val="24"/>
        </w:rPr>
        <w:t>DURATA DEL TRATTAMENTO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34"/>
        <w:ind w:left="112" w:right="113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La durata del trattamento dei dati personali è definita in 10 anni decorrenti dalla data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corresponsione dell’ultima tranche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finanziamento.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08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Nel caso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contenzioso, il trattamento può essere protratto anche oltre i termini sopra in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cati, fino al termine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decadenza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eventuali ricorsi e fino alla scadenza dei termini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prescrizione per l’esercizio dei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ritti e/o per l’adempimento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altri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legge.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eastAsia="Arial"/>
          <w:color w:val="000000"/>
          <w:sz w:val="24"/>
          <w:szCs w:val="24"/>
        </w:rPr>
      </w:pPr>
      <w:r w:rsidRPr="00B1753D">
        <w:rPr>
          <w:rFonts w:eastAsia="Arial"/>
          <w:color w:val="000000"/>
          <w:sz w:val="24"/>
          <w:szCs w:val="24"/>
        </w:rPr>
        <w:t xml:space="preserve">Sono fatti salvi ulteriori obblighi </w:t>
      </w:r>
      <w:r w:rsidR="00A86AAE" w:rsidRPr="00B1753D">
        <w:rPr>
          <w:rFonts w:eastAsia="Arial"/>
          <w:color w:val="000000"/>
          <w:sz w:val="24"/>
          <w:szCs w:val="24"/>
        </w:rPr>
        <w:t>di</w:t>
      </w:r>
      <w:r w:rsidRPr="00B1753D">
        <w:rPr>
          <w:rFonts w:eastAsia="Arial"/>
          <w:color w:val="000000"/>
          <w:sz w:val="24"/>
          <w:szCs w:val="24"/>
        </w:rPr>
        <w:t xml:space="preserve"> conservazione documentale previsti dalla legge.</w:t>
      </w:r>
    </w:p>
    <w:p w:rsidR="00A7034B" w:rsidRPr="00A7034B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</w:rPr>
      </w:pPr>
    </w:p>
    <w:p w:rsidR="00A7034B" w:rsidRPr="00B1753D" w:rsidRDefault="00A86AAE" w:rsidP="005A364D">
      <w:pPr>
        <w:pStyle w:val="Titolo1"/>
        <w:keepNext w:val="0"/>
        <w:widowControl w:val="0"/>
        <w:numPr>
          <w:ilvl w:val="0"/>
          <w:numId w:val="15"/>
        </w:numPr>
        <w:tabs>
          <w:tab w:val="left" w:pos="446"/>
        </w:tabs>
        <w:suppressAutoHyphens w:val="0"/>
        <w:overflowPunct/>
        <w:autoSpaceDE/>
        <w:ind w:left="445" w:hanging="334"/>
        <w:textAlignment w:val="auto"/>
        <w:rPr>
          <w:rFonts w:ascii="Times New Roman" w:eastAsia="Arial" w:hAnsi="Times New Roman" w:cs="Times New Roman"/>
          <w:szCs w:val="22"/>
        </w:rPr>
      </w:pPr>
      <w:r w:rsidRPr="00B1753D">
        <w:rPr>
          <w:rFonts w:ascii="Times New Roman" w:eastAsia="Arial" w:hAnsi="Times New Roman" w:cs="Times New Roman"/>
          <w:szCs w:val="22"/>
        </w:rPr>
        <w:t>DI</w:t>
      </w:r>
      <w:r w:rsidR="00A7034B" w:rsidRPr="00B1753D">
        <w:rPr>
          <w:rFonts w:ascii="Times New Roman" w:eastAsia="Arial" w:hAnsi="Times New Roman" w:cs="Times New Roman"/>
          <w:szCs w:val="22"/>
        </w:rPr>
        <w:t>RITTI DELL’INTERESSATO E MODALITÀ DEL LORO ESERCIZIO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 w:line="267" w:lineRule="auto"/>
        <w:ind w:left="112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All'interessato è garantito l'esercizio dei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ritti riconosciuti dagli artt. 15 ss. del GDPR.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3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>In particolare, è garantito, secondo le modalità e nei limiti previsti dalla vigente normativa nonché dalle basi giuri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che utilizzate, l’esercizio dei seguenti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ritti: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richiedere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la conferma dell'esistenza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dati personali che lo riguar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no;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conoscere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la fonte e l'origine dei propri dati;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riceverne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comunicazione intelligibile;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397"/>
        </w:tabs>
        <w:suppressAutoHyphens w:val="0"/>
        <w:overflowPunct/>
        <w:autoSpaceDE/>
        <w:ind w:hanging="285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ricevere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informazioni circa la logica, le modalità e le finalità del trattamento;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09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richiedere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l'aggiornamento, la rettifica, l'integrazione, la cancellazione e/o la limitazione dei dati trattati in violazione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legge, ivi compresi quelli non più necessari al perseguimento degli scopi per i quali sono stati raccolti;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spacing w:before="1" w:line="267" w:lineRule="auto"/>
        <w:ind w:hanging="285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opporsi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al trattamento, per motivi connessi alla propria situazione particolare;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10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revocare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il consenso, ove previsto come base giuri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ca del trattamento. La revoca non pregiu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ca la legittimità del trattamento precedentemente effettuato;</w:t>
      </w:r>
    </w:p>
    <w:p w:rsidR="00A7034B" w:rsidRPr="00B1753D" w:rsidRDefault="00A7034B" w:rsidP="005A364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uppressAutoHyphens w:val="0"/>
        <w:overflowPunct/>
        <w:autoSpaceDE/>
        <w:ind w:right="108"/>
        <w:jc w:val="both"/>
        <w:textAlignment w:val="auto"/>
        <w:rPr>
          <w:rFonts w:eastAsia="Arial"/>
          <w:sz w:val="24"/>
          <w:szCs w:val="22"/>
        </w:rPr>
      </w:pPr>
      <w:proofErr w:type="gramStart"/>
      <w:r w:rsidRPr="00B1753D">
        <w:rPr>
          <w:rFonts w:eastAsia="Arial"/>
          <w:color w:val="000000"/>
          <w:sz w:val="24"/>
          <w:szCs w:val="22"/>
        </w:rPr>
        <w:t>nei</w:t>
      </w:r>
      <w:proofErr w:type="gramEnd"/>
      <w:r w:rsidRPr="00B1753D">
        <w:rPr>
          <w:rFonts w:eastAsia="Arial"/>
          <w:color w:val="000000"/>
          <w:sz w:val="24"/>
          <w:szCs w:val="22"/>
        </w:rPr>
        <w:t xml:space="preserve"> casi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trattamento basato sul consenso, ricevere - al solo costo dell’eventuale supporto utilizzato - i propri dati, forniti al Titolare, in forma strutturata e leggibile da un elaboratore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dati e in un formato comunemente usato da un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spositivo elettronico, qualora ciò sia tecnicamente ed economicamente possibile.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Per l’esercizio dei suoi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ritti l’interessato può rivolgersi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rettamente al Titolare.</w:t>
      </w: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2"/>
        </w:rPr>
      </w:pPr>
    </w:p>
    <w:p w:rsidR="00A7034B" w:rsidRPr="00B1753D" w:rsidRDefault="00A7034B" w:rsidP="005A364D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rFonts w:eastAsia="Arial"/>
          <w:color w:val="000000"/>
          <w:sz w:val="24"/>
          <w:szCs w:val="22"/>
        </w:rPr>
      </w:pPr>
      <w:r w:rsidRPr="00B1753D">
        <w:rPr>
          <w:rFonts w:eastAsia="Arial"/>
          <w:color w:val="000000"/>
          <w:sz w:val="24"/>
          <w:szCs w:val="22"/>
        </w:rPr>
        <w:t xml:space="preserve">All’interessato è inoltre riconosciuto il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ritto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presentare un reclamo al Garante per la protezione dei dati personali, ex art. 77 del GDPR, secondo le modalità previste dall’Autorità stessa (in www.garanteprivacy.it), nonché, secondo le vigenti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sposizioni 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legge, a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re le opportune se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 xml:space="preserve"> giu</w:t>
      </w:r>
      <w:r w:rsidR="00A86AAE" w:rsidRPr="00B1753D">
        <w:rPr>
          <w:rFonts w:eastAsia="Arial"/>
          <w:color w:val="000000"/>
          <w:sz w:val="24"/>
          <w:szCs w:val="22"/>
        </w:rPr>
        <w:t>di</w:t>
      </w:r>
      <w:r w:rsidRPr="00B1753D">
        <w:rPr>
          <w:rFonts w:eastAsia="Arial"/>
          <w:color w:val="000000"/>
          <w:sz w:val="24"/>
          <w:szCs w:val="22"/>
        </w:rPr>
        <w:t>ziarie, a norma dell’art. 79 del GDPR.</w:t>
      </w:r>
    </w:p>
    <w:sectPr w:rsidR="00A7034B" w:rsidRPr="00B1753D" w:rsidSect="009C4DA3">
      <w:headerReference w:type="default" r:id="rId7"/>
      <w:footerReference w:type="default" r:id="rId8"/>
      <w:pgSz w:w="11906" w:h="16838"/>
      <w:pgMar w:top="1020" w:right="1134" w:bottom="1276" w:left="993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6C" w:rsidRDefault="00EF516C">
      <w:r>
        <w:separator/>
      </w:r>
    </w:p>
  </w:endnote>
  <w:endnote w:type="continuationSeparator" w:id="0">
    <w:p w:rsidR="00EF516C" w:rsidRDefault="00EF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6C" w:rsidRDefault="00EF516C">
    <w:pPr>
      <w:pStyle w:val="Pidipagina"/>
      <w:jc w:val="center"/>
      <w:rPr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6C" w:rsidRDefault="00EF516C">
      <w:r>
        <w:separator/>
      </w:r>
    </w:p>
  </w:footnote>
  <w:footnote w:type="continuationSeparator" w:id="0">
    <w:p w:rsidR="00EF516C" w:rsidRDefault="00EF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5F" w:rsidRDefault="0009345F">
    <w:pPr>
      <w:pStyle w:val="Intestazione"/>
    </w:pPr>
    <w:r w:rsidRPr="00A3589E">
      <w:rPr>
        <w:noProof/>
        <w:lang w:eastAsia="it-IT"/>
      </w:rPr>
      <w:drawing>
        <wp:inline distT="0" distB="0" distL="0" distR="0">
          <wp:extent cx="6000750" cy="2019300"/>
          <wp:effectExtent l="0" t="0" r="0" b="0"/>
          <wp:docPr id="1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 w:hint="default"/>
        <w:b w:val="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/>
        <w:b w:val="0"/>
        <w:color w:val="00000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30909"/>
    <w:multiLevelType w:val="multilevel"/>
    <w:tmpl w:val="54D03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70630"/>
    <w:multiLevelType w:val="multilevel"/>
    <w:tmpl w:val="3E083538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204711"/>
    <w:multiLevelType w:val="multilevel"/>
    <w:tmpl w:val="00A03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CB58DA"/>
    <w:multiLevelType w:val="multilevel"/>
    <w:tmpl w:val="AF8642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3D2A70"/>
    <w:multiLevelType w:val="multilevel"/>
    <w:tmpl w:val="9EFC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7D7A16"/>
    <w:multiLevelType w:val="multilevel"/>
    <w:tmpl w:val="F9B09F8C"/>
    <w:lvl w:ilvl="0">
      <w:numFmt w:val="bullet"/>
      <w:lvlText w:val="-"/>
      <w:lvlJc w:val="left"/>
      <w:pPr>
        <w:ind w:left="396" w:hanging="284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39" w:hanging="284"/>
      </w:pPr>
    </w:lvl>
    <w:lvl w:ilvl="4">
      <w:numFmt w:val="bullet"/>
      <w:lvlText w:val="•"/>
      <w:lvlJc w:val="left"/>
      <w:pPr>
        <w:ind w:left="4186" w:hanging="283"/>
      </w:pPr>
    </w:lvl>
    <w:lvl w:ilvl="5">
      <w:numFmt w:val="bullet"/>
      <w:lvlText w:val="•"/>
      <w:lvlJc w:val="left"/>
      <w:pPr>
        <w:ind w:left="5133" w:hanging="284"/>
      </w:pPr>
    </w:lvl>
    <w:lvl w:ilvl="6">
      <w:numFmt w:val="bullet"/>
      <w:lvlText w:val="•"/>
      <w:lvlJc w:val="left"/>
      <w:pPr>
        <w:ind w:left="6079" w:hanging="284"/>
      </w:pPr>
    </w:lvl>
    <w:lvl w:ilvl="7">
      <w:numFmt w:val="bullet"/>
      <w:lvlText w:val="•"/>
      <w:lvlJc w:val="left"/>
      <w:pPr>
        <w:ind w:left="7026" w:hanging="284"/>
      </w:pPr>
    </w:lvl>
    <w:lvl w:ilvl="8">
      <w:numFmt w:val="bullet"/>
      <w:lvlText w:val="•"/>
      <w:lvlJc w:val="left"/>
      <w:pPr>
        <w:ind w:left="7973" w:hanging="284"/>
      </w:pPr>
    </w:lvl>
  </w:abstractNum>
  <w:abstractNum w:abstractNumId="10" w15:restartNumberingAfterBreak="0">
    <w:nsid w:val="2BBA3D4B"/>
    <w:multiLevelType w:val="multilevel"/>
    <w:tmpl w:val="229ADACC"/>
    <w:lvl w:ilvl="0">
      <w:start w:val="1"/>
      <w:numFmt w:val="decimal"/>
      <w:lvlText w:val="%1."/>
      <w:lvlJc w:val="left"/>
      <w:pPr>
        <w:ind w:left="335" w:hanging="223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numFmt w:val="bullet"/>
      <w:lvlText w:val="•"/>
      <w:lvlJc w:val="left"/>
      <w:pPr>
        <w:ind w:left="1292" w:hanging="223"/>
      </w:pPr>
    </w:lvl>
    <w:lvl w:ilvl="2">
      <w:numFmt w:val="bullet"/>
      <w:lvlText w:val="•"/>
      <w:lvlJc w:val="left"/>
      <w:pPr>
        <w:ind w:left="2245" w:hanging="223"/>
      </w:pPr>
    </w:lvl>
    <w:lvl w:ilvl="3">
      <w:numFmt w:val="bullet"/>
      <w:lvlText w:val="•"/>
      <w:lvlJc w:val="left"/>
      <w:pPr>
        <w:ind w:left="3197" w:hanging="223"/>
      </w:pPr>
    </w:lvl>
    <w:lvl w:ilvl="4">
      <w:numFmt w:val="bullet"/>
      <w:lvlText w:val="•"/>
      <w:lvlJc w:val="left"/>
      <w:pPr>
        <w:ind w:left="4150" w:hanging="223"/>
      </w:pPr>
    </w:lvl>
    <w:lvl w:ilvl="5">
      <w:numFmt w:val="bullet"/>
      <w:lvlText w:val="•"/>
      <w:lvlJc w:val="left"/>
      <w:pPr>
        <w:ind w:left="5103" w:hanging="223"/>
      </w:pPr>
    </w:lvl>
    <w:lvl w:ilvl="6">
      <w:numFmt w:val="bullet"/>
      <w:lvlText w:val="•"/>
      <w:lvlJc w:val="left"/>
      <w:pPr>
        <w:ind w:left="6055" w:hanging="223"/>
      </w:pPr>
    </w:lvl>
    <w:lvl w:ilvl="7">
      <w:numFmt w:val="bullet"/>
      <w:lvlText w:val="•"/>
      <w:lvlJc w:val="left"/>
      <w:pPr>
        <w:ind w:left="7008" w:hanging="223"/>
      </w:pPr>
    </w:lvl>
    <w:lvl w:ilvl="8">
      <w:numFmt w:val="bullet"/>
      <w:lvlText w:val="•"/>
      <w:lvlJc w:val="left"/>
      <w:pPr>
        <w:ind w:left="7961" w:hanging="222"/>
      </w:pPr>
    </w:lvl>
  </w:abstractNum>
  <w:abstractNum w:abstractNumId="11" w15:restartNumberingAfterBreak="0">
    <w:nsid w:val="3B740D0E"/>
    <w:multiLevelType w:val="multilevel"/>
    <w:tmpl w:val="069E5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22467C8"/>
    <w:multiLevelType w:val="multilevel"/>
    <w:tmpl w:val="67C6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F8558D"/>
    <w:multiLevelType w:val="multilevel"/>
    <w:tmpl w:val="3F6A33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F35625"/>
    <w:multiLevelType w:val="multilevel"/>
    <w:tmpl w:val="53CEA0B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4"/>
  </w:num>
  <w:num w:numId="14">
    <w:abstractNumId w:val="9"/>
  </w:num>
  <w:num w:numId="15">
    <w:abstractNumId w:val="1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C5677"/>
    <w:rsid w:val="0009345F"/>
    <w:rsid w:val="000F3CDE"/>
    <w:rsid w:val="001E1668"/>
    <w:rsid w:val="002256A7"/>
    <w:rsid w:val="00273088"/>
    <w:rsid w:val="002F343F"/>
    <w:rsid w:val="0030137D"/>
    <w:rsid w:val="0042101E"/>
    <w:rsid w:val="0044474A"/>
    <w:rsid w:val="00462B67"/>
    <w:rsid w:val="00560B3B"/>
    <w:rsid w:val="005A364D"/>
    <w:rsid w:val="006779A9"/>
    <w:rsid w:val="006D5638"/>
    <w:rsid w:val="008C1CEF"/>
    <w:rsid w:val="009C4DA3"/>
    <w:rsid w:val="009D12C2"/>
    <w:rsid w:val="009D6425"/>
    <w:rsid w:val="009E446C"/>
    <w:rsid w:val="00A2518E"/>
    <w:rsid w:val="00A34A9D"/>
    <w:rsid w:val="00A361CB"/>
    <w:rsid w:val="00A7034B"/>
    <w:rsid w:val="00A824BE"/>
    <w:rsid w:val="00A84ED2"/>
    <w:rsid w:val="00A86AAE"/>
    <w:rsid w:val="00AD5B8F"/>
    <w:rsid w:val="00B1753D"/>
    <w:rsid w:val="00C37BD7"/>
    <w:rsid w:val="00CB39BA"/>
    <w:rsid w:val="00CE419E"/>
    <w:rsid w:val="00D163E8"/>
    <w:rsid w:val="00DC5677"/>
    <w:rsid w:val="00DF58EA"/>
    <w:rsid w:val="00E002F2"/>
    <w:rsid w:val="00E11C43"/>
    <w:rsid w:val="00EF516C"/>
    <w:rsid w:val="00F179D1"/>
    <w:rsid w:val="00F8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D28B7BF0-FFF8-4B25-8C96-6EBB24A6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63E8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D163E8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rsid w:val="00D163E8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44"/>
    </w:rPr>
  </w:style>
  <w:style w:type="paragraph" w:styleId="Titolo3">
    <w:name w:val="heading 3"/>
    <w:basedOn w:val="Normale"/>
    <w:next w:val="Normale"/>
    <w:qFormat/>
    <w:rsid w:val="00D163E8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i/>
      <w:iCs/>
      <w:sz w:val="32"/>
    </w:rPr>
  </w:style>
  <w:style w:type="paragraph" w:styleId="Titolo4">
    <w:name w:val="heading 4"/>
    <w:basedOn w:val="Normale"/>
    <w:next w:val="Normale"/>
    <w:qFormat/>
    <w:rsid w:val="00D163E8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rsid w:val="00D163E8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rsid w:val="00D163E8"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163E8"/>
  </w:style>
  <w:style w:type="character" w:customStyle="1" w:styleId="WW8Num1z1">
    <w:name w:val="WW8Num1z1"/>
    <w:rsid w:val="00D163E8"/>
  </w:style>
  <w:style w:type="character" w:customStyle="1" w:styleId="WW8Num1z2">
    <w:name w:val="WW8Num1z2"/>
    <w:rsid w:val="00D163E8"/>
  </w:style>
  <w:style w:type="character" w:customStyle="1" w:styleId="WW8Num1z3">
    <w:name w:val="WW8Num1z3"/>
    <w:rsid w:val="00D163E8"/>
  </w:style>
  <w:style w:type="character" w:customStyle="1" w:styleId="WW8Num1z4">
    <w:name w:val="WW8Num1z4"/>
    <w:rsid w:val="00D163E8"/>
  </w:style>
  <w:style w:type="character" w:customStyle="1" w:styleId="WW8Num1z5">
    <w:name w:val="WW8Num1z5"/>
    <w:rsid w:val="00D163E8"/>
  </w:style>
  <w:style w:type="character" w:customStyle="1" w:styleId="WW8Num1z6">
    <w:name w:val="WW8Num1z6"/>
    <w:rsid w:val="00D163E8"/>
  </w:style>
  <w:style w:type="character" w:customStyle="1" w:styleId="WW8Num1z7">
    <w:name w:val="WW8Num1z7"/>
    <w:rsid w:val="00D163E8"/>
  </w:style>
  <w:style w:type="character" w:customStyle="1" w:styleId="WW8Num1z8">
    <w:name w:val="WW8Num1z8"/>
    <w:rsid w:val="00D163E8"/>
  </w:style>
  <w:style w:type="character" w:customStyle="1" w:styleId="WW8Num2z0">
    <w:name w:val="WW8Num2z0"/>
    <w:rsid w:val="00D163E8"/>
    <w:rPr>
      <w:rFonts w:ascii="Arial" w:hAnsi="Arial" w:cs="Arial" w:hint="default"/>
      <w:color w:val="000000"/>
      <w:sz w:val="22"/>
      <w:szCs w:val="22"/>
      <w:lang w:eastAsia="en-US"/>
    </w:rPr>
  </w:style>
  <w:style w:type="character" w:customStyle="1" w:styleId="WW8Num3z0">
    <w:name w:val="WW8Num3z0"/>
    <w:rsid w:val="00D163E8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3z1">
    <w:name w:val="WW8Num3z1"/>
    <w:rsid w:val="00D163E8"/>
    <w:rPr>
      <w:rFonts w:cs="Times New Roman"/>
    </w:rPr>
  </w:style>
  <w:style w:type="character" w:customStyle="1" w:styleId="Carpredefinitoparagrafo4">
    <w:name w:val="Car. predefinito paragrafo4"/>
    <w:rsid w:val="00D163E8"/>
  </w:style>
  <w:style w:type="character" w:customStyle="1" w:styleId="Carpredefinitoparagrafo3">
    <w:name w:val="Car. predefinito paragrafo3"/>
    <w:rsid w:val="00D163E8"/>
  </w:style>
  <w:style w:type="character" w:customStyle="1" w:styleId="WW8Num4z0">
    <w:name w:val="WW8Num4z0"/>
    <w:rsid w:val="00D163E8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3z2">
    <w:name w:val="WW8Num3z2"/>
    <w:rsid w:val="00D163E8"/>
    <w:rPr>
      <w:rFonts w:ascii="Wingdings" w:hAnsi="Wingdings" w:cs="Wingdings"/>
    </w:rPr>
  </w:style>
  <w:style w:type="character" w:customStyle="1" w:styleId="WW8Num3z3">
    <w:name w:val="WW8Num3z3"/>
    <w:rsid w:val="00D163E8"/>
    <w:rPr>
      <w:rFonts w:ascii="Symbol" w:hAnsi="Symbol" w:cs="Symbol"/>
    </w:rPr>
  </w:style>
  <w:style w:type="character" w:customStyle="1" w:styleId="WW8Num4z1">
    <w:name w:val="WW8Num4z1"/>
    <w:rsid w:val="00D163E8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4z2">
    <w:name w:val="WW8Num4z2"/>
    <w:rsid w:val="00D163E8"/>
  </w:style>
  <w:style w:type="character" w:customStyle="1" w:styleId="WW8Num4z3">
    <w:name w:val="WW8Num4z3"/>
    <w:rsid w:val="00D163E8"/>
  </w:style>
  <w:style w:type="character" w:customStyle="1" w:styleId="WW8Num4z4">
    <w:name w:val="WW8Num4z4"/>
    <w:rsid w:val="00D163E8"/>
  </w:style>
  <w:style w:type="character" w:customStyle="1" w:styleId="WW8Num4z5">
    <w:name w:val="WW8Num4z5"/>
    <w:rsid w:val="00D163E8"/>
  </w:style>
  <w:style w:type="character" w:customStyle="1" w:styleId="WW8Num4z6">
    <w:name w:val="WW8Num4z6"/>
    <w:rsid w:val="00D163E8"/>
  </w:style>
  <w:style w:type="character" w:customStyle="1" w:styleId="WW8Num4z7">
    <w:name w:val="WW8Num4z7"/>
    <w:rsid w:val="00D163E8"/>
  </w:style>
  <w:style w:type="character" w:customStyle="1" w:styleId="WW8Num4z8">
    <w:name w:val="WW8Num4z8"/>
    <w:rsid w:val="00D163E8"/>
  </w:style>
  <w:style w:type="character" w:customStyle="1" w:styleId="WW8Num2z1">
    <w:name w:val="WW8Num2z1"/>
    <w:rsid w:val="00D163E8"/>
    <w:rPr>
      <w:rFonts w:ascii="Courier New" w:hAnsi="Courier New" w:cs="Courier New" w:hint="default"/>
    </w:rPr>
  </w:style>
  <w:style w:type="character" w:customStyle="1" w:styleId="WW8Num2z2">
    <w:name w:val="WW8Num2z2"/>
    <w:rsid w:val="00D163E8"/>
    <w:rPr>
      <w:rFonts w:ascii="Wingdings" w:hAnsi="Wingdings" w:cs="Wingdings" w:hint="default"/>
    </w:rPr>
  </w:style>
  <w:style w:type="character" w:customStyle="1" w:styleId="WW8Num2z3">
    <w:name w:val="WW8Num2z3"/>
    <w:rsid w:val="00D163E8"/>
    <w:rPr>
      <w:rFonts w:ascii="Symbol" w:hAnsi="Symbol" w:cs="Symbol" w:hint="default"/>
    </w:rPr>
  </w:style>
  <w:style w:type="character" w:customStyle="1" w:styleId="WW8Num3z4">
    <w:name w:val="WW8Num3z4"/>
    <w:rsid w:val="00D163E8"/>
  </w:style>
  <w:style w:type="character" w:customStyle="1" w:styleId="WW8Num3z5">
    <w:name w:val="WW8Num3z5"/>
    <w:rsid w:val="00D163E8"/>
  </w:style>
  <w:style w:type="character" w:customStyle="1" w:styleId="WW8Num3z6">
    <w:name w:val="WW8Num3z6"/>
    <w:rsid w:val="00D163E8"/>
  </w:style>
  <w:style w:type="character" w:customStyle="1" w:styleId="WW8Num3z7">
    <w:name w:val="WW8Num3z7"/>
    <w:rsid w:val="00D163E8"/>
  </w:style>
  <w:style w:type="character" w:customStyle="1" w:styleId="WW8Num3z8">
    <w:name w:val="WW8Num3z8"/>
    <w:rsid w:val="00D163E8"/>
  </w:style>
  <w:style w:type="character" w:customStyle="1" w:styleId="WW8Num5z0">
    <w:name w:val="WW8Num5z0"/>
    <w:rsid w:val="00D163E8"/>
    <w:rPr>
      <w:rFonts w:ascii="Times New Roman" w:eastAsia="Calibri" w:hAnsi="Times New Roman" w:cs="Times New Roman" w:hint="default"/>
    </w:rPr>
  </w:style>
  <w:style w:type="character" w:customStyle="1" w:styleId="WW8Num5z1">
    <w:name w:val="WW8Num5z1"/>
    <w:rsid w:val="00D163E8"/>
    <w:rPr>
      <w:rFonts w:ascii="Courier New" w:hAnsi="Courier New" w:cs="Courier New" w:hint="default"/>
    </w:rPr>
  </w:style>
  <w:style w:type="character" w:customStyle="1" w:styleId="WW8Num5z2">
    <w:name w:val="WW8Num5z2"/>
    <w:rsid w:val="00D163E8"/>
    <w:rPr>
      <w:rFonts w:ascii="Wingdings" w:hAnsi="Wingdings" w:cs="Wingdings" w:hint="default"/>
    </w:rPr>
  </w:style>
  <w:style w:type="character" w:customStyle="1" w:styleId="WW8Num5z3">
    <w:name w:val="WW8Num5z3"/>
    <w:rsid w:val="00D163E8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163E8"/>
  </w:style>
  <w:style w:type="character" w:customStyle="1" w:styleId="Etichettaintestazionemessaggio">
    <w:name w:val="Etichetta intestazione messaggio"/>
    <w:rsid w:val="00D163E8"/>
    <w:rPr>
      <w:rFonts w:ascii="Arial" w:hAnsi="Arial" w:cs="Arial"/>
      <w:b/>
      <w:spacing w:val="-4"/>
      <w:sz w:val="18"/>
      <w:lang w:bidi="ar-SA"/>
    </w:rPr>
  </w:style>
  <w:style w:type="character" w:styleId="Enfasicorsivo">
    <w:name w:val="Emphasis"/>
    <w:qFormat/>
    <w:rsid w:val="00D163E8"/>
    <w:rPr>
      <w:rFonts w:ascii="Arial" w:hAnsi="Arial" w:cs="Arial"/>
      <w:b/>
      <w:spacing w:val="-10"/>
      <w:sz w:val="18"/>
      <w:lang w:bidi="ar-SA"/>
    </w:rPr>
  </w:style>
  <w:style w:type="character" w:customStyle="1" w:styleId="IntestazioneCarattere">
    <w:name w:val="Intestazione Carattere"/>
    <w:rsid w:val="00D163E8"/>
  </w:style>
  <w:style w:type="character" w:customStyle="1" w:styleId="TestofumettoCarattere">
    <w:name w:val="Testo fumetto Carattere"/>
    <w:rsid w:val="00D163E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163E8"/>
    <w:rPr>
      <w:color w:val="0000FF"/>
      <w:u w:val="single"/>
    </w:rPr>
  </w:style>
  <w:style w:type="character" w:customStyle="1" w:styleId="lrzxr">
    <w:name w:val="lrzxr"/>
    <w:rsid w:val="00D163E8"/>
  </w:style>
  <w:style w:type="character" w:customStyle="1" w:styleId="Caratteredinumerazione">
    <w:name w:val="Carattere di numerazione"/>
    <w:rsid w:val="00D163E8"/>
  </w:style>
  <w:style w:type="character" w:customStyle="1" w:styleId="Punti">
    <w:name w:val="Punti"/>
    <w:rsid w:val="00D163E8"/>
    <w:rPr>
      <w:rFonts w:ascii="OpenSymbol" w:eastAsia="OpenSymbol" w:hAnsi="OpenSymbol" w:cs="OpenSymbol"/>
    </w:rPr>
  </w:style>
  <w:style w:type="character" w:styleId="Collegamentovisitato">
    <w:name w:val="FollowedHyperlink"/>
    <w:rsid w:val="00D163E8"/>
    <w:rPr>
      <w:color w:val="800080"/>
      <w:u w:val="single"/>
    </w:rPr>
  </w:style>
  <w:style w:type="character" w:customStyle="1" w:styleId="WW8Num11z0">
    <w:name w:val="WW8Num11z0"/>
    <w:rsid w:val="00D163E8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11z1">
    <w:name w:val="WW8Num11z1"/>
    <w:rsid w:val="00D163E8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11z2">
    <w:name w:val="WW8Num11z2"/>
    <w:rsid w:val="00D163E8"/>
  </w:style>
  <w:style w:type="character" w:customStyle="1" w:styleId="WW8Num11z3">
    <w:name w:val="WW8Num11z3"/>
    <w:rsid w:val="00D163E8"/>
  </w:style>
  <w:style w:type="character" w:customStyle="1" w:styleId="WW8Num11z4">
    <w:name w:val="WW8Num11z4"/>
    <w:rsid w:val="00D163E8"/>
  </w:style>
  <w:style w:type="character" w:customStyle="1" w:styleId="WW8Num11z5">
    <w:name w:val="WW8Num11z5"/>
    <w:rsid w:val="00D163E8"/>
  </w:style>
  <w:style w:type="character" w:customStyle="1" w:styleId="WW8Num11z6">
    <w:name w:val="WW8Num11z6"/>
    <w:rsid w:val="00D163E8"/>
  </w:style>
  <w:style w:type="character" w:customStyle="1" w:styleId="WW8Num11z7">
    <w:name w:val="WW8Num11z7"/>
    <w:rsid w:val="00D163E8"/>
  </w:style>
  <w:style w:type="character" w:customStyle="1" w:styleId="WW8Num11z8">
    <w:name w:val="WW8Num11z8"/>
    <w:rsid w:val="00D163E8"/>
  </w:style>
  <w:style w:type="character" w:customStyle="1" w:styleId="Collegamentoipertestuale1">
    <w:name w:val="Collegamento ipertestuale1"/>
    <w:rsid w:val="00D163E8"/>
    <w:rPr>
      <w:color w:val="0000FF"/>
      <w:u w:val="single"/>
    </w:rPr>
  </w:style>
  <w:style w:type="character" w:customStyle="1" w:styleId="WWCharLFO43LVL1">
    <w:name w:val="WW_CharLFO43LVL1"/>
    <w:rsid w:val="00D163E8"/>
    <w:rPr>
      <w:rFonts w:ascii="Courier New" w:hAnsi="Courier New" w:cs="Courier New"/>
    </w:rPr>
  </w:style>
  <w:style w:type="character" w:customStyle="1" w:styleId="WWCharLFO43LVL2">
    <w:name w:val="WW_CharLFO43LVL2"/>
    <w:rsid w:val="00D163E8"/>
    <w:rPr>
      <w:rFonts w:ascii="Courier New" w:hAnsi="Courier New" w:cs="Courier New"/>
    </w:rPr>
  </w:style>
  <w:style w:type="character" w:customStyle="1" w:styleId="WWCharLFO43LVL3">
    <w:name w:val="WW_CharLFO43LVL3"/>
    <w:rsid w:val="00D163E8"/>
    <w:rPr>
      <w:rFonts w:ascii="Wingdings" w:hAnsi="Wingdings" w:cs="Wingdings"/>
    </w:rPr>
  </w:style>
  <w:style w:type="character" w:customStyle="1" w:styleId="WWCharLFO43LVL4">
    <w:name w:val="WW_CharLFO43LVL4"/>
    <w:rsid w:val="00D163E8"/>
    <w:rPr>
      <w:rFonts w:ascii="Symbol" w:hAnsi="Symbol" w:cs="Symbol"/>
    </w:rPr>
  </w:style>
  <w:style w:type="character" w:customStyle="1" w:styleId="WWCharLFO43LVL5">
    <w:name w:val="WW_CharLFO43LVL5"/>
    <w:rsid w:val="00D163E8"/>
    <w:rPr>
      <w:rFonts w:ascii="Courier New" w:hAnsi="Courier New" w:cs="Courier New"/>
    </w:rPr>
  </w:style>
  <w:style w:type="character" w:customStyle="1" w:styleId="WWCharLFO43LVL6">
    <w:name w:val="WW_CharLFO43LVL6"/>
    <w:rsid w:val="00D163E8"/>
    <w:rPr>
      <w:rFonts w:ascii="Wingdings" w:hAnsi="Wingdings" w:cs="Wingdings"/>
    </w:rPr>
  </w:style>
  <w:style w:type="character" w:customStyle="1" w:styleId="WWCharLFO43LVL7">
    <w:name w:val="WW_CharLFO43LVL7"/>
    <w:rsid w:val="00D163E8"/>
    <w:rPr>
      <w:rFonts w:ascii="Symbol" w:hAnsi="Symbol" w:cs="Symbol"/>
    </w:rPr>
  </w:style>
  <w:style w:type="character" w:customStyle="1" w:styleId="WWCharLFO43LVL8">
    <w:name w:val="WW_CharLFO43LVL8"/>
    <w:rsid w:val="00D163E8"/>
    <w:rPr>
      <w:rFonts w:ascii="Courier New" w:hAnsi="Courier New" w:cs="Courier New"/>
    </w:rPr>
  </w:style>
  <w:style w:type="character" w:customStyle="1" w:styleId="WWCharLFO43LVL9">
    <w:name w:val="WW_CharLFO43LVL9"/>
    <w:rsid w:val="00D163E8"/>
    <w:rPr>
      <w:rFonts w:ascii="Wingdings" w:hAnsi="Wingdings" w:cs="Wingdings"/>
    </w:rPr>
  </w:style>
  <w:style w:type="character" w:customStyle="1" w:styleId="Carpredefinitoparagrafo2">
    <w:name w:val="Car. predefinito paragrafo2"/>
    <w:rsid w:val="00D163E8"/>
  </w:style>
  <w:style w:type="character" w:customStyle="1" w:styleId="Internetlink">
    <w:name w:val="Internet link"/>
    <w:rsid w:val="00D163E8"/>
    <w:rPr>
      <w:color w:val="0000FF"/>
      <w:u w:val="single"/>
    </w:rPr>
  </w:style>
  <w:style w:type="character" w:customStyle="1" w:styleId="WW8Num16z0">
    <w:name w:val="WW8Num16z0"/>
    <w:rsid w:val="00D163E8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16z1">
    <w:name w:val="WW8Num16z1"/>
    <w:rsid w:val="00D163E8"/>
    <w:rPr>
      <w:rFonts w:cs="Times New Roman"/>
    </w:rPr>
  </w:style>
  <w:style w:type="character" w:customStyle="1" w:styleId="ListLabel37">
    <w:name w:val="ListLabel 37"/>
    <w:rsid w:val="00D163E8"/>
    <w:rPr>
      <w:rFonts w:ascii="Times New Roman" w:hAnsi="Times New Roman" w:cs="Wingdings 2"/>
      <w:b w:val="0"/>
      <w:color w:val="000000"/>
      <w:spacing w:val="-1"/>
      <w:sz w:val="27"/>
      <w:szCs w:val="20"/>
      <w:lang w:val="it-IT"/>
    </w:rPr>
  </w:style>
  <w:style w:type="character" w:customStyle="1" w:styleId="ListLabel38">
    <w:name w:val="ListLabel 38"/>
    <w:rsid w:val="00D163E8"/>
    <w:rPr>
      <w:rFonts w:cs="Times New Roman"/>
    </w:rPr>
  </w:style>
  <w:style w:type="character" w:customStyle="1" w:styleId="ListLabel39">
    <w:name w:val="ListLabel 39"/>
    <w:rsid w:val="00D163E8"/>
    <w:rPr>
      <w:rFonts w:cs="Times New Roman"/>
    </w:rPr>
  </w:style>
  <w:style w:type="character" w:customStyle="1" w:styleId="ListLabel40">
    <w:name w:val="ListLabel 40"/>
    <w:rsid w:val="00D163E8"/>
    <w:rPr>
      <w:rFonts w:cs="Times New Roman"/>
    </w:rPr>
  </w:style>
  <w:style w:type="character" w:customStyle="1" w:styleId="ListLabel41">
    <w:name w:val="ListLabel 41"/>
    <w:rsid w:val="00D163E8"/>
    <w:rPr>
      <w:rFonts w:cs="Times New Roman"/>
    </w:rPr>
  </w:style>
  <w:style w:type="character" w:customStyle="1" w:styleId="ListLabel42">
    <w:name w:val="ListLabel 42"/>
    <w:rsid w:val="00D163E8"/>
    <w:rPr>
      <w:rFonts w:cs="Times New Roman"/>
    </w:rPr>
  </w:style>
  <w:style w:type="character" w:customStyle="1" w:styleId="ListLabel43">
    <w:name w:val="ListLabel 43"/>
    <w:rsid w:val="00D163E8"/>
    <w:rPr>
      <w:rFonts w:cs="Times New Roman"/>
    </w:rPr>
  </w:style>
  <w:style w:type="character" w:customStyle="1" w:styleId="ListLabel44">
    <w:name w:val="ListLabel 44"/>
    <w:rsid w:val="00D163E8"/>
    <w:rPr>
      <w:rFonts w:cs="Times New Roman"/>
    </w:rPr>
  </w:style>
  <w:style w:type="character" w:customStyle="1" w:styleId="ListLabel45">
    <w:name w:val="ListLabel 45"/>
    <w:rsid w:val="00D163E8"/>
    <w:rPr>
      <w:rFonts w:cs="Times New Roman"/>
    </w:rPr>
  </w:style>
  <w:style w:type="paragraph" w:customStyle="1" w:styleId="Titolo30">
    <w:name w:val="Titolo3"/>
    <w:basedOn w:val="Normale"/>
    <w:next w:val="Corpotesto"/>
    <w:rsid w:val="00D16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163E8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  <w:rsid w:val="00D163E8"/>
  </w:style>
  <w:style w:type="paragraph" w:styleId="Didascalia">
    <w:name w:val="caption"/>
    <w:basedOn w:val="Normale"/>
    <w:qFormat/>
    <w:rsid w:val="00D163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D163E8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rsid w:val="00D16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rsid w:val="00D163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rsid w:val="00D163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163E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163E8"/>
    <w:pPr>
      <w:ind w:left="993" w:hanging="993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rsid w:val="00D163E8"/>
    <w:pPr>
      <w:ind w:firstLine="1134"/>
      <w:jc w:val="both"/>
    </w:pPr>
    <w:rPr>
      <w:rFonts w:ascii="Arial" w:hAnsi="Arial" w:cs="Arial"/>
      <w:sz w:val="24"/>
    </w:rPr>
  </w:style>
  <w:style w:type="paragraph" w:customStyle="1" w:styleId="Rientrocorpodeltesto32">
    <w:name w:val="Rientro corpo del testo 32"/>
    <w:basedOn w:val="Normale"/>
    <w:rsid w:val="00D163E8"/>
    <w:pPr>
      <w:ind w:firstLine="1134"/>
    </w:pPr>
    <w:rPr>
      <w:sz w:val="24"/>
    </w:rPr>
  </w:style>
  <w:style w:type="paragraph" w:customStyle="1" w:styleId="Corpodeltesto22">
    <w:name w:val="Corpo del testo 22"/>
    <w:basedOn w:val="Normale"/>
    <w:rsid w:val="00D163E8"/>
    <w:pPr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D163E8"/>
    <w:pPr>
      <w:jc w:val="both"/>
    </w:pPr>
    <w:rPr>
      <w:sz w:val="32"/>
    </w:rPr>
  </w:style>
  <w:style w:type="paragraph" w:customStyle="1" w:styleId="Caselledicontrollo">
    <w:name w:val="Caselle di controllo"/>
    <w:basedOn w:val="Normale"/>
    <w:rsid w:val="00D163E8"/>
    <w:pPr>
      <w:overflowPunct/>
      <w:autoSpaceDE/>
      <w:spacing w:before="360" w:after="360"/>
      <w:textAlignment w:val="auto"/>
    </w:pPr>
  </w:style>
  <w:style w:type="paragraph" w:customStyle="1" w:styleId="Intestazionefax">
    <w:name w:val="Intestazione fax"/>
    <w:basedOn w:val="Normale"/>
    <w:rsid w:val="00D163E8"/>
    <w:pPr>
      <w:overflowPunct/>
      <w:autoSpaceDE/>
      <w:spacing w:before="240" w:after="60"/>
      <w:textAlignment w:val="auto"/>
    </w:pPr>
  </w:style>
  <w:style w:type="paragraph" w:customStyle="1" w:styleId="Etichettadocumento">
    <w:name w:val="Etichetta documento"/>
    <w:next w:val="Normale"/>
    <w:rsid w:val="00D163E8"/>
    <w:pPr>
      <w:suppressAutoHyphens/>
      <w:spacing w:before="100" w:after="720" w:line="600" w:lineRule="exact"/>
      <w:ind w:left="840"/>
    </w:pPr>
    <w:rPr>
      <w:spacing w:val="-34"/>
      <w:sz w:val="60"/>
      <w:lang w:eastAsia="zh-CN"/>
    </w:rPr>
  </w:style>
  <w:style w:type="paragraph" w:styleId="Testofumetto">
    <w:name w:val="Balloon Text"/>
    <w:basedOn w:val="Normale"/>
    <w:rsid w:val="00D163E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163E8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qFormat/>
    <w:rsid w:val="00D163E8"/>
    <w:pPr>
      <w:widowControl w:val="0"/>
      <w:overflowPunct/>
      <w:spacing w:before="117"/>
      <w:ind w:left="1323" w:hanging="135"/>
      <w:jc w:val="both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rsid w:val="00D163E8"/>
    <w:pPr>
      <w:widowControl w:val="0"/>
      <w:overflowPunct/>
      <w:ind w:left="110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Contenutotabella">
    <w:name w:val="Contenuto tabella"/>
    <w:basedOn w:val="Normale"/>
    <w:rsid w:val="00D163E8"/>
    <w:pPr>
      <w:suppressLineNumbers/>
    </w:pPr>
  </w:style>
  <w:style w:type="paragraph" w:customStyle="1" w:styleId="Titolotabella">
    <w:name w:val="Titolo tabella"/>
    <w:basedOn w:val="Contenutotabella"/>
    <w:rsid w:val="00D163E8"/>
    <w:pPr>
      <w:jc w:val="center"/>
    </w:pPr>
    <w:rPr>
      <w:b/>
      <w:bCs/>
    </w:rPr>
  </w:style>
  <w:style w:type="paragraph" w:customStyle="1" w:styleId="Default">
    <w:name w:val="Default"/>
    <w:rsid w:val="00D163E8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D163E8"/>
    <w:pPr>
      <w:tabs>
        <w:tab w:val="left" w:pos="7344"/>
      </w:tabs>
      <w:jc w:val="both"/>
    </w:pPr>
    <w:rPr>
      <w:rFonts w:ascii="Tahoma" w:hAnsi="Tahoma" w:cs="Tahoma"/>
      <w:bCs/>
      <w:sz w:val="22"/>
    </w:rPr>
  </w:style>
  <w:style w:type="paragraph" w:customStyle="1" w:styleId="Testopreformattato">
    <w:name w:val="Testo preformattato"/>
    <w:basedOn w:val="Normale"/>
    <w:rsid w:val="00D163E8"/>
    <w:rPr>
      <w:rFonts w:ascii="Liberation Mono" w:eastAsia="NSimSun" w:hAnsi="Liberation Mono" w:cs="Liberation Mono"/>
    </w:rPr>
  </w:style>
  <w:style w:type="paragraph" w:customStyle="1" w:styleId="Normale1">
    <w:name w:val="Normale1"/>
    <w:rsid w:val="00D163E8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Rientrocorpodeltesto31">
    <w:name w:val="Rientro corpo del testo 31"/>
    <w:basedOn w:val="Normale1"/>
    <w:rsid w:val="00D163E8"/>
    <w:pPr>
      <w:overflowPunct w:val="0"/>
      <w:autoSpaceDE w:val="0"/>
      <w:ind w:firstLine="1134"/>
      <w:textAlignment w:val="baseline"/>
    </w:pPr>
    <w:rPr>
      <w:szCs w:val="20"/>
    </w:rPr>
  </w:style>
  <w:style w:type="paragraph" w:customStyle="1" w:styleId="Standard">
    <w:name w:val="Standard"/>
    <w:rsid w:val="00D163E8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D163E8"/>
    <w:pPr>
      <w:widowControl/>
      <w:ind w:firstLine="708"/>
      <w:jc w:val="both"/>
    </w:pPr>
    <w:rPr>
      <w:rFonts w:ascii="Arial" w:eastAsia="Arial" w:hAnsi="Arial"/>
      <w:szCs w:val="20"/>
      <w:lang w:bidi="ar-SA"/>
    </w:rPr>
  </w:style>
  <w:style w:type="paragraph" w:customStyle="1" w:styleId="sche4">
    <w:name w:val="sche_4"/>
    <w:rsid w:val="00D163E8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sche3">
    <w:name w:val="sche_3"/>
    <w:rsid w:val="00D163E8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rsid w:val="00D163E8"/>
    <w:pPr>
      <w:ind w:left="593" w:hanging="141"/>
    </w:pPr>
  </w:style>
  <w:style w:type="paragraph" w:customStyle="1" w:styleId="Intestazione1">
    <w:name w:val="Intestazione 1"/>
    <w:basedOn w:val="Normale"/>
    <w:next w:val="Corpotesto"/>
    <w:rsid w:val="002F343F"/>
    <w:pPr>
      <w:widowControl w:val="0"/>
      <w:numPr>
        <w:numId w:val="5"/>
      </w:numPr>
      <w:suppressAutoHyphens w:val="0"/>
      <w:overflowPunct/>
      <w:autoSpaceDE/>
      <w:spacing w:line="1" w:lineRule="atLeast"/>
      <w:ind w:leftChars="-1" w:left="120" w:hangingChars="1" w:hanging="1"/>
      <w:textDirection w:val="btLr"/>
      <w:textAlignment w:val="top"/>
      <w:outlineLvl w:val="0"/>
    </w:pPr>
    <w:rPr>
      <w:b/>
      <w:bCs/>
      <w:kern w:val="1"/>
      <w:position w:val="-13"/>
      <w:sz w:val="24"/>
      <w:szCs w:val="24"/>
      <w:lang w:eastAsia="hi-IN" w:bidi="hi-IN"/>
    </w:rPr>
  </w:style>
  <w:style w:type="paragraph" w:customStyle="1" w:styleId="Intestazione2">
    <w:name w:val="Intestazione 2"/>
    <w:basedOn w:val="Normale"/>
    <w:next w:val="Corpotesto"/>
    <w:rsid w:val="002F343F"/>
    <w:pPr>
      <w:keepNext/>
      <w:keepLines/>
      <w:widowControl w:val="0"/>
      <w:numPr>
        <w:ilvl w:val="1"/>
        <w:numId w:val="5"/>
      </w:numPr>
      <w:suppressAutoHyphens w:val="0"/>
      <w:overflowPunct/>
      <w:autoSpaceDE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kern w:val="1"/>
      <w:position w:val="-13"/>
      <w:sz w:val="36"/>
      <w:szCs w:val="36"/>
      <w:lang w:eastAsia="hi-IN" w:bidi="hi-IN"/>
    </w:rPr>
  </w:style>
  <w:style w:type="paragraph" w:customStyle="1" w:styleId="Intestazione3">
    <w:name w:val="Intestazione 3"/>
    <w:basedOn w:val="Normale"/>
    <w:next w:val="Corpotesto"/>
    <w:rsid w:val="002F343F"/>
    <w:pPr>
      <w:keepNext/>
      <w:keepLines/>
      <w:widowControl w:val="0"/>
      <w:numPr>
        <w:ilvl w:val="2"/>
        <w:numId w:val="5"/>
      </w:numPr>
      <w:suppressAutoHyphens w:val="0"/>
      <w:overflowPunct/>
      <w:autoSpaceDE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kern w:val="1"/>
      <w:position w:val="-13"/>
      <w:sz w:val="28"/>
      <w:szCs w:val="28"/>
      <w:lang w:eastAsia="hi-IN" w:bidi="hi-IN"/>
    </w:rPr>
  </w:style>
  <w:style w:type="paragraph" w:customStyle="1" w:styleId="Intestazione4">
    <w:name w:val="Intestazione 4"/>
    <w:basedOn w:val="Normale"/>
    <w:next w:val="Corpotesto"/>
    <w:rsid w:val="002F343F"/>
    <w:pPr>
      <w:keepNext/>
      <w:keepLines/>
      <w:widowControl w:val="0"/>
      <w:numPr>
        <w:ilvl w:val="3"/>
        <w:numId w:val="5"/>
      </w:numPr>
      <w:suppressAutoHyphens w:val="0"/>
      <w:overflowPunct/>
      <w:autoSpaceDE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kern w:val="1"/>
      <w:position w:val="-13"/>
      <w:sz w:val="24"/>
      <w:szCs w:val="24"/>
      <w:lang w:eastAsia="hi-IN" w:bidi="hi-IN"/>
    </w:rPr>
  </w:style>
  <w:style w:type="paragraph" w:customStyle="1" w:styleId="Intestazione5">
    <w:name w:val="Intestazione 5"/>
    <w:basedOn w:val="Normale"/>
    <w:next w:val="Corpotesto"/>
    <w:rsid w:val="002F343F"/>
    <w:pPr>
      <w:keepNext/>
      <w:keepLines/>
      <w:widowControl w:val="0"/>
      <w:numPr>
        <w:ilvl w:val="4"/>
        <w:numId w:val="5"/>
      </w:numPr>
      <w:suppressAutoHyphens w:val="0"/>
      <w:overflowPunct/>
      <w:autoSpaceDE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kern w:val="1"/>
      <w:position w:val="-13"/>
      <w:sz w:val="22"/>
      <w:szCs w:val="22"/>
      <w:lang w:eastAsia="hi-IN" w:bidi="hi-IN"/>
    </w:rPr>
  </w:style>
  <w:style w:type="paragraph" w:customStyle="1" w:styleId="Intestazione6">
    <w:name w:val="Intestazione 6"/>
    <w:basedOn w:val="Normale"/>
    <w:next w:val="Corpotesto"/>
    <w:rsid w:val="002F343F"/>
    <w:pPr>
      <w:keepNext/>
      <w:keepLines/>
      <w:widowControl w:val="0"/>
      <w:numPr>
        <w:ilvl w:val="5"/>
        <w:numId w:val="5"/>
      </w:numPr>
      <w:suppressAutoHyphens w:val="0"/>
      <w:overflowPunct/>
      <w:autoSpaceDE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kern w:val="1"/>
      <w:position w:val="-13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A86AAE"/>
    <w:pPr>
      <w:widowControl w:val="0"/>
      <w:suppressAutoHyphens w:val="0"/>
      <w:overflowPunct/>
      <w:autoSpaceDN w:val="0"/>
      <w:ind w:left="392" w:right="389"/>
      <w:jc w:val="both"/>
      <w:textAlignment w:val="auto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A86AA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DACO\Dati%20applicazioni\Microsoft\Modelli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19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Natalini Andrea</dc:creator>
  <cp:keywords/>
  <cp:lastModifiedBy>paride abbruzzetti</cp:lastModifiedBy>
  <cp:revision>11</cp:revision>
  <cp:lastPrinted>1995-11-21T16:41:00Z</cp:lastPrinted>
  <dcterms:created xsi:type="dcterms:W3CDTF">2024-07-26T11:22:00Z</dcterms:created>
  <dcterms:modified xsi:type="dcterms:W3CDTF">2025-10-02T08:41:00Z</dcterms:modified>
</cp:coreProperties>
</file>