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CFFA" w14:textId="77777777" w:rsidR="007F4A19" w:rsidRDefault="000A1567">
      <w:pPr>
        <w:pStyle w:val="Titolo3"/>
      </w:pPr>
      <w:bookmarkStart w:id="0" w:name="_Hlk204165409"/>
      <w:r>
        <w:rPr>
          <w:rStyle w:val="Enfasigrassetto"/>
          <w:rFonts w:ascii="Verdana" w:hAnsi="Verdana"/>
          <w:b/>
          <w:bCs w:val="0"/>
          <w:sz w:val="15"/>
          <w:szCs w:val="15"/>
        </w:rPr>
        <w:t>INFORMATIVA PRIVACY </w:t>
      </w:r>
      <w:r>
        <w:rPr>
          <w:b w:val="0"/>
          <w:bCs/>
        </w:rPr>
        <w:br/>
      </w:r>
      <w:r>
        <w:rPr>
          <w:rStyle w:val="Enfasigrassetto"/>
          <w:rFonts w:ascii="Verdana" w:hAnsi="Verdana"/>
          <w:b/>
          <w:bCs w:val="0"/>
          <w:sz w:val="15"/>
          <w:szCs w:val="15"/>
        </w:rPr>
        <w:t>Regolamento 679/2016/UE</w:t>
      </w:r>
      <w:r>
        <w:rPr>
          <w:b w:val="0"/>
          <w:bCs/>
        </w:rPr>
        <w:br/>
      </w:r>
      <w:r>
        <w:rPr>
          <w:rStyle w:val="Enfasicorsivo"/>
          <w:rFonts w:ascii="Verdana" w:hAnsi="Verdana"/>
          <w:bCs/>
          <w:sz w:val="15"/>
          <w:szCs w:val="15"/>
        </w:rPr>
        <w:t>Informativa Interessati - Gestione dei dati delle parti</w:t>
      </w:r>
      <w:r>
        <w:t xml:space="preserve"> </w:t>
      </w:r>
    </w:p>
    <w:p w14:paraId="0F146970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Ai sensi e per gli effetti dell'articolo 13 del Regolamento 679/2016/UE "General Data </w:t>
      </w:r>
      <w:proofErr w:type="spellStart"/>
      <w:r>
        <w:rPr>
          <w:rFonts w:ascii="Verdana" w:hAnsi="Verdana"/>
          <w:sz w:val="15"/>
          <w:szCs w:val="15"/>
        </w:rPr>
        <w:t>Protection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Regulation</w:t>
      </w:r>
      <w:proofErr w:type="spellEnd"/>
      <w:r>
        <w:rPr>
          <w:rFonts w:ascii="Verdana" w:hAnsi="Verdana"/>
          <w:sz w:val="15"/>
          <w:szCs w:val="15"/>
        </w:rPr>
        <w:t>", relativo alla protezione delle persone fisiche con riguardo al trattamento dei dati personali, nonché alla libera circolazione di tali dati, infor</w:t>
      </w:r>
      <w:r>
        <w:rPr>
          <w:rFonts w:ascii="Verdana" w:hAnsi="Verdana"/>
          <w:sz w:val="15"/>
          <w:szCs w:val="15"/>
        </w:rPr>
        <w:t>miamo che il Comune di San Gervasio Bresciano in qualità di Titolare del trattamento, tratta i dati personali da Lei (di seguito anche “Interessato”) forniti per iscritto o verbalmente e liberamente comunicati. il Comune di San Gervasio Bresciano garantisc</w:t>
      </w:r>
      <w:r>
        <w:rPr>
          <w:rFonts w:ascii="Verdana" w:hAnsi="Verdana"/>
          <w:sz w:val="15"/>
          <w:szCs w:val="15"/>
        </w:rPr>
        <w:t>e che il trattamento dei Suoi dati personali si svolge nel rispetto dei diritti e delle libertà fondamentali, nonché della Sua dignità, con particolare riferimento alla riservatezza, all’identità personale e al diritto alla protezione dei dati personali.</w:t>
      </w:r>
    </w:p>
    <w:p w14:paraId="1D1DA956" w14:textId="77777777" w:rsidR="007F4A19" w:rsidRDefault="007F4A19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</w:p>
    <w:p w14:paraId="15F5F756" w14:textId="77777777" w:rsidR="007F4A19" w:rsidRDefault="000A1567">
      <w:pPr>
        <w:pStyle w:val="NormaleWeb"/>
        <w:spacing w:before="0" w:beforeAutospacing="0" w:after="0"/>
        <w:jc w:val="both"/>
      </w:pPr>
      <w:r>
        <w:rPr>
          <w:rStyle w:val="Enfasigrassetto"/>
          <w:rFonts w:ascii="Verdana" w:hAnsi="Verdana"/>
          <w:sz w:val="15"/>
          <w:szCs w:val="15"/>
          <w:u w:val="single"/>
        </w:rPr>
        <w:t>1. Finalità del trattamento dei dati personali</w:t>
      </w:r>
      <w:r>
        <w:rPr>
          <w:rStyle w:val="Enfasigrassetto"/>
          <w:rFonts w:ascii="Verdana" w:hAnsi="Verdana"/>
          <w:sz w:val="15"/>
          <w:szCs w:val="15"/>
        </w:rPr>
        <w:t xml:space="preserve"> (Art. 13.1.c Regolamento 679/2016/UE)</w:t>
      </w:r>
    </w:p>
    <w:p w14:paraId="181E6B15" w14:textId="77777777" w:rsidR="007F4A19" w:rsidRDefault="000A1567">
      <w:pP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Tutti i dati personali degli interessati sono trattati dal Titolare del trattamento sulla base di uno o più dei seguenti presupposti di liceità:</w:t>
      </w:r>
    </w:p>
    <w:p w14:paraId="61FED5BD" w14:textId="77777777" w:rsidR="007F4A19" w:rsidRDefault="000A1567">
      <w:pPr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per l’esecuzione di un con</w:t>
      </w:r>
      <w:r>
        <w:rPr>
          <w:rFonts w:ascii="Verdana" w:hAnsi="Verdana"/>
          <w:sz w:val="15"/>
          <w:szCs w:val="15"/>
        </w:rPr>
        <w:t>tratto cui l’interessato è parte (articolo 6.1.b Regolamento 679/2016/UE);</w:t>
      </w:r>
    </w:p>
    <w:p w14:paraId="085A9256" w14:textId="77777777" w:rsidR="007F4A19" w:rsidRDefault="000A1567">
      <w:pPr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assolvere ad adempimenti previsti da leggi, da regolamenti, dalla normativa comunitaria e per lo svolgimento delle funzioni istituzionali (articolo 6.1.c Regolamento 679/2016/UE).</w:t>
      </w:r>
    </w:p>
    <w:p w14:paraId="15ACA0CC" w14:textId="77777777" w:rsidR="007F4A19" w:rsidRDefault="007F4A19">
      <w:pPr>
        <w:rPr>
          <w:rFonts w:ascii="Verdana" w:hAnsi="Verdana"/>
          <w:sz w:val="15"/>
          <w:szCs w:val="15"/>
        </w:rPr>
      </w:pPr>
    </w:p>
    <w:p w14:paraId="1AA16464" w14:textId="77777777" w:rsidR="007F4A19" w:rsidRDefault="000A1567">
      <w:pP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In elenco le finalità per cui i dati personali dell’Interessato verranno trattati:</w:t>
      </w:r>
    </w:p>
    <w:p w14:paraId="3C94FF3C" w14:textId="77777777" w:rsidR="007F4A19" w:rsidRDefault="000A1567">
      <w:pPr>
        <w:numPr>
          <w:ilvl w:val="0"/>
          <w:numId w:val="1"/>
        </w:numPr>
        <w:suppressAutoHyphens w:val="0"/>
        <w:autoSpaceDN/>
        <w:jc w:val="both"/>
        <w:textAlignment w:val="auto"/>
      </w:pPr>
      <w:r>
        <w:rPr>
          <w:rFonts w:ascii="Verdana" w:hAnsi="Verdana"/>
          <w:sz w:val="15"/>
          <w:szCs w:val="15"/>
        </w:rPr>
        <w:t>l’inserimento nelle anagrafiche e nei database informatici comunali;</w:t>
      </w:r>
    </w:p>
    <w:p w14:paraId="3B106F66" w14:textId="77777777" w:rsidR="007F4A19" w:rsidRDefault="000A1567">
      <w:pPr>
        <w:numPr>
          <w:ilvl w:val="0"/>
          <w:numId w:val="1"/>
        </w:numPr>
        <w:suppressAutoHyphens w:val="0"/>
        <w:autoSpaceDN/>
        <w:jc w:val="both"/>
        <w:textAlignment w:val="auto"/>
      </w:pPr>
      <w:r>
        <w:rPr>
          <w:rFonts w:ascii="Verdana" w:hAnsi="Verdana"/>
          <w:sz w:val="15"/>
          <w:szCs w:val="15"/>
        </w:rPr>
        <w:t>gestione delle fasi precontrattuali e contrattuali;</w:t>
      </w:r>
    </w:p>
    <w:p w14:paraId="008E644A" w14:textId="77777777" w:rsidR="007F4A19" w:rsidRDefault="000A1567">
      <w:pPr>
        <w:numPr>
          <w:ilvl w:val="0"/>
          <w:numId w:val="1"/>
        </w:numPr>
        <w:suppressAutoHyphens w:val="0"/>
        <w:autoSpaceDN/>
        <w:jc w:val="both"/>
        <w:textAlignment w:val="auto"/>
      </w:pPr>
      <w:r>
        <w:rPr>
          <w:rFonts w:ascii="Verdana" w:hAnsi="Verdana"/>
          <w:sz w:val="15"/>
          <w:szCs w:val="15"/>
        </w:rPr>
        <w:t>gestione di incassi e pagamenti;</w:t>
      </w:r>
    </w:p>
    <w:p w14:paraId="71AA2241" w14:textId="77777777" w:rsidR="007F4A19" w:rsidRDefault="000A1567">
      <w:pPr>
        <w:numPr>
          <w:ilvl w:val="0"/>
          <w:numId w:val="1"/>
        </w:numPr>
        <w:suppressAutoHyphens w:val="0"/>
        <w:autoSpaceDN/>
        <w:jc w:val="both"/>
        <w:textAlignment w:val="auto"/>
      </w:pPr>
      <w:r>
        <w:rPr>
          <w:rFonts w:ascii="Verdana" w:hAnsi="Verdana"/>
          <w:sz w:val="15"/>
          <w:szCs w:val="15"/>
        </w:rPr>
        <w:t>elaborazione di statistiche interne;</w:t>
      </w:r>
    </w:p>
    <w:p w14:paraId="26F0FA5F" w14:textId="77777777" w:rsidR="007F4A19" w:rsidRDefault="000A1567">
      <w:pPr>
        <w:numPr>
          <w:ilvl w:val="0"/>
          <w:numId w:val="1"/>
        </w:numPr>
        <w:suppressAutoHyphens w:val="0"/>
        <w:autoSpaceDN/>
        <w:jc w:val="both"/>
        <w:textAlignment w:val="auto"/>
      </w:pPr>
      <w:r>
        <w:rPr>
          <w:rFonts w:ascii="Verdana" w:hAnsi="Verdana"/>
          <w:sz w:val="15"/>
          <w:szCs w:val="15"/>
        </w:rPr>
        <w:t>assolvere a sue specifiche richieste.</w:t>
      </w:r>
    </w:p>
    <w:p w14:paraId="05C1DCF7" w14:textId="77777777" w:rsidR="007F4A19" w:rsidRDefault="007F4A19">
      <w:pPr>
        <w:suppressAutoHyphens w:val="0"/>
        <w:autoSpaceDN/>
        <w:ind w:left="720"/>
        <w:jc w:val="both"/>
        <w:textAlignment w:val="auto"/>
      </w:pPr>
    </w:p>
    <w:p w14:paraId="7946AA06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2. Le modalità del trattamento dei dati personali</w:t>
      </w:r>
    </w:p>
    <w:p w14:paraId="26F58E29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Il trattamento dei dati personali dell’Interessato avviene presso le sedi e gli uffici del Titolare o, qualora fosse necessario, p</w:t>
      </w:r>
      <w:r>
        <w:rPr>
          <w:rFonts w:ascii="Verdana" w:hAnsi="Verdana"/>
          <w:sz w:val="15"/>
          <w:szCs w:val="15"/>
        </w:rPr>
        <w:t>resso i soggetti indicati al paragrafo 4, utilizzando sia supporti cartacei che informatici, per via sia telefonica che telematica, anche attraverso strumenti automatizzati atti a memorizzare, gestire e trasmettere i dati stessi, con l’osservanza di ogni m</w:t>
      </w:r>
      <w:r>
        <w:rPr>
          <w:rFonts w:ascii="Verdana" w:hAnsi="Verdana"/>
          <w:sz w:val="15"/>
          <w:szCs w:val="15"/>
        </w:rPr>
        <w:t>isura cautelativa che ne garantisca la sicurezza e la riservatezza.</w:t>
      </w:r>
    </w:p>
    <w:p w14:paraId="355B769D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Il trattamento si svilupperà in modo da ridurre al minimo il rischio di distruzione o perdita, di accesso non autorizzato, di trattamento non conforme alle finalità della raccolta dei dati</w:t>
      </w:r>
      <w:r>
        <w:rPr>
          <w:rFonts w:ascii="Verdana" w:hAnsi="Verdana"/>
          <w:sz w:val="15"/>
          <w:szCs w:val="15"/>
        </w:rPr>
        <w:t xml:space="preserve"> stessi. I dati personali dell’Interessato sono trattati:</w:t>
      </w:r>
    </w:p>
    <w:p w14:paraId="10E235F6" w14:textId="77777777" w:rsidR="007F4A19" w:rsidRDefault="000A1567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nel rispetto del principio di minimizzazione, ai sensi degli articoli 5.1.c e 25.2 del Regolamento 679/2016/UE;</w:t>
      </w:r>
    </w:p>
    <w:p w14:paraId="513CD870" w14:textId="77777777" w:rsidR="007F4A19" w:rsidRDefault="000A1567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in modo lecito e secondo correttezza.</w:t>
      </w:r>
    </w:p>
    <w:p w14:paraId="264811C3" w14:textId="77777777" w:rsidR="007F4A19" w:rsidRDefault="007F4A19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</w:p>
    <w:p w14:paraId="35DE2DD9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personali dell’Interessato sono raccolti</w:t>
      </w:r>
      <w:r>
        <w:rPr>
          <w:rFonts w:ascii="Verdana" w:hAnsi="Verdana"/>
          <w:sz w:val="15"/>
          <w:szCs w:val="15"/>
        </w:rPr>
        <w:t>:</w:t>
      </w:r>
    </w:p>
    <w:p w14:paraId="2791A6AA" w14:textId="77777777" w:rsidR="007F4A19" w:rsidRDefault="000A1567">
      <w:pPr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per scopi determinati espliciti e legittimi;</w:t>
      </w:r>
    </w:p>
    <w:p w14:paraId="19B39084" w14:textId="77777777" w:rsidR="007F4A19" w:rsidRDefault="000A1567">
      <w:pPr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esatti e se necessario aggiornati;</w:t>
      </w:r>
    </w:p>
    <w:p w14:paraId="18BBD9BE" w14:textId="77777777" w:rsidR="007F4A19" w:rsidRDefault="000A1567">
      <w:pPr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pertinenti, completi e non eccedenti rispetto alle finalità del trattamento.</w:t>
      </w:r>
    </w:p>
    <w:p w14:paraId="799D13EE" w14:textId="77777777" w:rsidR="007F4A19" w:rsidRDefault="007F4A19">
      <w:pPr>
        <w:suppressAutoHyphens w:val="0"/>
        <w:autoSpaceDN/>
        <w:ind w:left="720"/>
        <w:jc w:val="both"/>
        <w:textAlignment w:val="auto"/>
        <w:rPr>
          <w:rStyle w:val="Enfasigrassetto"/>
          <w:rFonts w:ascii="Verdana" w:hAnsi="Verdana"/>
          <w:b w:val="0"/>
          <w:bCs w:val="0"/>
          <w:sz w:val="15"/>
          <w:szCs w:val="15"/>
        </w:rPr>
      </w:pPr>
    </w:p>
    <w:p w14:paraId="1A127D5C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3. Natura della raccolta e conseguenze di un eventuale mancato conferimento dei dati personali (</w:t>
      </w:r>
      <w:r>
        <w:rPr>
          <w:rStyle w:val="Enfasigrassetto"/>
          <w:rFonts w:ascii="Verdana" w:hAnsi="Verdana"/>
          <w:sz w:val="15"/>
          <w:szCs w:val="15"/>
          <w:u w:val="single"/>
        </w:rPr>
        <w:t>Art. 13.2.e Regolamento 679/2016/UE)</w:t>
      </w:r>
    </w:p>
    <w:p w14:paraId="525FFB7A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Il conferimento dei dati personali è obbligatorio per le finalità previste al paragrafo 1. Il loro mancato conferimento comporta la mancata erogazione del servizio richiesto, del suo corretto svolgimento e degli </w:t>
      </w:r>
      <w:r>
        <w:rPr>
          <w:rFonts w:ascii="Verdana" w:hAnsi="Verdana"/>
          <w:sz w:val="15"/>
          <w:szCs w:val="15"/>
        </w:rPr>
        <w:t>eventuali adempimenti di legge. I dati personali sono conservati presso gli uffici del Titolare e, qualora fosse necessario, presso i soggetti indicati al paragrafo 4.</w:t>
      </w:r>
    </w:p>
    <w:p w14:paraId="473F54FB" w14:textId="77777777" w:rsidR="007F4A19" w:rsidRDefault="007F4A19">
      <w:pPr>
        <w:pStyle w:val="NormaleWeb"/>
        <w:spacing w:before="0" w:beforeAutospacing="0" w:after="0"/>
        <w:jc w:val="both"/>
        <w:rPr>
          <w:rStyle w:val="Enfasigrassetto"/>
          <w:rFonts w:ascii="Verdana" w:hAnsi="Verdana"/>
          <w:b w:val="0"/>
          <w:bCs w:val="0"/>
          <w:sz w:val="15"/>
          <w:szCs w:val="15"/>
        </w:rPr>
      </w:pPr>
    </w:p>
    <w:p w14:paraId="63ABFCF8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 xml:space="preserve">4. Eventuali destinatari o eventuali categorie di destinatari dei dati personali (Art. </w:t>
      </w:r>
      <w:r>
        <w:rPr>
          <w:rStyle w:val="Enfasigrassetto"/>
          <w:rFonts w:ascii="Verdana" w:hAnsi="Verdana"/>
          <w:sz w:val="15"/>
          <w:szCs w:val="15"/>
          <w:u w:val="single"/>
        </w:rPr>
        <w:t>13.1.e Regolamento 679/2016/UE)</w:t>
      </w:r>
    </w:p>
    <w:p w14:paraId="5814A37D" w14:textId="77777777" w:rsidR="007F4A19" w:rsidRDefault="000A1567">
      <w:pPr>
        <w:rPr>
          <w:rFonts w:ascii="Verdana" w:eastAsiaTheme="minorEastAsia" w:hAnsi="Verdana"/>
          <w:sz w:val="15"/>
          <w:szCs w:val="15"/>
        </w:rPr>
      </w:pPr>
      <w:r>
        <w:rPr>
          <w:rFonts w:ascii="Verdana" w:eastAsiaTheme="minorEastAsia" w:hAnsi="Verdana"/>
          <w:sz w:val="15"/>
          <w:szCs w:val="15"/>
        </w:rPr>
        <w:t>I dati personali qualora fosse necessario, possono essere comunicati (con tale termine intendendosi il darne conoscenza ad uno o più soggetti determinati) a:</w:t>
      </w:r>
    </w:p>
    <w:p w14:paraId="2AD0D3BE" w14:textId="77777777" w:rsidR="007F4A19" w:rsidRDefault="000A1567">
      <w:pPr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eastAsiaTheme="minorEastAsia" w:hAnsi="Verdana"/>
          <w:sz w:val="15"/>
          <w:szCs w:val="15"/>
        </w:rPr>
      </w:pPr>
      <w:r>
        <w:rPr>
          <w:rFonts w:ascii="Verdana" w:eastAsiaTheme="minorEastAsia" w:hAnsi="Verdana"/>
          <w:sz w:val="15"/>
          <w:szCs w:val="15"/>
        </w:rPr>
        <w:t>soggetti la cui facoltà di accesso ai dati è riconosciuta da dispo</w:t>
      </w:r>
      <w:r>
        <w:rPr>
          <w:rFonts w:ascii="Verdana" w:eastAsiaTheme="minorEastAsia" w:hAnsi="Verdana"/>
          <w:sz w:val="15"/>
          <w:szCs w:val="15"/>
        </w:rPr>
        <w:t>sizioni di legge, normativa secondaria e comunitaria;</w:t>
      </w:r>
    </w:p>
    <w:p w14:paraId="2857F7FE" w14:textId="77777777" w:rsidR="007F4A19" w:rsidRDefault="000A1567">
      <w:pPr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eastAsiaTheme="minorEastAsia" w:hAnsi="Verdana"/>
          <w:sz w:val="15"/>
          <w:szCs w:val="15"/>
        </w:rPr>
      </w:pPr>
      <w:r>
        <w:rPr>
          <w:rFonts w:ascii="Verdana" w:eastAsiaTheme="minorEastAsia" w:hAnsi="Verdana"/>
          <w:sz w:val="15"/>
          <w:szCs w:val="15"/>
        </w:rPr>
        <w:t xml:space="preserve">collaboratori, dipendenti, fornitori e consulenti </w:t>
      </w:r>
      <w:r>
        <w:rPr>
          <w:rFonts w:ascii="Verdana" w:hAnsi="Verdana"/>
          <w:sz w:val="15"/>
          <w:szCs w:val="15"/>
        </w:rPr>
        <w:t>del Comune di San Gervasio Bresciano</w:t>
      </w:r>
      <w:r>
        <w:rPr>
          <w:rFonts w:ascii="Verdana" w:eastAsiaTheme="minorEastAsia" w:hAnsi="Verdana"/>
          <w:sz w:val="15"/>
          <w:szCs w:val="15"/>
        </w:rPr>
        <w:t xml:space="preserve">, nell'ambito delle relative mansioni e/o di eventuali obblighi contrattuali, compresi i Responsabili del </w:t>
      </w:r>
      <w:r>
        <w:rPr>
          <w:rFonts w:ascii="Verdana" w:eastAsiaTheme="minorEastAsia" w:hAnsi="Verdana"/>
          <w:sz w:val="15"/>
          <w:szCs w:val="15"/>
        </w:rPr>
        <w:t>trattamento e gli Incaricati nominati ai sensi del Regolamento 679/2016/UE e del d.lgs. 196/2003 così come modificato dal d.lgs. 101/2018;</w:t>
      </w:r>
    </w:p>
    <w:p w14:paraId="51D18830" w14:textId="77777777" w:rsidR="007F4A19" w:rsidRDefault="000A1567">
      <w:pPr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eastAsiaTheme="minorEastAsia" w:hAnsi="Verdana"/>
          <w:sz w:val="15"/>
          <w:szCs w:val="15"/>
        </w:rPr>
      </w:pPr>
      <w:r>
        <w:rPr>
          <w:rFonts w:ascii="Verdana" w:eastAsiaTheme="minorEastAsia" w:hAnsi="Verdana"/>
          <w:sz w:val="15"/>
          <w:szCs w:val="15"/>
        </w:rPr>
        <w:t>persone fisiche e/o giuridiche, pubbliche e/o private, quando la comunicazione risulti necessaria o funzionale allo s</w:t>
      </w:r>
      <w:r>
        <w:rPr>
          <w:rFonts w:ascii="Verdana" w:eastAsiaTheme="minorEastAsia" w:hAnsi="Verdana"/>
          <w:sz w:val="15"/>
          <w:szCs w:val="15"/>
        </w:rPr>
        <w:t xml:space="preserve">volgimento dell’attività </w:t>
      </w:r>
      <w:r>
        <w:rPr>
          <w:rFonts w:ascii="Verdana" w:hAnsi="Verdana"/>
          <w:sz w:val="15"/>
          <w:szCs w:val="15"/>
        </w:rPr>
        <w:t>del Comune di San Gervasio Bresciano</w:t>
      </w:r>
      <w:r>
        <w:rPr>
          <w:rFonts w:ascii="Verdana" w:eastAsiaTheme="minorEastAsia" w:hAnsi="Verdana"/>
          <w:sz w:val="15"/>
          <w:szCs w:val="15"/>
        </w:rPr>
        <w:t xml:space="preserve"> nei modi e per le finalità sopra illustrate.</w:t>
      </w:r>
    </w:p>
    <w:p w14:paraId="6E628D20" w14:textId="77777777" w:rsidR="007F4A19" w:rsidRDefault="000A1567">
      <w:pPr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eastAsiaTheme="minorEastAsia" w:hAnsi="Verdana"/>
          <w:sz w:val="15"/>
          <w:szCs w:val="15"/>
        </w:rPr>
      </w:pPr>
      <w:r>
        <w:rPr>
          <w:rFonts w:ascii="Verdana" w:eastAsiaTheme="minorEastAsia" w:hAnsi="Verdana"/>
          <w:sz w:val="15"/>
          <w:szCs w:val="15"/>
        </w:rPr>
        <w:t xml:space="preserve">soggetti ai quali la comunicazione dei dati personali risulti necessaria o comunque funzionale alla gestione prestazione richiesta nei modi e per le </w:t>
      </w:r>
      <w:r>
        <w:rPr>
          <w:rFonts w:ascii="Verdana" w:eastAsiaTheme="minorEastAsia" w:hAnsi="Verdana"/>
          <w:sz w:val="15"/>
          <w:szCs w:val="15"/>
        </w:rPr>
        <w:t>finalità sopra illustrate.</w:t>
      </w:r>
    </w:p>
    <w:p w14:paraId="55CCEFD9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Si comunica che verrà richiesto specifico ed espresso consenso nell'eventualità in cui si verificasse la necessità di una comunicazione di dati a soggetti terzi non espressamente indicati. I dati personali dell'Interessato non ve</w:t>
      </w:r>
      <w:r>
        <w:rPr>
          <w:rFonts w:ascii="Verdana" w:hAnsi="Verdana"/>
          <w:sz w:val="15"/>
          <w:szCs w:val="15"/>
        </w:rPr>
        <w:t>ngono in alcun caso diffusi (con tale termine intendendosi il darne conoscenza in qualunque modo ad una pluralità di soggetti indeterminati), fatti salvi gli obblighi di legge.</w:t>
      </w:r>
    </w:p>
    <w:p w14:paraId="321A2EFA" w14:textId="77777777" w:rsidR="007F4A19" w:rsidRDefault="007F4A19">
      <w:pPr>
        <w:pStyle w:val="NormaleWeb"/>
        <w:spacing w:before="0" w:beforeAutospacing="0" w:after="0"/>
        <w:jc w:val="both"/>
        <w:rPr>
          <w:rStyle w:val="Enfasigrassetto"/>
          <w:rFonts w:ascii="Verdana" w:hAnsi="Verdana"/>
          <w:b w:val="0"/>
          <w:bCs w:val="0"/>
          <w:sz w:val="15"/>
          <w:szCs w:val="15"/>
        </w:rPr>
      </w:pPr>
    </w:p>
    <w:p w14:paraId="3188E9D0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5. Titolare del trattamento dei dati personali (Art. 13.1.a Regolamento 679/20</w:t>
      </w:r>
      <w:r>
        <w:rPr>
          <w:rStyle w:val="Enfasigrassetto"/>
          <w:rFonts w:ascii="Verdana" w:hAnsi="Verdana"/>
          <w:sz w:val="15"/>
          <w:szCs w:val="15"/>
          <w:u w:val="single"/>
        </w:rPr>
        <w:t>16/UE)</w:t>
      </w:r>
    </w:p>
    <w:p w14:paraId="6C7EA4DB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lastRenderedPageBreak/>
        <w:t xml:space="preserve">Il Titolare del trattamento dei dati personali è il Comune di San Gervasio Bresciano. Alla data odierna ogni informazione inerente </w:t>
      </w:r>
      <w:proofErr w:type="gramStart"/>
      <w:r>
        <w:rPr>
          <w:rFonts w:ascii="Verdana" w:hAnsi="Verdana"/>
          <w:sz w:val="15"/>
          <w:szCs w:val="15"/>
        </w:rPr>
        <w:t>il</w:t>
      </w:r>
      <w:proofErr w:type="gramEnd"/>
      <w:r>
        <w:rPr>
          <w:rFonts w:ascii="Verdana" w:hAnsi="Verdana"/>
          <w:sz w:val="15"/>
          <w:szCs w:val="15"/>
        </w:rPr>
        <w:t xml:space="preserve"> Titolare, congiuntamente all'elenco aggiornato dei Responsabili e degli Amministratori di sistema designati, è repe</w:t>
      </w:r>
      <w:r>
        <w:rPr>
          <w:rFonts w:ascii="Verdana" w:hAnsi="Verdana"/>
          <w:sz w:val="15"/>
          <w:szCs w:val="15"/>
        </w:rPr>
        <w:t>ribile presso la sede municipale del Comune di San Gervasio Bresciano in Piazza Donatori di Sangue, 1 - 25020 San Gervasio Bresciano (BS).</w:t>
      </w:r>
    </w:p>
    <w:p w14:paraId="51874CA9" w14:textId="77777777" w:rsidR="007F4A19" w:rsidRDefault="007F4A19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</w:p>
    <w:p w14:paraId="4E94C6D6" w14:textId="77777777" w:rsidR="007F4A19" w:rsidRDefault="000A1567">
      <w:pPr>
        <w:pStyle w:val="NormaleWeb"/>
        <w:spacing w:before="0" w:beforeAutospacing="0" w:after="0"/>
        <w:jc w:val="both"/>
      </w:pPr>
      <w:r>
        <w:rPr>
          <w:rStyle w:val="Enfasigrassetto"/>
          <w:rFonts w:ascii="Verdana" w:hAnsi="Verdana"/>
          <w:sz w:val="15"/>
          <w:szCs w:val="15"/>
          <w:u w:val="single"/>
        </w:rPr>
        <w:t xml:space="preserve">6. </w:t>
      </w:r>
      <w:r>
        <w:rPr>
          <w:rFonts w:ascii="Verdana" w:hAnsi="Verdana"/>
          <w:b/>
          <w:bCs/>
          <w:sz w:val="15"/>
          <w:szCs w:val="15"/>
          <w:u w:val="single"/>
        </w:rPr>
        <w:t xml:space="preserve">Data </w:t>
      </w:r>
      <w:proofErr w:type="spellStart"/>
      <w:r>
        <w:rPr>
          <w:rFonts w:ascii="Verdana" w:hAnsi="Verdana"/>
          <w:b/>
          <w:bCs/>
          <w:sz w:val="15"/>
          <w:szCs w:val="15"/>
          <w:u w:val="single"/>
        </w:rPr>
        <w:t>Protection</w:t>
      </w:r>
      <w:proofErr w:type="spellEnd"/>
      <w:r>
        <w:rPr>
          <w:rFonts w:ascii="Verdana" w:hAnsi="Verdana"/>
          <w:b/>
          <w:bCs/>
          <w:sz w:val="15"/>
          <w:szCs w:val="15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15"/>
          <w:szCs w:val="15"/>
          <w:u w:val="single"/>
        </w:rPr>
        <w:t>Officer</w:t>
      </w:r>
      <w:proofErr w:type="spellEnd"/>
      <w:r>
        <w:rPr>
          <w:rFonts w:ascii="Verdana" w:hAnsi="Verdana"/>
          <w:b/>
          <w:bCs/>
          <w:sz w:val="15"/>
          <w:szCs w:val="15"/>
          <w:u w:val="single"/>
        </w:rPr>
        <w:t xml:space="preserve"> (DPO) / Responsabile della Protezione dei dati (RPD) </w:t>
      </w:r>
      <w:r>
        <w:rPr>
          <w:rFonts w:ascii="Verdana" w:hAnsi="Verdana"/>
          <w:b/>
          <w:bCs/>
          <w:sz w:val="15"/>
          <w:szCs w:val="15"/>
        </w:rPr>
        <w:t>(Art. 13.1.b Regolamento 679/2016/</w:t>
      </w:r>
      <w:proofErr w:type="gramStart"/>
      <w:r>
        <w:rPr>
          <w:rFonts w:ascii="Verdana" w:hAnsi="Verdana"/>
          <w:b/>
          <w:bCs/>
          <w:sz w:val="15"/>
          <w:szCs w:val="15"/>
        </w:rPr>
        <w:t>UE</w:t>
      </w:r>
      <w:r>
        <w:rPr>
          <w:rFonts w:ascii="Verdana" w:hAnsi="Verdana"/>
          <w:b/>
          <w:b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t>Il</w:t>
      </w:r>
      <w:proofErr w:type="gramEnd"/>
      <w:r>
        <w:rPr>
          <w:rFonts w:ascii="Verdana" w:hAnsi="Verdana"/>
          <w:sz w:val="15"/>
          <w:szCs w:val="15"/>
        </w:rPr>
        <w:t xml:space="preserve"> Data </w:t>
      </w:r>
      <w:proofErr w:type="spellStart"/>
      <w:r>
        <w:rPr>
          <w:rFonts w:ascii="Verdana" w:hAnsi="Verdana"/>
          <w:sz w:val="15"/>
          <w:szCs w:val="15"/>
        </w:rPr>
        <w:t>Protection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Officer</w:t>
      </w:r>
      <w:proofErr w:type="spellEnd"/>
      <w:r>
        <w:rPr>
          <w:rFonts w:ascii="Verdana" w:hAnsi="Verdana"/>
          <w:sz w:val="15"/>
          <w:szCs w:val="15"/>
        </w:rPr>
        <w:t>/Responsabile della Protezione dei dati individuato dall'ente è il seguente soggetto: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1580"/>
        <w:gridCol w:w="2913"/>
        <w:gridCol w:w="751"/>
        <w:gridCol w:w="1140"/>
        <w:gridCol w:w="2726"/>
      </w:tblGrid>
      <w:tr w:rsidR="007F4A19" w14:paraId="0E4895CB" w14:textId="77777777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C9CD89C" w14:textId="77777777" w:rsidR="007F4A19" w:rsidRDefault="000A1567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682E9C7B" w14:textId="77777777" w:rsidR="007F4A19" w:rsidRDefault="000A1567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5F360348" w14:textId="77777777" w:rsidR="007F4A19" w:rsidRDefault="000A1567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628D0E0" w14:textId="77777777" w:rsidR="007F4A19" w:rsidRDefault="000A1567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56E1F48B" w14:textId="77777777" w:rsidR="007F4A19" w:rsidRDefault="000A1567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56F6A2A" w14:textId="77777777" w:rsidR="007F4A19" w:rsidRDefault="000A1567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Nominativo del DPO</w:t>
            </w:r>
          </w:p>
        </w:tc>
      </w:tr>
      <w:tr w:rsidR="007F4A19" w14:paraId="43D1903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739A2" w14:textId="77777777" w:rsidR="007F4A19" w:rsidRDefault="000A1567">
            <w:pPr>
              <w:spacing w:before="60" w:after="6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A7C2" w14:textId="77777777" w:rsidR="007F4A19" w:rsidRDefault="000A1567">
            <w:pPr>
              <w:spacing w:before="60" w:after="6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2A840" w14:textId="77777777" w:rsidR="007F4A19" w:rsidRDefault="000A1567">
            <w:pPr>
              <w:spacing w:before="60" w:after="6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72DF" w14:textId="77777777" w:rsidR="007F4A19" w:rsidRDefault="000A1567">
            <w:pPr>
              <w:spacing w:before="60" w:after="6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CA3C4" w14:textId="77777777" w:rsidR="007F4A19" w:rsidRDefault="000A1567">
            <w:pPr>
              <w:spacing w:before="60" w:after="6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4602" w14:textId="0CB291FF" w:rsidR="007F4A19" w:rsidRDefault="000A1567">
            <w:pPr>
              <w:spacing w:before="60" w:after="6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Segala Federica</w:t>
            </w:r>
          </w:p>
        </w:tc>
      </w:tr>
    </w:tbl>
    <w:p w14:paraId="599697D9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Il Data </w:t>
      </w:r>
      <w:proofErr w:type="spellStart"/>
      <w:r>
        <w:rPr>
          <w:rFonts w:ascii="Verdana" w:hAnsi="Verdana"/>
          <w:sz w:val="15"/>
          <w:szCs w:val="15"/>
        </w:rPr>
        <w:t>Protection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Officer</w:t>
      </w:r>
      <w:proofErr w:type="spellEnd"/>
      <w:r>
        <w:rPr>
          <w:rFonts w:ascii="Verdana" w:hAnsi="Verdana"/>
          <w:sz w:val="15"/>
          <w:szCs w:val="15"/>
        </w:rPr>
        <w:t xml:space="preserve"> è reperibile presso la sede municipale del Comune di San Gervasio Bresciano in Piazza Donatori di Sangue, 1 - 25020 San Gervasio Bresciano (BS). In caso di istanze/comunicazione scritte da inviarsi in modalità digitale il Data </w:t>
      </w:r>
      <w:proofErr w:type="spellStart"/>
      <w:r>
        <w:rPr>
          <w:rFonts w:ascii="Verdana" w:hAnsi="Verdana"/>
          <w:sz w:val="15"/>
          <w:szCs w:val="15"/>
        </w:rPr>
        <w:t>Pr</w:t>
      </w:r>
      <w:r>
        <w:rPr>
          <w:rFonts w:ascii="Verdana" w:hAnsi="Verdana"/>
          <w:sz w:val="15"/>
          <w:szCs w:val="15"/>
        </w:rPr>
        <w:t>otection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Officer</w:t>
      </w:r>
      <w:proofErr w:type="spellEnd"/>
      <w:r>
        <w:rPr>
          <w:rFonts w:ascii="Verdana" w:hAnsi="Verdana"/>
          <w:sz w:val="15"/>
          <w:szCs w:val="15"/>
        </w:rPr>
        <w:t xml:space="preserve"> può essere contattato utilizzando i recapiti istituzionali dell'ente (</w:t>
      </w:r>
      <w:bookmarkStart w:id="1" w:name="_Hlk209168903"/>
      <w:r>
        <w:rPr>
          <w:rFonts w:ascii="Verdana" w:hAnsi="Verdana"/>
          <w:sz w:val="15"/>
          <w:szCs w:val="15"/>
        </w:rPr>
        <w:t>protocollo@pec.comune.sangervasiobresciano.bs.it</w:t>
      </w:r>
      <w:bookmarkEnd w:id="1"/>
      <w:r>
        <w:rPr>
          <w:rFonts w:ascii="Verdana" w:hAnsi="Verdana"/>
          <w:sz w:val="15"/>
          <w:szCs w:val="15"/>
        </w:rPr>
        <w:t>) indicati sul sito web dell'Ente.</w:t>
      </w:r>
    </w:p>
    <w:p w14:paraId="014C4211" w14:textId="77777777" w:rsidR="007F4A19" w:rsidRDefault="007F4A19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</w:p>
    <w:p w14:paraId="658F3EAB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b/>
          <w:bCs/>
          <w:sz w:val="15"/>
          <w:szCs w:val="15"/>
          <w:u w:val="single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7. Criteri utilizzati al fine di determinare il periodo di conservazione</w:t>
      </w:r>
      <w:r>
        <w:rPr>
          <w:rStyle w:val="Enfasigrassetto"/>
          <w:rFonts w:ascii="Verdana" w:hAnsi="Verdana"/>
          <w:sz w:val="15"/>
          <w:szCs w:val="15"/>
        </w:rPr>
        <w:t xml:space="preserve"> (Art. 13.2.a</w:t>
      </w:r>
      <w:r>
        <w:rPr>
          <w:rStyle w:val="Enfasigrassetto"/>
          <w:rFonts w:ascii="Verdana" w:hAnsi="Verdana"/>
          <w:sz w:val="15"/>
          <w:szCs w:val="15"/>
        </w:rPr>
        <w:t xml:space="preserve"> Regolamento 679/2016/UE)</w:t>
      </w:r>
    </w:p>
    <w:p w14:paraId="436424AD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L'ente dichiara che i dati personali dell’interessato oggetto del trattamento saranno conservati per il periodo necessario a rispettare i termini di conservazione stabiliti dal Piano di Conservazione dei comuni italiani (ANCI 2005</w:t>
      </w:r>
      <w:r>
        <w:rPr>
          <w:rFonts w:ascii="Verdana" w:hAnsi="Verdana"/>
          <w:sz w:val="15"/>
          <w:szCs w:val="15"/>
        </w:rPr>
        <w:t xml:space="preserve">) e comunque non superiori a quelli </w:t>
      </w:r>
      <w:proofErr w:type="spellStart"/>
      <w:r>
        <w:rPr>
          <w:rFonts w:ascii="Verdana" w:hAnsi="Verdana"/>
          <w:sz w:val="15"/>
          <w:szCs w:val="15"/>
        </w:rPr>
        <w:t>neces</w:t>
      </w:r>
      <w:proofErr w:type="spellEnd"/>
      <w:r>
        <w:rPr>
          <w:rFonts w:ascii="Verdana" w:hAnsi="Verdana"/>
          <w:sz w:val="15"/>
          <w:szCs w:val="15"/>
        </w:rPr>
        <w:t>-sari per la gestione dei possibili ricorsi/contenziosi.</w:t>
      </w:r>
    </w:p>
    <w:p w14:paraId="73DFDE21" w14:textId="77777777" w:rsidR="007F4A19" w:rsidRDefault="007F4A19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</w:p>
    <w:p w14:paraId="6E599DA8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8. Diritti dell’Interessato (Art. 13.2.b Regolamento 679/2016/UE)</w:t>
      </w:r>
    </w:p>
    <w:p w14:paraId="7F023807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Si comunica che, in qualsiasi momento, l’Interessato può esercitare:</w:t>
      </w:r>
    </w:p>
    <w:p w14:paraId="132C6A71" w14:textId="77777777" w:rsidR="007F4A19" w:rsidRDefault="000A1567">
      <w:pPr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diritto di chiedere al</w:t>
      </w:r>
      <w:r>
        <w:rPr>
          <w:rFonts w:ascii="Verdana" w:hAnsi="Verdana"/>
          <w:sz w:val="15"/>
          <w:szCs w:val="15"/>
        </w:rPr>
        <w:t xml:space="preserve"> Titolare del trattamento, ex art. 15 Regolamento 679/2016/UE, di poter accedere ai propri dati personali;</w:t>
      </w:r>
    </w:p>
    <w:p w14:paraId="29FC3B4E" w14:textId="77777777" w:rsidR="007F4A19" w:rsidRDefault="000A1567">
      <w:pPr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diritto di chiedere al Titolare del trattamento, ex art. 16 Regolamento 679/2016/UE, di poter rettificare i propri dati personali, ove quest’ultimo n</w:t>
      </w:r>
      <w:r>
        <w:rPr>
          <w:rFonts w:ascii="Verdana" w:hAnsi="Verdana"/>
          <w:sz w:val="15"/>
          <w:szCs w:val="15"/>
        </w:rPr>
        <w:t>on contrasti con la normativa vigente sulla conservazione dei dati stessi;</w:t>
      </w:r>
    </w:p>
    <w:p w14:paraId="4C7BF966" w14:textId="77777777" w:rsidR="007F4A19" w:rsidRDefault="000A1567">
      <w:pPr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diritto di chiedere al Titolare del trattamento, ex art. 17 Regolamento 679/2016/UE, di poter cancellare i propri dati personali, ove quest’ultimo non contrasti con la normativa vig</w:t>
      </w:r>
      <w:r>
        <w:rPr>
          <w:rFonts w:ascii="Verdana" w:hAnsi="Verdana"/>
          <w:sz w:val="15"/>
          <w:szCs w:val="15"/>
        </w:rPr>
        <w:t>ente sulla conservazione dei dati stessi;</w:t>
      </w:r>
    </w:p>
    <w:p w14:paraId="4B1BA4A2" w14:textId="77777777" w:rsidR="007F4A19" w:rsidRDefault="000A1567">
      <w:pPr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diritto di chiedere al Titolare del trattamento, ex art. 18 Regolamento 679/2016/UE, di poter limitare il trattamento dei propri dati personali;</w:t>
      </w:r>
    </w:p>
    <w:p w14:paraId="7E87A7E0" w14:textId="77777777" w:rsidR="007F4A19" w:rsidRDefault="000A1567">
      <w:pPr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diritto di opporsi al trattamento ex art. 21 Regolamento 679/2016/UE.</w:t>
      </w:r>
    </w:p>
    <w:p w14:paraId="35403217" w14:textId="77777777" w:rsidR="007F4A19" w:rsidRDefault="007F4A19">
      <w:pPr>
        <w:pStyle w:val="NormaleWeb"/>
        <w:spacing w:before="0" w:beforeAutospacing="0" w:after="0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7ACE5D9D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9. Diritto di presentare reclamo (Art. 13.2.d Regolamento 679/2016/UE)</w:t>
      </w:r>
    </w:p>
    <w:p w14:paraId="59EA5841" w14:textId="77777777" w:rsidR="007F4A19" w:rsidRDefault="000A1567">
      <w:pPr>
        <w:pStyle w:val="NormaleWeb"/>
        <w:spacing w:before="0"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L’Interessato ha sempre il diritto di proporre un reclamo all'Autorità Garante per la protezione dei dati personali per l’esercizio dei suoi diritti o per qualsiasi altra </w:t>
      </w:r>
      <w:r>
        <w:rPr>
          <w:rFonts w:ascii="Verdana" w:hAnsi="Verdana"/>
          <w:sz w:val="15"/>
          <w:szCs w:val="15"/>
        </w:rPr>
        <w:t>questione relativa al trattamento dei suoi dati personali.</w:t>
      </w:r>
    </w:p>
    <w:p w14:paraId="0E489826" w14:textId="77777777" w:rsidR="007F4A19" w:rsidRDefault="007F4A19">
      <w:pPr>
        <w:pStyle w:val="NormaleWeb"/>
        <w:spacing w:before="0" w:beforeAutospacing="0" w:after="0"/>
        <w:jc w:val="both"/>
        <w:rPr>
          <w:rFonts w:ascii="Verdana" w:hAnsi="Verdana"/>
        </w:rPr>
      </w:pPr>
    </w:p>
    <w:p w14:paraId="120197D0" w14:textId="77777777" w:rsidR="007F4A19" w:rsidRDefault="007F4A19">
      <w:pPr>
        <w:spacing w:before="60" w:after="60"/>
      </w:pPr>
    </w:p>
    <w:p w14:paraId="6229CE44" w14:textId="77777777" w:rsidR="007F4A19" w:rsidRDefault="007F4A19">
      <w:pPr>
        <w:spacing w:before="60" w:after="60"/>
      </w:pPr>
    </w:p>
    <w:p w14:paraId="78DB0062" w14:textId="77777777" w:rsidR="007F4A19" w:rsidRDefault="007F4A19">
      <w:pPr>
        <w:spacing w:before="60" w:after="60"/>
      </w:pPr>
    </w:p>
    <w:p w14:paraId="04AAAF35" w14:textId="77777777" w:rsidR="007F4A19" w:rsidRDefault="007F4A19">
      <w:pPr>
        <w:spacing w:before="60" w:after="60"/>
      </w:pPr>
    </w:p>
    <w:p w14:paraId="2310449F" w14:textId="77777777" w:rsidR="007F4A19" w:rsidRDefault="007F4A19">
      <w:pPr>
        <w:spacing w:before="60" w:after="60"/>
      </w:pPr>
    </w:p>
    <w:p w14:paraId="42253C5D" w14:textId="77777777" w:rsidR="007F4A19" w:rsidRDefault="007F4A19">
      <w:pPr>
        <w:spacing w:before="60" w:after="60"/>
      </w:pPr>
    </w:p>
    <w:p w14:paraId="298982E5" w14:textId="77777777" w:rsidR="007F4A19" w:rsidRDefault="007F4A19">
      <w:pPr>
        <w:spacing w:before="60" w:after="60"/>
      </w:pPr>
    </w:p>
    <w:p w14:paraId="1B6F4D22" w14:textId="77777777" w:rsidR="007F4A19" w:rsidRDefault="007F4A19">
      <w:pPr>
        <w:spacing w:before="60" w:after="60"/>
      </w:pPr>
    </w:p>
    <w:p w14:paraId="17EEBED6" w14:textId="77777777" w:rsidR="007F4A19" w:rsidRDefault="007F4A19">
      <w:pPr>
        <w:spacing w:before="60" w:after="60"/>
      </w:pPr>
    </w:p>
    <w:p w14:paraId="3D1BD509" w14:textId="77777777" w:rsidR="007F4A19" w:rsidRDefault="007F4A19">
      <w:pPr>
        <w:spacing w:before="60" w:after="60"/>
      </w:pPr>
    </w:p>
    <w:p w14:paraId="6FC88412" w14:textId="77777777" w:rsidR="007F4A19" w:rsidRDefault="007F4A19">
      <w:pPr>
        <w:spacing w:before="60" w:after="60"/>
      </w:pPr>
    </w:p>
    <w:p w14:paraId="7A7FA384" w14:textId="77777777" w:rsidR="007F4A19" w:rsidRDefault="007F4A19">
      <w:pPr>
        <w:spacing w:before="60" w:after="60"/>
      </w:pPr>
    </w:p>
    <w:bookmarkEnd w:id="0"/>
    <w:p w14:paraId="0DB0FE42" w14:textId="77777777" w:rsidR="007F4A19" w:rsidRDefault="007F4A19">
      <w:pPr>
        <w:tabs>
          <w:tab w:val="left" w:pos="3111"/>
        </w:tabs>
      </w:pPr>
    </w:p>
    <w:sectPr w:rsidR="007F4A19">
      <w:headerReference w:type="default" r:id="rId8"/>
      <w:footerReference w:type="default" r:id="rId9"/>
      <w:pgSz w:w="11906" w:h="16838"/>
      <w:pgMar w:top="2126" w:right="851" w:bottom="1134" w:left="851" w:header="284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4187" w14:textId="77777777" w:rsidR="007F4A19" w:rsidRDefault="000A1567">
      <w:r>
        <w:separator/>
      </w:r>
    </w:p>
  </w:endnote>
  <w:endnote w:type="continuationSeparator" w:id="0">
    <w:p w14:paraId="0A8DF8A3" w14:textId="77777777" w:rsidR="007F4A19" w:rsidRDefault="000A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tc350 Lt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ack Chancery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9CD0" w14:textId="77777777" w:rsidR="007F4A19" w:rsidRDefault="007F4A19">
    <w:pPr>
      <w:pStyle w:val="Pidipagina"/>
      <w:tabs>
        <w:tab w:val="clear" w:pos="4819"/>
      </w:tabs>
    </w:pPr>
  </w:p>
  <w:p w14:paraId="2F9ABF57" w14:textId="77777777" w:rsidR="007F4A19" w:rsidRDefault="000A1567">
    <w:pPr>
      <w:pStyle w:val="Pidipagina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Pagina </w:t>
    </w: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  \* Arabic  \* MERGEFORMAT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di </w:t>
    </w: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NUMPAGES  \* Arabic  \* MERGEFORMAT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</w:p>
  <w:p w14:paraId="5EAB3609" w14:textId="77777777" w:rsidR="007F4A19" w:rsidRDefault="007F4A19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F4D4" w14:textId="77777777" w:rsidR="007F4A19" w:rsidRDefault="000A1567">
      <w:r>
        <w:rPr>
          <w:color w:val="000000"/>
        </w:rPr>
        <w:separator/>
      </w:r>
    </w:p>
  </w:footnote>
  <w:footnote w:type="continuationSeparator" w:id="0">
    <w:p w14:paraId="56A41ED6" w14:textId="77777777" w:rsidR="007F4A19" w:rsidRDefault="000A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3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1"/>
      <w:gridCol w:w="7782"/>
    </w:tblGrid>
    <w:tr w:rsidR="007F4A19" w14:paraId="4703ECF5" w14:textId="77777777">
      <w:trPr>
        <w:trHeight w:val="1579"/>
        <w:jc w:val="center"/>
      </w:trPr>
      <w:tc>
        <w:tcPr>
          <w:tcW w:w="2071" w:type="dxa"/>
        </w:tcPr>
        <w:p w14:paraId="1F1E4B81" w14:textId="77777777" w:rsidR="007F4A19" w:rsidRDefault="000A1567">
          <w:r>
            <w:rPr>
              <w:noProof/>
              <w:lang w:val="en-US"/>
            </w:rPr>
            <w:drawing>
              <wp:inline distT="0" distB="0" distL="0" distR="0" wp14:anchorId="143C0F6D" wp14:editId="5F2871F5">
                <wp:extent cx="947868" cy="1095375"/>
                <wp:effectExtent l="0" t="0" r="5080" b="0"/>
                <wp:docPr id="6" name="Immagine 6" descr="Stemma%20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%20co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451" cy="1114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2" w:type="dxa"/>
        </w:tcPr>
        <w:p w14:paraId="68436203" w14:textId="77777777" w:rsidR="007F4A19" w:rsidRDefault="000A1567">
          <w:pPr>
            <w:keepNext/>
            <w:pBdr>
              <w:top w:val="single" w:sz="4" w:space="1" w:color="FFFFFF"/>
              <w:left w:val="single" w:sz="4" w:space="4" w:color="FFFFFF"/>
              <w:bottom w:val="single" w:sz="4" w:space="1" w:color="FFFFFF"/>
              <w:right w:val="single" w:sz="4" w:space="4" w:color="FFFFFF"/>
            </w:pBdr>
            <w:jc w:val="center"/>
            <w:outlineLvl w:val="0"/>
            <w:rPr>
              <w:rFonts w:ascii="Black Chancery" w:hAnsi="Black Chancery" w:cs="Tahoma"/>
              <w:sz w:val="62"/>
              <w:szCs w:val="62"/>
            </w:rPr>
          </w:pPr>
          <w:r>
            <w:rPr>
              <w:rFonts w:ascii="Black Chancery" w:hAnsi="Black Chancery" w:cs="Tahoma"/>
              <w:sz w:val="62"/>
              <w:szCs w:val="62"/>
            </w:rPr>
            <w:t>Comune di</w:t>
          </w:r>
        </w:p>
        <w:p w14:paraId="7C13F83C" w14:textId="77777777" w:rsidR="007F4A19" w:rsidRDefault="000A1567">
          <w:pPr>
            <w:keepNext/>
            <w:jc w:val="center"/>
            <w:outlineLvl w:val="0"/>
            <w:rPr>
              <w:rFonts w:ascii="Black Chancery" w:hAnsi="Black Chancery" w:cs="Tahoma"/>
              <w:sz w:val="62"/>
              <w:szCs w:val="62"/>
            </w:rPr>
          </w:pPr>
          <w:r>
            <w:rPr>
              <w:rFonts w:ascii="Black Chancery" w:hAnsi="Black Chancery" w:cs="Tahoma"/>
              <w:sz w:val="62"/>
              <w:szCs w:val="62"/>
            </w:rPr>
            <w:t>San Gervasio Bresciano</w:t>
          </w:r>
        </w:p>
        <w:p w14:paraId="25270C43" w14:textId="77777777" w:rsidR="007F4A19" w:rsidRDefault="000A1567">
          <w:pPr>
            <w:keepNext/>
            <w:jc w:val="center"/>
            <w:outlineLvl w:val="1"/>
            <w:rPr>
              <w:rFonts w:ascii="Black Chancery" w:hAnsi="Black Chancery" w:cs="Tahoma"/>
              <w:i/>
            </w:rPr>
          </w:pPr>
          <w:r>
            <w:rPr>
              <w:rFonts w:ascii="Black Chancery" w:hAnsi="Black Chancery" w:cs="Tahoma"/>
              <w:i/>
            </w:rPr>
            <w:t>Provincia di Brescia</w:t>
          </w:r>
        </w:p>
        <w:p w14:paraId="660E208F" w14:textId="77777777" w:rsidR="007F4A19" w:rsidRDefault="007F4A19">
          <w:pPr>
            <w:rPr>
              <w:sz w:val="2"/>
              <w:szCs w:val="2"/>
            </w:rPr>
          </w:pPr>
        </w:p>
      </w:tc>
    </w:tr>
  </w:tbl>
  <w:p w14:paraId="7CA65921" w14:textId="77777777" w:rsidR="007F4A19" w:rsidRDefault="007F4A19">
    <w:pPr>
      <w:pStyle w:val="Intestazione"/>
      <w:rPr>
        <w:sz w:val="2"/>
        <w:szCs w:val="2"/>
      </w:rPr>
    </w:pPr>
  </w:p>
  <w:p w14:paraId="14B636EF" w14:textId="77777777" w:rsidR="007F4A19" w:rsidRDefault="007F4A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D33"/>
    <w:multiLevelType w:val="multilevel"/>
    <w:tmpl w:val="D50A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F4037"/>
    <w:multiLevelType w:val="multilevel"/>
    <w:tmpl w:val="8C9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525DD"/>
    <w:multiLevelType w:val="multilevel"/>
    <w:tmpl w:val="7FF0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32872"/>
    <w:multiLevelType w:val="multilevel"/>
    <w:tmpl w:val="AB5A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5228F"/>
    <w:multiLevelType w:val="multilevel"/>
    <w:tmpl w:val="DF3A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A04A6"/>
    <w:multiLevelType w:val="multilevel"/>
    <w:tmpl w:val="1B46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formatting="1" w:enforcement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A19"/>
    <w:rsid w:val="000A1567"/>
    <w:rsid w:val="007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43278E"/>
  <w15:docId w15:val="{D590A48C-E7C8-43A9-9B1A-04CDAA27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jc w:val="right"/>
      <w:outlineLvl w:val="0"/>
    </w:pPr>
    <w:rPr>
      <w:rFonts w:ascii="Exotc350 Lt BT" w:hAnsi="Exotc350 Lt BT"/>
      <w:b/>
      <w:i/>
      <w:sz w:val="36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jc w:val="right"/>
      <w:outlineLvl w:val="1"/>
    </w:pPr>
    <w:rPr>
      <w:rFonts w:ascii="Exotc350 Lt BT" w:hAnsi="Exotc350 Lt BT"/>
      <w:b/>
      <w:sz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jc w:val="center"/>
      <w:outlineLvl w:val="2"/>
    </w:pPr>
    <w:rPr>
      <w:rFonts w:ascii="Tahoma" w:hAnsi="Tahom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position w:val="0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lock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pPr>
      <w:suppressAutoHyphens w:val="0"/>
      <w:autoSpaceDN/>
      <w:spacing w:before="100" w:beforeAutospacing="1" w:after="142" w:line="276" w:lineRule="auto"/>
      <w:textAlignment w:val="auto"/>
    </w:pPr>
    <w:rPr>
      <w:sz w:val="24"/>
      <w:szCs w:val="24"/>
    </w:rPr>
  </w:style>
  <w:style w:type="character" w:styleId="Enfasicorsivo">
    <w:name w:val="Emphasis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OX\Box%20Sync\Clienti\ENAV\Offer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0B22-C030-4BF8-A144-CA951D56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Offerte</Template>
  <TotalTime>21</TotalTime>
  <Pages>2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Dissertori</dc:creator>
  <cp:lastModifiedBy>Federica Segala</cp:lastModifiedBy>
  <cp:revision>6</cp:revision>
  <cp:lastPrinted>2021-10-19T07:36:00Z</cp:lastPrinted>
  <dcterms:created xsi:type="dcterms:W3CDTF">2025-02-11T13:18:00Z</dcterms:created>
  <dcterms:modified xsi:type="dcterms:W3CDTF">2026-03-13T13:23:00Z</dcterms:modified>
</cp:coreProperties>
</file>