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17" w:rsidRDefault="00AE7817">
      <w:pPr>
        <w:rPr>
          <w:rFonts w:ascii="Arial" w:hAnsi="Arial" w:cs="Arial"/>
        </w:rPr>
      </w:pPr>
      <w:bookmarkStart w:id="0" w:name="_GoBack"/>
      <w:bookmarkEnd w:id="0"/>
    </w:p>
    <w:p w:rsidR="00AE7817" w:rsidRDefault="00AE781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AE7817" w:rsidRDefault="00AE7817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AE7817" w:rsidRDefault="00AE781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AE7817" w:rsidRDefault="00AE7817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AE7817" w:rsidRDefault="00AE7817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AE7817" w:rsidRDefault="00AE7817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AE7817" w:rsidRDefault="00AE7817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3C5E0D">
        <w:rPr>
          <w:rFonts w:ascii="Arial" w:hAnsi="Arial" w:cs="Arial"/>
          <w:noProof/>
          <w:szCs w:val="28"/>
          <w:u w:val="single"/>
        </w:rPr>
        <w:t>Copia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AE7817" w:rsidRDefault="00AE7817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AE7817" w:rsidRPr="000B3B0B">
        <w:trPr>
          <w:trHeight w:val="243"/>
        </w:trPr>
        <w:tc>
          <w:tcPr>
            <w:tcW w:w="2410" w:type="dxa"/>
          </w:tcPr>
          <w:p w:rsidR="00AE7817" w:rsidRPr="000B3B0B" w:rsidRDefault="00AE7817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3C5E0D">
              <w:rPr>
                <w:rFonts w:ascii="Arial" w:hAnsi="Arial" w:cs="Arial"/>
                <w:noProof/>
                <w:sz w:val="24"/>
              </w:rPr>
              <w:t>40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AE7817" w:rsidRPr="000B3B0B" w:rsidRDefault="00AE7817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3C5E0D">
              <w:rPr>
                <w:rFonts w:ascii="Arial" w:hAnsi="Arial" w:cs="Arial"/>
                <w:noProof/>
                <w:sz w:val="24"/>
              </w:rPr>
              <w:t>28/12/2023</w:t>
            </w:r>
          </w:p>
        </w:tc>
        <w:tc>
          <w:tcPr>
            <w:tcW w:w="7372" w:type="dxa"/>
          </w:tcPr>
          <w:p w:rsidR="00AE7817" w:rsidRPr="000B3B0B" w:rsidRDefault="00AE7817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3C5E0D">
              <w:rPr>
                <w:rFonts w:ascii="Arial" w:hAnsi="Arial" w:cs="Arial"/>
                <w:b w:val="0"/>
                <w:noProof/>
                <w:sz w:val="20"/>
              </w:rPr>
              <w:t>VARIAZIONE AL BILANCIO DI PREVISIONE FINANZIARIO 2023/2025 RATIFICA DELLA DELIBERAZIONE DI GIUNTA COMUNALE N. 100 IN DATA 28/11/2023 ADOTTATA AI SENSI DELL’ART. 175, COMMA 4, DEL D.LGS. N. 267/2000</w:t>
            </w:r>
          </w:p>
        </w:tc>
      </w:tr>
    </w:tbl>
    <w:p w:rsidR="00AE7817" w:rsidRPr="000B3B0B" w:rsidRDefault="00AE7817">
      <w:pPr>
        <w:jc w:val="both"/>
        <w:rPr>
          <w:rFonts w:ascii="Arial" w:hAnsi="Arial" w:cs="Arial"/>
        </w:rPr>
      </w:pPr>
    </w:p>
    <w:p w:rsidR="00AE7817" w:rsidRPr="000B3B0B" w:rsidRDefault="00AE7817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3C5E0D">
        <w:rPr>
          <w:rFonts w:ascii="Arial" w:hAnsi="Arial" w:cs="Arial"/>
          <w:b w:val="0"/>
          <w:bCs/>
          <w:noProof/>
          <w:sz w:val="24"/>
        </w:rPr>
        <w:t>28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3C5E0D">
        <w:rPr>
          <w:rFonts w:ascii="Arial" w:hAnsi="Arial" w:cs="Arial"/>
          <w:b w:val="0"/>
          <w:bCs/>
          <w:noProof/>
          <w:sz w:val="24"/>
        </w:rPr>
        <w:t>Dicembre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3C5E0D">
        <w:rPr>
          <w:rFonts w:ascii="Arial" w:hAnsi="Arial" w:cs="Arial"/>
          <w:b w:val="0"/>
          <w:bCs/>
          <w:noProof/>
          <w:sz w:val="24"/>
        </w:rPr>
        <w:t>12.00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3C5E0D">
        <w:rPr>
          <w:rFonts w:ascii="Arial" w:hAnsi="Arial" w:cs="Arial"/>
          <w:b w:val="0"/>
          <w:bCs/>
          <w:noProof/>
          <w:sz w:val="24"/>
        </w:rPr>
        <w:t>2023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3C5E0D">
        <w:rPr>
          <w:rFonts w:ascii="Arial" w:hAnsi="Arial" w:cs="Arial"/>
          <w:b w:val="0"/>
          <w:noProof/>
          <w:sz w:val="24"/>
          <w:szCs w:val="24"/>
        </w:rPr>
        <w:t>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AE7817" w:rsidRPr="000B3B0B" w:rsidRDefault="00AE7817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AE7817" w:rsidRPr="000B3B0B">
        <w:trPr>
          <w:jc w:val="center"/>
        </w:trPr>
        <w:tc>
          <w:tcPr>
            <w:tcW w:w="4706" w:type="dxa"/>
          </w:tcPr>
          <w:p w:rsidR="00AE7817" w:rsidRPr="000B3B0B" w:rsidRDefault="00AE7817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AE7817" w:rsidRPr="000B3B0B" w:rsidRDefault="00AE7817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AE7817" w:rsidRPr="000B3B0B">
        <w:trPr>
          <w:jc w:val="center"/>
        </w:trPr>
        <w:tc>
          <w:tcPr>
            <w:tcW w:w="4706" w:type="dxa"/>
          </w:tcPr>
          <w:p w:rsidR="00AE7817" w:rsidRPr="000B3B0B" w:rsidRDefault="00AE781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AE7817" w:rsidRPr="000B3B0B" w:rsidRDefault="00AE781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E7817" w:rsidRPr="000B3B0B">
        <w:trPr>
          <w:jc w:val="center"/>
        </w:trPr>
        <w:tc>
          <w:tcPr>
            <w:tcW w:w="4706" w:type="dxa"/>
          </w:tcPr>
          <w:p w:rsidR="00AE7817" w:rsidRPr="000B3B0B" w:rsidRDefault="00AE781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AE7817" w:rsidRPr="000B3B0B" w:rsidRDefault="00AE781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E7817" w:rsidRPr="000B3B0B">
        <w:trPr>
          <w:jc w:val="center"/>
        </w:trPr>
        <w:tc>
          <w:tcPr>
            <w:tcW w:w="4706" w:type="dxa"/>
          </w:tcPr>
          <w:p w:rsidR="00AE7817" w:rsidRPr="000B3B0B" w:rsidRDefault="00AE781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AE7817" w:rsidRPr="000B3B0B" w:rsidRDefault="00AE781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AE7817" w:rsidRPr="000B3B0B">
        <w:trPr>
          <w:jc w:val="center"/>
        </w:trPr>
        <w:tc>
          <w:tcPr>
            <w:tcW w:w="4706" w:type="dxa"/>
          </w:tcPr>
          <w:p w:rsidR="00AE7817" w:rsidRPr="000B3B0B" w:rsidRDefault="00AE781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AE7817" w:rsidRPr="000B3B0B" w:rsidRDefault="00AE781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E7817" w:rsidRPr="000B3B0B">
        <w:trPr>
          <w:jc w:val="center"/>
        </w:trPr>
        <w:tc>
          <w:tcPr>
            <w:tcW w:w="4706" w:type="dxa"/>
          </w:tcPr>
          <w:p w:rsidR="00AE7817" w:rsidRPr="000B3B0B" w:rsidRDefault="00AE781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AE7817" w:rsidRPr="000B3B0B" w:rsidRDefault="00AE781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AE7817" w:rsidRPr="000B3B0B">
        <w:trPr>
          <w:jc w:val="center"/>
        </w:trPr>
        <w:tc>
          <w:tcPr>
            <w:tcW w:w="4706" w:type="dxa"/>
          </w:tcPr>
          <w:p w:rsidR="00AE7817" w:rsidRPr="000B3B0B" w:rsidRDefault="00AE781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AE7817" w:rsidRPr="000B3B0B" w:rsidRDefault="00AE781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E7817" w:rsidRPr="000B3B0B">
        <w:trPr>
          <w:jc w:val="center"/>
        </w:trPr>
        <w:tc>
          <w:tcPr>
            <w:tcW w:w="4706" w:type="dxa"/>
          </w:tcPr>
          <w:p w:rsidR="00AE7817" w:rsidRPr="000B3B0B" w:rsidRDefault="00AE781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AE7817" w:rsidRPr="000B3B0B" w:rsidRDefault="00AE781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E7817" w:rsidRPr="000B3B0B">
        <w:trPr>
          <w:jc w:val="center"/>
        </w:trPr>
        <w:tc>
          <w:tcPr>
            <w:tcW w:w="4706" w:type="dxa"/>
          </w:tcPr>
          <w:p w:rsidR="00AE7817" w:rsidRPr="000B3B0B" w:rsidRDefault="00AE781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AE7817" w:rsidRPr="000B3B0B" w:rsidRDefault="00AE781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E7817" w:rsidRPr="000B3B0B">
        <w:trPr>
          <w:jc w:val="center"/>
        </w:trPr>
        <w:tc>
          <w:tcPr>
            <w:tcW w:w="4706" w:type="dxa"/>
          </w:tcPr>
          <w:p w:rsidR="00AE7817" w:rsidRPr="000B3B0B" w:rsidRDefault="00AE781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AE7817" w:rsidRPr="000B3B0B" w:rsidRDefault="00AE781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E7817" w:rsidRPr="000B3B0B">
        <w:trPr>
          <w:jc w:val="center"/>
        </w:trPr>
        <w:tc>
          <w:tcPr>
            <w:tcW w:w="4706" w:type="dxa"/>
          </w:tcPr>
          <w:p w:rsidR="00AE7817" w:rsidRPr="000B3B0B" w:rsidRDefault="00AE781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AE7817" w:rsidRPr="000B3B0B" w:rsidRDefault="00AE781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AE7817" w:rsidRPr="000B3B0B">
        <w:trPr>
          <w:jc w:val="center"/>
        </w:trPr>
        <w:tc>
          <w:tcPr>
            <w:tcW w:w="4706" w:type="dxa"/>
          </w:tcPr>
          <w:p w:rsidR="00AE7817" w:rsidRPr="000B3B0B" w:rsidRDefault="00AE781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AE7817" w:rsidRPr="000B3B0B" w:rsidRDefault="00AE781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AE7817" w:rsidRPr="000B3B0B">
        <w:trPr>
          <w:jc w:val="center"/>
        </w:trPr>
        <w:tc>
          <w:tcPr>
            <w:tcW w:w="4706" w:type="dxa"/>
          </w:tcPr>
          <w:p w:rsidR="00AE7817" w:rsidRPr="000B3B0B" w:rsidRDefault="00AE7817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AE7817" w:rsidRPr="000B3B0B" w:rsidRDefault="00AE7817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AE7817" w:rsidRPr="000B3B0B">
        <w:trPr>
          <w:jc w:val="center"/>
        </w:trPr>
        <w:tc>
          <w:tcPr>
            <w:tcW w:w="4706" w:type="dxa"/>
          </w:tcPr>
          <w:p w:rsidR="00AE7817" w:rsidRPr="000B3B0B" w:rsidRDefault="00AE7817">
            <w:pPr>
              <w:rPr>
                <w:rFonts w:ascii="Arial" w:hAnsi="Arial" w:cs="Arial"/>
                <w:b w:val="0"/>
                <w:sz w:val="22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AE7817" w:rsidRPr="000B3B0B" w:rsidRDefault="00AE7817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3C5E0D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AE7817" w:rsidRPr="000B3B0B" w:rsidRDefault="00AE7817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AE7817">
        <w:tc>
          <w:tcPr>
            <w:tcW w:w="4889" w:type="dxa"/>
          </w:tcPr>
          <w:p w:rsidR="00AE7817" w:rsidRDefault="00AE7817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3C5E0D">
              <w:rPr>
                <w:rFonts w:ascii="Arial" w:hAnsi="Arial" w:cs="Arial"/>
                <w:b w:val="0"/>
                <w:noProof/>
                <w:sz w:val="22"/>
                <w:szCs w:val="22"/>
              </w:rPr>
              <w:t>9</w:t>
            </w:r>
          </w:p>
        </w:tc>
        <w:tc>
          <w:tcPr>
            <w:tcW w:w="4889" w:type="dxa"/>
          </w:tcPr>
          <w:p w:rsidR="00AE7817" w:rsidRDefault="00AE7817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3C5E0D">
              <w:rPr>
                <w:rFonts w:ascii="Arial" w:hAnsi="Arial" w:cs="Arial"/>
                <w:b w:val="0"/>
                <w:noProof/>
                <w:sz w:val="22"/>
                <w:szCs w:val="22"/>
              </w:rPr>
              <w:t>4</w:t>
            </w:r>
          </w:p>
        </w:tc>
      </w:tr>
    </w:tbl>
    <w:p w:rsidR="00AE7817" w:rsidRDefault="00AE781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AE7817" w:rsidRDefault="00AE7817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AE7817" w:rsidRDefault="00AE7817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3C5E0D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AE7817" w:rsidRDefault="00AE7817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3C5E0D">
        <w:rPr>
          <w:rFonts w:ascii="Times New Roman" w:hAnsi="Times New Roman"/>
          <w:b w:val="0"/>
          <w:noProof/>
          <w:sz w:val="24"/>
          <w:szCs w:val="24"/>
        </w:rPr>
        <w:t>D.ssa Maria Stella Serra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AE7817" w:rsidRDefault="00AE781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AE7817" w:rsidRDefault="00AE7817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AE7817" w:rsidRDefault="00AE7817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AE7817" w:rsidRDefault="00AE7817">
      <w:pPr>
        <w:pStyle w:val="Corpotesto"/>
        <w:spacing w:line="360" w:lineRule="auto"/>
        <w:jc w:val="left"/>
        <w:rPr>
          <w:b/>
        </w:rPr>
        <w:sectPr w:rsidR="00AE7817" w:rsidSect="00AE7817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AE7817" w:rsidRDefault="00AE7817">
      <w:pPr>
        <w:pStyle w:val="Corpotesto"/>
        <w:spacing w:line="360" w:lineRule="auto"/>
        <w:jc w:val="left"/>
        <w:rPr>
          <w:b/>
        </w:rPr>
      </w:pPr>
    </w:p>
    <w:sectPr w:rsidR="00AE7817" w:rsidSect="00AE7817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817" w:rsidRDefault="00AE7817">
      <w:r>
        <w:separator/>
      </w:r>
    </w:p>
  </w:endnote>
  <w:endnote w:type="continuationSeparator" w:id="0">
    <w:p w:rsidR="00AE7817" w:rsidRDefault="00AE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817" w:rsidRDefault="00AE7817">
      <w:r>
        <w:separator/>
      </w:r>
    </w:p>
  </w:footnote>
  <w:footnote w:type="continuationSeparator" w:id="0">
    <w:p w:rsidR="00AE7817" w:rsidRDefault="00AE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5D09A0"/>
    <w:rsid w:val="00AE7817"/>
    <w:rsid w:val="00C8640B"/>
    <w:rsid w:val="00FC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619F9D-8AAB-4F95-80C7-89D26EA4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2024-01-09T13:13:00Z</dcterms:created>
  <dcterms:modified xsi:type="dcterms:W3CDTF">2024-01-09T13:13:00Z</dcterms:modified>
</cp:coreProperties>
</file>