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0B32" w:rsidRDefault="001F0B32"/>
    <w:p w:rsidR="001F0B32" w:rsidRDefault="001F0B32">
      <w:pPr>
        <w:ind w:left="709"/>
        <w:rPr>
          <w:b w:val="0"/>
          <w:bCs/>
          <w:sz w:val="40"/>
        </w:rPr>
      </w:pPr>
    </w:p>
    <w:p w:rsidR="001F0B32" w:rsidRDefault="001F0B3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2052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1F0B32" w:rsidRDefault="001F0B32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1F0B32" w:rsidRDefault="001F0B3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1F0B32" w:rsidRDefault="001F0B32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1F0B32" w:rsidRDefault="001F0B32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1F0B32" w:rsidRDefault="001F0B32">
      <w:pPr>
        <w:tabs>
          <w:tab w:val="left" w:pos="7371"/>
        </w:tabs>
        <w:jc w:val="center"/>
        <w:rPr>
          <w:b w:val="0"/>
          <w:szCs w:val="28"/>
        </w:rPr>
      </w:pPr>
    </w:p>
    <w:p w:rsidR="001F0B32" w:rsidRDefault="001F0B32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2050" style="position:absolute;left:0;text-align:left;z-index:251659264" from=".8pt,.8pt" to="486.8pt,.8pt"/>
        </w:pict>
      </w:r>
    </w:p>
    <w:p w:rsidR="001F0B32" w:rsidRDefault="001F0B32">
      <w:pPr>
        <w:tabs>
          <w:tab w:val="left" w:pos="7371"/>
        </w:tabs>
        <w:jc w:val="center"/>
        <w:rPr>
          <w:szCs w:val="28"/>
          <w:u w:val="single"/>
        </w:rPr>
      </w:pPr>
      <w:r w:rsidRPr="006A4685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1F0B32" w:rsidRDefault="001F0B32">
      <w:pPr>
        <w:tabs>
          <w:tab w:val="left" w:pos="7371"/>
        </w:tabs>
      </w:pPr>
    </w:p>
    <w:p w:rsidR="001F0B32" w:rsidRDefault="001F0B32">
      <w:pPr>
        <w:tabs>
          <w:tab w:val="left" w:pos="7371"/>
        </w:tabs>
      </w:pPr>
    </w:p>
    <w:p w:rsidR="001F0B32" w:rsidRDefault="001F0B32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1F0B32">
        <w:trPr>
          <w:trHeight w:val="243"/>
        </w:trPr>
        <w:tc>
          <w:tcPr>
            <w:tcW w:w="2268" w:type="dxa"/>
          </w:tcPr>
          <w:p w:rsidR="001F0B32" w:rsidRDefault="001F0B32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6A4685">
              <w:rPr>
                <w:noProof/>
                <w:sz w:val="24"/>
              </w:rPr>
              <w:t>34</w:t>
            </w:r>
            <w:r>
              <w:rPr>
                <w:b w:val="0"/>
                <w:sz w:val="24"/>
              </w:rPr>
              <w:t xml:space="preserve"> del Reg.</w:t>
            </w:r>
          </w:p>
          <w:p w:rsidR="001F0B32" w:rsidRDefault="001F0B32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6A4685">
              <w:rPr>
                <w:noProof/>
                <w:sz w:val="24"/>
              </w:rPr>
              <w:t>07/05/2024</w:t>
            </w:r>
          </w:p>
        </w:tc>
        <w:tc>
          <w:tcPr>
            <w:tcW w:w="7514" w:type="dxa"/>
          </w:tcPr>
          <w:p w:rsidR="001F0B32" w:rsidRDefault="001F0B32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6A4685">
              <w:rPr>
                <w:b w:val="0"/>
                <w:noProof/>
                <w:sz w:val="20"/>
              </w:rPr>
              <w:t>Legge 353/2000 art. 10 - O.P.C.M. n. 3624/07 - Decreto del commissario delegato n. 1 del 21.11.2007 - Catasto incendi boschivi comunale approvazione definitiva anno 2023.</w:t>
            </w:r>
          </w:p>
        </w:tc>
      </w:tr>
    </w:tbl>
    <w:p w:rsidR="001F0B32" w:rsidRDefault="001F0B32">
      <w:pPr>
        <w:jc w:val="both"/>
        <w:rPr>
          <w:rFonts w:ascii="Times New Roman" w:hAnsi="Times New Roman"/>
        </w:rPr>
      </w:pPr>
    </w:p>
    <w:p w:rsidR="001F0B32" w:rsidRDefault="001F0B32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1F0B32" w:rsidRPr="00A53B15" w:rsidRDefault="001F0B32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6A4685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6A4685">
        <w:rPr>
          <w:rFonts w:ascii="Times New Roman" w:hAnsi="Times New Roman"/>
          <w:b w:val="0"/>
          <w:bCs/>
          <w:noProof/>
          <w:sz w:val="24"/>
        </w:rPr>
        <w:t>7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6A4685">
        <w:rPr>
          <w:rFonts w:ascii="Times New Roman" w:hAnsi="Times New Roman"/>
          <w:b w:val="0"/>
          <w:bCs/>
          <w:noProof/>
          <w:sz w:val="24"/>
        </w:rPr>
        <w:t>Maggio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6A4685">
        <w:rPr>
          <w:rFonts w:ascii="Times New Roman" w:hAnsi="Times New Roman"/>
          <w:b w:val="0"/>
          <w:bCs/>
          <w:noProof/>
          <w:sz w:val="24"/>
        </w:rPr>
        <w:t>13.15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1F0B32" w:rsidRDefault="001F0B32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1F0B32">
        <w:tc>
          <w:tcPr>
            <w:tcW w:w="3438" w:type="dxa"/>
          </w:tcPr>
          <w:p w:rsidR="001F0B32" w:rsidRDefault="001F0B3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1F0B32" w:rsidRDefault="001F0B3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F0B32" w:rsidRDefault="001F0B32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1F0B32">
        <w:tc>
          <w:tcPr>
            <w:tcW w:w="3438" w:type="dxa"/>
          </w:tcPr>
          <w:p w:rsidR="001F0B32" w:rsidRDefault="001F0B3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468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1F0B32" w:rsidRDefault="001F0B3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468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F0B32" w:rsidRDefault="001F0B3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468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F0B32">
        <w:tc>
          <w:tcPr>
            <w:tcW w:w="3438" w:type="dxa"/>
          </w:tcPr>
          <w:p w:rsidR="001F0B32" w:rsidRDefault="001F0B3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468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1F0B32" w:rsidRDefault="001F0B3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468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F0B32" w:rsidRDefault="001F0B3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468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F0B32">
        <w:tc>
          <w:tcPr>
            <w:tcW w:w="3438" w:type="dxa"/>
          </w:tcPr>
          <w:p w:rsidR="001F0B32" w:rsidRDefault="001F0B3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468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1F0B32" w:rsidRDefault="001F0B3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468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F0B32" w:rsidRDefault="001F0B3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468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F0B32">
        <w:tc>
          <w:tcPr>
            <w:tcW w:w="3438" w:type="dxa"/>
          </w:tcPr>
          <w:p w:rsidR="001F0B32" w:rsidRDefault="001F0B3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468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1F0B32" w:rsidRDefault="001F0B3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468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F0B32" w:rsidRDefault="001F0B3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468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1F0B32">
        <w:tc>
          <w:tcPr>
            <w:tcW w:w="3438" w:type="dxa"/>
          </w:tcPr>
          <w:p w:rsidR="001F0B32" w:rsidRDefault="001F0B3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468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1F0B32" w:rsidRDefault="001F0B3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468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F0B32" w:rsidRDefault="001F0B3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468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F0B32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1F0B32" w:rsidRDefault="001F0B3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1F0B32" w:rsidRDefault="001F0B3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F0B32" w:rsidRDefault="001F0B32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6A4685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6A4685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1F0B32" w:rsidRDefault="001F0B32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1F0B32" w:rsidRDefault="001F0B32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6A4685">
        <w:rPr>
          <w:rFonts w:ascii="Times New Roman" w:hAnsi="Times New Roman"/>
          <w:b w:val="0"/>
          <w:noProof/>
          <w:sz w:val="24"/>
        </w:rPr>
        <w:t>D.ssa Maria Stella Serra</w:t>
      </w:r>
    </w:p>
    <w:p w:rsidR="001F0B32" w:rsidRDefault="001F0B32">
      <w:pPr>
        <w:jc w:val="both"/>
        <w:rPr>
          <w:rFonts w:ascii="Times New Roman" w:hAnsi="Times New Roman"/>
          <w:b w:val="0"/>
          <w:sz w:val="24"/>
        </w:rPr>
      </w:pPr>
    </w:p>
    <w:p w:rsidR="001F0B32" w:rsidRDefault="001F0B3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1F0B32" w:rsidRDefault="001F0B32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1F0B32" w:rsidRDefault="001F0B32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1F0B32" w:rsidRDefault="001F0B32">
      <w:pPr>
        <w:rPr>
          <w:b w:val="0"/>
          <w:bCs/>
        </w:rPr>
      </w:pPr>
    </w:p>
    <w:p w:rsidR="001F0B32" w:rsidRDefault="001F0B3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1F0B32" w:rsidRDefault="001F0B32">
      <w:pPr>
        <w:jc w:val="both"/>
        <w:rPr>
          <w:rFonts w:ascii="Times New Roman" w:hAnsi="Times New Roman"/>
          <w:b w:val="0"/>
          <w:sz w:val="24"/>
        </w:rPr>
      </w:pPr>
    </w:p>
    <w:p w:rsidR="001F0B32" w:rsidRDefault="001F0B32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1F0B32" w:rsidRDefault="001F0B32">
      <w:pPr>
        <w:rPr>
          <w:rFonts w:ascii="Times New Roman" w:hAnsi="Times New Roman"/>
          <w:b w:val="0"/>
          <w:sz w:val="24"/>
        </w:rPr>
      </w:pPr>
    </w:p>
    <w:p w:rsidR="001F0B32" w:rsidRDefault="001F0B32">
      <w:pPr>
        <w:rPr>
          <w:rFonts w:ascii="Times New Roman" w:hAnsi="Times New Roman"/>
          <w:sz w:val="24"/>
        </w:rPr>
        <w:sectPr w:rsidR="001F0B32" w:rsidSect="001F0B32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1F0B32" w:rsidRDefault="001F0B32">
      <w:pPr>
        <w:rPr>
          <w:rFonts w:ascii="Times New Roman" w:hAnsi="Times New Roman"/>
          <w:sz w:val="24"/>
        </w:rPr>
      </w:pPr>
    </w:p>
    <w:sectPr w:rsidR="001F0B32" w:rsidSect="001F0B32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0B32" w:rsidRDefault="001F0B32">
      <w:r>
        <w:separator/>
      </w:r>
    </w:p>
  </w:endnote>
  <w:endnote w:type="continuationSeparator" w:id="0">
    <w:p w:rsidR="001F0B32" w:rsidRDefault="001F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0B32" w:rsidRDefault="001F0B32">
      <w:r>
        <w:separator/>
      </w:r>
    </w:p>
  </w:footnote>
  <w:footnote w:type="continuationSeparator" w:id="0">
    <w:p w:rsidR="001F0B32" w:rsidRDefault="001F0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38789152">
    <w:abstractNumId w:val="2"/>
  </w:num>
  <w:num w:numId="2" w16cid:durableId="2067338720">
    <w:abstractNumId w:val="1"/>
  </w:num>
  <w:num w:numId="3" w16cid:durableId="152459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F19"/>
    <w:rsid w:val="00021850"/>
    <w:rsid w:val="00060E41"/>
    <w:rsid w:val="000E2648"/>
    <w:rsid w:val="00114159"/>
    <w:rsid w:val="00164123"/>
    <w:rsid w:val="001E7C95"/>
    <w:rsid w:val="001F0B32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4F2C39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03DBB4D8"/>
  <w15:chartTrackingRefBased/>
  <w15:docId w15:val="{AFD10D63-93D3-408B-A88B-DAD44AFA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Resp finanziario</cp:lastModifiedBy>
  <cp:revision>1</cp:revision>
  <dcterms:created xsi:type="dcterms:W3CDTF">2024-05-14T09:55:00Z</dcterms:created>
  <dcterms:modified xsi:type="dcterms:W3CDTF">2024-05-14T09:55:00Z</dcterms:modified>
</cp:coreProperties>
</file>