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4FAA" w14:textId="48C01545" w:rsidR="001C3812" w:rsidRDefault="001C3812">
      <w:r>
        <w:rPr>
          <w:noProof/>
        </w:rPr>
        <w:drawing>
          <wp:inline distT="0" distB="0" distL="0" distR="0" wp14:anchorId="0BFCD26F" wp14:editId="0558CFEB">
            <wp:extent cx="6120130" cy="86568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8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12"/>
    <w:rsid w:val="000740A2"/>
    <w:rsid w:val="001C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630A"/>
  <w15:chartTrackingRefBased/>
  <w15:docId w15:val="{CA53A726-9625-40CD-9292-D2016EF5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3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3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3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3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3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3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3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3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3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3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38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38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38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38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38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38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3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3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3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38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38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38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3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38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3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Serafini</dc:creator>
  <cp:keywords/>
  <dc:description/>
  <cp:lastModifiedBy>Massimiliano Serafini</cp:lastModifiedBy>
  <cp:revision>1</cp:revision>
  <dcterms:created xsi:type="dcterms:W3CDTF">2026-04-17T07:23:00Z</dcterms:created>
  <dcterms:modified xsi:type="dcterms:W3CDTF">2026-04-17T07:24:00Z</dcterms:modified>
</cp:coreProperties>
</file>