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2F55" w14:textId="3F6B68D1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56082D" w:rsidRPr="0056082D">
        <w:rPr>
          <w:b/>
          <w:bCs/>
          <w:u w:val="single"/>
        </w:rPr>
        <w:t>ORROLI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7CE1BF6E" w14:textId="77777777" w:rsidR="00BD6E0A" w:rsidRDefault="00BD6E0A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06A467E2" w14:textId="330FB6BA" w:rsidR="00172A4A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767DF1B7" w14:textId="590BC342" w:rsidR="006B2618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6C8C7AD8" w14:textId="1D198131" w:rsidR="00680ABF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in relazione alle norme di cui al D.Lgs. 12 aprile 1996, n. 197, recante:</w:t>
      </w:r>
    </w:p>
    <w:p w14:paraId="6C505DD3" w14:textId="77777777" w:rsidR="00BD6E0A" w:rsidRPr="003303F2" w:rsidRDefault="00BD6E0A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0646CFD5" w:rsidR="00680ABF" w:rsidRDefault="0048489D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D6E0A">
        <w:rPr>
          <w:rFonts w:ascii="Arial" w:hAnsi="Arial" w:cs="Arial"/>
          <w:color w:val="000000"/>
          <w:sz w:val="20"/>
          <w:szCs w:val="20"/>
        </w:rPr>
        <w:t>di uno stato dell’Unione Europea e precisamente: ……..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1416C964" w14:textId="77777777" w:rsidR="00BA4A71" w:rsidRPr="003303F2" w:rsidRDefault="00BA4A71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23262A5A" w14:textId="659FCD95" w:rsidR="00BA4A71" w:rsidRDefault="0048489D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81D5B9" w14:textId="77777777" w:rsidR="00BA4A71" w:rsidRDefault="00BA4A71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2BC3E810" w14:textId="0A3370FA" w:rsidR="00423F0F" w:rsidRDefault="00680ABF" w:rsidP="00172A4A">
      <w:pPr>
        <w:widowControl w:val="0"/>
        <w:autoSpaceDE w:val="0"/>
        <w:autoSpaceDN w:val="0"/>
        <w:adjustRightInd w:val="0"/>
        <w:spacing w:line="264" w:lineRule="auto"/>
        <w:ind w:left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B5677D2" w14:textId="77777777" w:rsidR="00BA4A71" w:rsidRDefault="00BA4A71" w:rsidP="00BD6E0A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p w14:paraId="4DD3FB18" w14:textId="3E9EB79A" w:rsidR="00680ABF" w:rsidRDefault="0048489D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0FA96F9E" w14:textId="77777777" w:rsidR="00BA4A71" w:rsidRPr="003303F2" w:rsidRDefault="00BA4A71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3FD589FF" w14:textId="69F66D0E" w:rsidR="00680ABF" w:rsidRPr="00BD6E0A" w:rsidRDefault="0048489D" w:rsidP="00BD6E0A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pacing w:val="-4"/>
          <w:sz w:val="20"/>
          <w:szCs w:val="20"/>
        </w:rPr>
      </w:pPr>
      <w:r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BD6E0A" w:rsidRPr="00BD6E0A">
        <w:rPr>
          <w:rFonts w:ascii="Arial" w:hAnsi="Arial" w:cs="Arial"/>
          <w:color w:val="000000"/>
          <w:spacing w:val="-4"/>
          <w:sz w:val="20"/>
          <w:szCs w:val="20"/>
        </w:rPr>
        <w:t>di possedere la capacità elettorale nel proprio Stato di origine e che non vi è a suo carico alcun provvedimento giudiziario che comporti, per il suo Stato di Origine, la perdita dell’elettorato attivo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299AAE04" w14:textId="0DFA5DEC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sectPr w:rsidR="00680ABF" w:rsidRPr="00086420" w:rsidSect="00BE2645">
      <w:footerReference w:type="first" r:id="rId11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BC9E" w14:textId="77777777" w:rsidR="00F42297" w:rsidRDefault="00F42297">
      <w:r>
        <w:separator/>
      </w:r>
    </w:p>
  </w:endnote>
  <w:endnote w:type="continuationSeparator" w:id="0">
    <w:p w14:paraId="727CA93F" w14:textId="77777777" w:rsidR="00F42297" w:rsidRDefault="00F4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7898" w14:textId="77777777" w:rsidR="00F42297" w:rsidRDefault="00F42297">
      <w:r>
        <w:separator/>
      </w:r>
    </w:p>
  </w:footnote>
  <w:footnote w:type="continuationSeparator" w:id="0">
    <w:p w14:paraId="482F530E" w14:textId="77777777" w:rsidR="00F42297" w:rsidRDefault="00F4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72A4A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56082D"/>
    <w:rsid w:val="0066354E"/>
    <w:rsid w:val="00680ABF"/>
    <w:rsid w:val="006A02C1"/>
    <w:rsid w:val="006B0555"/>
    <w:rsid w:val="006B2618"/>
    <w:rsid w:val="00701F8A"/>
    <w:rsid w:val="00702263"/>
    <w:rsid w:val="00710812"/>
    <w:rsid w:val="00730D89"/>
    <w:rsid w:val="0076713C"/>
    <w:rsid w:val="007719FB"/>
    <w:rsid w:val="00783527"/>
    <w:rsid w:val="007E1AE0"/>
    <w:rsid w:val="00853CE5"/>
    <w:rsid w:val="00861DF4"/>
    <w:rsid w:val="008E6B45"/>
    <w:rsid w:val="008F6917"/>
    <w:rsid w:val="00916B7D"/>
    <w:rsid w:val="009519C3"/>
    <w:rsid w:val="009907C7"/>
    <w:rsid w:val="00991A2F"/>
    <w:rsid w:val="009A56C7"/>
    <w:rsid w:val="009C4839"/>
    <w:rsid w:val="00AB3242"/>
    <w:rsid w:val="00B60FC3"/>
    <w:rsid w:val="00BA4A71"/>
    <w:rsid w:val="00BD6E0A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42297"/>
    <w:rsid w:val="00F60C51"/>
    <w:rsid w:val="00F76D74"/>
    <w:rsid w:val="00F85C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2" ma:contentTypeDescription="Creare un nuovo documento." ma:contentTypeScope="" ma:versionID="cf045428446c4e0c23500e1f80b57c1d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3d4b94e4801818280102684ae65a107b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af74da-49d5-4230-99ff-5969d4e1562c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E2F30-BD19-421B-9DFB-45232F99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4844a21e-8599-42d7-a8c7-0d23b165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517A2-B328-4D9B-8F57-7F671B9B7DB6}">
  <ds:schemaRefs>
    <ds:schemaRef ds:uri="http://schemas.microsoft.com/office/2006/metadata/properties"/>
    <ds:schemaRef ds:uri="http://schemas.microsoft.com/office/infopath/2007/PartnerControls"/>
    <ds:schemaRef ds:uri="3d7d94a6-1fe1-4fa2-83b0-8471f4cf9aae"/>
    <ds:schemaRef ds:uri="4844a21e-8599-42d7-a8c7-0d23b165b262"/>
  </ds:schemaRefs>
</ds:datastoreItem>
</file>

<file path=customXml/itemProps4.xml><?xml version="1.0" encoding="utf-8"?>
<ds:datastoreItem xmlns:ds="http://schemas.openxmlformats.org/officeDocument/2006/customXml" ds:itemID="{6F928246-8111-4C60-A2F0-9D1A53F84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31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Brigida Cristina Deidda</cp:lastModifiedBy>
  <cp:revision>6</cp:revision>
  <cp:lastPrinted>2010-04-23T06:24:00Z</cp:lastPrinted>
  <dcterms:created xsi:type="dcterms:W3CDTF">2026-04-16T08:10:00Z</dcterms:created>
  <dcterms:modified xsi:type="dcterms:W3CDTF">2026-04-16T08:42:00Z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  <property fmtid="{D5CDD505-2E9C-101B-9397-08002B2CF9AE}" pid="3" name="MediaServiceImageTags">
    <vt:lpwstr/>
  </property>
</Properties>
</file>