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59A" w:rsidRPr="00E5059A" w:rsidRDefault="00E5059A" w:rsidP="008D6833">
      <w:pPr>
        <w:rPr>
          <w:sz w:val="22"/>
          <w:szCs w:val="22"/>
        </w:rPr>
      </w:pPr>
    </w:p>
    <w:p w:rsidR="006B7E2A" w:rsidRPr="00E5059A" w:rsidRDefault="006B7E2A"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sidRPr="00E5059A">
        <w:rPr>
          <w:b w:val="0"/>
          <w:sz w:val="22"/>
          <w:szCs w:val="22"/>
        </w:rPr>
        <w:t>I</w:t>
      </w:r>
      <w:r w:rsidR="008D6833">
        <w:rPr>
          <w:b w:val="0"/>
          <w:sz w:val="22"/>
          <w:szCs w:val="22"/>
        </w:rPr>
        <w:t xml:space="preserve"> </w:t>
      </w:r>
      <w:r w:rsidRPr="00E5059A">
        <w:rPr>
          <w:b w:val="0"/>
          <w:sz w:val="22"/>
          <w:szCs w:val="22"/>
        </w:rPr>
        <w:t>sottoscritt</w:t>
      </w:r>
      <w:r w:rsidR="008D6833">
        <w:rPr>
          <w:b w:val="0"/>
          <w:sz w:val="22"/>
          <w:szCs w:val="22"/>
        </w:rPr>
        <w:t xml:space="preserve">i: (madre) </w:t>
      </w:r>
      <w:r w:rsidRPr="00E5059A">
        <w:rPr>
          <w:b w:val="0"/>
          <w:sz w:val="22"/>
          <w:szCs w:val="22"/>
        </w:rPr>
        <w:t>_______________________________</w:t>
      </w:r>
      <w:r w:rsidR="008D6833">
        <w:rPr>
          <w:b w:val="0"/>
          <w:sz w:val="22"/>
          <w:szCs w:val="22"/>
        </w:rPr>
        <w:t xml:space="preserve">(padre) </w:t>
      </w:r>
      <w:r w:rsidRPr="00E5059A">
        <w:rPr>
          <w:b w:val="0"/>
          <w:sz w:val="22"/>
          <w:szCs w:val="22"/>
        </w:rPr>
        <w:t>_______________________________________</w:t>
      </w:r>
      <w:r w:rsidR="0055380D" w:rsidRPr="00E5059A">
        <w:rPr>
          <w:b w:val="0"/>
          <w:sz w:val="22"/>
          <w:szCs w:val="22"/>
        </w:rPr>
        <w:t>_</w:t>
      </w:r>
    </w:p>
    <w:p w:rsidR="006B7E2A" w:rsidRDefault="008D6833"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sidRPr="00E5059A">
        <w:rPr>
          <w:b w:val="0"/>
          <w:sz w:val="22"/>
          <w:szCs w:val="22"/>
        </w:rPr>
        <w:t>N</w:t>
      </w:r>
      <w:r w:rsidR="006B7E2A" w:rsidRPr="00E5059A">
        <w:rPr>
          <w:b w:val="0"/>
          <w:sz w:val="22"/>
          <w:szCs w:val="22"/>
        </w:rPr>
        <w:t>at</w:t>
      </w:r>
      <w:r>
        <w:rPr>
          <w:b w:val="0"/>
          <w:sz w:val="22"/>
          <w:szCs w:val="22"/>
        </w:rPr>
        <w:t xml:space="preserve">i </w:t>
      </w:r>
      <w:r w:rsidR="006B7E2A" w:rsidRPr="00E5059A">
        <w:rPr>
          <w:b w:val="0"/>
          <w:sz w:val="22"/>
          <w:szCs w:val="22"/>
        </w:rPr>
        <w:t xml:space="preserve">/a </w:t>
      </w:r>
      <w:proofErr w:type="spellStart"/>
      <w:r w:rsidR="006B7E2A" w:rsidRPr="00E5059A">
        <w:rPr>
          <w:b w:val="0"/>
          <w:sz w:val="22"/>
          <w:szCs w:val="22"/>
        </w:rPr>
        <w:t>a</w:t>
      </w:r>
      <w:proofErr w:type="spellEnd"/>
      <w:r w:rsidR="006B7E2A" w:rsidRPr="00E5059A">
        <w:rPr>
          <w:b w:val="0"/>
          <w:sz w:val="22"/>
          <w:szCs w:val="22"/>
        </w:rPr>
        <w:t xml:space="preserve"> </w:t>
      </w:r>
      <w:r>
        <w:rPr>
          <w:b w:val="0"/>
          <w:sz w:val="22"/>
          <w:szCs w:val="22"/>
        </w:rPr>
        <w:t xml:space="preserve">(madre) </w:t>
      </w:r>
      <w:r w:rsidR="006B7E2A" w:rsidRPr="00E5059A">
        <w:rPr>
          <w:b w:val="0"/>
          <w:sz w:val="22"/>
          <w:szCs w:val="22"/>
        </w:rPr>
        <w:t>_________________________</w:t>
      </w:r>
      <w:r w:rsidR="00A22A28" w:rsidRPr="00E5059A">
        <w:rPr>
          <w:b w:val="0"/>
          <w:sz w:val="22"/>
          <w:szCs w:val="22"/>
        </w:rPr>
        <w:t>___ il_________/____________/</w:t>
      </w:r>
      <w:r w:rsidR="006B7E2A" w:rsidRPr="00E5059A">
        <w:rPr>
          <w:b w:val="0"/>
          <w:sz w:val="22"/>
          <w:szCs w:val="22"/>
        </w:rPr>
        <w:t>_______________________</w:t>
      </w:r>
      <w:r w:rsidR="0055380D" w:rsidRPr="00E5059A">
        <w:rPr>
          <w:b w:val="0"/>
          <w:sz w:val="22"/>
          <w:szCs w:val="22"/>
        </w:rPr>
        <w:t>___</w:t>
      </w:r>
      <w:r w:rsidR="006B7E2A" w:rsidRPr="00E5059A">
        <w:rPr>
          <w:b w:val="0"/>
          <w:sz w:val="22"/>
          <w:szCs w:val="22"/>
        </w:rPr>
        <w:t xml:space="preserve"> </w:t>
      </w:r>
    </w:p>
    <w:p w:rsidR="008D6833" w:rsidRPr="00E5059A" w:rsidRDefault="008D6833"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Pr>
          <w:b w:val="0"/>
          <w:sz w:val="22"/>
          <w:szCs w:val="22"/>
        </w:rPr>
        <w:t>(</w:t>
      </w:r>
      <w:proofErr w:type="spellStart"/>
      <w:r>
        <w:rPr>
          <w:b w:val="0"/>
          <w:sz w:val="22"/>
          <w:szCs w:val="22"/>
        </w:rPr>
        <w:t>padrea</w:t>
      </w:r>
      <w:proofErr w:type="spellEnd"/>
      <w:r>
        <w:rPr>
          <w:b w:val="0"/>
          <w:sz w:val="22"/>
          <w:szCs w:val="22"/>
        </w:rPr>
        <w:t xml:space="preserve">) a </w:t>
      </w:r>
      <w:r w:rsidRPr="00E5059A">
        <w:rPr>
          <w:b w:val="0"/>
          <w:sz w:val="22"/>
          <w:szCs w:val="22"/>
        </w:rPr>
        <w:t>____________________________ il_________/____________/__________________________</w:t>
      </w:r>
    </w:p>
    <w:p w:rsidR="0055380D" w:rsidRPr="00E5059A" w:rsidRDefault="006B7E2A"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sidRPr="00E5059A">
        <w:rPr>
          <w:b w:val="0"/>
          <w:sz w:val="22"/>
          <w:szCs w:val="22"/>
        </w:rPr>
        <w:t>resident</w:t>
      </w:r>
      <w:r w:rsidR="008D6833">
        <w:rPr>
          <w:b w:val="0"/>
          <w:sz w:val="22"/>
          <w:szCs w:val="22"/>
        </w:rPr>
        <w:t>i</w:t>
      </w:r>
      <w:r w:rsidRPr="00E5059A">
        <w:rPr>
          <w:b w:val="0"/>
          <w:sz w:val="22"/>
          <w:szCs w:val="22"/>
        </w:rPr>
        <w:t xml:space="preserve"> a</w:t>
      </w:r>
      <w:r w:rsidR="0055380D" w:rsidRPr="00E5059A">
        <w:rPr>
          <w:b w:val="0"/>
          <w:sz w:val="22"/>
          <w:szCs w:val="22"/>
        </w:rPr>
        <w:t xml:space="preserve"> __________________</w:t>
      </w:r>
      <w:r w:rsidRPr="00E5059A">
        <w:rPr>
          <w:b w:val="0"/>
          <w:sz w:val="22"/>
          <w:szCs w:val="22"/>
        </w:rPr>
        <w:t xml:space="preserve"> in vi</w:t>
      </w:r>
      <w:r w:rsidR="0055380D" w:rsidRPr="00E5059A">
        <w:rPr>
          <w:b w:val="0"/>
          <w:sz w:val="22"/>
          <w:szCs w:val="22"/>
        </w:rPr>
        <w:t>a __________________________n</w:t>
      </w:r>
      <w:proofErr w:type="gramStart"/>
      <w:r w:rsidR="0055380D" w:rsidRPr="00E5059A">
        <w:rPr>
          <w:b w:val="0"/>
          <w:sz w:val="22"/>
          <w:szCs w:val="22"/>
        </w:rPr>
        <w:t>°._</w:t>
      </w:r>
      <w:proofErr w:type="gramEnd"/>
      <w:r w:rsidR="0055380D" w:rsidRPr="00E5059A">
        <w:rPr>
          <w:b w:val="0"/>
          <w:sz w:val="22"/>
          <w:szCs w:val="22"/>
        </w:rPr>
        <w:t>___  tel.________________</w:t>
      </w:r>
    </w:p>
    <w:p w:rsidR="00235E9D" w:rsidRPr="00E5059A" w:rsidRDefault="00235E9D" w:rsidP="00235E9D">
      <w:pPr>
        <w:pStyle w:val="Corpotesto"/>
        <w:pBdr>
          <w:top w:val="single" w:sz="4" w:space="1" w:color="auto"/>
          <w:left w:val="single" w:sz="4" w:space="4" w:color="auto"/>
          <w:bottom w:val="single" w:sz="4" w:space="1" w:color="auto"/>
          <w:right w:val="single" w:sz="4" w:space="4" w:color="auto"/>
        </w:pBdr>
        <w:spacing w:line="360" w:lineRule="auto"/>
        <w:jc w:val="both"/>
        <w:rPr>
          <w:bCs/>
          <w:sz w:val="22"/>
          <w:szCs w:val="22"/>
        </w:rPr>
      </w:pPr>
      <w:r w:rsidRPr="00E5059A">
        <w:rPr>
          <w:b w:val="0"/>
          <w:bCs/>
          <w:sz w:val="22"/>
          <w:szCs w:val="22"/>
        </w:rPr>
        <w:t>e-mail</w:t>
      </w:r>
      <w:r w:rsidRPr="00E5059A">
        <w:rPr>
          <w:bCs/>
          <w:sz w:val="22"/>
          <w:szCs w:val="22"/>
        </w:rPr>
        <w:t xml:space="preserve"> _________________________________________________________________________________</w:t>
      </w:r>
    </w:p>
    <w:p w:rsidR="00235E9D" w:rsidRPr="00E5059A" w:rsidRDefault="00235E9D" w:rsidP="00235E9D">
      <w:pPr>
        <w:pStyle w:val="Corpotesto"/>
        <w:spacing w:line="360" w:lineRule="auto"/>
        <w:jc w:val="both"/>
        <w:rPr>
          <w:b w:val="0"/>
          <w:sz w:val="22"/>
          <w:szCs w:val="22"/>
        </w:rPr>
      </w:pPr>
    </w:p>
    <w:p w:rsidR="006B7E2A" w:rsidRPr="00E5059A" w:rsidRDefault="006B7E2A"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sidRPr="00E5059A">
        <w:rPr>
          <w:b w:val="0"/>
          <w:sz w:val="22"/>
          <w:szCs w:val="22"/>
        </w:rPr>
        <w:t>genitor</w:t>
      </w:r>
      <w:r w:rsidR="008D6833">
        <w:rPr>
          <w:b w:val="0"/>
          <w:sz w:val="22"/>
          <w:szCs w:val="22"/>
        </w:rPr>
        <w:t>i</w:t>
      </w:r>
      <w:r w:rsidRPr="00E5059A">
        <w:rPr>
          <w:b w:val="0"/>
          <w:sz w:val="22"/>
          <w:szCs w:val="22"/>
        </w:rPr>
        <w:t xml:space="preserve"> del </w:t>
      </w:r>
      <w:r w:rsidRPr="00E5059A">
        <w:rPr>
          <w:sz w:val="22"/>
          <w:szCs w:val="22"/>
        </w:rPr>
        <w:t>minore</w:t>
      </w:r>
      <w:r w:rsidRPr="00E5059A">
        <w:rPr>
          <w:b w:val="0"/>
          <w:sz w:val="22"/>
          <w:szCs w:val="22"/>
        </w:rPr>
        <w:t xml:space="preserve"> </w:t>
      </w:r>
      <w:r w:rsidR="00235E9D" w:rsidRPr="00E5059A">
        <w:rPr>
          <w:b w:val="0"/>
          <w:sz w:val="22"/>
          <w:szCs w:val="22"/>
        </w:rPr>
        <w:t xml:space="preserve">(inserire dati del minore) </w:t>
      </w:r>
      <w:r w:rsidRPr="00E5059A">
        <w:rPr>
          <w:b w:val="0"/>
          <w:sz w:val="22"/>
          <w:szCs w:val="22"/>
        </w:rPr>
        <w:t>____________________________________</w:t>
      </w:r>
      <w:r w:rsidR="00235E9D" w:rsidRPr="00E5059A">
        <w:rPr>
          <w:b w:val="0"/>
          <w:sz w:val="22"/>
          <w:szCs w:val="22"/>
        </w:rPr>
        <w:t>__________</w:t>
      </w:r>
    </w:p>
    <w:p w:rsidR="006B7E2A" w:rsidRPr="00E5059A" w:rsidRDefault="006B7E2A"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sidRPr="00E5059A">
        <w:rPr>
          <w:b w:val="0"/>
          <w:sz w:val="22"/>
          <w:szCs w:val="22"/>
        </w:rPr>
        <w:t>nato/a a ____________________________ il_________/____________</w:t>
      </w:r>
      <w:r w:rsidR="00A22A28" w:rsidRPr="00E5059A">
        <w:rPr>
          <w:b w:val="0"/>
          <w:sz w:val="22"/>
          <w:szCs w:val="22"/>
        </w:rPr>
        <w:t xml:space="preserve">/ </w:t>
      </w:r>
      <w:r w:rsidRPr="00E5059A">
        <w:rPr>
          <w:b w:val="0"/>
          <w:sz w:val="22"/>
          <w:szCs w:val="22"/>
        </w:rPr>
        <w:t>_______________________</w:t>
      </w:r>
      <w:r w:rsidR="0055380D" w:rsidRPr="00E5059A">
        <w:rPr>
          <w:b w:val="0"/>
          <w:sz w:val="22"/>
          <w:szCs w:val="22"/>
        </w:rPr>
        <w:t>___</w:t>
      </w:r>
    </w:p>
    <w:p w:rsidR="006B7E2A" w:rsidRPr="00E5059A" w:rsidRDefault="006B7E2A" w:rsidP="00235E9D">
      <w:pPr>
        <w:pStyle w:val="Corpotesto"/>
        <w:pBdr>
          <w:top w:val="single" w:sz="4" w:space="1" w:color="auto"/>
          <w:left w:val="single" w:sz="4" w:space="4" w:color="auto"/>
          <w:bottom w:val="single" w:sz="4" w:space="1" w:color="auto"/>
          <w:right w:val="single" w:sz="4" w:space="4" w:color="auto"/>
        </w:pBdr>
        <w:spacing w:line="360" w:lineRule="auto"/>
        <w:jc w:val="both"/>
        <w:rPr>
          <w:b w:val="0"/>
          <w:sz w:val="22"/>
          <w:szCs w:val="22"/>
        </w:rPr>
      </w:pPr>
      <w:r w:rsidRPr="00E5059A">
        <w:rPr>
          <w:b w:val="0"/>
          <w:sz w:val="22"/>
          <w:szCs w:val="22"/>
        </w:rPr>
        <w:t>residente ad Arborea in via ____________________________________________n</w:t>
      </w:r>
      <w:proofErr w:type="gramStart"/>
      <w:r w:rsidRPr="00E5059A">
        <w:rPr>
          <w:b w:val="0"/>
          <w:sz w:val="22"/>
          <w:szCs w:val="22"/>
        </w:rPr>
        <w:t>°._</w:t>
      </w:r>
      <w:proofErr w:type="gramEnd"/>
      <w:r w:rsidRPr="00E5059A">
        <w:rPr>
          <w:b w:val="0"/>
          <w:sz w:val="22"/>
          <w:szCs w:val="22"/>
        </w:rPr>
        <w:t>___</w:t>
      </w:r>
      <w:r w:rsidR="00BB168E" w:rsidRPr="00E5059A">
        <w:rPr>
          <w:b w:val="0"/>
          <w:sz w:val="22"/>
          <w:szCs w:val="22"/>
        </w:rPr>
        <w:t>_  tel.___________________  che  frequenta</w:t>
      </w:r>
      <w:r w:rsidR="0055380D" w:rsidRPr="00E5059A">
        <w:rPr>
          <w:b w:val="0"/>
          <w:sz w:val="22"/>
          <w:szCs w:val="22"/>
        </w:rPr>
        <w:t xml:space="preserve"> per l’anno  ____/____</w:t>
      </w:r>
      <w:r w:rsidRPr="00E5059A">
        <w:rPr>
          <w:b w:val="0"/>
          <w:sz w:val="22"/>
          <w:szCs w:val="22"/>
        </w:rPr>
        <w:t xml:space="preserve"> la classe________________</w:t>
      </w:r>
      <w:r w:rsidR="0055380D" w:rsidRPr="00E5059A">
        <w:rPr>
          <w:b w:val="0"/>
          <w:sz w:val="22"/>
          <w:szCs w:val="22"/>
        </w:rPr>
        <w:t>____</w:t>
      </w:r>
      <w:r w:rsidR="00235E9D" w:rsidRPr="00E5059A">
        <w:rPr>
          <w:b w:val="0"/>
          <w:sz w:val="22"/>
          <w:szCs w:val="22"/>
        </w:rPr>
        <w:t>__</w:t>
      </w:r>
    </w:p>
    <w:p w:rsidR="00235E9D" w:rsidRPr="00E5059A" w:rsidRDefault="00235E9D" w:rsidP="00B14977">
      <w:pPr>
        <w:pStyle w:val="Corpotesto"/>
        <w:rPr>
          <w:b w:val="0"/>
          <w:sz w:val="22"/>
          <w:szCs w:val="22"/>
        </w:rPr>
      </w:pPr>
    </w:p>
    <w:p w:rsidR="006B7E2A" w:rsidRPr="00E5059A" w:rsidRDefault="006B7E2A" w:rsidP="00B14977">
      <w:pPr>
        <w:pStyle w:val="Corpotesto"/>
        <w:rPr>
          <w:bCs/>
          <w:sz w:val="22"/>
          <w:szCs w:val="22"/>
        </w:rPr>
      </w:pPr>
      <w:r w:rsidRPr="00E5059A">
        <w:rPr>
          <w:bCs/>
          <w:sz w:val="22"/>
          <w:szCs w:val="22"/>
        </w:rPr>
        <w:t>CHIEDE</w:t>
      </w:r>
    </w:p>
    <w:p w:rsidR="006B7E2A" w:rsidRPr="00E5059A" w:rsidRDefault="006B7E2A" w:rsidP="009E41DE">
      <w:pPr>
        <w:pStyle w:val="Corpotesto"/>
        <w:ind w:left="705" w:hanging="705"/>
        <w:jc w:val="left"/>
        <w:rPr>
          <w:b w:val="0"/>
          <w:sz w:val="22"/>
          <w:szCs w:val="22"/>
        </w:rPr>
      </w:pPr>
      <w:r w:rsidRPr="00E5059A">
        <w:rPr>
          <w:sz w:val="22"/>
          <w:szCs w:val="22"/>
        </w:rPr>
        <w:t xml:space="preserve">□ </w:t>
      </w:r>
      <w:r w:rsidRPr="00E5059A">
        <w:rPr>
          <w:b w:val="0"/>
          <w:sz w:val="22"/>
          <w:szCs w:val="22"/>
        </w:rPr>
        <w:t xml:space="preserve">di </w:t>
      </w:r>
      <w:r w:rsidR="0055380D" w:rsidRPr="00E5059A">
        <w:rPr>
          <w:b w:val="0"/>
          <w:sz w:val="22"/>
          <w:szCs w:val="22"/>
        </w:rPr>
        <w:t xml:space="preserve">poter </w:t>
      </w:r>
      <w:r w:rsidRPr="00E5059A">
        <w:rPr>
          <w:b w:val="0"/>
          <w:sz w:val="22"/>
          <w:szCs w:val="22"/>
        </w:rPr>
        <w:t>iscrivere il/la proprio/a figlio/a</w:t>
      </w:r>
      <w:r w:rsidR="00235E9D" w:rsidRPr="00E5059A">
        <w:rPr>
          <w:b w:val="0"/>
          <w:sz w:val="22"/>
          <w:szCs w:val="22"/>
        </w:rPr>
        <w:t>)</w:t>
      </w:r>
      <w:r w:rsidR="00C55DED">
        <w:rPr>
          <w:b w:val="0"/>
          <w:sz w:val="22"/>
          <w:szCs w:val="22"/>
        </w:rPr>
        <w:t xml:space="preserve"> </w:t>
      </w:r>
      <w:r w:rsidRPr="00E5059A">
        <w:rPr>
          <w:b w:val="0"/>
          <w:sz w:val="22"/>
          <w:szCs w:val="22"/>
        </w:rPr>
        <w:t xml:space="preserve">alle attività </w:t>
      </w:r>
      <w:r w:rsidR="0055380D" w:rsidRPr="00E5059A">
        <w:rPr>
          <w:b w:val="0"/>
          <w:sz w:val="22"/>
          <w:szCs w:val="22"/>
        </w:rPr>
        <w:t xml:space="preserve">del servizio </w:t>
      </w:r>
      <w:r w:rsidR="00235E9D" w:rsidRPr="00E5059A">
        <w:rPr>
          <w:b w:val="0"/>
          <w:sz w:val="22"/>
          <w:szCs w:val="22"/>
        </w:rPr>
        <w:t xml:space="preserve">di </w:t>
      </w:r>
      <w:r w:rsidR="009E41DE" w:rsidRPr="00E5059A">
        <w:rPr>
          <w:b w:val="0"/>
          <w:sz w:val="22"/>
          <w:szCs w:val="22"/>
        </w:rPr>
        <w:t xml:space="preserve">Ludoteca per </w:t>
      </w:r>
      <w:r w:rsidR="00C55DED">
        <w:rPr>
          <w:b w:val="0"/>
          <w:sz w:val="22"/>
          <w:szCs w:val="22"/>
        </w:rPr>
        <w:t xml:space="preserve">il triennio </w:t>
      </w:r>
      <w:r w:rsidR="001F73D1">
        <w:rPr>
          <w:b w:val="0"/>
          <w:sz w:val="22"/>
          <w:szCs w:val="22"/>
        </w:rPr>
        <w:t>2025</w:t>
      </w:r>
      <w:r w:rsidR="00C55DED">
        <w:rPr>
          <w:b w:val="0"/>
          <w:sz w:val="22"/>
          <w:szCs w:val="22"/>
        </w:rPr>
        <w:t>/202</w:t>
      </w:r>
      <w:r w:rsidR="001F73D1">
        <w:rPr>
          <w:b w:val="0"/>
          <w:sz w:val="22"/>
          <w:szCs w:val="22"/>
        </w:rPr>
        <w:t>7</w:t>
      </w:r>
      <w:r w:rsidR="00DB24C8">
        <w:rPr>
          <w:b w:val="0"/>
          <w:sz w:val="22"/>
          <w:szCs w:val="22"/>
        </w:rPr>
        <w:t xml:space="preserve"> in accordo con l’altro genitore e</w:t>
      </w:r>
      <w:r w:rsidR="00EF6FBF">
        <w:rPr>
          <w:b w:val="0"/>
          <w:sz w:val="22"/>
          <w:szCs w:val="22"/>
        </w:rPr>
        <w:t>/o</w:t>
      </w:r>
      <w:r w:rsidR="00DB24C8">
        <w:rPr>
          <w:b w:val="0"/>
          <w:sz w:val="22"/>
          <w:szCs w:val="22"/>
        </w:rPr>
        <w:t xml:space="preserve"> con chi esercita la patria potestà sul minore;</w:t>
      </w:r>
    </w:p>
    <w:p w:rsidR="009E41DE" w:rsidRPr="00E5059A" w:rsidRDefault="009E41DE" w:rsidP="009E41DE">
      <w:pPr>
        <w:pStyle w:val="Corpotesto"/>
        <w:ind w:left="705" w:hanging="705"/>
        <w:jc w:val="left"/>
        <w:rPr>
          <w:b w:val="0"/>
          <w:bCs/>
          <w:sz w:val="22"/>
          <w:szCs w:val="22"/>
        </w:rPr>
      </w:pPr>
    </w:p>
    <w:p w:rsidR="0055380D" w:rsidRPr="00E5059A" w:rsidRDefault="006B7E2A" w:rsidP="00B14977">
      <w:pPr>
        <w:pStyle w:val="Corpotesto"/>
        <w:rPr>
          <w:bCs/>
          <w:sz w:val="22"/>
          <w:szCs w:val="22"/>
        </w:rPr>
      </w:pPr>
      <w:r w:rsidRPr="00E5059A">
        <w:rPr>
          <w:bCs/>
          <w:sz w:val="22"/>
          <w:szCs w:val="22"/>
        </w:rPr>
        <w:t>DICHIARA:</w:t>
      </w:r>
    </w:p>
    <w:p w:rsidR="0055380D" w:rsidRPr="00E5059A" w:rsidRDefault="0055380D" w:rsidP="00F0502E">
      <w:pPr>
        <w:pStyle w:val="Corpotesto"/>
        <w:numPr>
          <w:ilvl w:val="0"/>
          <w:numId w:val="1"/>
        </w:numPr>
        <w:jc w:val="both"/>
        <w:rPr>
          <w:b w:val="0"/>
          <w:sz w:val="22"/>
          <w:szCs w:val="22"/>
        </w:rPr>
      </w:pPr>
      <w:r w:rsidRPr="00E5059A">
        <w:rPr>
          <w:b w:val="0"/>
          <w:sz w:val="22"/>
          <w:szCs w:val="22"/>
        </w:rPr>
        <w:t xml:space="preserve">che </w:t>
      </w:r>
      <w:r w:rsidRPr="00E5059A">
        <w:rPr>
          <w:b w:val="0"/>
          <w:color w:val="000000"/>
          <w:sz w:val="22"/>
          <w:szCs w:val="22"/>
        </w:rPr>
        <w:t>il/la proprio/a figlio/a ha le seguenti necessità di salute: _________________________________________________________________________________</w:t>
      </w:r>
    </w:p>
    <w:p w:rsidR="0055380D" w:rsidRPr="00E5059A" w:rsidRDefault="0055380D" w:rsidP="0055380D">
      <w:pPr>
        <w:pStyle w:val="Corpotesto"/>
        <w:ind w:left="720"/>
        <w:jc w:val="both"/>
        <w:rPr>
          <w:b w:val="0"/>
          <w:sz w:val="22"/>
          <w:szCs w:val="22"/>
        </w:rPr>
      </w:pPr>
      <w:r w:rsidRPr="00E5059A">
        <w:rPr>
          <w:b w:val="0"/>
          <w:color w:val="000000"/>
          <w:sz w:val="22"/>
          <w:szCs w:val="22"/>
        </w:rPr>
        <w:t>e nel caso in cui __________________________________________________</w:t>
      </w:r>
      <w:r w:rsidRPr="00E5059A">
        <w:rPr>
          <w:b w:val="0"/>
          <w:sz w:val="22"/>
          <w:szCs w:val="22"/>
        </w:rPr>
        <w:t>____________________</w:t>
      </w:r>
    </w:p>
    <w:p w:rsidR="0055380D" w:rsidRPr="00E5059A" w:rsidRDefault="0055380D" w:rsidP="0055380D">
      <w:pPr>
        <w:pStyle w:val="Corpotesto"/>
        <w:ind w:left="708"/>
        <w:jc w:val="both"/>
        <w:rPr>
          <w:b w:val="0"/>
          <w:sz w:val="22"/>
          <w:szCs w:val="22"/>
        </w:rPr>
      </w:pPr>
      <w:r w:rsidRPr="00E5059A">
        <w:rPr>
          <w:b w:val="0"/>
          <w:sz w:val="22"/>
          <w:szCs w:val="22"/>
        </w:rPr>
        <w:t>è necessario comportarsi nel seguente modo ________________________________________</w:t>
      </w:r>
    </w:p>
    <w:p w:rsidR="0055380D" w:rsidRPr="00E5059A" w:rsidRDefault="0055380D" w:rsidP="00B14977">
      <w:pPr>
        <w:pStyle w:val="Corpotesto"/>
        <w:ind w:left="708"/>
        <w:jc w:val="both"/>
        <w:rPr>
          <w:b w:val="0"/>
          <w:sz w:val="22"/>
          <w:szCs w:val="22"/>
        </w:rPr>
      </w:pPr>
      <w:r w:rsidRPr="00E5059A">
        <w:rPr>
          <w:b w:val="0"/>
          <w:sz w:val="22"/>
          <w:szCs w:val="22"/>
        </w:rPr>
        <w:t>_____________________________________________________________________________________</w:t>
      </w:r>
      <w:proofErr w:type="gramStart"/>
      <w:r w:rsidRPr="00E5059A">
        <w:rPr>
          <w:b w:val="0"/>
          <w:sz w:val="22"/>
          <w:szCs w:val="22"/>
        </w:rPr>
        <w:t>_  ma</w:t>
      </w:r>
      <w:proofErr w:type="gramEnd"/>
      <w:r w:rsidRPr="00E5059A">
        <w:rPr>
          <w:b w:val="0"/>
          <w:sz w:val="22"/>
          <w:szCs w:val="22"/>
        </w:rPr>
        <w:t xml:space="preserve"> non sussistono controindicazioni per la partecipazioni al servizio in oggetto;</w:t>
      </w:r>
    </w:p>
    <w:p w:rsidR="0055380D" w:rsidRPr="00E5059A" w:rsidRDefault="0055380D" w:rsidP="00F0502E">
      <w:pPr>
        <w:pStyle w:val="Corpotesto"/>
        <w:numPr>
          <w:ilvl w:val="0"/>
          <w:numId w:val="1"/>
        </w:numPr>
        <w:jc w:val="both"/>
        <w:rPr>
          <w:b w:val="0"/>
          <w:sz w:val="22"/>
          <w:szCs w:val="22"/>
        </w:rPr>
      </w:pPr>
      <w:r w:rsidRPr="00E5059A">
        <w:rPr>
          <w:b w:val="0"/>
          <w:sz w:val="22"/>
          <w:szCs w:val="22"/>
        </w:rPr>
        <w:t>di esonerare l’Amministrazione Comunale e gli operatori CO.S.S.A.G.I. da qualsiasi responsabilità per danni</w:t>
      </w:r>
      <w:r w:rsidRPr="00E5059A">
        <w:rPr>
          <w:b w:val="0"/>
          <w:color w:val="000000"/>
          <w:sz w:val="22"/>
          <w:szCs w:val="22"/>
        </w:rPr>
        <w:t xml:space="preserve"> derivanti da fatti e/o avvenimenti dovuti a cause contingenti e non controllabili dagli operatori stessi;</w:t>
      </w:r>
    </w:p>
    <w:p w:rsidR="008330BD" w:rsidRPr="00E5059A" w:rsidRDefault="0055380D" w:rsidP="00F0502E">
      <w:pPr>
        <w:pStyle w:val="Corpotesto"/>
        <w:numPr>
          <w:ilvl w:val="0"/>
          <w:numId w:val="1"/>
        </w:numPr>
        <w:jc w:val="both"/>
        <w:rPr>
          <w:b w:val="0"/>
          <w:sz w:val="22"/>
          <w:szCs w:val="22"/>
        </w:rPr>
      </w:pPr>
      <w:r w:rsidRPr="00E5059A">
        <w:rPr>
          <w:b w:val="0"/>
          <w:color w:val="000000"/>
          <w:sz w:val="22"/>
          <w:szCs w:val="22"/>
        </w:rPr>
        <w:t>di impegnarsi a rispettare gli orari stabiliti;</w:t>
      </w:r>
    </w:p>
    <w:p w:rsidR="006B7E2A" w:rsidRPr="00E5059A" w:rsidRDefault="006B7E2A" w:rsidP="00B14977">
      <w:pPr>
        <w:pStyle w:val="Corpotesto"/>
        <w:spacing w:line="360" w:lineRule="auto"/>
        <w:ind w:left="1080"/>
        <w:rPr>
          <w:bCs/>
          <w:sz w:val="22"/>
          <w:szCs w:val="22"/>
        </w:rPr>
      </w:pPr>
      <w:r w:rsidRPr="00E5059A">
        <w:rPr>
          <w:bCs/>
          <w:sz w:val="22"/>
          <w:szCs w:val="22"/>
        </w:rPr>
        <w:t>AUTORIZZA</w:t>
      </w:r>
    </w:p>
    <w:p w:rsidR="00235E9D" w:rsidRPr="00E5059A" w:rsidRDefault="006B7E2A" w:rsidP="00F0502E">
      <w:pPr>
        <w:numPr>
          <w:ilvl w:val="0"/>
          <w:numId w:val="2"/>
        </w:numPr>
        <w:jc w:val="both"/>
        <w:rPr>
          <w:sz w:val="22"/>
          <w:szCs w:val="22"/>
        </w:rPr>
      </w:pPr>
      <w:r w:rsidRPr="00E5059A">
        <w:rPr>
          <w:sz w:val="22"/>
          <w:szCs w:val="22"/>
        </w:rPr>
        <w:t xml:space="preserve">al </w:t>
      </w:r>
      <w:r w:rsidR="00B14977" w:rsidRPr="00E5059A">
        <w:rPr>
          <w:sz w:val="22"/>
          <w:szCs w:val="22"/>
        </w:rPr>
        <w:t xml:space="preserve">trattamento dei dati personali </w:t>
      </w:r>
      <w:r w:rsidR="00E5059A" w:rsidRPr="00E5059A">
        <w:rPr>
          <w:sz w:val="22"/>
          <w:szCs w:val="22"/>
        </w:rPr>
        <w:t>ai sensi del Regolamento UE 2016/679.</w:t>
      </w:r>
    </w:p>
    <w:p w:rsidR="006B7E2A" w:rsidRPr="00E5059A" w:rsidRDefault="006B7E2A" w:rsidP="00235E9D">
      <w:pPr>
        <w:ind w:left="720"/>
        <w:jc w:val="both"/>
        <w:rPr>
          <w:sz w:val="22"/>
          <w:szCs w:val="22"/>
        </w:rPr>
      </w:pPr>
      <w:r w:rsidRPr="00E5059A">
        <w:rPr>
          <w:sz w:val="22"/>
          <w:szCs w:val="22"/>
        </w:rPr>
        <w:t>□     do il consenso</w:t>
      </w:r>
      <w:r w:rsidRPr="00E5059A">
        <w:rPr>
          <w:sz w:val="22"/>
          <w:szCs w:val="22"/>
        </w:rPr>
        <w:tab/>
      </w:r>
      <w:r w:rsidRPr="00E5059A">
        <w:rPr>
          <w:sz w:val="22"/>
          <w:szCs w:val="22"/>
        </w:rPr>
        <w:tab/>
      </w:r>
      <w:r w:rsidRPr="00E5059A">
        <w:rPr>
          <w:sz w:val="22"/>
          <w:szCs w:val="22"/>
        </w:rPr>
        <w:tab/>
      </w:r>
      <w:r w:rsidRPr="00E5059A">
        <w:rPr>
          <w:sz w:val="22"/>
          <w:szCs w:val="22"/>
        </w:rPr>
        <w:tab/>
      </w:r>
      <w:r w:rsidRPr="00E5059A">
        <w:rPr>
          <w:sz w:val="22"/>
          <w:szCs w:val="22"/>
        </w:rPr>
        <w:tab/>
      </w:r>
    </w:p>
    <w:p w:rsidR="00B14977" w:rsidRPr="00E5059A" w:rsidRDefault="00B14977" w:rsidP="00B14977">
      <w:pPr>
        <w:ind w:left="720"/>
        <w:jc w:val="both"/>
        <w:rPr>
          <w:sz w:val="22"/>
          <w:szCs w:val="22"/>
        </w:rPr>
      </w:pPr>
      <w:r w:rsidRPr="00E5059A">
        <w:rPr>
          <w:sz w:val="22"/>
          <w:szCs w:val="22"/>
        </w:rPr>
        <w:t xml:space="preserve">□     nego il consenso </w:t>
      </w:r>
    </w:p>
    <w:p w:rsidR="00B14977" w:rsidRPr="00E5059A" w:rsidRDefault="00B14977" w:rsidP="00F0502E">
      <w:pPr>
        <w:numPr>
          <w:ilvl w:val="0"/>
          <w:numId w:val="2"/>
        </w:numPr>
        <w:jc w:val="both"/>
        <w:rPr>
          <w:sz w:val="22"/>
          <w:szCs w:val="22"/>
        </w:rPr>
      </w:pPr>
      <w:r w:rsidRPr="00E5059A">
        <w:rPr>
          <w:sz w:val="22"/>
          <w:szCs w:val="22"/>
        </w:rPr>
        <w:t xml:space="preserve">il proprio figlio ad essere accompagnato a casa da terze persone. </w:t>
      </w:r>
    </w:p>
    <w:p w:rsidR="00B14977" w:rsidRPr="00E5059A" w:rsidRDefault="00B14977" w:rsidP="00B14977">
      <w:pPr>
        <w:ind w:left="372" w:firstLine="348"/>
        <w:jc w:val="both"/>
        <w:rPr>
          <w:sz w:val="22"/>
          <w:szCs w:val="22"/>
        </w:rPr>
      </w:pPr>
      <w:r w:rsidRPr="00E5059A">
        <w:rPr>
          <w:sz w:val="22"/>
          <w:szCs w:val="22"/>
        </w:rPr>
        <w:t>□     do il consenso</w:t>
      </w:r>
      <w:r w:rsidRPr="00E5059A">
        <w:rPr>
          <w:sz w:val="22"/>
          <w:szCs w:val="22"/>
        </w:rPr>
        <w:tab/>
      </w:r>
      <w:r w:rsidRPr="00E5059A">
        <w:rPr>
          <w:sz w:val="22"/>
          <w:szCs w:val="22"/>
        </w:rPr>
        <w:tab/>
      </w:r>
      <w:r w:rsidRPr="00E5059A">
        <w:rPr>
          <w:sz w:val="22"/>
          <w:szCs w:val="22"/>
        </w:rPr>
        <w:tab/>
      </w:r>
      <w:r w:rsidRPr="00E5059A">
        <w:rPr>
          <w:sz w:val="22"/>
          <w:szCs w:val="22"/>
        </w:rPr>
        <w:tab/>
      </w:r>
      <w:r w:rsidRPr="00E5059A">
        <w:rPr>
          <w:sz w:val="22"/>
          <w:szCs w:val="22"/>
        </w:rPr>
        <w:tab/>
      </w:r>
    </w:p>
    <w:p w:rsidR="00B14977" w:rsidRPr="00E5059A" w:rsidRDefault="00B14977" w:rsidP="00B14977">
      <w:pPr>
        <w:ind w:left="708"/>
        <w:jc w:val="both"/>
        <w:rPr>
          <w:sz w:val="22"/>
          <w:szCs w:val="22"/>
        </w:rPr>
      </w:pPr>
      <w:r w:rsidRPr="00E5059A">
        <w:rPr>
          <w:sz w:val="22"/>
          <w:szCs w:val="22"/>
        </w:rPr>
        <w:t>□     nego il consenso</w:t>
      </w:r>
    </w:p>
    <w:p w:rsidR="00B14977" w:rsidRPr="00E5059A" w:rsidRDefault="009E41DE" w:rsidP="009E41DE">
      <w:pPr>
        <w:ind w:left="708"/>
        <w:jc w:val="both"/>
        <w:rPr>
          <w:sz w:val="22"/>
          <w:szCs w:val="22"/>
        </w:rPr>
      </w:pPr>
      <w:r w:rsidRPr="00E5059A">
        <w:rPr>
          <w:sz w:val="22"/>
          <w:szCs w:val="22"/>
        </w:rPr>
        <w:t>indicare il nome delle persone autorizzate</w:t>
      </w:r>
      <w:r w:rsidR="00B14977" w:rsidRPr="00E5059A">
        <w:rPr>
          <w:sz w:val="22"/>
          <w:szCs w:val="22"/>
        </w:rPr>
        <w:t>____________________________________</w:t>
      </w:r>
      <w:r w:rsidR="009F6676">
        <w:rPr>
          <w:sz w:val="22"/>
          <w:szCs w:val="22"/>
        </w:rPr>
        <w:t xml:space="preserve"> (allegare documento d’identità)</w:t>
      </w:r>
      <w:r w:rsidR="00DA38B2">
        <w:rPr>
          <w:sz w:val="22"/>
          <w:szCs w:val="22"/>
        </w:rPr>
        <w:t xml:space="preserve"> e specificare il rapporto di parentela ________________________________</w:t>
      </w:r>
    </w:p>
    <w:p w:rsidR="0041080E" w:rsidRPr="00E5059A" w:rsidRDefault="0041080E" w:rsidP="00B14977">
      <w:pPr>
        <w:ind w:left="708"/>
        <w:jc w:val="right"/>
        <w:rPr>
          <w:b/>
          <w:sz w:val="22"/>
          <w:szCs w:val="22"/>
        </w:rPr>
      </w:pPr>
    </w:p>
    <w:p w:rsidR="009E41DE" w:rsidRPr="00E5059A" w:rsidRDefault="009E41DE" w:rsidP="009E41DE">
      <w:pPr>
        <w:ind w:left="708"/>
        <w:rPr>
          <w:b/>
          <w:sz w:val="22"/>
          <w:szCs w:val="22"/>
        </w:rPr>
      </w:pPr>
      <w:r w:rsidRPr="00E5059A">
        <w:rPr>
          <w:b/>
          <w:sz w:val="22"/>
          <w:szCs w:val="22"/>
        </w:rPr>
        <w:t>Note</w:t>
      </w:r>
    </w:p>
    <w:p w:rsidR="009E41DE" w:rsidRPr="00E5059A" w:rsidRDefault="009E41DE" w:rsidP="009E41DE">
      <w:pPr>
        <w:ind w:left="708"/>
        <w:rPr>
          <w:sz w:val="22"/>
          <w:szCs w:val="22"/>
        </w:rPr>
      </w:pPr>
      <w:r w:rsidRPr="00E5059A">
        <w:rPr>
          <w:sz w:val="22"/>
          <w:szCs w:val="22"/>
        </w:rPr>
        <w:t xml:space="preserve">I giorni e gli orari indicativi sono i seguenti: </w:t>
      </w:r>
      <w:r w:rsidR="00CE6F76">
        <w:rPr>
          <w:sz w:val="22"/>
          <w:szCs w:val="22"/>
        </w:rPr>
        <w:t xml:space="preserve">martedì e giovedì </w:t>
      </w:r>
      <w:r w:rsidRPr="00E5059A">
        <w:rPr>
          <w:sz w:val="22"/>
          <w:szCs w:val="22"/>
        </w:rPr>
        <w:t>dalle ore16.</w:t>
      </w:r>
      <w:r w:rsidR="00F976FF">
        <w:rPr>
          <w:sz w:val="22"/>
          <w:szCs w:val="22"/>
        </w:rPr>
        <w:t>3</w:t>
      </w:r>
      <w:r w:rsidRPr="00E5059A">
        <w:rPr>
          <w:sz w:val="22"/>
          <w:szCs w:val="22"/>
        </w:rPr>
        <w:t>0 alle ore 18.</w:t>
      </w:r>
      <w:r w:rsidR="00F976FF">
        <w:rPr>
          <w:sz w:val="22"/>
          <w:szCs w:val="22"/>
        </w:rPr>
        <w:t>3</w:t>
      </w:r>
      <w:bookmarkStart w:id="0" w:name="_GoBack"/>
      <w:bookmarkEnd w:id="0"/>
      <w:r w:rsidRPr="00E5059A">
        <w:rPr>
          <w:sz w:val="22"/>
          <w:szCs w:val="22"/>
        </w:rPr>
        <w:t>0.</w:t>
      </w:r>
    </w:p>
    <w:p w:rsidR="009E41DE" w:rsidRPr="00E5059A" w:rsidRDefault="009E41DE" w:rsidP="009E41DE">
      <w:pPr>
        <w:ind w:left="708"/>
        <w:rPr>
          <w:sz w:val="22"/>
          <w:szCs w:val="22"/>
        </w:rPr>
      </w:pPr>
    </w:p>
    <w:p w:rsidR="009E41DE" w:rsidRDefault="00E5059A" w:rsidP="00235E9D">
      <w:pPr>
        <w:ind w:left="708"/>
        <w:rPr>
          <w:sz w:val="22"/>
          <w:szCs w:val="22"/>
        </w:rPr>
      </w:pPr>
      <w:r>
        <w:rPr>
          <w:sz w:val="22"/>
          <w:szCs w:val="22"/>
        </w:rPr>
        <w:t>Arborea, ___________________</w:t>
      </w:r>
    </w:p>
    <w:p w:rsidR="00E5059A" w:rsidRPr="00E5059A" w:rsidRDefault="00E5059A" w:rsidP="00235E9D">
      <w:pPr>
        <w:ind w:left="708"/>
        <w:rPr>
          <w:sz w:val="22"/>
          <w:szCs w:val="22"/>
        </w:rPr>
      </w:pPr>
    </w:p>
    <w:p w:rsidR="00B14977" w:rsidRDefault="009E41DE" w:rsidP="008D6833">
      <w:pPr>
        <w:ind w:left="708"/>
        <w:rPr>
          <w:sz w:val="22"/>
          <w:szCs w:val="22"/>
        </w:rPr>
      </w:pPr>
      <w:r w:rsidRPr="00E5059A">
        <w:rPr>
          <w:sz w:val="22"/>
          <w:szCs w:val="22"/>
        </w:rPr>
        <w:tab/>
      </w:r>
      <w:r w:rsidRPr="00E5059A">
        <w:rPr>
          <w:sz w:val="22"/>
          <w:szCs w:val="22"/>
        </w:rPr>
        <w:tab/>
      </w:r>
      <w:r w:rsidRPr="00E5059A">
        <w:rPr>
          <w:sz w:val="22"/>
          <w:szCs w:val="22"/>
        </w:rPr>
        <w:tab/>
      </w:r>
      <w:r w:rsidRPr="00E5059A">
        <w:rPr>
          <w:sz w:val="22"/>
          <w:szCs w:val="22"/>
        </w:rPr>
        <w:tab/>
      </w:r>
      <w:r w:rsidRPr="00E5059A">
        <w:rPr>
          <w:sz w:val="22"/>
          <w:szCs w:val="22"/>
        </w:rPr>
        <w:tab/>
        <w:t>FIRMA DE</w:t>
      </w:r>
      <w:r w:rsidR="008D6833">
        <w:rPr>
          <w:sz w:val="22"/>
          <w:szCs w:val="22"/>
        </w:rPr>
        <w:t>I</w:t>
      </w:r>
      <w:r w:rsidRPr="00E5059A">
        <w:rPr>
          <w:sz w:val="22"/>
          <w:szCs w:val="22"/>
        </w:rPr>
        <w:t xml:space="preserve"> GENITOR</w:t>
      </w:r>
      <w:r w:rsidR="008D6833">
        <w:rPr>
          <w:sz w:val="22"/>
          <w:szCs w:val="22"/>
        </w:rPr>
        <w:t>I</w:t>
      </w:r>
      <w:r w:rsidRPr="00E5059A">
        <w:rPr>
          <w:sz w:val="22"/>
          <w:szCs w:val="22"/>
        </w:rPr>
        <w:t xml:space="preserve"> </w:t>
      </w:r>
      <w:r w:rsidR="00B14977" w:rsidRPr="00E5059A">
        <w:rPr>
          <w:sz w:val="22"/>
          <w:szCs w:val="22"/>
        </w:rPr>
        <w:t>_________________________________</w:t>
      </w:r>
    </w:p>
    <w:p w:rsidR="008D6833" w:rsidRDefault="008D6833" w:rsidP="008D6833">
      <w:pPr>
        <w:ind w:left="708"/>
        <w:jc w:val="right"/>
        <w:rPr>
          <w:sz w:val="22"/>
          <w:szCs w:val="22"/>
        </w:rPr>
      </w:pPr>
      <w:r>
        <w:rPr>
          <w:sz w:val="22"/>
          <w:szCs w:val="22"/>
        </w:rPr>
        <w:t>____________________________________</w:t>
      </w:r>
    </w:p>
    <w:p w:rsidR="00F53AEB" w:rsidRDefault="00F53AEB" w:rsidP="00E5059A">
      <w:pPr>
        <w:ind w:left="708"/>
        <w:jc w:val="right"/>
        <w:rPr>
          <w:sz w:val="22"/>
          <w:szCs w:val="22"/>
        </w:rPr>
      </w:pPr>
    </w:p>
    <w:p w:rsidR="00F53AEB" w:rsidRDefault="00F53AEB" w:rsidP="00E5059A">
      <w:pPr>
        <w:ind w:left="708"/>
        <w:jc w:val="right"/>
        <w:rPr>
          <w:sz w:val="22"/>
          <w:szCs w:val="22"/>
        </w:rPr>
      </w:pPr>
    </w:p>
    <w:p w:rsidR="00F53AEB" w:rsidRPr="009F6676" w:rsidRDefault="008D6833" w:rsidP="001533F1">
      <w:pPr>
        <w:ind w:left="708"/>
        <w:jc w:val="both"/>
        <w:rPr>
          <w:b/>
          <w:sz w:val="22"/>
          <w:szCs w:val="22"/>
        </w:rPr>
      </w:pPr>
      <w:r>
        <w:rPr>
          <w:b/>
          <w:sz w:val="22"/>
          <w:szCs w:val="22"/>
          <w:highlight w:val="yellow"/>
        </w:rPr>
        <w:t xml:space="preserve">N.B.: </w:t>
      </w:r>
      <w:r w:rsidR="009F6676" w:rsidRPr="008D6833">
        <w:rPr>
          <w:b/>
          <w:sz w:val="22"/>
          <w:szCs w:val="22"/>
          <w:highlight w:val="yellow"/>
        </w:rPr>
        <w:t>ALLEGA</w:t>
      </w:r>
      <w:r w:rsidR="001533F1">
        <w:rPr>
          <w:b/>
          <w:sz w:val="22"/>
          <w:szCs w:val="22"/>
          <w:highlight w:val="yellow"/>
        </w:rPr>
        <w:t>RE</w:t>
      </w:r>
      <w:r w:rsidR="009F6676" w:rsidRPr="008D6833">
        <w:rPr>
          <w:b/>
          <w:sz w:val="22"/>
          <w:szCs w:val="22"/>
          <w:highlight w:val="yellow"/>
        </w:rPr>
        <w:t xml:space="preserve"> </w:t>
      </w:r>
      <w:r w:rsidR="00CE6F76">
        <w:rPr>
          <w:b/>
          <w:sz w:val="22"/>
          <w:szCs w:val="22"/>
          <w:highlight w:val="yellow"/>
        </w:rPr>
        <w:t xml:space="preserve">COPIA DEI </w:t>
      </w:r>
      <w:r w:rsidR="009F6676" w:rsidRPr="008D6833">
        <w:rPr>
          <w:b/>
          <w:sz w:val="22"/>
          <w:szCs w:val="22"/>
          <w:highlight w:val="yellow"/>
        </w:rPr>
        <w:t>DOCUMENT</w:t>
      </w:r>
      <w:r w:rsidR="00CE6F76">
        <w:rPr>
          <w:b/>
          <w:sz w:val="22"/>
          <w:szCs w:val="22"/>
          <w:highlight w:val="yellow"/>
        </w:rPr>
        <w:t>I</w:t>
      </w:r>
      <w:r w:rsidR="009F6676" w:rsidRPr="008D6833">
        <w:rPr>
          <w:b/>
          <w:sz w:val="22"/>
          <w:szCs w:val="22"/>
          <w:highlight w:val="yellow"/>
        </w:rPr>
        <w:t xml:space="preserve"> D’IDENTITA’</w:t>
      </w:r>
      <w:r w:rsidR="00BF61F7">
        <w:rPr>
          <w:b/>
          <w:sz w:val="22"/>
          <w:szCs w:val="22"/>
          <w:highlight w:val="yellow"/>
        </w:rPr>
        <w:t>, IN CORSO DI VALIDITA’</w:t>
      </w:r>
      <w:r w:rsidR="009F6676" w:rsidRPr="008D6833">
        <w:rPr>
          <w:b/>
          <w:sz w:val="22"/>
          <w:szCs w:val="22"/>
          <w:highlight w:val="yellow"/>
        </w:rPr>
        <w:t xml:space="preserve"> </w:t>
      </w:r>
      <w:r w:rsidR="00C55DED" w:rsidRPr="008D6833">
        <w:rPr>
          <w:b/>
          <w:sz w:val="22"/>
          <w:szCs w:val="22"/>
          <w:highlight w:val="yellow"/>
        </w:rPr>
        <w:t>DE</w:t>
      </w:r>
      <w:r>
        <w:rPr>
          <w:b/>
          <w:sz w:val="22"/>
          <w:szCs w:val="22"/>
          <w:highlight w:val="yellow"/>
        </w:rPr>
        <w:t>I</w:t>
      </w:r>
      <w:r w:rsidR="00C55DED" w:rsidRPr="008D6833">
        <w:rPr>
          <w:b/>
          <w:sz w:val="22"/>
          <w:szCs w:val="22"/>
          <w:highlight w:val="yellow"/>
        </w:rPr>
        <w:t xml:space="preserve"> DICHIARANT</w:t>
      </w:r>
      <w:r w:rsidR="00BE43A8">
        <w:rPr>
          <w:b/>
          <w:sz w:val="22"/>
          <w:szCs w:val="22"/>
          <w:highlight w:val="yellow"/>
        </w:rPr>
        <w:t>I</w:t>
      </w:r>
      <w:r w:rsidR="00C55DED" w:rsidRPr="008D6833">
        <w:rPr>
          <w:b/>
          <w:sz w:val="22"/>
          <w:szCs w:val="22"/>
          <w:highlight w:val="yellow"/>
        </w:rPr>
        <w:t xml:space="preserve"> E DEGLI ALTRI SOGGETTI AUTORIZZATI A RITIRARE IL MINORE</w:t>
      </w:r>
    </w:p>
    <w:p w:rsidR="00F53AEB" w:rsidRDefault="00F53AEB" w:rsidP="008D6833"/>
    <w:p w:rsidR="008D6833" w:rsidRPr="008D6833" w:rsidRDefault="008D6833" w:rsidP="008D6833">
      <w:pPr>
        <w:spacing w:before="150" w:after="60"/>
        <w:jc w:val="center"/>
        <w:outlineLvl w:val="0"/>
        <w:rPr>
          <w:b/>
          <w:bCs/>
          <w:caps/>
          <w:color w:val="000000"/>
          <w:sz w:val="24"/>
          <w:szCs w:val="24"/>
        </w:rPr>
      </w:pPr>
      <w:r w:rsidRPr="008D6833">
        <w:rPr>
          <w:b/>
          <w:bCs/>
          <w:caps/>
          <w:color w:val="000000"/>
          <w:kern w:val="3"/>
          <w:sz w:val="24"/>
          <w:szCs w:val="24"/>
        </w:rPr>
        <w:lastRenderedPageBreak/>
        <w:t>Informativa sul trattamento dei dati personali</w:t>
      </w:r>
    </w:p>
    <w:p w:rsidR="00CE6F76" w:rsidRDefault="008D6833" w:rsidP="00CE6F76">
      <w:pPr>
        <w:spacing w:after="450"/>
        <w:jc w:val="center"/>
        <w:outlineLvl w:val="1"/>
        <w:rPr>
          <w:sz w:val="24"/>
          <w:szCs w:val="24"/>
        </w:rPr>
      </w:pPr>
      <w:r w:rsidRPr="008D6833">
        <w:rPr>
          <w:i/>
          <w:iCs/>
          <w:color w:val="000000"/>
          <w:sz w:val="24"/>
          <w:szCs w:val="24"/>
        </w:rPr>
        <w:t>resa ai sensi degli artt. 13 e 14 del Regolamento (UE) 2016/679 (GDPR)</w:t>
      </w:r>
      <w:r w:rsidR="00CE6F76">
        <w:rPr>
          <w:sz w:val="24"/>
          <w:szCs w:val="24"/>
        </w:rPr>
        <w:t xml:space="preserve"> </w:t>
      </w:r>
    </w:p>
    <w:p w:rsidR="008D6833" w:rsidRPr="00BF61F7" w:rsidRDefault="008D6833" w:rsidP="00CE6F76">
      <w:pPr>
        <w:spacing w:after="450"/>
        <w:jc w:val="both"/>
        <w:outlineLvl w:val="1"/>
        <w:rPr>
          <w:sz w:val="16"/>
          <w:szCs w:val="16"/>
        </w:rPr>
      </w:pPr>
      <w:r w:rsidRPr="00BF61F7">
        <w:rPr>
          <w:b/>
          <w:bCs/>
          <w:color w:val="000000"/>
          <w:sz w:val="16"/>
          <w:szCs w:val="16"/>
        </w:rPr>
        <w:t>Oggetto del trattamento:</w:t>
      </w:r>
      <w:r w:rsidRPr="00BF61F7">
        <w:rPr>
          <w:color w:val="000000"/>
          <w:sz w:val="16"/>
          <w:szCs w:val="16"/>
        </w:rPr>
        <w:t> P</w:t>
      </w:r>
      <w:r w:rsidRPr="00BF61F7">
        <w:rPr>
          <w:b/>
          <w:bCs/>
          <w:sz w:val="16"/>
          <w:szCs w:val="16"/>
        </w:rPr>
        <w:t>rocedimento relativo all’ottenimento dell’iscrizione al servizio di Ludoteca Comunale anni 2025/2027.</w:t>
      </w:r>
      <w:r w:rsidR="00CE6F76" w:rsidRPr="00BF61F7">
        <w:rPr>
          <w:sz w:val="16"/>
          <w:szCs w:val="16"/>
        </w:rPr>
        <w:t xml:space="preserve">  </w:t>
      </w:r>
      <w:r w:rsidRPr="00BF61F7">
        <w:rPr>
          <w:color w:val="000000"/>
          <w:sz w:val="16"/>
          <w:szCs w:val="16"/>
        </w:rPr>
        <w:t>Il Comune di </w:t>
      </w:r>
      <w:r w:rsidRPr="00BF61F7">
        <w:rPr>
          <w:b/>
          <w:bCs/>
          <w:sz w:val="16"/>
          <w:szCs w:val="16"/>
        </w:rPr>
        <w:t>Arborea</w:t>
      </w:r>
      <w:r w:rsidRPr="00BF61F7">
        <w:rPr>
          <w:color w:val="000000"/>
          <w:sz w:val="16"/>
          <w:szCs w:val="16"/>
        </w:rPr>
        <w:t xml:space="preserve"> (di seguito anche "Titolare" o "Comune"), in qualità di titolare del trattamento, informa gli interessati, ai sensi degli artt. 13 e 14 del Regolamento (UE) 2016/679 del 27 aprile 2016 (di seguito "GDPR" o "Regolamento") e del </w:t>
      </w:r>
      <w:proofErr w:type="spellStart"/>
      <w:r w:rsidRPr="00BF61F7">
        <w:rPr>
          <w:color w:val="000000"/>
          <w:sz w:val="16"/>
          <w:szCs w:val="16"/>
        </w:rPr>
        <w:t>D.Lgs.</w:t>
      </w:r>
      <w:proofErr w:type="spellEnd"/>
      <w:r w:rsidRPr="00BF61F7">
        <w:rPr>
          <w:color w:val="000000"/>
          <w:sz w:val="16"/>
          <w:szCs w:val="16"/>
        </w:rPr>
        <w:t xml:space="preserve"> 30 giugno 2003, n. 196 (di seguito "Codice Privacy"), come modificato dal </w:t>
      </w:r>
      <w:proofErr w:type="spellStart"/>
      <w:r w:rsidRPr="00BF61F7">
        <w:rPr>
          <w:color w:val="000000"/>
          <w:sz w:val="16"/>
          <w:szCs w:val="16"/>
        </w:rPr>
        <w:t>D.Lgs.</w:t>
      </w:r>
      <w:proofErr w:type="spellEnd"/>
      <w:r w:rsidRPr="00BF61F7">
        <w:rPr>
          <w:color w:val="000000"/>
          <w:sz w:val="16"/>
          <w:szCs w:val="16"/>
        </w:rPr>
        <w:t xml:space="preserve"> 10 agosto 2018, n. 101, che i dati personali conferiti saranno trattati secondo le modalità e per le finalità di seguito indicate.</w:t>
      </w:r>
      <w:r w:rsidR="00CE6F76" w:rsidRPr="00BF61F7">
        <w:rPr>
          <w:sz w:val="16"/>
          <w:szCs w:val="16"/>
        </w:rPr>
        <w:t xml:space="preserve"> </w:t>
      </w:r>
      <w:r w:rsidRPr="00BF61F7">
        <w:rPr>
          <w:sz w:val="16"/>
          <w:szCs w:val="16"/>
        </w:rPr>
        <w:t>Il trattamento dei dati personali nella procedura per la quale si avanza istanza, rientra nelle previsioni di svolgimento dei compiti demandati al Comune dalla normativa vigente e, avverrà attraverso l'utilizzazione di strumenti informatici, telematici o cartacei per i quali sono impiegate misure di sicurezza idonee a garantirne la riservatezza e ad evitarne l'accesso a soggetti non autorizzati</w:t>
      </w:r>
      <w:r w:rsidR="00CE6F76" w:rsidRPr="00BF61F7">
        <w:rPr>
          <w:sz w:val="16"/>
          <w:szCs w:val="16"/>
        </w:rPr>
        <w:t>.</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1. Titolare del trattamento</w:t>
      </w:r>
    </w:p>
    <w:tbl>
      <w:tblPr>
        <w:tblW w:w="5000" w:type="pct"/>
        <w:tblCellMar>
          <w:left w:w="10" w:type="dxa"/>
          <w:right w:w="10" w:type="dxa"/>
        </w:tblCellMar>
        <w:tblLook w:val="04A0" w:firstRow="1" w:lastRow="0" w:firstColumn="1" w:lastColumn="0" w:noHBand="0" w:noVBand="1"/>
      </w:tblPr>
      <w:tblGrid>
        <w:gridCol w:w="3135"/>
        <w:gridCol w:w="7315"/>
      </w:tblGrid>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Denominazione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sz w:val="16"/>
                <w:szCs w:val="16"/>
              </w:rPr>
              <w:t>Comune di Arborea</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Sede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sz w:val="16"/>
                <w:szCs w:val="16"/>
              </w:rPr>
              <w:t xml:space="preserve">Viale A. </w:t>
            </w:r>
            <w:proofErr w:type="spellStart"/>
            <w:r w:rsidRPr="00BF61F7">
              <w:rPr>
                <w:sz w:val="16"/>
                <w:szCs w:val="16"/>
              </w:rPr>
              <w:t>Omodeo</w:t>
            </w:r>
            <w:proofErr w:type="spellEnd"/>
            <w:r w:rsidRPr="00BF61F7">
              <w:rPr>
                <w:sz w:val="16"/>
                <w:szCs w:val="16"/>
              </w:rPr>
              <w:t>, 5 - 09092 Arborea (OR)</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Codice Fiscale / P.IVA</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sz w:val="16"/>
                <w:szCs w:val="16"/>
              </w:rPr>
              <w:t>80004550952</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Centralino</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sz w:val="16"/>
                <w:szCs w:val="16"/>
              </w:rPr>
              <w:t>078380331</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PEC</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sz w:val="16"/>
                <w:szCs w:val="16"/>
              </w:rPr>
              <w:t>protocollo@pec.comunearborea.it</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Sito istituzionale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sz w:val="16"/>
                <w:szCs w:val="16"/>
              </w:rPr>
              <w:t>https://www.comune.arborea.or.it/</w:t>
            </w:r>
          </w:p>
        </w:tc>
      </w:tr>
    </w:tbl>
    <w:p w:rsidR="008D6833" w:rsidRPr="00BF61F7" w:rsidRDefault="008D6833" w:rsidP="008D6833">
      <w:pPr>
        <w:keepNext/>
        <w:spacing w:before="330" w:after="120"/>
        <w:outlineLvl w:val="2"/>
        <w:rPr>
          <w:b/>
          <w:bCs/>
          <w:caps/>
          <w:color w:val="000000"/>
          <w:sz w:val="16"/>
          <w:szCs w:val="16"/>
        </w:rPr>
      </w:pPr>
      <w:r w:rsidRPr="00BF61F7">
        <w:rPr>
          <w:b/>
          <w:bCs/>
          <w:caps/>
          <w:color w:val="000000"/>
          <w:sz w:val="16"/>
          <w:szCs w:val="16"/>
        </w:rPr>
        <w:t>2. Responsabile della Protezione dei Dati (RPD / DPO)</w:t>
      </w:r>
    </w:p>
    <w:p w:rsidR="008D6833" w:rsidRPr="00BF61F7" w:rsidRDefault="008D6833" w:rsidP="008D6833">
      <w:pPr>
        <w:spacing w:before="90" w:after="90"/>
        <w:jc w:val="both"/>
        <w:rPr>
          <w:color w:val="000000"/>
          <w:sz w:val="16"/>
          <w:szCs w:val="16"/>
        </w:rPr>
      </w:pPr>
      <w:r w:rsidRPr="00BF61F7">
        <w:rPr>
          <w:color w:val="000000"/>
          <w:sz w:val="16"/>
          <w:szCs w:val="16"/>
        </w:rPr>
        <w:t>Il Comune ha designato, ai sensi degli artt. 37–39 del GDPR, un Responsabile della Protezione dei Dati (RPD/DPO), i cui riferimenti sono:</w:t>
      </w:r>
    </w:p>
    <w:tbl>
      <w:tblPr>
        <w:tblW w:w="5000" w:type="pct"/>
        <w:tblCellMar>
          <w:left w:w="10" w:type="dxa"/>
          <w:right w:w="10" w:type="dxa"/>
        </w:tblCellMar>
        <w:tblLook w:val="04A0" w:firstRow="1" w:lastRow="0" w:firstColumn="1" w:lastColumn="0" w:noHBand="0" w:noVBand="1"/>
      </w:tblPr>
      <w:tblGrid>
        <w:gridCol w:w="3135"/>
        <w:gridCol w:w="7315"/>
      </w:tblGrid>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Soggetto designato</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 xml:space="preserve">Grafiche E. </w:t>
            </w:r>
            <w:proofErr w:type="spellStart"/>
            <w:r w:rsidRPr="00BF61F7">
              <w:rPr>
                <w:color w:val="000000"/>
                <w:sz w:val="16"/>
                <w:szCs w:val="16"/>
              </w:rPr>
              <w:t>Gaspari</w:t>
            </w:r>
            <w:proofErr w:type="spellEnd"/>
            <w:r w:rsidRPr="00BF61F7">
              <w:rPr>
                <w:color w:val="000000"/>
                <w:sz w:val="16"/>
                <w:szCs w:val="16"/>
              </w:rPr>
              <w:t xml:space="preserve"> S.r.l.</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E-mail</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privacy@gaspari.it</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PEC</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privacy@pec.egaspari.net</w:t>
            </w:r>
          </w:p>
        </w:tc>
      </w:tr>
    </w:tbl>
    <w:p w:rsidR="008D6833" w:rsidRPr="00BF61F7" w:rsidRDefault="008D6833" w:rsidP="008D6833">
      <w:pPr>
        <w:spacing w:before="90" w:after="90"/>
        <w:jc w:val="both"/>
        <w:rPr>
          <w:color w:val="000000"/>
          <w:sz w:val="16"/>
          <w:szCs w:val="16"/>
        </w:rPr>
      </w:pPr>
      <w:r w:rsidRPr="00BF61F7">
        <w:rPr>
          <w:color w:val="000000"/>
          <w:sz w:val="16"/>
          <w:szCs w:val="16"/>
        </w:rPr>
        <w:t>L'interessato può rivolgersi al RPD per ogni questione relativa al trattamento dei propri dati personali e all'esercizio dei diritti riconosciuti dal GDPR.</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3. Finalità del trattamento</w:t>
      </w:r>
    </w:p>
    <w:p w:rsidR="008D6833" w:rsidRPr="00BF61F7" w:rsidRDefault="008D6833" w:rsidP="008D6833">
      <w:pPr>
        <w:spacing w:before="90" w:after="90"/>
        <w:jc w:val="both"/>
        <w:rPr>
          <w:color w:val="000000"/>
          <w:sz w:val="16"/>
          <w:szCs w:val="16"/>
        </w:rPr>
      </w:pPr>
      <w:r w:rsidRPr="00BF61F7">
        <w:rPr>
          <w:color w:val="000000"/>
          <w:sz w:val="16"/>
          <w:szCs w:val="16"/>
        </w:rPr>
        <w:t>I dati personali sono trattati esclusivamente per le seguenti finalità istituzionali:</w:t>
      </w:r>
    </w:p>
    <w:p w:rsidR="008D6833" w:rsidRPr="00BF61F7" w:rsidRDefault="008D6833" w:rsidP="00F0502E">
      <w:pPr>
        <w:numPr>
          <w:ilvl w:val="0"/>
          <w:numId w:val="3"/>
        </w:numPr>
        <w:tabs>
          <w:tab w:val="left" w:pos="720"/>
        </w:tabs>
        <w:autoSpaceDN w:val="0"/>
        <w:spacing w:before="45" w:after="45"/>
        <w:ind w:left="1020"/>
        <w:jc w:val="both"/>
        <w:rPr>
          <w:sz w:val="16"/>
          <w:szCs w:val="16"/>
        </w:rPr>
      </w:pPr>
      <w:r w:rsidRPr="00BF61F7">
        <w:rPr>
          <w:b/>
          <w:bCs/>
          <w:sz w:val="16"/>
          <w:szCs w:val="16"/>
        </w:rPr>
        <w:t>iscrizione al servizio di Ludoteca Comunale.</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4. Base giuridica del trattamento</w:t>
      </w:r>
    </w:p>
    <w:p w:rsidR="008D6833" w:rsidRPr="00BF61F7" w:rsidRDefault="008D6833" w:rsidP="008D6833">
      <w:pPr>
        <w:spacing w:before="90" w:after="90"/>
        <w:jc w:val="both"/>
        <w:rPr>
          <w:sz w:val="16"/>
          <w:szCs w:val="16"/>
        </w:rPr>
      </w:pPr>
      <w:r w:rsidRPr="00BF61F7">
        <w:rPr>
          <w:color w:val="000000"/>
          <w:sz w:val="16"/>
          <w:szCs w:val="16"/>
        </w:rPr>
        <w:t>Il trattamento dei dati personali trova la propria base giuridica, ai sensi dell'art. 6 del GDPR e dell'art. 2-</w:t>
      </w:r>
      <w:r w:rsidRPr="00BF61F7">
        <w:rPr>
          <w:i/>
          <w:iCs/>
          <w:color w:val="000000"/>
          <w:sz w:val="16"/>
          <w:szCs w:val="16"/>
        </w:rPr>
        <w:t>ter</w:t>
      </w:r>
      <w:r w:rsidRPr="00BF61F7">
        <w:rPr>
          <w:color w:val="000000"/>
          <w:sz w:val="16"/>
          <w:szCs w:val="16"/>
        </w:rPr>
        <w:t> del Codice Privacy, nelle seguenti disposizioni:</w:t>
      </w:r>
    </w:p>
    <w:tbl>
      <w:tblPr>
        <w:tblW w:w="5000" w:type="pct"/>
        <w:tblCellMar>
          <w:left w:w="10" w:type="dxa"/>
          <w:right w:w="10" w:type="dxa"/>
        </w:tblCellMar>
        <w:tblLook w:val="04A0" w:firstRow="1" w:lastRow="0" w:firstColumn="1" w:lastColumn="0" w:noHBand="0" w:noVBand="1"/>
      </w:tblPr>
      <w:tblGrid>
        <w:gridCol w:w="3135"/>
        <w:gridCol w:w="7315"/>
      </w:tblGrid>
      <w:tr w:rsidR="008D6833" w:rsidRPr="00CE6F76"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CE6F76" w:rsidRDefault="008D6833" w:rsidP="00C64C4A">
            <w:pPr>
              <w:spacing w:before="150" w:after="150"/>
              <w:rPr>
                <w:b/>
                <w:bCs/>
                <w:color w:val="000000"/>
                <w:sz w:val="18"/>
                <w:szCs w:val="18"/>
              </w:rPr>
            </w:pPr>
            <w:r w:rsidRPr="00CE6F76">
              <w:rPr>
                <w:b/>
                <w:bCs/>
                <w:color w:val="000000"/>
                <w:sz w:val="18"/>
                <w:szCs w:val="18"/>
              </w:rPr>
              <w:t>Base giuridica</w:t>
            </w:r>
          </w:p>
        </w:tc>
        <w:tc>
          <w:tcPr>
            <w:tcW w:w="6735"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CE6F76" w:rsidRDefault="008D6833" w:rsidP="00C64C4A">
            <w:pPr>
              <w:spacing w:before="150" w:after="150"/>
              <w:rPr>
                <w:b/>
                <w:bCs/>
                <w:color w:val="000000"/>
                <w:sz w:val="18"/>
                <w:szCs w:val="18"/>
              </w:rPr>
            </w:pPr>
            <w:r w:rsidRPr="00CE6F76">
              <w:rPr>
                <w:b/>
                <w:bCs/>
                <w:color w:val="000000"/>
                <w:sz w:val="18"/>
                <w:szCs w:val="18"/>
              </w:rPr>
              <w:t>Riferimenti normativi/regolamentari</w:t>
            </w:r>
          </w:p>
        </w:tc>
      </w:tr>
      <w:tr w:rsidR="008D6833" w:rsidRPr="00CE6F76"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CE6F76" w:rsidRDefault="008D6833" w:rsidP="00C64C4A">
            <w:pPr>
              <w:spacing w:before="150" w:after="150"/>
              <w:rPr>
                <w:color w:val="000000"/>
                <w:sz w:val="18"/>
                <w:szCs w:val="18"/>
              </w:rPr>
            </w:pPr>
            <w:r w:rsidRPr="00CE6F76">
              <w:rPr>
                <w:color w:val="000000"/>
                <w:sz w:val="18"/>
                <w:szCs w:val="18"/>
              </w:rPr>
              <w:t xml:space="preserve">Legge regionale </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CE6F76" w:rsidRDefault="008D6833" w:rsidP="00C64C4A">
            <w:pPr>
              <w:spacing w:before="150" w:after="150"/>
              <w:rPr>
                <w:color w:val="000000"/>
                <w:sz w:val="18"/>
                <w:szCs w:val="18"/>
                <w:lang w:val="en-US"/>
              </w:rPr>
            </w:pPr>
            <w:r w:rsidRPr="00CE6F76">
              <w:rPr>
                <w:color w:val="000000"/>
                <w:sz w:val="18"/>
                <w:szCs w:val="18"/>
                <w:lang w:val="en-US"/>
              </w:rPr>
              <w:t>L.R. n. 23/2005</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color w:val="000000"/>
                <w:sz w:val="16"/>
                <w:szCs w:val="16"/>
              </w:rPr>
              <w:lastRenderedPageBreak/>
              <w:t>Adempimento di un obbligo legale cui è soggetto il Titolare (</w:t>
            </w:r>
            <w:r w:rsidRPr="00BF61F7">
              <w:rPr>
                <w:b/>
                <w:bCs/>
                <w:color w:val="000000"/>
                <w:sz w:val="16"/>
                <w:szCs w:val="16"/>
              </w:rPr>
              <w:t>art. 6, par. 1, lett. c) GDPR</w:t>
            </w:r>
            <w:r w:rsidRPr="00BF61F7">
              <w:rPr>
                <w:color w:val="000000"/>
                <w:sz w:val="16"/>
                <w:szCs w:val="16"/>
              </w:rPr>
              <w:t>)</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p>
        </w:tc>
      </w:tr>
    </w:tbl>
    <w:p w:rsidR="008D6833" w:rsidRPr="00BF61F7" w:rsidRDefault="008D6833" w:rsidP="008D6833">
      <w:pPr>
        <w:spacing w:before="90" w:after="90"/>
        <w:jc w:val="both"/>
        <w:rPr>
          <w:sz w:val="16"/>
          <w:szCs w:val="16"/>
        </w:rPr>
      </w:pPr>
      <w:r w:rsidRPr="00BF61F7">
        <w:rPr>
          <w:b/>
          <w:bCs/>
          <w:color w:val="000000"/>
          <w:sz w:val="16"/>
          <w:szCs w:val="16"/>
        </w:rPr>
        <w:t>Categorie particolari di dati personali (art. 9 GDPR):</w:t>
      </w:r>
      <w:r w:rsidRPr="00BF61F7">
        <w:rPr>
          <w:color w:val="000000"/>
          <w:sz w:val="16"/>
          <w:szCs w:val="16"/>
        </w:rPr>
        <w:t> </w:t>
      </w:r>
      <w:r w:rsidRPr="00BF61F7">
        <w:rPr>
          <w:b/>
          <w:bCs/>
          <w:sz w:val="16"/>
          <w:szCs w:val="16"/>
        </w:rPr>
        <w:t>Interventi di natura socio- assistenziale.</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5. Categorie di dati personali trattati</w:t>
      </w:r>
    </w:p>
    <w:p w:rsidR="008D6833" w:rsidRPr="00BF61F7" w:rsidRDefault="008D6833" w:rsidP="008D6833">
      <w:pPr>
        <w:spacing w:before="90" w:after="90"/>
        <w:jc w:val="both"/>
        <w:rPr>
          <w:color w:val="000000"/>
          <w:sz w:val="16"/>
          <w:szCs w:val="16"/>
        </w:rPr>
      </w:pPr>
      <w:r w:rsidRPr="00BF61F7">
        <w:rPr>
          <w:color w:val="000000"/>
          <w:sz w:val="16"/>
          <w:szCs w:val="16"/>
        </w:rPr>
        <w:t>Nell'ambito del trattamento in oggetto sono elaborate le seguenti categorie di dati:</w:t>
      </w:r>
    </w:p>
    <w:p w:rsidR="008D6833" w:rsidRPr="00BF61F7" w:rsidRDefault="008D6833" w:rsidP="00F0502E">
      <w:pPr>
        <w:numPr>
          <w:ilvl w:val="0"/>
          <w:numId w:val="4"/>
        </w:numPr>
        <w:tabs>
          <w:tab w:val="left" w:pos="720"/>
        </w:tabs>
        <w:autoSpaceDN w:val="0"/>
        <w:spacing w:before="45" w:after="45"/>
        <w:ind w:left="1020"/>
        <w:jc w:val="both"/>
        <w:rPr>
          <w:color w:val="000000"/>
          <w:sz w:val="16"/>
          <w:szCs w:val="16"/>
        </w:rPr>
      </w:pPr>
      <w:r w:rsidRPr="00BF61F7">
        <w:rPr>
          <w:color w:val="000000"/>
          <w:sz w:val="16"/>
          <w:szCs w:val="16"/>
        </w:rPr>
        <w:t>dati anagrafici e identificativi (nome, cognome, data e luogo di nascita, codice fiscale, residenza, domicilio);</w:t>
      </w:r>
    </w:p>
    <w:p w:rsidR="008D6833" w:rsidRPr="00BF61F7" w:rsidRDefault="008D6833" w:rsidP="00F0502E">
      <w:pPr>
        <w:numPr>
          <w:ilvl w:val="0"/>
          <w:numId w:val="4"/>
        </w:numPr>
        <w:tabs>
          <w:tab w:val="left" w:pos="720"/>
        </w:tabs>
        <w:autoSpaceDN w:val="0"/>
        <w:spacing w:before="45" w:after="45"/>
        <w:ind w:left="1020"/>
        <w:jc w:val="both"/>
        <w:rPr>
          <w:color w:val="000000"/>
          <w:sz w:val="16"/>
          <w:szCs w:val="16"/>
        </w:rPr>
      </w:pPr>
      <w:r w:rsidRPr="00BF61F7">
        <w:rPr>
          <w:color w:val="000000"/>
          <w:sz w:val="16"/>
          <w:szCs w:val="16"/>
        </w:rPr>
        <w:t>dati di contatto (recapiti telefonici, indirizzi e-mail, PEC);</w:t>
      </w:r>
    </w:p>
    <w:p w:rsidR="008D6833" w:rsidRPr="00BF61F7" w:rsidRDefault="008D6833" w:rsidP="00F0502E">
      <w:pPr>
        <w:numPr>
          <w:ilvl w:val="0"/>
          <w:numId w:val="4"/>
        </w:numPr>
        <w:tabs>
          <w:tab w:val="left" w:pos="720"/>
        </w:tabs>
        <w:autoSpaceDN w:val="0"/>
        <w:spacing w:before="45" w:after="45"/>
        <w:ind w:left="1020"/>
        <w:jc w:val="both"/>
        <w:rPr>
          <w:sz w:val="16"/>
          <w:szCs w:val="16"/>
        </w:rPr>
      </w:pPr>
      <w:r w:rsidRPr="00BF61F7">
        <w:rPr>
          <w:bCs/>
          <w:sz w:val="16"/>
          <w:szCs w:val="16"/>
        </w:rPr>
        <w:t>dati sanitari (</w:t>
      </w:r>
      <w:r w:rsidR="002208C2" w:rsidRPr="00BF61F7">
        <w:rPr>
          <w:bCs/>
          <w:sz w:val="16"/>
          <w:szCs w:val="16"/>
        </w:rPr>
        <w:t>dichiarazione rispetto ad eventuale</w:t>
      </w:r>
      <w:r w:rsidRPr="00BF61F7">
        <w:rPr>
          <w:bCs/>
          <w:sz w:val="16"/>
          <w:szCs w:val="16"/>
        </w:rPr>
        <w:t xml:space="preserve"> patologia posseduta);</w:t>
      </w:r>
    </w:p>
    <w:p w:rsidR="002208C2" w:rsidRPr="00BF61F7" w:rsidRDefault="002208C2" w:rsidP="002208C2">
      <w:pPr>
        <w:tabs>
          <w:tab w:val="left" w:pos="720"/>
        </w:tabs>
        <w:autoSpaceDN w:val="0"/>
        <w:spacing w:before="45" w:after="45"/>
        <w:jc w:val="both"/>
        <w:rPr>
          <w:sz w:val="16"/>
          <w:szCs w:val="16"/>
        </w:rPr>
      </w:pPr>
    </w:p>
    <w:p w:rsidR="008D6833" w:rsidRPr="00BF61F7" w:rsidRDefault="008D6833" w:rsidP="002208C2">
      <w:pPr>
        <w:tabs>
          <w:tab w:val="left" w:pos="720"/>
        </w:tabs>
        <w:autoSpaceDN w:val="0"/>
        <w:spacing w:before="45" w:after="45"/>
        <w:jc w:val="both"/>
        <w:rPr>
          <w:b/>
          <w:bCs/>
          <w:caps/>
          <w:color w:val="000000"/>
          <w:sz w:val="16"/>
          <w:szCs w:val="16"/>
        </w:rPr>
      </w:pPr>
      <w:r w:rsidRPr="00BF61F7">
        <w:rPr>
          <w:b/>
          <w:bCs/>
          <w:caps/>
          <w:color w:val="000000"/>
          <w:sz w:val="16"/>
          <w:szCs w:val="16"/>
        </w:rPr>
        <w:t>6. Modalità del trattamento</w:t>
      </w:r>
    </w:p>
    <w:p w:rsidR="008D6833" w:rsidRPr="00BF61F7" w:rsidRDefault="008D6833" w:rsidP="008D6833">
      <w:pPr>
        <w:spacing w:before="90" w:after="90"/>
        <w:jc w:val="both"/>
        <w:rPr>
          <w:color w:val="000000"/>
          <w:sz w:val="16"/>
          <w:szCs w:val="16"/>
        </w:rPr>
      </w:pPr>
      <w:r w:rsidRPr="00BF61F7">
        <w:rPr>
          <w:color w:val="000000"/>
          <w:sz w:val="16"/>
          <w:szCs w:val="16"/>
        </w:rPr>
        <w:t>Il trattamento dei dati personali è effettuato:</w:t>
      </w:r>
    </w:p>
    <w:p w:rsidR="008D6833" w:rsidRPr="00BF61F7" w:rsidRDefault="008D6833" w:rsidP="00F0502E">
      <w:pPr>
        <w:numPr>
          <w:ilvl w:val="0"/>
          <w:numId w:val="5"/>
        </w:numPr>
        <w:tabs>
          <w:tab w:val="left" w:pos="720"/>
        </w:tabs>
        <w:autoSpaceDN w:val="0"/>
        <w:spacing w:before="45" w:after="45"/>
        <w:ind w:left="1020"/>
        <w:jc w:val="both"/>
        <w:rPr>
          <w:color w:val="000000"/>
          <w:sz w:val="16"/>
          <w:szCs w:val="16"/>
        </w:rPr>
      </w:pPr>
      <w:r w:rsidRPr="00BF61F7">
        <w:rPr>
          <w:color w:val="000000"/>
          <w:sz w:val="16"/>
          <w:szCs w:val="16"/>
        </w:rPr>
        <w:t>con strumenti informatici e telematici, nonché su supporto cartaceo;</w:t>
      </w:r>
    </w:p>
    <w:p w:rsidR="008D6833" w:rsidRPr="00BF61F7" w:rsidRDefault="008D6833" w:rsidP="00F0502E">
      <w:pPr>
        <w:numPr>
          <w:ilvl w:val="0"/>
          <w:numId w:val="5"/>
        </w:numPr>
        <w:tabs>
          <w:tab w:val="left" w:pos="720"/>
        </w:tabs>
        <w:autoSpaceDN w:val="0"/>
        <w:spacing w:before="45" w:after="45"/>
        <w:ind w:left="1020"/>
        <w:jc w:val="both"/>
        <w:rPr>
          <w:sz w:val="16"/>
          <w:szCs w:val="16"/>
        </w:rPr>
      </w:pPr>
      <w:r w:rsidRPr="00BF61F7">
        <w:rPr>
          <w:color w:val="000000"/>
          <w:sz w:val="16"/>
          <w:szCs w:val="16"/>
        </w:rPr>
        <w:t>ad opera di soggetti autorizzati al trattamento ai sensi dell'art. 29 GDPR e dell'art. 2-</w:t>
      </w:r>
      <w:r w:rsidRPr="00BF61F7">
        <w:rPr>
          <w:i/>
          <w:iCs/>
          <w:color w:val="000000"/>
          <w:sz w:val="16"/>
          <w:szCs w:val="16"/>
        </w:rPr>
        <w:t>quaterdecies</w:t>
      </w:r>
      <w:r w:rsidRPr="00BF61F7">
        <w:rPr>
          <w:color w:val="000000"/>
          <w:sz w:val="16"/>
          <w:szCs w:val="16"/>
        </w:rPr>
        <w:t> del Codice Privacy, istruiti e vincolati alla riservatezza;</w:t>
      </w:r>
    </w:p>
    <w:p w:rsidR="008D6833" w:rsidRPr="00BF61F7" w:rsidRDefault="008D6833" w:rsidP="00F0502E">
      <w:pPr>
        <w:numPr>
          <w:ilvl w:val="0"/>
          <w:numId w:val="5"/>
        </w:numPr>
        <w:tabs>
          <w:tab w:val="left" w:pos="720"/>
        </w:tabs>
        <w:autoSpaceDN w:val="0"/>
        <w:spacing w:before="45" w:after="45"/>
        <w:ind w:left="1020"/>
        <w:jc w:val="both"/>
        <w:rPr>
          <w:color w:val="000000"/>
          <w:sz w:val="16"/>
          <w:szCs w:val="16"/>
        </w:rPr>
      </w:pPr>
      <w:r w:rsidRPr="00BF61F7">
        <w:rPr>
          <w:color w:val="000000"/>
          <w:sz w:val="16"/>
          <w:szCs w:val="16"/>
        </w:rPr>
        <w:t>nel rispetto dei principi di liceità, correttezza, trasparenza, limitazione della finalità, minimizzazione, esattezza, limitazione della conservazione, integrità e riservatezza (art. 5 GDPR);</w:t>
      </w:r>
    </w:p>
    <w:p w:rsidR="008D6833" w:rsidRPr="00BF61F7" w:rsidRDefault="008D6833" w:rsidP="00F0502E">
      <w:pPr>
        <w:numPr>
          <w:ilvl w:val="0"/>
          <w:numId w:val="5"/>
        </w:numPr>
        <w:tabs>
          <w:tab w:val="left" w:pos="720"/>
        </w:tabs>
        <w:autoSpaceDN w:val="0"/>
        <w:spacing w:before="45" w:after="45"/>
        <w:ind w:left="1020"/>
        <w:jc w:val="both"/>
        <w:rPr>
          <w:color w:val="000000"/>
          <w:sz w:val="16"/>
          <w:szCs w:val="16"/>
        </w:rPr>
      </w:pPr>
      <w:r w:rsidRPr="00BF61F7">
        <w:rPr>
          <w:color w:val="000000"/>
          <w:sz w:val="16"/>
          <w:szCs w:val="16"/>
        </w:rPr>
        <w:t>con l'adozione di misure tecniche e organizzative adeguate a garantire un livello di sicurezza appropriato al rischio, ai sensi dell'art. 32 GDPR.</w:t>
      </w:r>
    </w:p>
    <w:p w:rsidR="008D6833" w:rsidRPr="00BF61F7" w:rsidRDefault="008D6833" w:rsidP="008D6833">
      <w:pPr>
        <w:spacing w:before="90" w:after="90"/>
        <w:jc w:val="both"/>
        <w:rPr>
          <w:sz w:val="16"/>
          <w:szCs w:val="16"/>
        </w:rPr>
      </w:pPr>
      <w:r w:rsidRPr="00BF61F7">
        <w:rPr>
          <w:color w:val="000000"/>
          <w:sz w:val="16"/>
          <w:szCs w:val="16"/>
        </w:rPr>
        <w:t>Il trattamento </w:t>
      </w:r>
      <w:r w:rsidRPr="00BF61F7">
        <w:rPr>
          <w:bCs/>
          <w:sz w:val="16"/>
          <w:szCs w:val="16"/>
        </w:rPr>
        <w:t>non comporta</w:t>
      </w:r>
      <w:r w:rsidRPr="00BF61F7">
        <w:rPr>
          <w:sz w:val="16"/>
          <w:szCs w:val="16"/>
        </w:rPr>
        <w:t> </w:t>
      </w:r>
      <w:r w:rsidRPr="00BF61F7">
        <w:rPr>
          <w:color w:val="000000"/>
          <w:sz w:val="16"/>
          <w:szCs w:val="16"/>
        </w:rPr>
        <w:t>attività di profilazione ai sensi dell'art. 4, n. 4, GDPR, né decisioni unicamente basate su trattamenti automatizzati che producano effetti giuridici o incidano significativamente sull'interessato (art. 22 GDPR).</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7. Natura del conferimento dei dati e conseguenze del rifiuto</w:t>
      </w:r>
    </w:p>
    <w:p w:rsidR="008D6833" w:rsidRPr="00BF61F7" w:rsidRDefault="008D6833" w:rsidP="008D6833">
      <w:pPr>
        <w:spacing w:before="90" w:after="90"/>
        <w:jc w:val="both"/>
        <w:rPr>
          <w:sz w:val="16"/>
          <w:szCs w:val="16"/>
        </w:rPr>
      </w:pPr>
      <w:r w:rsidRPr="00BF61F7">
        <w:rPr>
          <w:color w:val="000000"/>
          <w:sz w:val="16"/>
          <w:szCs w:val="16"/>
        </w:rPr>
        <w:t>Il conferimento dei dati riportati al punto 5) è </w:t>
      </w:r>
      <w:r w:rsidRPr="00BF61F7">
        <w:rPr>
          <w:bCs/>
          <w:sz w:val="16"/>
          <w:szCs w:val="16"/>
        </w:rPr>
        <w:t xml:space="preserve">obbligatorio per l’adempimento del procedimento amministrativo. </w:t>
      </w:r>
      <w:r w:rsidRPr="00BF61F7">
        <w:rPr>
          <w:i/>
          <w:iCs/>
          <w:color w:val="594500"/>
          <w:sz w:val="16"/>
          <w:szCs w:val="16"/>
        </w:rPr>
        <w:t>"Il mancato conferimento dei dati richiesti comporta l'impossibilità di istruire la domanda e di erogare il servizio richiesto".</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8. Destinatari dei dati personali</w:t>
      </w:r>
    </w:p>
    <w:p w:rsidR="008D6833" w:rsidRPr="00BF61F7" w:rsidRDefault="008D6833" w:rsidP="008D6833">
      <w:pPr>
        <w:spacing w:before="90" w:after="90"/>
        <w:jc w:val="both"/>
        <w:rPr>
          <w:color w:val="000000"/>
          <w:sz w:val="16"/>
          <w:szCs w:val="16"/>
        </w:rPr>
      </w:pPr>
      <w:r w:rsidRPr="00BF61F7">
        <w:rPr>
          <w:color w:val="000000"/>
          <w:sz w:val="16"/>
          <w:szCs w:val="16"/>
        </w:rPr>
        <w:t>I dati personali, nei limiti strettamente pertinenti alle finalità sopra indicate, possono essere comunicati ai seguenti destinatari o categorie di destinatari:</w:t>
      </w:r>
    </w:p>
    <w:p w:rsidR="008D6833" w:rsidRPr="00BF61F7" w:rsidRDefault="008D6833" w:rsidP="00F0502E">
      <w:pPr>
        <w:numPr>
          <w:ilvl w:val="0"/>
          <w:numId w:val="6"/>
        </w:numPr>
        <w:tabs>
          <w:tab w:val="left" w:pos="720"/>
        </w:tabs>
        <w:autoSpaceDN w:val="0"/>
        <w:spacing w:before="45" w:after="45"/>
        <w:ind w:left="1020"/>
        <w:jc w:val="both"/>
        <w:rPr>
          <w:sz w:val="16"/>
          <w:szCs w:val="16"/>
        </w:rPr>
      </w:pPr>
      <w:r w:rsidRPr="00BF61F7">
        <w:rPr>
          <w:color w:val="000000"/>
          <w:sz w:val="16"/>
          <w:szCs w:val="16"/>
        </w:rPr>
        <w:t>soggetti pubblici cui la comunicazione dei dati sia prevista da una norma di legge o di regolamento (art. 2-</w:t>
      </w:r>
      <w:r w:rsidRPr="00BF61F7">
        <w:rPr>
          <w:i/>
          <w:iCs/>
          <w:color w:val="000000"/>
          <w:sz w:val="16"/>
          <w:szCs w:val="16"/>
        </w:rPr>
        <w:t>ter</w:t>
      </w:r>
      <w:r w:rsidRPr="00BF61F7">
        <w:rPr>
          <w:color w:val="000000"/>
          <w:sz w:val="16"/>
          <w:szCs w:val="16"/>
        </w:rPr>
        <w:t> Codice Privacy);</w:t>
      </w:r>
    </w:p>
    <w:p w:rsidR="008D6833" w:rsidRPr="00BF61F7" w:rsidRDefault="008D6833" w:rsidP="00F0502E">
      <w:pPr>
        <w:numPr>
          <w:ilvl w:val="0"/>
          <w:numId w:val="6"/>
        </w:numPr>
        <w:tabs>
          <w:tab w:val="left" w:pos="720"/>
        </w:tabs>
        <w:autoSpaceDN w:val="0"/>
        <w:spacing w:before="45" w:after="45"/>
        <w:ind w:left="1020"/>
        <w:jc w:val="both"/>
        <w:rPr>
          <w:color w:val="000000"/>
          <w:sz w:val="16"/>
          <w:szCs w:val="16"/>
        </w:rPr>
      </w:pPr>
      <w:r w:rsidRPr="00BF61F7">
        <w:rPr>
          <w:color w:val="000000"/>
          <w:sz w:val="16"/>
          <w:szCs w:val="16"/>
        </w:rPr>
        <w:t>autorità giudiziaria e forze di polizia, nei casi previsti dalla legge;</w:t>
      </w:r>
    </w:p>
    <w:p w:rsidR="008D6833" w:rsidRPr="00BF61F7" w:rsidRDefault="008D6833" w:rsidP="00F0502E">
      <w:pPr>
        <w:numPr>
          <w:ilvl w:val="0"/>
          <w:numId w:val="6"/>
        </w:numPr>
        <w:tabs>
          <w:tab w:val="left" w:pos="720"/>
        </w:tabs>
        <w:autoSpaceDN w:val="0"/>
        <w:spacing w:before="45" w:after="45"/>
        <w:ind w:left="1020"/>
        <w:jc w:val="both"/>
        <w:rPr>
          <w:sz w:val="16"/>
          <w:szCs w:val="16"/>
        </w:rPr>
      </w:pPr>
      <w:r w:rsidRPr="00BF61F7">
        <w:rPr>
          <w:color w:val="000000"/>
          <w:sz w:val="16"/>
          <w:szCs w:val="16"/>
        </w:rPr>
        <w:t>responsabili del trattamento formalmente nominati ai sensi dell'art. 28 GDPR (a titolo esemplificativo: </w:t>
      </w:r>
      <w:r w:rsidRPr="00BF61F7">
        <w:rPr>
          <w:bCs/>
          <w:sz w:val="16"/>
          <w:szCs w:val="16"/>
        </w:rPr>
        <w:t xml:space="preserve">società che gestisce il software gestionale: Nicola Zuddas </w:t>
      </w:r>
      <w:proofErr w:type="spellStart"/>
      <w:r w:rsidRPr="00BF61F7">
        <w:rPr>
          <w:bCs/>
          <w:sz w:val="16"/>
          <w:szCs w:val="16"/>
        </w:rPr>
        <w:t>srl</w:t>
      </w:r>
      <w:proofErr w:type="spellEnd"/>
      <w:r w:rsidRPr="00BF61F7">
        <w:rPr>
          <w:bCs/>
          <w:sz w:val="16"/>
          <w:szCs w:val="16"/>
        </w:rPr>
        <w:t xml:space="preserve">; società </w:t>
      </w:r>
      <w:r w:rsidR="002208C2" w:rsidRPr="00BF61F7">
        <w:rPr>
          <w:bCs/>
          <w:sz w:val="16"/>
          <w:szCs w:val="16"/>
        </w:rPr>
        <w:t>cooperativa che gestisce l’attività</w:t>
      </w:r>
      <w:r w:rsidRPr="00BF61F7">
        <w:rPr>
          <w:bCs/>
          <w:sz w:val="16"/>
          <w:szCs w:val="16"/>
        </w:rPr>
        <w:t>:</w:t>
      </w:r>
      <w:r w:rsidR="002208C2" w:rsidRPr="00BF61F7">
        <w:rPr>
          <w:bCs/>
          <w:sz w:val="16"/>
          <w:szCs w:val="16"/>
        </w:rPr>
        <w:t xml:space="preserve"> </w:t>
      </w:r>
      <w:proofErr w:type="spellStart"/>
      <w:r w:rsidR="002208C2" w:rsidRPr="00BF61F7">
        <w:rPr>
          <w:bCs/>
          <w:sz w:val="16"/>
          <w:szCs w:val="16"/>
        </w:rPr>
        <w:t>Soc</w:t>
      </w:r>
      <w:proofErr w:type="spellEnd"/>
      <w:r w:rsidR="002208C2" w:rsidRPr="00BF61F7">
        <w:rPr>
          <w:bCs/>
          <w:sz w:val="16"/>
          <w:szCs w:val="16"/>
        </w:rPr>
        <w:t>. Coop. CO.S.S.A.G.I. Onlus Arborea</w:t>
      </w:r>
      <w:r w:rsidRPr="00BF61F7">
        <w:rPr>
          <w:bCs/>
          <w:sz w:val="16"/>
          <w:szCs w:val="16"/>
        </w:rPr>
        <w:t>;</w:t>
      </w:r>
    </w:p>
    <w:p w:rsidR="008D6833" w:rsidRPr="00BF61F7" w:rsidRDefault="008D6833" w:rsidP="00F0502E">
      <w:pPr>
        <w:numPr>
          <w:ilvl w:val="0"/>
          <w:numId w:val="6"/>
        </w:numPr>
        <w:tabs>
          <w:tab w:val="left" w:pos="720"/>
        </w:tabs>
        <w:autoSpaceDN w:val="0"/>
        <w:spacing w:before="45" w:after="45"/>
        <w:ind w:left="1020"/>
        <w:jc w:val="both"/>
        <w:rPr>
          <w:color w:val="000000"/>
          <w:sz w:val="16"/>
          <w:szCs w:val="16"/>
        </w:rPr>
      </w:pPr>
      <w:r w:rsidRPr="00BF61F7">
        <w:rPr>
          <w:color w:val="000000"/>
          <w:sz w:val="16"/>
          <w:szCs w:val="16"/>
        </w:rPr>
        <w:t xml:space="preserve">soggetti terzi cui i dati siano trasmessi in esecuzione di obblighi di legge o di regolamento: </w:t>
      </w:r>
      <w:r w:rsidR="002208C2" w:rsidRPr="00BF61F7">
        <w:rPr>
          <w:color w:val="000000"/>
          <w:sz w:val="16"/>
          <w:szCs w:val="16"/>
        </w:rPr>
        <w:t>nessuno</w:t>
      </w:r>
      <w:r w:rsidRPr="00BF61F7">
        <w:rPr>
          <w:color w:val="000000"/>
          <w:sz w:val="16"/>
          <w:szCs w:val="16"/>
        </w:rPr>
        <w:t>.</w:t>
      </w:r>
    </w:p>
    <w:p w:rsidR="008D6833" w:rsidRPr="00BF61F7" w:rsidRDefault="008D6833" w:rsidP="008D6833">
      <w:pPr>
        <w:spacing w:before="90" w:after="90"/>
        <w:jc w:val="both"/>
        <w:rPr>
          <w:sz w:val="16"/>
          <w:szCs w:val="16"/>
        </w:rPr>
      </w:pPr>
      <w:r w:rsidRPr="00BF61F7">
        <w:rPr>
          <w:b/>
          <w:bCs/>
          <w:color w:val="000000"/>
          <w:sz w:val="16"/>
          <w:szCs w:val="16"/>
        </w:rPr>
        <w:t xml:space="preserve">Diffusione: </w:t>
      </w:r>
      <w:r w:rsidR="00B079C7" w:rsidRPr="00BF61F7">
        <w:rPr>
          <w:bCs/>
          <w:sz w:val="16"/>
          <w:szCs w:val="16"/>
        </w:rPr>
        <w:t>non saranno oggetto di diffusione</w:t>
      </w:r>
      <w:r w:rsidRPr="00BF61F7">
        <w:rPr>
          <w:bCs/>
          <w:sz w:val="16"/>
          <w:szCs w:val="16"/>
        </w:rPr>
        <w:t>.</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9. Trasferimento dei dati verso paesi terzi od organizzazioni internazionali</w:t>
      </w:r>
    </w:p>
    <w:p w:rsidR="008D6833" w:rsidRPr="00BF61F7" w:rsidRDefault="008D6833" w:rsidP="008D6833">
      <w:pPr>
        <w:spacing w:before="90" w:after="90"/>
        <w:jc w:val="both"/>
        <w:rPr>
          <w:color w:val="000000"/>
          <w:sz w:val="16"/>
          <w:szCs w:val="16"/>
        </w:rPr>
      </w:pPr>
      <w:r w:rsidRPr="00BF61F7">
        <w:rPr>
          <w:color w:val="000000"/>
          <w:sz w:val="16"/>
          <w:szCs w:val="16"/>
        </w:rPr>
        <w:t>I dati personali non sono trasferiti verso paesi terzi all'esterno dello Spazio Economico Europeo (SEE) né verso organizzazioni internazionali.</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10. Periodo di conservazione dei dati</w:t>
      </w:r>
    </w:p>
    <w:p w:rsidR="008D6833" w:rsidRPr="00BF61F7" w:rsidRDefault="008D6833" w:rsidP="008D6833">
      <w:pPr>
        <w:spacing w:before="90" w:after="90"/>
        <w:jc w:val="both"/>
        <w:rPr>
          <w:color w:val="000000"/>
          <w:sz w:val="16"/>
          <w:szCs w:val="16"/>
        </w:rPr>
      </w:pPr>
      <w:r w:rsidRPr="00BF61F7">
        <w:rPr>
          <w:color w:val="000000"/>
          <w:sz w:val="16"/>
          <w:szCs w:val="16"/>
        </w:rPr>
        <w:t>I dati personali sono conservati per il tempo strettamente necessario al perseguimento delle finalità sopra indicate e, in ogni caso, per il tempo prescritto dalla normativa vigente in materia di conservazione documentale dell'ente locale. Al termine del periodo di conservazione, i dati saranno cancellati o resi anonimi in modo irreversibile, fatta salva la conservazione a fini di archiviazione nell'interesse pubblico, ai sensi dell'art. 5, par. 1, lett. e) GDPR e della vigente normativa in materia di archivi (</w:t>
      </w:r>
      <w:proofErr w:type="spellStart"/>
      <w:r w:rsidRPr="00BF61F7">
        <w:rPr>
          <w:color w:val="000000"/>
          <w:sz w:val="16"/>
          <w:szCs w:val="16"/>
        </w:rPr>
        <w:t>D.Lgs.</w:t>
      </w:r>
      <w:proofErr w:type="spellEnd"/>
      <w:r w:rsidRPr="00BF61F7">
        <w:rPr>
          <w:color w:val="000000"/>
          <w:sz w:val="16"/>
          <w:szCs w:val="16"/>
        </w:rPr>
        <w:t xml:space="preserve"> 42/2004 e D.P.R. 445/2000).</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11. Diritti dell'interessato</w:t>
      </w:r>
    </w:p>
    <w:p w:rsidR="008D6833" w:rsidRPr="00BF61F7" w:rsidRDefault="008D6833" w:rsidP="008D6833">
      <w:pPr>
        <w:spacing w:before="90" w:after="90"/>
        <w:jc w:val="both"/>
        <w:rPr>
          <w:color w:val="000000"/>
          <w:sz w:val="16"/>
          <w:szCs w:val="16"/>
        </w:rPr>
      </w:pPr>
      <w:r w:rsidRPr="00BF61F7">
        <w:rPr>
          <w:color w:val="000000"/>
          <w:sz w:val="16"/>
          <w:szCs w:val="16"/>
        </w:rPr>
        <w:t>All'interessato sono riconosciuti, nei limiti e alle condizioni previsti dagli articoli da 15 a 22 del GDPR, i seguenti diritti, da esercitarsi nei confronti del Titolare del trattamento:</w:t>
      </w:r>
    </w:p>
    <w:tbl>
      <w:tblPr>
        <w:tblW w:w="5000" w:type="pct"/>
        <w:tblCellMar>
          <w:left w:w="10" w:type="dxa"/>
          <w:right w:w="10" w:type="dxa"/>
        </w:tblCellMar>
        <w:tblLook w:val="04A0" w:firstRow="1" w:lastRow="0" w:firstColumn="1" w:lastColumn="0" w:noHBand="0" w:noVBand="1"/>
      </w:tblPr>
      <w:tblGrid>
        <w:gridCol w:w="3135"/>
        <w:gridCol w:w="7315"/>
      </w:tblGrid>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Diritto</w:t>
            </w:r>
          </w:p>
        </w:tc>
        <w:tc>
          <w:tcPr>
            <w:tcW w:w="6735"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Contenuto</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b/>
                <w:bCs/>
                <w:color w:val="000000"/>
                <w:sz w:val="16"/>
                <w:szCs w:val="16"/>
              </w:rPr>
              <w:lastRenderedPageBreak/>
              <w:t>Accesso</w:t>
            </w:r>
            <w:r w:rsidRPr="00BF61F7">
              <w:rPr>
                <w:color w:val="000000"/>
                <w:sz w:val="16"/>
                <w:szCs w:val="16"/>
              </w:rPr>
              <w:t> (art. 15)</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ottenere la conferma dell'esistenza di un trattamento di dati personali che lo riguardano e, in tal caso, l'accesso ai dati e alle informazioni di cui all'art. 15 GDPR.</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b/>
                <w:bCs/>
                <w:color w:val="000000"/>
                <w:sz w:val="16"/>
                <w:szCs w:val="16"/>
              </w:rPr>
              <w:t>Rettifica</w:t>
            </w:r>
            <w:r w:rsidRPr="00BF61F7">
              <w:rPr>
                <w:color w:val="000000"/>
                <w:sz w:val="16"/>
                <w:szCs w:val="16"/>
              </w:rPr>
              <w:t> (art. 16)</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ottenere la rettifica dei dati personali inesatti e l'integrazione di quelli incompleti.</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b/>
                <w:bCs/>
                <w:color w:val="000000"/>
                <w:sz w:val="16"/>
                <w:szCs w:val="16"/>
              </w:rPr>
              <w:t>Cancellazione</w:t>
            </w:r>
            <w:r w:rsidRPr="00BF61F7">
              <w:rPr>
                <w:color w:val="000000"/>
                <w:sz w:val="16"/>
                <w:szCs w:val="16"/>
              </w:rPr>
              <w:t> (art. 17)</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ottenere la cancellazione dei dati, nei casi e con i limiti di cui all'art. 17 GDPR.</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b/>
                <w:bCs/>
                <w:color w:val="000000"/>
                <w:sz w:val="16"/>
                <w:szCs w:val="16"/>
              </w:rPr>
              <w:t>Limitazione</w:t>
            </w:r>
            <w:r w:rsidRPr="00BF61F7">
              <w:rPr>
                <w:color w:val="000000"/>
                <w:sz w:val="16"/>
                <w:szCs w:val="16"/>
              </w:rPr>
              <w:t> (art. 18)</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ottenere la limitazione del trattamento, al ricorrere dei presupposti di cui all'art. 18 GDPR.</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sz w:val="16"/>
                <w:szCs w:val="16"/>
              </w:rPr>
            </w:pPr>
            <w:r w:rsidRPr="00BF61F7">
              <w:rPr>
                <w:b/>
                <w:bCs/>
                <w:color w:val="000000"/>
                <w:sz w:val="16"/>
                <w:szCs w:val="16"/>
              </w:rPr>
              <w:t>Opposizione</w:t>
            </w:r>
            <w:r w:rsidRPr="00BF61F7">
              <w:rPr>
                <w:color w:val="000000"/>
                <w:sz w:val="16"/>
                <w:szCs w:val="16"/>
              </w:rPr>
              <w:t> (art. 21)</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opporsi, per motivi connessi alla propria situazione particolare, al trattamento basato sull'esercizio di pubblici poteri o su un compito di interesse pubblico.</w:t>
            </w:r>
          </w:p>
        </w:tc>
      </w:tr>
    </w:tbl>
    <w:p w:rsidR="008D6833" w:rsidRPr="00BF61F7" w:rsidRDefault="008D6833" w:rsidP="008D6833">
      <w:pPr>
        <w:shd w:val="clear" w:color="auto" w:fill="F5F5F5"/>
        <w:rPr>
          <w:sz w:val="16"/>
          <w:szCs w:val="16"/>
        </w:rPr>
      </w:pPr>
      <w:r w:rsidRPr="00BF61F7">
        <w:rPr>
          <w:b/>
          <w:bCs/>
          <w:color w:val="000000"/>
          <w:sz w:val="16"/>
          <w:szCs w:val="16"/>
        </w:rPr>
        <w:t>Diritto alla portabilità dei dati (art. 20 GDPR) — esclusione.</w:t>
      </w:r>
      <w:r w:rsidRPr="00BF61F7">
        <w:rPr>
          <w:color w:val="000000"/>
          <w:sz w:val="16"/>
          <w:szCs w:val="16"/>
        </w:rPr>
        <w:t> Il diritto alla portabilità dei dati </w:t>
      </w:r>
      <w:r w:rsidRPr="00BF61F7">
        <w:rPr>
          <w:i/>
          <w:iCs/>
          <w:color w:val="000000"/>
          <w:sz w:val="16"/>
          <w:szCs w:val="16"/>
        </w:rPr>
        <w:t>non</w:t>
      </w:r>
      <w:r w:rsidRPr="00BF61F7">
        <w:rPr>
          <w:color w:val="000000"/>
          <w:sz w:val="16"/>
          <w:szCs w:val="16"/>
        </w:rPr>
        <w:t> si applica al presente trattamento, in quanto il trattamento è necessario per l'esecuzione di un compito di interesse pubblico o connesso all'esercizio di pubblici poteri (art. 20, par. 3, GDPR).</w:t>
      </w:r>
    </w:p>
    <w:p w:rsidR="008D6833" w:rsidRPr="00BF61F7" w:rsidRDefault="008D6833" w:rsidP="008D6833">
      <w:pPr>
        <w:spacing w:before="90" w:after="90"/>
        <w:jc w:val="both"/>
        <w:rPr>
          <w:sz w:val="16"/>
          <w:szCs w:val="16"/>
        </w:rPr>
      </w:pPr>
      <w:r w:rsidRPr="00BF61F7">
        <w:rPr>
          <w:b/>
          <w:bCs/>
          <w:color w:val="000000"/>
          <w:sz w:val="16"/>
          <w:szCs w:val="16"/>
        </w:rPr>
        <w:t>Modalità di esercizio dei diritti.</w:t>
      </w:r>
      <w:r w:rsidRPr="00BF61F7">
        <w:rPr>
          <w:color w:val="000000"/>
          <w:sz w:val="16"/>
          <w:szCs w:val="16"/>
        </w:rPr>
        <w:t> I diritti possono essere esercitati in forma scritta, mediante richiesta rivolta al Titolare del trattamento ai recapiti indicati al punto 1, ovvero al Responsabile della Protezione dei Dati ai recapiti indicati al punto 2. Il Titolare fornirà riscontro senza ingiustificato ritardo e, in ogni caso, entro un mese dal ricevimento della richiesta, ai sensi dell'art. 12 GDPR.</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12. Diritto di proporre reclamo all'Autorità di controllo</w:t>
      </w:r>
    </w:p>
    <w:p w:rsidR="008D6833" w:rsidRPr="00BF61F7" w:rsidRDefault="008D6833" w:rsidP="008D6833">
      <w:pPr>
        <w:spacing w:before="90" w:after="90"/>
        <w:jc w:val="both"/>
        <w:rPr>
          <w:sz w:val="16"/>
          <w:szCs w:val="16"/>
        </w:rPr>
      </w:pPr>
      <w:r w:rsidRPr="00BF61F7">
        <w:rPr>
          <w:color w:val="000000"/>
          <w:sz w:val="16"/>
          <w:szCs w:val="16"/>
        </w:rPr>
        <w:t>Fermo restando ogni altro ricorso amministrativo e giurisdizionale, l'interessato, qualora ritenga che il trattamento dei propri dati personali avvenga in violazione del GDPR, ha diritto di proporre reclamo al </w:t>
      </w:r>
      <w:r w:rsidRPr="00BF61F7">
        <w:rPr>
          <w:b/>
          <w:bCs/>
          <w:color w:val="000000"/>
          <w:sz w:val="16"/>
          <w:szCs w:val="16"/>
        </w:rPr>
        <w:t>Garante per la protezione dei dati personali</w:t>
      </w:r>
      <w:r w:rsidRPr="00BF61F7">
        <w:rPr>
          <w:color w:val="000000"/>
          <w:sz w:val="16"/>
          <w:szCs w:val="16"/>
        </w:rPr>
        <w:t>, ai sensi dell'art. 77 del Regolamento, secondo le modalità indicate sul sito dell'Autorità:</w:t>
      </w:r>
    </w:p>
    <w:tbl>
      <w:tblPr>
        <w:tblW w:w="5000" w:type="pct"/>
        <w:tblCellMar>
          <w:left w:w="10" w:type="dxa"/>
          <w:right w:w="10" w:type="dxa"/>
        </w:tblCellMar>
        <w:tblLook w:val="04A0" w:firstRow="1" w:lastRow="0" w:firstColumn="1" w:lastColumn="0" w:noHBand="0" w:noVBand="1"/>
      </w:tblPr>
      <w:tblGrid>
        <w:gridCol w:w="3135"/>
        <w:gridCol w:w="7315"/>
      </w:tblGrid>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Sede</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Piazza Venezia, 11 — 00187 Roma</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Centralino</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+39 06 69677.1</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E-mail</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protocollo@gpdp.it</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PEC</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protocollo@pec.gpdp.it</w:t>
            </w:r>
          </w:p>
        </w:tc>
      </w:tr>
      <w:tr w:rsidR="008D6833" w:rsidRPr="00BF61F7" w:rsidTr="00C64C4A">
        <w:tc>
          <w:tcPr>
            <w:tcW w:w="2887" w:type="dxa"/>
            <w:tcBorders>
              <w:top w:val="single" w:sz="6" w:space="0" w:color="333333"/>
              <w:left w:val="single" w:sz="6" w:space="0" w:color="333333"/>
              <w:bottom w:val="single" w:sz="6" w:space="0" w:color="333333"/>
              <w:right w:val="single" w:sz="6" w:space="0" w:color="333333"/>
            </w:tcBorders>
            <w:shd w:val="clear" w:color="auto" w:fill="E8E8E8"/>
            <w:tcMar>
              <w:top w:w="90" w:type="dxa"/>
              <w:left w:w="120" w:type="dxa"/>
              <w:bottom w:w="90" w:type="dxa"/>
              <w:right w:w="120" w:type="dxa"/>
            </w:tcMar>
          </w:tcPr>
          <w:p w:rsidR="008D6833" w:rsidRPr="00BF61F7" w:rsidRDefault="008D6833" w:rsidP="00C64C4A">
            <w:pPr>
              <w:spacing w:before="150" w:after="150"/>
              <w:rPr>
                <w:b/>
                <w:bCs/>
                <w:color w:val="000000"/>
                <w:sz w:val="16"/>
                <w:szCs w:val="16"/>
              </w:rPr>
            </w:pPr>
            <w:r w:rsidRPr="00BF61F7">
              <w:rPr>
                <w:b/>
                <w:bCs/>
                <w:color w:val="000000"/>
                <w:sz w:val="16"/>
                <w:szCs w:val="16"/>
              </w:rPr>
              <w:t>Sito web</w:t>
            </w:r>
          </w:p>
        </w:tc>
        <w:tc>
          <w:tcPr>
            <w:tcW w:w="6735" w:type="dxa"/>
            <w:tcBorders>
              <w:top w:val="single" w:sz="6" w:space="0" w:color="333333"/>
              <w:left w:val="single" w:sz="6" w:space="0" w:color="333333"/>
              <w:bottom w:val="single" w:sz="6" w:space="0" w:color="333333"/>
              <w:right w:val="single" w:sz="6" w:space="0" w:color="333333"/>
            </w:tcBorders>
            <w:shd w:val="clear" w:color="auto" w:fill="auto"/>
            <w:tcMar>
              <w:top w:w="90" w:type="dxa"/>
              <w:left w:w="120" w:type="dxa"/>
              <w:bottom w:w="90" w:type="dxa"/>
              <w:right w:w="120" w:type="dxa"/>
            </w:tcMar>
          </w:tcPr>
          <w:p w:rsidR="008D6833" w:rsidRPr="00BF61F7" w:rsidRDefault="008D6833" w:rsidP="00C64C4A">
            <w:pPr>
              <w:spacing w:before="150" w:after="150"/>
              <w:rPr>
                <w:color w:val="000000"/>
                <w:sz w:val="16"/>
                <w:szCs w:val="16"/>
              </w:rPr>
            </w:pPr>
            <w:r w:rsidRPr="00BF61F7">
              <w:rPr>
                <w:color w:val="000000"/>
                <w:sz w:val="16"/>
                <w:szCs w:val="16"/>
              </w:rPr>
              <w:t>www.garanteprivacy.it</w:t>
            </w:r>
          </w:p>
        </w:tc>
      </w:tr>
    </w:tbl>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13. Processo decisionale automatizzato</w:t>
      </w:r>
    </w:p>
    <w:p w:rsidR="008D6833" w:rsidRPr="00BF61F7" w:rsidRDefault="008D6833" w:rsidP="008D6833">
      <w:pPr>
        <w:spacing w:before="90" w:after="90"/>
        <w:jc w:val="both"/>
        <w:rPr>
          <w:sz w:val="16"/>
          <w:szCs w:val="16"/>
        </w:rPr>
      </w:pPr>
      <w:r w:rsidRPr="00BF61F7">
        <w:rPr>
          <w:color w:val="000000"/>
          <w:sz w:val="16"/>
          <w:szCs w:val="16"/>
        </w:rPr>
        <w:t>Nell'ambito del presente trattamento </w:t>
      </w:r>
      <w:r w:rsidRPr="00BF61F7">
        <w:rPr>
          <w:bCs/>
          <w:sz w:val="16"/>
          <w:szCs w:val="16"/>
        </w:rPr>
        <w:t>non è</w:t>
      </w:r>
      <w:r w:rsidRPr="00BF61F7">
        <w:rPr>
          <w:b/>
          <w:bCs/>
          <w:color w:val="C00000"/>
          <w:sz w:val="16"/>
          <w:szCs w:val="16"/>
        </w:rPr>
        <w:t xml:space="preserve"> </w:t>
      </w:r>
      <w:r w:rsidRPr="00BF61F7">
        <w:rPr>
          <w:color w:val="000000"/>
          <w:sz w:val="16"/>
          <w:szCs w:val="16"/>
        </w:rPr>
        <w:t>presente un processo decisionale automatizzato, compresa la profilazione, di cui all'art. 22, paragrafi 1 e 4, del GDPR.</w:t>
      </w:r>
    </w:p>
    <w:p w:rsidR="008D6833" w:rsidRPr="00BF61F7" w:rsidRDefault="008D6833" w:rsidP="008D6833">
      <w:pPr>
        <w:spacing w:before="330" w:after="120"/>
        <w:outlineLvl w:val="2"/>
        <w:rPr>
          <w:b/>
          <w:bCs/>
          <w:caps/>
          <w:color w:val="000000"/>
          <w:sz w:val="16"/>
          <w:szCs w:val="16"/>
        </w:rPr>
      </w:pPr>
      <w:r w:rsidRPr="00BF61F7">
        <w:rPr>
          <w:b/>
          <w:bCs/>
          <w:caps/>
          <w:color w:val="000000"/>
          <w:sz w:val="16"/>
          <w:szCs w:val="16"/>
        </w:rPr>
        <w:t>14. Aggiornamenti dell'informativa</w:t>
      </w:r>
    </w:p>
    <w:p w:rsidR="008D6833" w:rsidRPr="00BF61F7" w:rsidRDefault="008D6833" w:rsidP="008D6833">
      <w:pPr>
        <w:spacing w:before="90" w:after="90"/>
        <w:jc w:val="both"/>
        <w:rPr>
          <w:color w:val="000000"/>
          <w:sz w:val="16"/>
          <w:szCs w:val="16"/>
        </w:rPr>
      </w:pPr>
      <w:r w:rsidRPr="00BF61F7">
        <w:rPr>
          <w:color w:val="000000"/>
          <w:sz w:val="16"/>
          <w:szCs w:val="16"/>
        </w:rPr>
        <w:t>La presente informativa potrà essere soggetta a modifiche e integrazioni in caso di variazione delle finalità, delle modalità o della base giuridica del trattamento. La versione aggiornata sarà pubblicata sul sito istituzionale del Comune, nella sezione dedicata alla protezione dei dati personali.</w:t>
      </w:r>
    </w:p>
    <w:p w:rsidR="008D6833" w:rsidRPr="00BF61F7" w:rsidRDefault="008D6833" w:rsidP="008D6833">
      <w:pPr>
        <w:spacing w:after="90"/>
        <w:jc w:val="both"/>
        <w:rPr>
          <w:sz w:val="16"/>
          <w:szCs w:val="16"/>
        </w:rPr>
      </w:pPr>
      <w:r w:rsidRPr="00BF61F7">
        <w:rPr>
          <w:color w:val="000000"/>
          <w:sz w:val="16"/>
          <w:szCs w:val="16"/>
        </w:rPr>
        <w:t>Luogo e data: </w:t>
      </w:r>
      <w:r w:rsidRPr="00BF61F7">
        <w:rPr>
          <w:b/>
          <w:bCs/>
          <w:color w:val="C00000"/>
          <w:sz w:val="16"/>
          <w:szCs w:val="16"/>
        </w:rPr>
        <w:t>_______________</w:t>
      </w:r>
    </w:p>
    <w:p w:rsidR="008D6833" w:rsidRPr="00BF61F7" w:rsidRDefault="008D6833" w:rsidP="008D6833">
      <w:pPr>
        <w:rPr>
          <w:rFonts w:eastAsia="Calibri"/>
          <w:sz w:val="16"/>
          <w:szCs w:val="16"/>
        </w:rPr>
      </w:pPr>
    </w:p>
    <w:p w:rsidR="00ED6BA4" w:rsidRPr="00BF61F7" w:rsidRDefault="00ED6BA4" w:rsidP="008D6833">
      <w:pPr>
        <w:rPr>
          <w:rFonts w:eastAsia="Calibri"/>
          <w:sz w:val="16"/>
          <w:szCs w:val="16"/>
        </w:rPr>
      </w:pPr>
    </w:p>
    <w:p w:rsidR="007F0C73" w:rsidRPr="00BF61F7" w:rsidRDefault="008D6833" w:rsidP="00ED6BA4">
      <w:pPr>
        <w:pStyle w:val="arial2black"/>
        <w:spacing w:before="0" w:beforeAutospacing="0" w:after="0" w:afterAutospacing="0" w:line="360" w:lineRule="auto"/>
        <w:jc w:val="both"/>
        <w:rPr>
          <w:rFonts w:ascii="Times New Roman" w:hAnsi="Times New Roman" w:cs="Times New Roman"/>
          <w:sz w:val="16"/>
          <w:szCs w:val="16"/>
        </w:rPr>
      </w:pPr>
      <w:r w:rsidRPr="00BF61F7">
        <w:rPr>
          <w:rFonts w:ascii="Times New Roman" w:hAnsi="Times New Roman" w:cs="Times New Roman"/>
          <w:sz w:val="16"/>
          <w:szCs w:val="16"/>
        </w:rPr>
        <w:t>I</w:t>
      </w:r>
      <w:r w:rsidR="007F0C73" w:rsidRPr="00BF61F7">
        <w:rPr>
          <w:rFonts w:ascii="Times New Roman" w:hAnsi="Times New Roman" w:cs="Times New Roman"/>
          <w:sz w:val="16"/>
          <w:szCs w:val="16"/>
        </w:rPr>
        <w:t xml:space="preserve"> </w:t>
      </w:r>
      <w:r w:rsidRPr="00BF61F7">
        <w:rPr>
          <w:rFonts w:ascii="Times New Roman" w:hAnsi="Times New Roman" w:cs="Times New Roman"/>
          <w:sz w:val="16"/>
          <w:szCs w:val="16"/>
        </w:rPr>
        <w:t>RICHIEDENT</w:t>
      </w:r>
      <w:r w:rsidR="007F0C73" w:rsidRPr="00BF61F7">
        <w:rPr>
          <w:rFonts w:ascii="Times New Roman" w:hAnsi="Times New Roman" w:cs="Times New Roman"/>
          <w:sz w:val="16"/>
          <w:szCs w:val="16"/>
        </w:rPr>
        <w:t>I</w:t>
      </w:r>
      <w:r w:rsidR="00ED6BA4" w:rsidRPr="00BF61F7">
        <w:rPr>
          <w:rFonts w:ascii="Times New Roman" w:hAnsi="Times New Roman" w:cs="Times New Roman"/>
          <w:sz w:val="16"/>
          <w:szCs w:val="16"/>
        </w:rPr>
        <w:t xml:space="preserve"> (per presa visione) ______________________</w:t>
      </w:r>
      <w:r w:rsidR="007F0C73" w:rsidRPr="00BF61F7">
        <w:rPr>
          <w:rFonts w:ascii="Times New Roman" w:hAnsi="Times New Roman" w:cs="Times New Roman"/>
          <w:sz w:val="16"/>
          <w:szCs w:val="16"/>
        </w:rPr>
        <w:t xml:space="preserve"> </w:t>
      </w:r>
    </w:p>
    <w:p w:rsidR="007F0C73" w:rsidRPr="00BF61F7" w:rsidRDefault="007F0C73" w:rsidP="00ED6BA4">
      <w:pPr>
        <w:pStyle w:val="arial2black"/>
        <w:spacing w:before="0" w:beforeAutospacing="0" w:after="0" w:afterAutospacing="0" w:line="360" w:lineRule="auto"/>
        <w:jc w:val="both"/>
        <w:rPr>
          <w:rFonts w:ascii="Times New Roman" w:hAnsi="Times New Roman" w:cs="Times New Roman"/>
          <w:sz w:val="16"/>
          <w:szCs w:val="16"/>
        </w:rPr>
      </w:pPr>
    </w:p>
    <w:p w:rsidR="007F0C73" w:rsidRPr="00BF61F7" w:rsidRDefault="007F0C73" w:rsidP="00ED6BA4">
      <w:pPr>
        <w:pStyle w:val="arial2black"/>
        <w:spacing w:before="0" w:beforeAutospacing="0" w:after="0" w:afterAutospacing="0" w:line="360" w:lineRule="auto"/>
        <w:jc w:val="both"/>
        <w:rPr>
          <w:rFonts w:ascii="Times New Roman" w:hAnsi="Times New Roman" w:cs="Times New Roman"/>
          <w:sz w:val="16"/>
          <w:szCs w:val="16"/>
        </w:rPr>
      </w:pPr>
      <w:r w:rsidRPr="00BF61F7">
        <w:rPr>
          <w:rFonts w:ascii="Times New Roman" w:hAnsi="Times New Roman" w:cs="Times New Roman"/>
          <w:sz w:val="16"/>
          <w:szCs w:val="16"/>
        </w:rPr>
        <w:t xml:space="preserve">                                                              __________________________ </w:t>
      </w:r>
    </w:p>
    <w:p w:rsidR="00F53AEB" w:rsidRPr="00BF61F7" w:rsidRDefault="007F0C73" w:rsidP="00ED6BA4">
      <w:pPr>
        <w:pStyle w:val="arial2black"/>
        <w:spacing w:before="0" w:beforeAutospacing="0" w:after="0" w:afterAutospacing="0" w:line="360" w:lineRule="auto"/>
        <w:jc w:val="both"/>
        <w:rPr>
          <w:rFonts w:ascii="Times New Roman" w:hAnsi="Times New Roman" w:cs="Times New Roman"/>
          <w:b/>
          <w:bCs/>
          <w:sz w:val="16"/>
          <w:szCs w:val="16"/>
          <w:u w:val="single"/>
        </w:rPr>
      </w:pPr>
      <w:r w:rsidRPr="00BF61F7">
        <w:rPr>
          <w:rFonts w:ascii="Times New Roman" w:hAnsi="Times New Roman" w:cs="Times New Roman"/>
          <w:sz w:val="16"/>
          <w:szCs w:val="16"/>
        </w:rPr>
        <w:t xml:space="preserve">                                                                      (firma dichiaranti)</w:t>
      </w:r>
    </w:p>
    <w:sectPr w:rsidR="00F53AEB" w:rsidRPr="00BF61F7" w:rsidSect="001519BE">
      <w:headerReference w:type="default" r:id="rId7"/>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53F" w:rsidRDefault="009A653F">
      <w:r>
        <w:separator/>
      </w:r>
    </w:p>
  </w:endnote>
  <w:endnote w:type="continuationSeparator" w:id="0">
    <w:p w:rsidR="009A653F" w:rsidRDefault="009A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53F" w:rsidRDefault="009A653F">
      <w:r>
        <w:separator/>
      </w:r>
    </w:p>
  </w:footnote>
  <w:footnote w:type="continuationSeparator" w:id="0">
    <w:p w:rsidR="009A653F" w:rsidRDefault="009A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gridCol w:w="1843"/>
    </w:tblGrid>
    <w:tr w:rsidR="006B7E2A" w:rsidTr="0055380D">
      <w:trPr>
        <w:trHeight w:hRule="exact" w:val="1286"/>
      </w:trPr>
      <w:tc>
        <w:tcPr>
          <w:tcW w:w="1985" w:type="dxa"/>
        </w:tcPr>
        <w:p w:rsidR="006B7E2A" w:rsidRDefault="00C35698">
          <w:pPr>
            <w:jc w:val="center"/>
            <w:rPr>
              <w:rFonts w:ascii="Tahoma" w:hAnsi="Tahoma"/>
            </w:rPr>
          </w:pPr>
          <w:r>
            <w:rPr>
              <w:rFonts w:ascii="Tahoma" w:hAnsi="Tahoma"/>
              <w:noProof/>
            </w:rPr>
            <w:drawing>
              <wp:anchor distT="0" distB="0" distL="114300" distR="114300" simplePos="0" relativeHeight="251657728" behindDoc="0" locked="0" layoutInCell="1" allowOverlap="1">
                <wp:simplePos x="0" y="0"/>
                <wp:positionH relativeFrom="column">
                  <wp:posOffset>-27305</wp:posOffset>
                </wp:positionH>
                <wp:positionV relativeFrom="paragraph">
                  <wp:posOffset>75565</wp:posOffset>
                </wp:positionV>
                <wp:extent cx="973455" cy="673100"/>
                <wp:effectExtent l="1905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973455" cy="673100"/>
                        </a:xfrm>
                        <a:prstGeom prst="rect">
                          <a:avLst/>
                        </a:prstGeom>
                        <a:noFill/>
                      </pic:spPr>
                    </pic:pic>
                  </a:graphicData>
                </a:graphic>
              </wp:anchor>
            </w:drawing>
          </w:r>
        </w:p>
        <w:p w:rsidR="006B7E2A" w:rsidRDefault="006B7E2A">
          <w:pPr>
            <w:rPr>
              <w:rFonts w:ascii="Tahoma" w:hAnsi="Tahoma"/>
            </w:rPr>
          </w:pPr>
        </w:p>
      </w:tc>
      <w:tc>
        <w:tcPr>
          <w:tcW w:w="6804" w:type="dxa"/>
        </w:tcPr>
        <w:p w:rsidR="0055380D" w:rsidRDefault="0055380D">
          <w:pPr>
            <w:pStyle w:val="Intestazione"/>
            <w:jc w:val="center"/>
            <w:rPr>
              <w:rFonts w:ascii="Century Gothic" w:hAnsi="Century Gothic"/>
              <w:b/>
              <w:sz w:val="22"/>
              <w:szCs w:val="22"/>
            </w:rPr>
          </w:pPr>
        </w:p>
        <w:p w:rsidR="006B7E2A" w:rsidRPr="0055380D" w:rsidRDefault="0055380D">
          <w:pPr>
            <w:pStyle w:val="Intestazione"/>
            <w:jc w:val="center"/>
            <w:rPr>
              <w:rFonts w:ascii="Century Gothic" w:hAnsi="Century Gothic"/>
              <w:b/>
              <w:sz w:val="22"/>
              <w:szCs w:val="22"/>
            </w:rPr>
          </w:pPr>
          <w:r w:rsidRPr="0055380D">
            <w:rPr>
              <w:rFonts w:ascii="Century Gothic" w:hAnsi="Century Gothic"/>
              <w:b/>
              <w:sz w:val="22"/>
              <w:szCs w:val="22"/>
            </w:rPr>
            <w:t xml:space="preserve">MODULO DI ISCRIZIONE </w:t>
          </w:r>
          <w:r w:rsidR="009E41DE">
            <w:rPr>
              <w:rFonts w:ascii="Century Gothic" w:hAnsi="Century Gothic"/>
              <w:b/>
              <w:sz w:val="22"/>
              <w:szCs w:val="22"/>
            </w:rPr>
            <w:t>LUDOTECA</w:t>
          </w:r>
        </w:p>
        <w:p w:rsidR="006B7E2A" w:rsidRPr="0055380D" w:rsidRDefault="0055380D">
          <w:pPr>
            <w:jc w:val="center"/>
            <w:rPr>
              <w:rFonts w:ascii="Tahoma" w:hAnsi="Tahoma"/>
              <w:b/>
              <w:lang w:val="fr-FR"/>
            </w:rPr>
          </w:pPr>
          <w:r w:rsidRPr="0055380D">
            <w:rPr>
              <w:rFonts w:ascii="Tahoma" w:hAnsi="Tahoma"/>
              <w:b/>
              <w:lang w:val="fr-FR"/>
            </w:rPr>
            <w:t xml:space="preserve"> </w:t>
          </w:r>
          <w:r w:rsidR="006B7E2A" w:rsidRPr="0055380D">
            <w:rPr>
              <w:rFonts w:ascii="Tahoma" w:hAnsi="Tahoma"/>
              <w:b/>
              <w:lang w:val="fr-FR"/>
            </w:rPr>
            <w:t>« CO.S.S.A.G</w:t>
          </w:r>
          <w:r w:rsidR="00A22A28" w:rsidRPr="0055380D">
            <w:rPr>
              <w:rFonts w:ascii="Tahoma" w:hAnsi="Tahoma"/>
              <w:b/>
              <w:lang w:val="fr-FR"/>
            </w:rPr>
            <w:t>.I. « UNI EN ISO 9001 : 2008</w:t>
          </w:r>
        </w:p>
        <w:p w:rsidR="0055380D" w:rsidRPr="0055380D" w:rsidRDefault="0055380D" w:rsidP="0055380D">
          <w:pPr>
            <w:rPr>
              <w:rFonts w:ascii="Tahoma" w:hAnsi="Tahoma"/>
              <w:lang w:val="fr-FR"/>
            </w:rPr>
          </w:pPr>
        </w:p>
        <w:p w:rsidR="006F64BA" w:rsidRPr="0055380D" w:rsidRDefault="00D3544C">
          <w:pPr>
            <w:jc w:val="center"/>
            <w:rPr>
              <w:rFonts w:ascii="Tahoma" w:hAnsi="Tahoma"/>
              <w:lang w:val="fr-FR"/>
            </w:rPr>
          </w:pPr>
          <w:r>
            <w:rPr>
              <w:rFonts w:ascii="Tahoma" w:hAnsi="Tahoma"/>
              <w:lang w:val="fr-FR"/>
            </w:rPr>
            <w:t>REV 0 DEL 1/06/2012</w:t>
          </w:r>
          <w:r w:rsidR="00BB168E">
            <w:rPr>
              <w:rFonts w:ascii="Tahoma" w:hAnsi="Tahoma"/>
              <w:lang w:val="fr-FR"/>
            </w:rPr>
            <w:t xml:space="preserve"> - MOD. 8.13</w:t>
          </w:r>
        </w:p>
        <w:p w:rsidR="006B7E2A" w:rsidRDefault="006B7E2A">
          <w:pPr>
            <w:jc w:val="center"/>
            <w:rPr>
              <w:rFonts w:ascii="Tahoma" w:hAnsi="Tahoma"/>
              <w:b/>
              <w:sz w:val="12"/>
              <w:u w:val="single"/>
              <w:lang w:val="fr-FR"/>
            </w:rPr>
          </w:pPr>
        </w:p>
        <w:p w:rsidR="006B7E2A" w:rsidRDefault="006B7E2A">
          <w:pPr>
            <w:pStyle w:val="Corpotesto"/>
            <w:rPr>
              <w:lang w:val="fr-FR"/>
            </w:rPr>
          </w:pPr>
        </w:p>
        <w:p w:rsidR="006B7E2A" w:rsidRDefault="006B7E2A">
          <w:pPr>
            <w:jc w:val="center"/>
            <w:rPr>
              <w:rFonts w:ascii="Tahoma" w:hAnsi="Tahoma"/>
              <w:b/>
              <w:lang w:val="fr-FR"/>
            </w:rPr>
          </w:pPr>
        </w:p>
      </w:tc>
      <w:tc>
        <w:tcPr>
          <w:tcW w:w="1843" w:type="dxa"/>
        </w:tcPr>
        <w:p w:rsidR="006B7E2A" w:rsidRDefault="00C35698">
          <w:pPr>
            <w:rPr>
              <w:rFonts w:ascii="Tahoma" w:hAnsi="Tahoma"/>
              <w:b/>
              <w:lang w:val="fr-FR"/>
            </w:rPr>
          </w:pPr>
          <w:r>
            <w:rPr>
              <w:rFonts w:ascii="Tahoma" w:hAnsi="Tahoma"/>
              <w:noProof/>
            </w:rPr>
            <w:drawing>
              <wp:inline distT="0" distB="0" distL="0" distR="0">
                <wp:extent cx="981075" cy="742950"/>
                <wp:effectExtent l="19050" t="0" r="9525" b="0"/>
                <wp:docPr id="1" name="Immagine 1" descr="Logo COSSAG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SSAGI 2"/>
                        <pic:cNvPicPr>
                          <a:picLocks noChangeAspect="1" noChangeArrowheads="1"/>
                        </pic:cNvPicPr>
                      </pic:nvPicPr>
                      <pic:blipFill>
                        <a:blip r:embed="rId2"/>
                        <a:srcRect/>
                        <a:stretch>
                          <a:fillRect/>
                        </a:stretch>
                      </pic:blipFill>
                      <pic:spPr bwMode="auto">
                        <a:xfrm>
                          <a:off x="0" y="0"/>
                          <a:ext cx="981075" cy="742950"/>
                        </a:xfrm>
                        <a:prstGeom prst="rect">
                          <a:avLst/>
                        </a:prstGeom>
                        <a:noFill/>
                        <a:ln w="9525">
                          <a:noFill/>
                          <a:miter lim="800000"/>
                          <a:headEnd/>
                          <a:tailEnd/>
                        </a:ln>
                      </pic:spPr>
                    </pic:pic>
                  </a:graphicData>
                </a:graphic>
              </wp:inline>
            </w:drawing>
          </w:r>
        </w:p>
        <w:p w:rsidR="006B7E2A" w:rsidRDefault="006B7E2A">
          <w:pPr>
            <w:rPr>
              <w:rFonts w:ascii="Tahoma" w:hAnsi="Tahoma"/>
              <w:b/>
              <w:lang w:val="fr-FR"/>
            </w:rPr>
          </w:pPr>
        </w:p>
      </w:tc>
    </w:tr>
  </w:tbl>
  <w:p w:rsidR="006B7E2A" w:rsidRDefault="006B7E2A">
    <w:pPr>
      <w:pStyle w:val="Intestazion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A75"/>
    <w:multiLevelType w:val="multilevel"/>
    <w:tmpl w:val="63E01A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685091B"/>
    <w:multiLevelType w:val="multilevel"/>
    <w:tmpl w:val="223015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7C81221"/>
    <w:multiLevelType w:val="hybridMultilevel"/>
    <w:tmpl w:val="59CA0A30"/>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B7C5E40"/>
    <w:multiLevelType w:val="hybridMultilevel"/>
    <w:tmpl w:val="332C8F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F383858"/>
    <w:multiLevelType w:val="multilevel"/>
    <w:tmpl w:val="92AEC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6E6865C7"/>
    <w:multiLevelType w:val="multilevel"/>
    <w:tmpl w:val="8CDE99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3"/>
  </w:num>
  <w:num w:numId="3">
    <w:abstractNumId w:val="4"/>
    <w:lvlOverride w:ilvl="0">
      <w:startOverride w:val="1"/>
    </w:lvlOverride>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2A"/>
    <w:rsid w:val="0006315C"/>
    <w:rsid w:val="000A541C"/>
    <w:rsid w:val="001061D6"/>
    <w:rsid w:val="001519BE"/>
    <w:rsid w:val="001533F1"/>
    <w:rsid w:val="001F73D1"/>
    <w:rsid w:val="002208C2"/>
    <w:rsid w:val="00235E9D"/>
    <w:rsid w:val="00236210"/>
    <w:rsid w:val="002442DB"/>
    <w:rsid w:val="00311CBB"/>
    <w:rsid w:val="0041080E"/>
    <w:rsid w:val="00416C57"/>
    <w:rsid w:val="005141A6"/>
    <w:rsid w:val="00537E03"/>
    <w:rsid w:val="0055380D"/>
    <w:rsid w:val="00571CD5"/>
    <w:rsid w:val="00621243"/>
    <w:rsid w:val="006B7E2A"/>
    <w:rsid w:val="006F64BA"/>
    <w:rsid w:val="00714DB0"/>
    <w:rsid w:val="00761AA6"/>
    <w:rsid w:val="00781ED7"/>
    <w:rsid w:val="007A5DD5"/>
    <w:rsid w:val="007C75A7"/>
    <w:rsid w:val="007D7F99"/>
    <w:rsid w:val="007F0C73"/>
    <w:rsid w:val="007F26C7"/>
    <w:rsid w:val="00815201"/>
    <w:rsid w:val="008330BD"/>
    <w:rsid w:val="008415BD"/>
    <w:rsid w:val="00854E93"/>
    <w:rsid w:val="008D05CE"/>
    <w:rsid w:val="008D6833"/>
    <w:rsid w:val="009302D2"/>
    <w:rsid w:val="0097288E"/>
    <w:rsid w:val="009A653F"/>
    <w:rsid w:val="009E41DE"/>
    <w:rsid w:val="009F6676"/>
    <w:rsid w:val="00A22A28"/>
    <w:rsid w:val="00A675DB"/>
    <w:rsid w:val="00AC4888"/>
    <w:rsid w:val="00AF4173"/>
    <w:rsid w:val="00B079C7"/>
    <w:rsid w:val="00B14977"/>
    <w:rsid w:val="00B47DAC"/>
    <w:rsid w:val="00BB168E"/>
    <w:rsid w:val="00BE43A8"/>
    <w:rsid w:val="00BF61F7"/>
    <w:rsid w:val="00C35698"/>
    <w:rsid w:val="00C55DED"/>
    <w:rsid w:val="00CE6F76"/>
    <w:rsid w:val="00D23F6D"/>
    <w:rsid w:val="00D3544C"/>
    <w:rsid w:val="00DA38B2"/>
    <w:rsid w:val="00DB24C8"/>
    <w:rsid w:val="00DD2EF2"/>
    <w:rsid w:val="00E5059A"/>
    <w:rsid w:val="00E84137"/>
    <w:rsid w:val="00ED6BA4"/>
    <w:rsid w:val="00EF6FBF"/>
    <w:rsid w:val="00F0502E"/>
    <w:rsid w:val="00F33B52"/>
    <w:rsid w:val="00F37F7C"/>
    <w:rsid w:val="00F42D8B"/>
    <w:rsid w:val="00F53AEB"/>
    <w:rsid w:val="00F64586"/>
    <w:rsid w:val="00F75945"/>
    <w:rsid w:val="00F976FF"/>
    <w:rsid w:val="00FD07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11411"/>
  <w15:docId w15:val="{9AC4451C-508D-4199-9BBB-723A07EE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26C7"/>
  </w:style>
  <w:style w:type="paragraph" w:styleId="Titolo1">
    <w:name w:val="heading 1"/>
    <w:basedOn w:val="Normale"/>
    <w:next w:val="Normale"/>
    <w:qFormat/>
    <w:rsid w:val="007F26C7"/>
    <w:pPr>
      <w:keepNext/>
      <w:jc w:val="center"/>
      <w:outlineLvl w:val="0"/>
    </w:pPr>
    <w:rPr>
      <w:b/>
      <w:sz w:val="22"/>
    </w:rPr>
  </w:style>
  <w:style w:type="paragraph" w:styleId="Titolo2">
    <w:name w:val="heading 2"/>
    <w:basedOn w:val="Normale"/>
    <w:next w:val="Normale"/>
    <w:qFormat/>
    <w:rsid w:val="007F26C7"/>
    <w:pPr>
      <w:keepNext/>
      <w:outlineLvl w:val="1"/>
    </w:pPr>
    <w:rPr>
      <w:b/>
      <w:bCs/>
      <w:sz w:val="22"/>
    </w:rPr>
  </w:style>
  <w:style w:type="paragraph" w:styleId="Titolo3">
    <w:name w:val="heading 3"/>
    <w:basedOn w:val="Normale"/>
    <w:next w:val="Normale"/>
    <w:qFormat/>
    <w:rsid w:val="007F26C7"/>
    <w:pPr>
      <w:keepNext/>
      <w:jc w:val="center"/>
      <w:outlineLvl w:val="2"/>
    </w:pPr>
    <w:rPr>
      <w:b/>
    </w:rPr>
  </w:style>
  <w:style w:type="paragraph" w:styleId="Titolo4">
    <w:name w:val="heading 4"/>
    <w:basedOn w:val="Normale"/>
    <w:next w:val="Normale"/>
    <w:qFormat/>
    <w:rsid w:val="007F26C7"/>
    <w:pPr>
      <w:keepNext/>
      <w:outlineLvl w:val="3"/>
    </w:pPr>
    <w:rPr>
      <w:rFonts w:ascii="Century Gothic" w:hAnsi="Century Gothic"/>
      <w:b/>
      <w:sz w:val="24"/>
    </w:rPr>
  </w:style>
  <w:style w:type="paragraph" w:styleId="Titolo5">
    <w:name w:val="heading 5"/>
    <w:basedOn w:val="Normale"/>
    <w:next w:val="Normale"/>
    <w:qFormat/>
    <w:rsid w:val="007F26C7"/>
    <w:pPr>
      <w:keepNext/>
      <w:jc w:val="both"/>
      <w:outlineLvl w:val="4"/>
    </w:pPr>
    <w:rPr>
      <w:rFonts w:ascii="Comic Sans MS" w:hAnsi="Comic Sans MS"/>
      <w:color w:val="000000"/>
      <w:sz w:val="24"/>
    </w:rPr>
  </w:style>
  <w:style w:type="paragraph" w:styleId="Titolo6">
    <w:name w:val="heading 6"/>
    <w:basedOn w:val="Normale"/>
    <w:next w:val="Normale"/>
    <w:qFormat/>
    <w:rsid w:val="007F26C7"/>
    <w:pPr>
      <w:keepNext/>
      <w:pBdr>
        <w:bottom w:val="single" w:sz="12" w:space="31" w:color="auto"/>
      </w:pBdr>
      <w:jc w:val="center"/>
      <w:outlineLvl w:val="5"/>
    </w:pPr>
    <w:rPr>
      <w:rFonts w:ascii="Century Gothic" w:hAnsi="Century Gothic"/>
      <w:b/>
      <w:bCs/>
      <w:color w:val="000000"/>
      <w:sz w:val="24"/>
    </w:rPr>
  </w:style>
  <w:style w:type="paragraph" w:styleId="Titolo7">
    <w:name w:val="heading 7"/>
    <w:basedOn w:val="Normale"/>
    <w:next w:val="Normale"/>
    <w:qFormat/>
    <w:rsid w:val="007F26C7"/>
    <w:pPr>
      <w:keepNext/>
      <w:jc w:val="center"/>
      <w:outlineLvl w:val="6"/>
    </w:pPr>
    <w:rPr>
      <w:rFonts w:ascii="Century Gothic" w:hAnsi="Century Gothic"/>
      <w:b/>
      <w:sz w:val="24"/>
    </w:rPr>
  </w:style>
  <w:style w:type="paragraph" w:styleId="Titolo8">
    <w:name w:val="heading 8"/>
    <w:basedOn w:val="Normale"/>
    <w:next w:val="Normale"/>
    <w:qFormat/>
    <w:rsid w:val="007F26C7"/>
    <w:pPr>
      <w:keepNext/>
      <w:outlineLvl w:val="7"/>
    </w:pPr>
    <w:rPr>
      <w:rFonts w:ascii="Century Gothic" w:hAnsi="Century Gothic"/>
      <w:i/>
      <w:iCs/>
      <w:sz w:val="24"/>
    </w:rPr>
  </w:style>
  <w:style w:type="paragraph" w:styleId="Titolo9">
    <w:name w:val="heading 9"/>
    <w:basedOn w:val="Normale"/>
    <w:next w:val="Normale"/>
    <w:qFormat/>
    <w:rsid w:val="007F26C7"/>
    <w:pPr>
      <w:keepNext/>
      <w:pBdr>
        <w:bottom w:val="single" w:sz="12" w:space="31" w:color="auto"/>
      </w:pBdr>
      <w:spacing w:line="480" w:lineRule="auto"/>
      <w:jc w:val="both"/>
      <w:outlineLvl w:val="8"/>
    </w:pPr>
    <w:rPr>
      <w:rFonts w:ascii="Century Gothic" w:hAnsi="Century Gothic"/>
      <w:b/>
      <w:bCs/>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7F26C7"/>
    <w:pPr>
      <w:jc w:val="center"/>
    </w:pPr>
    <w:rPr>
      <w:b/>
    </w:rPr>
  </w:style>
  <w:style w:type="paragraph" w:styleId="Intestazione">
    <w:name w:val="header"/>
    <w:basedOn w:val="Normale"/>
    <w:rsid w:val="007F26C7"/>
    <w:pPr>
      <w:tabs>
        <w:tab w:val="center" w:pos="4819"/>
        <w:tab w:val="right" w:pos="9638"/>
      </w:tabs>
    </w:pPr>
  </w:style>
  <w:style w:type="paragraph" w:styleId="Pidipagina">
    <w:name w:val="footer"/>
    <w:basedOn w:val="Normale"/>
    <w:rsid w:val="007F26C7"/>
    <w:pPr>
      <w:tabs>
        <w:tab w:val="center" w:pos="4819"/>
        <w:tab w:val="right" w:pos="9638"/>
      </w:tabs>
    </w:pPr>
  </w:style>
  <w:style w:type="paragraph" w:styleId="Corpodeltesto2">
    <w:name w:val="Body Text 2"/>
    <w:basedOn w:val="Normale"/>
    <w:rsid w:val="007F26C7"/>
    <w:pPr>
      <w:jc w:val="both"/>
    </w:pPr>
    <w:rPr>
      <w:rFonts w:ascii="Tahoma" w:hAnsi="Tahoma"/>
    </w:rPr>
  </w:style>
  <w:style w:type="paragraph" w:styleId="Corpodeltesto3">
    <w:name w:val="Body Text 3"/>
    <w:basedOn w:val="Normale"/>
    <w:rsid w:val="007F26C7"/>
    <w:pPr>
      <w:spacing w:line="360" w:lineRule="auto"/>
      <w:jc w:val="both"/>
    </w:pPr>
    <w:rPr>
      <w:rFonts w:ascii="Arial" w:hAnsi="Arial" w:cs="Arial"/>
      <w:sz w:val="22"/>
    </w:rPr>
  </w:style>
  <w:style w:type="paragraph" w:styleId="Titolo">
    <w:name w:val="Title"/>
    <w:basedOn w:val="Normale"/>
    <w:qFormat/>
    <w:rsid w:val="007F26C7"/>
    <w:pPr>
      <w:spacing w:line="360" w:lineRule="auto"/>
      <w:jc w:val="center"/>
    </w:pPr>
    <w:rPr>
      <w:b/>
      <w:bCs/>
      <w:sz w:val="18"/>
      <w:szCs w:val="24"/>
    </w:rPr>
  </w:style>
  <w:style w:type="paragraph" w:styleId="Sottotitolo">
    <w:name w:val="Subtitle"/>
    <w:basedOn w:val="Normale"/>
    <w:qFormat/>
    <w:rsid w:val="007F26C7"/>
    <w:pPr>
      <w:spacing w:line="360" w:lineRule="auto"/>
      <w:jc w:val="center"/>
    </w:pPr>
    <w:rPr>
      <w:i/>
      <w:iCs/>
      <w:szCs w:val="24"/>
    </w:rPr>
  </w:style>
  <w:style w:type="paragraph" w:styleId="NormaleWeb">
    <w:name w:val="Normal (Web)"/>
    <w:basedOn w:val="Normale"/>
    <w:rsid w:val="007F26C7"/>
    <w:pPr>
      <w:spacing w:before="100" w:beforeAutospacing="1" w:after="100" w:afterAutospacing="1"/>
    </w:pPr>
    <w:rPr>
      <w:rFonts w:ascii="Arial Unicode MS" w:eastAsia="Arial Unicode MS" w:hAnsi="Arial Unicode MS" w:cs="Arial Unicode MS"/>
      <w:sz w:val="24"/>
      <w:szCs w:val="24"/>
    </w:rPr>
  </w:style>
  <w:style w:type="paragraph" w:styleId="Paragrafoelenco">
    <w:name w:val="List Paragraph"/>
    <w:basedOn w:val="Normale"/>
    <w:uiPriority w:val="34"/>
    <w:qFormat/>
    <w:rsid w:val="00A22A28"/>
    <w:pPr>
      <w:ind w:left="708"/>
    </w:pPr>
  </w:style>
  <w:style w:type="paragraph" w:styleId="Testofumetto">
    <w:name w:val="Balloon Text"/>
    <w:basedOn w:val="Normale"/>
    <w:link w:val="TestofumettoCarattere"/>
    <w:rsid w:val="00E5059A"/>
    <w:rPr>
      <w:rFonts w:ascii="Tahoma" w:hAnsi="Tahoma" w:cs="Tahoma"/>
      <w:sz w:val="16"/>
      <w:szCs w:val="16"/>
    </w:rPr>
  </w:style>
  <w:style w:type="character" w:customStyle="1" w:styleId="TestofumettoCarattere">
    <w:name w:val="Testo fumetto Carattere"/>
    <w:basedOn w:val="Carpredefinitoparagrafo"/>
    <w:link w:val="Testofumetto"/>
    <w:rsid w:val="00E5059A"/>
    <w:rPr>
      <w:rFonts w:ascii="Tahoma" w:hAnsi="Tahoma" w:cs="Tahoma"/>
      <w:sz w:val="16"/>
      <w:szCs w:val="16"/>
    </w:rPr>
  </w:style>
  <w:style w:type="character" w:styleId="Collegamentoipertestuale">
    <w:name w:val="Hyperlink"/>
    <w:basedOn w:val="Carpredefinitoparagrafo"/>
    <w:uiPriority w:val="99"/>
    <w:unhideWhenUsed/>
    <w:rsid w:val="00F53AEB"/>
    <w:rPr>
      <w:color w:val="0000FF" w:themeColor="hyperlink"/>
      <w:u w:val="single"/>
    </w:rPr>
  </w:style>
  <w:style w:type="paragraph" w:customStyle="1" w:styleId="arial2black">
    <w:name w:val="arial2black"/>
    <w:basedOn w:val="Normale"/>
    <w:rsid w:val="00F53AEB"/>
    <w:pPr>
      <w:spacing w:before="100" w:beforeAutospacing="1" w:after="100" w:afterAutospacing="1"/>
    </w:pPr>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1682</Words>
  <Characters>9588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Murru</cp:lastModifiedBy>
  <cp:revision>26</cp:revision>
  <cp:lastPrinted>2026-04-29T08:24:00Z</cp:lastPrinted>
  <dcterms:created xsi:type="dcterms:W3CDTF">2021-06-03T09:19:00Z</dcterms:created>
  <dcterms:modified xsi:type="dcterms:W3CDTF">2026-04-29T09:27:00Z</dcterms:modified>
</cp:coreProperties>
</file>