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6872" w14:textId="77777777" w:rsidR="005B6AAE" w:rsidRPr="008B143B" w:rsidRDefault="005B6AAE" w:rsidP="004E38EB">
      <w:pPr>
        <w:pStyle w:val="Corpotesto"/>
        <w:spacing w:before="120"/>
        <w:rPr>
          <w:rFonts w:ascii="Book Antiqua" w:hAnsi="Book Antiqua" w:cs="Calibri"/>
          <w:sz w:val="24"/>
        </w:rPr>
      </w:pPr>
    </w:p>
    <w:p w14:paraId="167BC604" w14:textId="77777777" w:rsidR="005B6AAE" w:rsidRPr="008B143B" w:rsidRDefault="005B6AAE" w:rsidP="004E38EB">
      <w:pPr>
        <w:pStyle w:val="Corpotesto"/>
        <w:spacing w:before="120"/>
        <w:rPr>
          <w:rFonts w:ascii="Book Antiqua" w:hAnsi="Book Antiqua" w:cs="Calibri"/>
          <w:sz w:val="24"/>
        </w:rPr>
      </w:pPr>
    </w:p>
    <w:p w14:paraId="256850CF" w14:textId="77777777" w:rsidR="005B6AAE" w:rsidRPr="008B143B" w:rsidRDefault="005B6AAE" w:rsidP="004E38EB">
      <w:pPr>
        <w:pStyle w:val="Corpotesto"/>
        <w:spacing w:before="120"/>
        <w:rPr>
          <w:rFonts w:ascii="Book Antiqua" w:hAnsi="Book Antiqua" w:cs="Calibri"/>
          <w:sz w:val="24"/>
        </w:rPr>
      </w:pPr>
    </w:p>
    <w:p w14:paraId="53AACD4A" w14:textId="77777777" w:rsidR="007E27FD" w:rsidRPr="008B143B" w:rsidRDefault="007E27FD" w:rsidP="004E38EB">
      <w:pPr>
        <w:pStyle w:val="Corpotesto"/>
        <w:spacing w:before="120"/>
        <w:rPr>
          <w:rFonts w:ascii="Book Antiqua" w:hAnsi="Book Antiqua" w:cs="Calibri"/>
          <w:sz w:val="24"/>
        </w:rPr>
      </w:pPr>
    </w:p>
    <w:p w14:paraId="26B0CE23" w14:textId="77777777" w:rsidR="009E4233" w:rsidRPr="008B143B" w:rsidRDefault="009E4233" w:rsidP="004E38EB">
      <w:pPr>
        <w:pStyle w:val="Corpotesto"/>
        <w:spacing w:before="120"/>
        <w:rPr>
          <w:rFonts w:ascii="Book Antiqua" w:hAnsi="Book Antiqua" w:cs="Calibri"/>
          <w:sz w:val="32"/>
          <w:szCs w:val="32"/>
        </w:rPr>
      </w:pPr>
      <w:r w:rsidRPr="008B143B">
        <w:rPr>
          <w:rFonts w:ascii="Book Antiqua" w:hAnsi="Book Antiqua" w:cs="Calibri"/>
          <w:sz w:val="32"/>
          <w:szCs w:val="36"/>
        </w:rPr>
        <w:t xml:space="preserve">Piano integrato di attività ed organizzazione </w:t>
      </w:r>
    </w:p>
    <w:p w14:paraId="67E0D214" w14:textId="47F52E06" w:rsidR="009E4233" w:rsidRPr="008B143B" w:rsidRDefault="00DB3E4F" w:rsidP="004E38EB">
      <w:pPr>
        <w:pStyle w:val="Corpotesto"/>
        <w:spacing w:before="120"/>
        <w:rPr>
          <w:rFonts w:ascii="Book Antiqua" w:hAnsi="Book Antiqua" w:cs="Calibri"/>
          <w:sz w:val="24"/>
        </w:rPr>
      </w:pPr>
      <w:r w:rsidRPr="008B143B">
        <w:rPr>
          <w:rFonts w:ascii="Book Antiqua" w:hAnsi="Book Antiqua" w:cs="Calibri"/>
          <w:sz w:val="24"/>
        </w:rPr>
        <w:t>Sottos</w:t>
      </w:r>
      <w:r w:rsidR="009E4233" w:rsidRPr="008B143B">
        <w:rPr>
          <w:rFonts w:ascii="Book Antiqua" w:hAnsi="Book Antiqua" w:cs="Calibri"/>
          <w:sz w:val="24"/>
        </w:rPr>
        <w:t xml:space="preserve">ezione </w:t>
      </w:r>
    </w:p>
    <w:p w14:paraId="36E84067" w14:textId="77777777" w:rsidR="009E4233" w:rsidRPr="008B143B" w:rsidRDefault="009E4233" w:rsidP="004E38EB">
      <w:pPr>
        <w:pStyle w:val="Corpotesto"/>
        <w:spacing w:before="120"/>
        <w:rPr>
          <w:rFonts w:ascii="Book Antiqua" w:hAnsi="Book Antiqua" w:cs="Calibri"/>
          <w:sz w:val="56"/>
          <w:szCs w:val="56"/>
        </w:rPr>
      </w:pPr>
      <w:r w:rsidRPr="008B143B">
        <w:rPr>
          <w:rFonts w:ascii="Book Antiqua" w:hAnsi="Book Antiqua" w:cs="Calibri"/>
          <w:sz w:val="56"/>
          <w:szCs w:val="56"/>
        </w:rPr>
        <w:t xml:space="preserve">Rischi corruttivi e trasparenza </w:t>
      </w:r>
    </w:p>
    <w:p w14:paraId="4FF7ECDB" w14:textId="77777777" w:rsidR="004E38EB" w:rsidRPr="008B143B" w:rsidRDefault="009E4233" w:rsidP="004E38EB">
      <w:pPr>
        <w:pStyle w:val="Corpotesto"/>
        <w:spacing w:before="120"/>
        <w:rPr>
          <w:rFonts w:ascii="Book Antiqua" w:hAnsi="Book Antiqua" w:cs="Calibri"/>
          <w:sz w:val="24"/>
        </w:rPr>
      </w:pPr>
      <w:r w:rsidRPr="008B143B">
        <w:rPr>
          <w:rFonts w:ascii="Book Antiqua" w:hAnsi="Book Antiqua" w:cs="Calibri"/>
          <w:sz w:val="24"/>
        </w:rPr>
        <w:t>(art. 3 lett. c) del DM 30/6/2022 n. 132)</w:t>
      </w:r>
    </w:p>
    <w:p w14:paraId="28C5C80E" w14:textId="77777777" w:rsidR="004E38EB" w:rsidRPr="008B143B" w:rsidRDefault="004E38EB" w:rsidP="004E38EB">
      <w:pPr>
        <w:pStyle w:val="Corpotesto"/>
        <w:spacing w:before="120"/>
        <w:rPr>
          <w:rFonts w:ascii="Book Antiqua" w:hAnsi="Book Antiqua" w:cs="Calibri"/>
          <w:sz w:val="24"/>
        </w:rPr>
      </w:pPr>
    </w:p>
    <w:p w14:paraId="67094CF1" w14:textId="77777777" w:rsidR="004E38EB" w:rsidRPr="008B143B" w:rsidRDefault="004E38EB" w:rsidP="004E38EB">
      <w:pPr>
        <w:pStyle w:val="Corpotesto"/>
        <w:spacing w:before="120"/>
        <w:rPr>
          <w:rFonts w:ascii="Book Antiqua" w:hAnsi="Book Antiqua" w:cs="Calibri"/>
          <w:sz w:val="24"/>
        </w:rPr>
      </w:pPr>
    </w:p>
    <w:p w14:paraId="399BE21E" w14:textId="77777777" w:rsidR="004E38EB" w:rsidRPr="008B143B" w:rsidRDefault="004E38EB" w:rsidP="004E38EB">
      <w:pPr>
        <w:pStyle w:val="Corpotesto"/>
        <w:spacing w:before="120"/>
        <w:rPr>
          <w:rFonts w:ascii="Book Antiqua" w:hAnsi="Book Antiqua" w:cs="Calibri"/>
          <w:sz w:val="24"/>
        </w:rPr>
      </w:pPr>
    </w:p>
    <w:p w14:paraId="7484FA27" w14:textId="77777777" w:rsidR="004E38EB" w:rsidRPr="008B143B" w:rsidRDefault="004E38EB" w:rsidP="004E38EB">
      <w:pPr>
        <w:pStyle w:val="Corpotesto"/>
        <w:spacing w:before="120"/>
        <w:rPr>
          <w:rFonts w:ascii="Book Antiqua" w:hAnsi="Book Antiqua" w:cs="Calibri"/>
          <w:sz w:val="24"/>
        </w:rPr>
      </w:pPr>
    </w:p>
    <w:p w14:paraId="6067760F" w14:textId="2C3E7E6E" w:rsidR="007C4AFC" w:rsidRPr="008B143B" w:rsidRDefault="004E38EB" w:rsidP="004E38EB">
      <w:pPr>
        <w:pStyle w:val="Corpotesto"/>
        <w:spacing w:before="120"/>
        <w:jc w:val="left"/>
        <w:rPr>
          <w:rFonts w:ascii="Book Antiqua" w:hAnsi="Book Antiqua" w:cs="Calibri"/>
          <w:b/>
          <w:bCs/>
        </w:rPr>
      </w:pPr>
      <w:r w:rsidRPr="008B143B">
        <w:rPr>
          <w:rFonts w:ascii="Book Antiqua" w:hAnsi="Book Antiqua"/>
          <w:color w:val="0F243E" w:themeColor="text2" w:themeShade="80"/>
          <w:sz w:val="24"/>
        </w:rPr>
        <w:t>A</w:t>
      </w:r>
      <w:r w:rsidR="007C4AFC" w:rsidRPr="008B143B">
        <w:rPr>
          <w:rFonts w:ascii="Book Antiqua" w:hAnsi="Book Antiqua" w:cs="Calibri"/>
          <w:b/>
          <w:bCs/>
          <w:u w:val="single"/>
        </w:rPr>
        <w:t>llegati</w:t>
      </w:r>
      <w:r w:rsidR="007C4AFC" w:rsidRPr="008B143B">
        <w:rPr>
          <w:rFonts w:ascii="Book Antiqua" w:hAnsi="Book Antiqua" w:cs="Calibri"/>
          <w:b/>
          <w:bCs/>
        </w:rPr>
        <w:t xml:space="preserve">: </w:t>
      </w:r>
    </w:p>
    <w:p w14:paraId="0513DCCD" w14:textId="47EE72B6" w:rsidR="005D56A3" w:rsidRPr="00E57FB7" w:rsidRDefault="007C4AFC" w:rsidP="004E38EB">
      <w:pPr>
        <w:spacing w:before="120" w:after="0" w:line="240" w:lineRule="auto"/>
        <w:jc w:val="both"/>
        <w:rPr>
          <w:rFonts w:ascii="Book Antiqua" w:hAnsi="Book Antiqua"/>
          <w:b/>
          <w:bCs/>
        </w:rPr>
      </w:pPr>
      <w:r w:rsidRPr="00E57FB7">
        <w:rPr>
          <w:rFonts w:ascii="Book Antiqua" w:hAnsi="Book Antiqua"/>
        </w:rPr>
        <w:t>A</w:t>
      </w:r>
      <w:r w:rsidR="00BC1976" w:rsidRPr="00E57FB7">
        <w:rPr>
          <w:rFonts w:ascii="Book Antiqua" w:hAnsi="Book Antiqua"/>
        </w:rPr>
        <w:t xml:space="preserve"> </w:t>
      </w:r>
      <w:r w:rsidRPr="00E57FB7">
        <w:rPr>
          <w:rFonts w:ascii="Book Antiqua" w:hAnsi="Book Antiqua"/>
        </w:rPr>
        <w:t>- Mappatura dei processi e Catalogo dei rischi</w:t>
      </w:r>
    </w:p>
    <w:p w14:paraId="3DC3ACEB" w14:textId="21B3846A" w:rsidR="005D56A3" w:rsidRPr="00E57FB7" w:rsidRDefault="007C4AFC" w:rsidP="004E38EB">
      <w:pPr>
        <w:spacing w:before="120" w:after="0" w:line="240" w:lineRule="auto"/>
        <w:jc w:val="both"/>
        <w:rPr>
          <w:rFonts w:ascii="Book Antiqua" w:hAnsi="Book Antiqua"/>
        </w:rPr>
      </w:pPr>
      <w:r w:rsidRPr="00E57FB7">
        <w:rPr>
          <w:rFonts w:ascii="Book Antiqua" w:hAnsi="Book Antiqua"/>
        </w:rPr>
        <w:t>B</w:t>
      </w:r>
      <w:r w:rsidR="00BC1976" w:rsidRPr="00E57FB7">
        <w:rPr>
          <w:rFonts w:ascii="Book Antiqua" w:hAnsi="Book Antiqua"/>
        </w:rPr>
        <w:t xml:space="preserve"> </w:t>
      </w:r>
      <w:r w:rsidRPr="00E57FB7">
        <w:rPr>
          <w:rFonts w:ascii="Book Antiqua" w:hAnsi="Book Antiqua"/>
        </w:rPr>
        <w:t>- Analisi dei rischi</w:t>
      </w:r>
    </w:p>
    <w:p w14:paraId="67A0976C" w14:textId="7EEB973E" w:rsidR="005D56A3" w:rsidRPr="00E57FB7" w:rsidRDefault="007C4AFC" w:rsidP="004E38EB">
      <w:pPr>
        <w:spacing w:before="120" w:after="0" w:line="240" w:lineRule="auto"/>
        <w:jc w:val="both"/>
        <w:rPr>
          <w:rFonts w:ascii="Book Antiqua" w:hAnsi="Book Antiqua"/>
        </w:rPr>
      </w:pPr>
      <w:r w:rsidRPr="00E57FB7">
        <w:rPr>
          <w:rFonts w:ascii="Book Antiqua" w:hAnsi="Book Antiqua"/>
        </w:rPr>
        <w:t>C</w:t>
      </w:r>
      <w:r w:rsidR="00BC1976" w:rsidRPr="00E57FB7">
        <w:rPr>
          <w:rFonts w:ascii="Book Antiqua" w:hAnsi="Book Antiqua"/>
        </w:rPr>
        <w:t xml:space="preserve"> </w:t>
      </w:r>
      <w:r w:rsidRPr="00E57FB7">
        <w:rPr>
          <w:rFonts w:ascii="Book Antiqua" w:hAnsi="Book Antiqua"/>
        </w:rPr>
        <w:t>- Individuazione e programmazione delle misure</w:t>
      </w:r>
    </w:p>
    <w:p w14:paraId="5F0F7EB0" w14:textId="1B778E9E" w:rsidR="005D56A3" w:rsidRPr="00E57FB7" w:rsidRDefault="007C4AFC" w:rsidP="004E38EB">
      <w:pPr>
        <w:spacing w:before="120" w:after="0" w:line="240" w:lineRule="auto"/>
        <w:jc w:val="both"/>
        <w:rPr>
          <w:rFonts w:ascii="Book Antiqua" w:hAnsi="Book Antiqua"/>
        </w:rPr>
      </w:pPr>
      <w:r w:rsidRPr="00E57FB7">
        <w:rPr>
          <w:rFonts w:ascii="Book Antiqua" w:hAnsi="Book Antiqua"/>
        </w:rPr>
        <w:t>C1 – Individuazione delle principali misure per aree di rischio</w:t>
      </w:r>
    </w:p>
    <w:p w14:paraId="5F9D4C23" w14:textId="2F162354" w:rsidR="005D56A3" w:rsidRPr="00E57FB7" w:rsidRDefault="007C4AFC" w:rsidP="004E38EB">
      <w:pPr>
        <w:spacing w:before="120" w:after="0" w:line="240" w:lineRule="auto"/>
        <w:jc w:val="both"/>
        <w:rPr>
          <w:rFonts w:ascii="Book Antiqua" w:hAnsi="Book Antiqua"/>
        </w:rPr>
      </w:pPr>
      <w:r w:rsidRPr="00E57FB7">
        <w:rPr>
          <w:rFonts w:ascii="Book Antiqua" w:hAnsi="Book Antiqua"/>
        </w:rPr>
        <w:t>D</w:t>
      </w:r>
      <w:r w:rsidR="00BC1976" w:rsidRPr="00E57FB7">
        <w:rPr>
          <w:rFonts w:ascii="Book Antiqua" w:hAnsi="Book Antiqua"/>
        </w:rPr>
        <w:t xml:space="preserve"> </w:t>
      </w:r>
      <w:r w:rsidRPr="00E57FB7">
        <w:rPr>
          <w:rFonts w:ascii="Book Antiqua" w:hAnsi="Book Antiqua"/>
        </w:rPr>
        <w:t>- Misure di trasparenza</w:t>
      </w:r>
    </w:p>
    <w:p w14:paraId="7A3C0C6C" w14:textId="7F562674" w:rsidR="00DB3E4F" w:rsidRPr="00E57FB7" w:rsidRDefault="008448C9" w:rsidP="004E38EB">
      <w:pPr>
        <w:spacing w:before="120" w:after="0" w:line="240" w:lineRule="auto"/>
        <w:jc w:val="both"/>
        <w:rPr>
          <w:rFonts w:ascii="Book Antiqua" w:hAnsi="Book Antiqua"/>
        </w:rPr>
      </w:pPr>
      <w:r w:rsidRPr="00E57FB7">
        <w:rPr>
          <w:rFonts w:ascii="Book Antiqua" w:hAnsi="Book Antiqua"/>
        </w:rPr>
        <w:t>E</w:t>
      </w:r>
      <w:r w:rsidR="00BC1976" w:rsidRPr="00E57FB7">
        <w:rPr>
          <w:rFonts w:ascii="Book Antiqua" w:hAnsi="Book Antiqua"/>
        </w:rPr>
        <w:t xml:space="preserve"> </w:t>
      </w:r>
      <w:r w:rsidRPr="00E57FB7">
        <w:rPr>
          <w:rFonts w:ascii="Book Antiqua" w:hAnsi="Book Antiqua"/>
        </w:rPr>
        <w:t>- Patto di integrità</w:t>
      </w:r>
    </w:p>
    <w:p w14:paraId="0EE5B732" w14:textId="77777777" w:rsidR="00DB3E4F" w:rsidRPr="008B143B" w:rsidRDefault="00DB3E4F">
      <w:pPr>
        <w:spacing w:after="0" w:line="240" w:lineRule="auto"/>
        <w:rPr>
          <w:rFonts w:ascii="Book Antiqua" w:hAnsi="Book Antiqua"/>
          <w:color w:val="FF0000"/>
        </w:rPr>
      </w:pPr>
      <w:r w:rsidRPr="008B143B">
        <w:rPr>
          <w:rFonts w:ascii="Book Antiqua" w:hAnsi="Book Antiqua"/>
          <w:color w:val="FF0000"/>
        </w:rPr>
        <w:br w:type="page"/>
      </w:r>
    </w:p>
    <w:sdt>
      <w:sdtPr>
        <w:rPr>
          <w:rFonts w:ascii="Book Antiqua" w:eastAsia="Calibri" w:hAnsi="Book Antiqua" w:cs="Calibri"/>
          <w:color w:val="auto"/>
          <w:sz w:val="22"/>
          <w:szCs w:val="22"/>
          <w:lang w:eastAsia="en-US"/>
        </w:rPr>
        <w:id w:val="-795131399"/>
        <w:docPartObj>
          <w:docPartGallery w:val="Table of Contents"/>
          <w:docPartUnique/>
        </w:docPartObj>
      </w:sdtPr>
      <w:sdtEndPr>
        <w:rPr>
          <w:b/>
          <w:bCs/>
        </w:rPr>
      </w:sdtEndPr>
      <w:sdtContent>
        <w:p w14:paraId="541E3948" w14:textId="2918C479" w:rsidR="00DB3E4F" w:rsidRPr="008B143B" w:rsidRDefault="00DB3E4F" w:rsidP="00DB3E4F">
          <w:pPr>
            <w:pStyle w:val="Titolosommario"/>
            <w:jc w:val="center"/>
            <w:rPr>
              <w:rFonts w:ascii="Book Antiqua" w:hAnsi="Book Antiqua" w:cstheme="minorHAnsi"/>
            </w:rPr>
          </w:pPr>
          <w:r w:rsidRPr="008B143B">
            <w:rPr>
              <w:rFonts w:ascii="Book Antiqua" w:hAnsi="Book Antiqua" w:cstheme="minorHAnsi"/>
            </w:rPr>
            <w:t>Sommario</w:t>
          </w:r>
        </w:p>
        <w:p w14:paraId="63E07F49" w14:textId="0036E211" w:rsidR="00DB3E4F" w:rsidRPr="008B143B" w:rsidRDefault="00DB3E4F" w:rsidP="00BC1976">
          <w:pPr>
            <w:pStyle w:val="Sommario2"/>
            <w:rPr>
              <w:rFonts w:eastAsiaTheme="minorEastAsia" w:cstheme="minorHAnsi"/>
              <w:noProof/>
              <w:lang w:eastAsia="it-IT"/>
            </w:rPr>
          </w:pPr>
          <w:r w:rsidRPr="008B143B">
            <w:fldChar w:fldCharType="begin"/>
          </w:r>
          <w:r w:rsidRPr="008B143B">
            <w:instrText xml:space="preserve"> TOC \o "1-3" \h \z \u </w:instrText>
          </w:r>
          <w:r w:rsidRPr="008B143B">
            <w:fldChar w:fldCharType="separate"/>
          </w:r>
          <w:hyperlink w:anchor="_Toc120633612" w:history="1">
            <w:r w:rsidRPr="008B143B">
              <w:rPr>
                <w:rStyle w:val="Collegamentoipertestuale"/>
                <w:rFonts w:ascii="Book Antiqua" w:hAnsi="Book Antiqua" w:cstheme="minorHAnsi"/>
                <w:noProof/>
              </w:rPr>
              <w:t>1.</w:t>
            </w:r>
            <w:r w:rsidRPr="008B143B">
              <w:rPr>
                <w:rFonts w:eastAsiaTheme="minorEastAsia" w:cstheme="minorHAnsi"/>
                <w:noProof/>
                <w:lang w:eastAsia="it-IT"/>
              </w:rPr>
              <w:tab/>
            </w:r>
            <w:r w:rsidRPr="008B143B">
              <w:rPr>
                <w:rStyle w:val="Collegamentoipertestuale"/>
                <w:rFonts w:ascii="Book Antiqua" w:hAnsi="Book Antiqua" w:cstheme="minorHAnsi"/>
                <w:noProof/>
              </w:rPr>
              <w:t>Parte generale</w:t>
            </w:r>
            <w:r w:rsidRPr="008B143B">
              <w:rPr>
                <w:rFonts w:cstheme="minorHAnsi"/>
                <w:noProof/>
                <w:webHidden/>
              </w:rPr>
              <w:tab/>
            </w:r>
            <w:r w:rsidRPr="008B143B">
              <w:rPr>
                <w:rFonts w:cstheme="minorHAnsi"/>
                <w:noProof/>
                <w:webHidden/>
              </w:rPr>
              <w:fldChar w:fldCharType="begin"/>
            </w:r>
            <w:r w:rsidRPr="008B143B">
              <w:rPr>
                <w:rFonts w:cstheme="minorHAnsi"/>
                <w:noProof/>
                <w:webHidden/>
              </w:rPr>
              <w:instrText xml:space="preserve"> PAGEREF _Toc120633612 \h </w:instrText>
            </w:r>
            <w:r w:rsidRPr="008B143B">
              <w:rPr>
                <w:rFonts w:cstheme="minorHAnsi"/>
                <w:noProof/>
                <w:webHidden/>
              </w:rPr>
            </w:r>
            <w:r w:rsidRPr="008B143B">
              <w:rPr>
                <w:rFonts w:cstheme="minorHAnsi"/>
                <w:noProof/>
                <w:webHidden/>
              </w:rPr>
              <w:fldChar w:fldCharType="separate"/>
            </w:r>
            <w:r w:rsidR="008314DE">
              <w:rPr>
                <w:rFonts w:cstheme="minorHAnsi"/>
                <w:noProof/>
                <w:webHidden/>
              </w:rPr>
              <w:t>3</w:t>
            </w:r>
            <w:r w:rsidRPr="008B143B">
              <w:rPr>
                <w:rFonts w:cstheme="minorHAnsi"/>
                <w:noProof/>
                <w:webHidden/>
              </w:rPr>
              <w:fldChar w:fldCharType="end"/>
            </w:r>
          </w:hyperlink>
        </w:p>
        <w:p w14:paraId="368008A2" w14:textId="01ACB5C8" w:rsidR="00DB3E4F" w:rsidRPr="008B143B" w:rsidRDefault="00DB3E4F" w:rsidP="00BC1976">
          <w:pPr>
            <w:pStyle w:val="Sommario2"/>
            <w:rPr>
              <w:rFonts w:eastAsiaTheme="minorEastAsia"/>
              <w:noProof/>
              <w:lang w:eastAsia="it-IT"/>
            </w:rPr>
          </w:pPr>
          <w:hyperlink w:anchor="_Toc120633613" w:history="1">
            <w:r w:rsidRPr="008B143B">
              <w:rPr>
                <w:rStyle w:val="Collegamentoipertestuale"/>
                <w:rFonts w:ascii="Book Antiqua" w:hAnsi="Book Antiqua" w:cstheme="minorHAnsi"/>
                <w:noProof/>
              </w:rPr>
              <w:t>1.1.</w:t>
            </w:r>
            <w:r w:rsidRPr="008B143B">
              <w:rPr>
                <w:rFonts w:eastAsiaTheme="minorEastAsia"/>
                <w:noProof/>
                <w:lang w:eastAsia="it-IT"/>
              </w:rPr>
              <w:tab/>
            </w:r>
            <w:r w:rsidRPr="008B143B">
              <w:rPr>
                <w:rStyle w:val="Collegamentoipertestuale"/>
                <w:rFonts w:ascii="Book Antiqua" w:hAnsi="Book Antiqua" w:cstheme="minorHAnsi"/>
                <w:noProof/>
              </w:rPr>
              <w:t>I soggetti coinvolti nel sistema di prevenzione e nella gestione del rischio</w:t>
            </w:r>
            <w:r w:rsidRPr="008B143B">
              <w:rPr>
                <w:noProof/>
                <w:webHidden/>
              </w:rPr>
              <w:tab/>
            </w:r>
          </w:hyperlink>
        </w:p>
        <w:p w14:paraId="68D80504" w14:textId="59487E9E" w:rsidR="00DB3E4F" w:rsidRPr="008B143B" w:rsidRDefault="00DB3E4F" w:rsidP="00BC1976">
          <w:pPr>
            <w:pStyle w:val="Sommario2"/>
            <w:rPr>
              <w:rFonts w:eastAsiaTheme="minorEastAsia"/>
              <w:noProof/>
              <w:lang w:eastAsia="it-IT"/>
            </w:rPr>
          </w:pPr>
          <w:hyperlink w:anchor="_Toc120633614" w:history="1">
            <w:r w:rsidRPr="008B143B">
              <w:rPr>
                <w:rStyle w:val="Collegamentoipertestuale"/>
                <w:rFonts w:ascii="Book Antiqua" w:hAnsi="Book Antiqua" w:cstheme="minorHAnsi"/>
                <w:noProof/>
              </w:rPr>
              <w:t>1.1.1.</w:t>
            </w:r>
            <w:r w:rsidRPr="008B143B">
              <w:rPr>
                <w:rFonts w:eastAsiaTheme="minorEastAsia"/>
                <w:noProof/>
                <w:lang w:eastAsia="it-IT"/>
              </w:rPr>
              <w:tab/>
            </w:r>
            <w:r w:rsidRPr="008B143B">
              <w:rPr>
                <w:rStyle w:val="Collegamentoipertestuale"/>
                <w:rFonts w:ascii="Book Antiqua" w:hAnsi="Book Antiqua" w:cstheme="minorHAnsi"/>
                <w:noProof/>
              </w:rPr>
              <w:t>L’Autorità nazionale anticorruzione</w:t>
            </w:r>
            <w:r w:rsidRPr="008B143B">
              <w:rPr>
                <w:noProof/>
                <w:webHidden/>
              </w:rPr>
              <w:tab/>
            </w:r>
            <w:r w:rsidRPr="008B143B">
              <w:rPr>
                <w:noProof/>
                <w:webHidden/>
              </w:rPr>
              <w:fldChar w:fldCharType="begin"/>
            </w:r>
            <w:r w:rsidRPr="008B143B">
              <w:rPr>
                <w:noProof/>
                <w:webHidden/>
              </w:rPr>
              <w:instrText xml:space="preserve"> PAGEREF _Toc120633614 \h </w:instrText>
            </w:r>
            <w:r w:rsidRPr="008B143B">
              <w:rPr>
                <w:noProof/>
                <w:webHidden/>
              </w:rPr>
            </w:r>
            <w:r w:rsidRPr="008B143B">
              <w:rPr>
                <w:noProof/>
                <w:webHidden/>
              </w:rPr>
              <w:fldChar w:fldCharType="separate"/>
            </w:r>
            <w:r w:rsidR="008314DE">
              <w:rPr>
                <w:noProof/>
                <w:webHidden/>
              </w:rPr>
              <w:t>3</w:t>
            </w:r>
            <w:r w:rsidRPr="008B143B">
              <w:rPr>
                <w:noProof/>
                <w:webHidden/>
              </w:rPr>
              <w:fldChar w:fldCharType="end"/>
            </w:r>
          </w:hyperlink>
        </w:p>
        <w:p w14:paraId="4245664F" w14:textId="0410F1F1" w:rsidR="00DB3E4F" w:rsidRPr="008B143B" w:rsidRDefault="00DB3E4F" w:rsidP="00BC1976">
          <w:pPr>
            <w:pStyle w:val="Sommario2"/>
            <w:rPr>
              <w:rFonts w:eastAsiaTheme="minorEastAsia"/>
              <w:noProof/>
              <w:lang w:eastAsia="it-IT"/>
            </w:rPr>
          </w:pPr>
          <w:hyperlink w:anchor="_Toc120633615" w:history="1">
            <w:r w:rsidRPr="008B143B">
              <w:rPr>
                <w:rStyle w:val="Collegamentoipertestuale"/>
                <w:rFonts w:ascii="Book Antiqua" w:hAnsi="Book Antiqua" w:cstheme="minorHAnsi"/>
                <w:noProof/>
              </w:rPr>
              <w:t>1.1.2.</w:t>
            </w:r>
            <w:r w:rsidRPr="008B143B">
              <w:rPr>
                <w:rFonts w:eastAsiaTheme="minorEastAsia"/>
                <w:noProof/>
                <w:lang w:eastAsia="it-IT"/>
              </w:rPr>
              <w:tab/>
            </w:r>
            <w:r w:rsidRPr="008B143B">
              <w:rPr>
                <w:rStyle w:val="Collegamentoipertestuale"/>
                <w:rFonts w:ascii="Book Antiqua" w:hAnsi="Book Antiqua" w:cstheme="minorHAnsi"/>
                <w:noProof/>
              </w:rPr>
              <w:t>Il responsabile per la prevenzione della corruzione e per la trasparenza (RPCT)</w:t>
            </w:r>
            <w:r w:rsidRPr="008B143B">
              <w:rPr>
                <w:noProof/>
                <w:webHidden/>
              </w:rPr>
              <w:tab/>
            </w:r>
            <w:r w:rsidRPr="008B143B">
              <w:rPr>
                <w:noProof/>
                <w:webHidden/>
              </w:rPr>
              <w:fldChar w:fldCharType="begin"/>
            </w:r>
            <w:r w:rsidRPr="008B143B">
              <w:rPr>
                <w:noProof/>
                <w:webHidden/>
              </w:rPr>
              <w:instrText xml:space="preserve"> PAGEREF _Toc120633615 \h </w:instrText>
            </w:r>
            <w:r w:rsidRPr="008B143B">
              <w:rPr>
                <w:noProof/>
                <w:webHidden/>
              </w:rPr>
            </w:r>
            <w:r w:rsidRPr="008B143B">
              <w:rPr>
                <w:noProof/>
                <w:webHidden/>
              </w:rPr>
              <w:fldChar w:fldCharType="separate"/>
            </w:r>
            <w:r w:rsidR="008314DE">
              <w:rPr>
                <w:noProof/>
                <w:webHidden/>
              </w:rPr>
              <w:t>3</w:t>
            </w:r>
            <w:r w:rsidRPr="008B143B">
              <w:rPr>
                <w:noProof/>
                <w:webHidden/>
              </w:rPr>
              <w:fldChar w:fldCharType="end"/>
            </w:r>
          </w:hyperlink>
        </w:p>
        <w:p w14:paraId="7B72C833" w14:textId="3A8BE0ED" w:rsidR="00DB3E4F" w:rsidRPr="008B143B" w:rsidRDefault="00DB3E4F" w:rsidP="00BC1976">
          <w:pPr>
            <w:pStyle w:val="Sommario2"/>
            <w:rPr>
              <w:rFonts w:eastAsiaTheme="minorEastAsia"/>
              <w:noProof/>
              <w:lang w:eastAsia="it-IT"/>
            </w:rPr>
          </w:pPr>
          <w:hyperlink w:anchor="_Toc120633616" w:history="1">
            <w:r w:rsidRPr="008B143B">
              <w:rPr>
                <w:rStyle w:val="Collegamentoipertestuale"/>
                <w:rFonts w:ascii="Book Antiqua" w:hAnsi="Book Antiqua" w:cstheme="minorHAnsi"/>
                <w:noProof/>
              </w:rPr>
              <w:t>1.1.3.</w:t>
            </w:r>
            <w:r w:rsidRPr="008B143B">
              <w:rPr>
                <w:rFonts w:eastAsiaTheme="minorEastAsia"/>
                <w:noProof/>
                <w:lang w:eastAsia="it-IT"/>
              </w:rPr>
              <w:tab/>
            </w:r>
            <w:r w:rsidRPr="008B143B">
              <w:rPr>
                <w:rStyle w:val="Collegamentoipertestuale"/>
                <w:rFonts w:ascii="Book Antiqua" w:hAnsi="Book Antiqua" w:cstheme="minorHAnsi"/>
                <w:noProof/>
              </w:rPr>
              <w:t>L’organo di indirizzo politico</w:t>
            </w:r>
            <w:r w:rsidRPr="008B143B">
              <w:rPr>
                <w:noProof/>
                <w:webHidden/>
              </w:rPr>
              <w:tab/>
            </w:r>
            <w:r w:rsidRPr="008B143B">
              <w:rPr>
                <w:noProof/>
                <w:webHidden/>
              </w:rPr>
              <w:fldChar w:fldCharType="begin"/>
            </w:r>
            <w:r w:rsidRPr="008B143B">
              <w:rPr>
                <w:noProof/>
                <w:webHidden/>
              </w:rPr>
              <w:instrText xml:space="preserve"> PAGEREF _Toc120633616 \h </w:instrText>
            </w:r>
            <w:r w:rsidRPr="008B143B">
              <w:rPr>
                <w:noProof/>
                <w:webHidden/>
              </w:rPr>
            </w:r>
            <w:r w:rsidRPr="008B143B">
              <w:rPr>
                <w:noProof/>
                <w:webHidden/>
              </w:rPr>
              <w:fldChar w:fldCharType="separate"/>
            </w:r>
            <w:r w:rsidR="008314DE">
              <w:rPr>
                <w:noProof/>
                <w:webHidden/>
              </w:rPr>
              <w:t>5</w:t>
            </w:r>
            <w:r w:rsidRPr="008B143B">
              <w:rPr>
                <w:noProof/>
                <w:webHidden/>
              </w:rPr>
              <w:fldChar w:fldCharType="end"/>
            </w:r>
          </w:hyperlink>
        </w:p>
        <w:p w14:paraId="7D77551E" w14:textId="04D1FCBA" w:rsidR="00DB3E4F" w:rsidRPr="008B143B" w:rsidRDefault="00DB3E4F" w:rsidP="00BC1976">
          <w:pPr>
            <w:pStyle w:val="Sommario2"/>
            <w:rPr>
              <w:rFonts w:eastAsiaTheme="minorEastAsia"/>
              <w:noProof/>
              <w:lang w:eastAsia="it-IT"/>
            </w:rPr>
          </w:pPr>
          <w:hyperlink w:anchor="_Toc120633617" w:history="1">
            <w:r w:rsidRPr="008B143B">
              <w:rPr>
                <w:rStyle w:val="Collegamentoipertestuale"/>
                <w:rFonts w:ascii="Book Antiqua" w:hAnsi="Book Antiqua" w:cstheme="minorHAnsi"/>
                <w:noProof/>
              </w:rPr>
              <w:t>1.1.4.</w:t>
            </w:r>
            <w:r w:rsidRPr="008B143B">
              <w:rPr>
                <w:rFonts w:eastAsiaTheme="minorEastAsia"/>
                <w:noProof/>
                <w:lang w:eastAsia="it-IT"/>
              </w:rPr>
              <w:tab/>
            </w:r>
            <w:r w:rsidRPr="008B143B">
              <w:rPr>
                <w:rStyle w:val="Collegamentoipertestuale"/>
                <w:rFonts w:ascii="Book Antiqua" w:hAnsi="Book Antiqua" w:cstheme="minorHAnsi"/>
                <w:noProof/>
              </w:rPr>
              <w:t>I dirigenti e i responsabili delle unità organizzative</w:t>
            </w:r>
            <w:r w:rsidRPr="008B143B">
              <w:rPr>
                <w:noProof/>
                <w:webHidden/>
              </w:rPr>
              <w:tab/>
            </w:r>
            <w:r w:rsidRPr="008B143B">
              <w:rPr>
                <w:noProof/>
                <w:webHidden/>
              </w:rPr>
              <w:fldChar w:fldCharType="begin"/>
            </w:r>
            <w:r w:rsidRPr="008B143B">
              <w:rPr>
                <w:noProof/>
                <w:webHidden/>
              </w:rPr>
              <w:instrText xml:space="preserve"> PAGEREF _Toc120633617 \h </w:instrText>
            </w:r>
            <w:r w:rsidRPr="008B143B">
              <w:rPr>
                <w:noProof/>
                <w:webHidden/>
              </w:rPr>
            </w:r>
            <w:r w:rsidRPr="008B143B">
              <w:rPr>
                <w:noProof/>
                <w:webHidden/>
              </w:rPr>
              <w:fldChar w:fldCharType="separate"/>
            </w:r>
            <w:r w:rsidR="008314DE">
              <w:rPr>
                <w:noProof/>
                <w:webHidden/>
              </w:rPr>
              <w:t>6</w:t>
            </w:r>
            <w:r w:rsidRPr="008B143B">
              <w:rPr>
                <w:noProof/>
                <w:webHidden/>
              </w:rPr>
              <w:fldChar w:fldCharType="end"/>
            </w:r>
          </w:hyperlink>
        </w:p>
        <w:p w14:paraId="66096532" w14:textId="529A2041" w:rsidR="00DB3E4F" w:rsidRPr="008B143B" w:rsidRDefault="00DB3E4F" w:rsidP="00BC1976">
          <w:pPr>
            <w:pStyle w:val="Sommario2"/>
            <w:rPr>
              <w:rFonts w:eastAsiaTheme="minorEastAsia"/>
              <w:noProof/>
              <w:lang w:eastAsia="it-IT"/>
            </w:rPr>
          </w:pPr>
          <w:hyperlink w:anchor="_Toc120633618" w:history="1">
            <w:r w:rsidRPr="008B143B">
              <w:rPr>
                <w:rStyle w:val="Collegamentoipertestuale"/>
                <w:rFonts w:ascii="Book Antiqua" w:hAnsi="Book Antiqua" w:cstheme="minorHAnsi"/>
                <w:noProof/>
              </w:rPr>
              <w:t>1.1.5.</w:t>
            </w:r>
            <w:r w:rsidRPr="008B143B">
              <w:rPr>
                <w:rFonts w:eastAsiaTheme="minorEastAsia"/>
                <w:noProof/>
                <w:lang w:eastAsia="it-IT"/>
              </w:rPr>
              <w:tab/>
            </w:r>
            <w:r w:rsidRPr="008B143B">
              <w:rPr>
                <w:rStyle w:val="Collegamentoipertestuale"/>
                <w:rFonts w:ascii="Book Antiqua" w:hAnsi="Book Antiqua" w:cstheme="minorHAnsi"/>
                <w:noProof/>
              </w:rPr>
              <w:t>Gli Organismi Indipendenti di Valutazione (OIV)</w:t>
            </w:r>
            <w:r w:rsidRPr="008B143B">
              <w:rPr>
                <w:noProof/>
                <w:webHidden/>
              </w:rPr>
              <w:tab/>
            </w:r>
            <w:r w:rsidRPr="008B143B">
              <w:rPr>
                <w:noProof/>
                <w:webHidden/>
              </w:rPr>
              <w:fldChar w:fldCharType="begin"/>
            </w:r>
            <w:r w:rsidRPr="008B143B">
              <w:rPr>
                <w:noProof/>
                <w:webHidden/>
              </w:rPr>
              <w:instrText xml:space="preserve"> PAGEREF _Toc120633618 \h </w:instrText>
            </w:r>
            <w:r w:rsidRPr="008B143B">
              <w:rPr>
                <w:noProof/>
                <w:webHidden/>
              </w:rPr>
            </w:r>
            <w:r w:rsidRPr="008B143B">
              <w:rPr>
                <w:noProof/>
                <w:webHidden/>
              </w:rPr>
              <w:fldChar w:fldCharType="separate"/>
            </w:r>
            <w:r w:rsidR="008314DE">
              <w:rPr>
                <w:noProof/>
                <w:webHidden/>
              </w:rPr>
              <w:t>6</w:t>
            </w:r>
            <w:r w:rsidRPr="008B143B">
              <w:rPr>
                <w:noProof/>
                <w:webHidden/>
              </w:rPr>
              <w:fldChar w:fldCharType="end"/>
            </w:r>
          </w:hyperlink>
        </w:p>
        <w:p w14:paraId="117C0E67" w14:textId="535A180D" w:rsidR="00DB3E4F" w:rsidRPr="008B143B" w:rsidRDefault="00DB3E4F" w:rsidP="00BC1976">
          <w:pPr>
            <w:pStyle w:val="Sommario2"/>
            <w:rPr>
              <w:rFonts w:eastAsiaTheme="minorEastAsia"/>
              <w:noProof/>
              <w:lang w:eastAsia="it-IT"/>
            </w:rPr>
          </w:pPr>
          <w:hyperlink w:anchor="_Toc120633619" w:history="1">
            <w:r w:rsidRPr="008B143B">
              <w:rPr>
                <w:rStyle w:val="Collegamentoipertestuale"/>
                <w:rFonts w:ascii="Book Antiqua" w:hAnsi="Book Antiqua" w:cstheme="minorHAnsi"/>
                <w:noProof/>
              </w:rPr>
              <w:t>1.1.6.</w:t>
            </w:r>
            <w:r w:rsidRPr="008B143B">
              <w:rPr>
                <w:rFonts w:eastAsiaTheme="minorEastAsia"/>
                <w:noProof/>
                <w:lang w:eastAsia="it-IT"/>
              </w:rPr>
              <w:tab/>
            </w:r>
            <w:r w:rsidRPr="008B143B">
              <w:rPr>
                <w:rStyle w:val="Collegamentoipertestuale"/>
                <w:rFonts w:ascii="Book Antiqua" w:hAnsi="Book Antiqua" w:cstheme="minorHAnsi"/>
                <w:noProof/>
              </w:rPr>
              <w:t>Il personale dipendente</w:t>
            </w:r>
            <w:r w:rsidRPr="008B143B">
              <w:rPr>
                <w:noProof/>
                <w:webHidden/>
              </w:rPr>
              <w:tab/>
            </w:r>
            <w:r w:rsidRPr="008B143B">
              <w:rPr>
                <w:noProof/>
                <w:webHidden/>
              </w:rPr>
              <w:fldChar w:fldCharType="begin"/>
            </w:r>
            <w:r w:rsidRPr="008B143B">
              <w:rPr>
                <w:noProof/>
                <w:webHidden/>
              </w:rPr>
              <w:instrText xml:space="preserve"> PAGEREF _Toc120633619 \h </w:instrText>
            </w:r>
            <w:r w:rsidRPr="008B143B">
              <w:rPr>
                <w:noProof/>
                <w:webHidden/>
              </w:rPr>
            </w:r>
            <w:r w:rsidRPr="008B143B">
              <w:rPr>
                <w:noProof/>
                <w:webHidden/>
              </w:rPr>
              <w:fldChar w:fldCharType="separate"/>
            </w:r>
            <w:r w:rsidR="008314DE">
              <w:rPr>
                <w:noProof/>
                <w:webHidden/>
              </w:rPr>
              <w:t>7</w:t>
            </w:r>
            <w:r w:rsidRPr="008B143B">
              <w:rPr>
                <w:noProof/>
                <w:webHidden/>
              </w:rPr>
              <w:fldChar w:fldCharType="end"/>
            </w:r>
          </w:hyperlink>
        </w:p>
        <w:p w14:paraId="5F4133B9" w14:textId="7FBDD44A" w:rsidR="00DB3E4F" w:rsidRPr="008B143B" w:rsidRDefault="00DB3E4F" w:rsidP="00BC1976">
          <w:pPr>
            <w:pStyle w:val="Sommario2"/>
            <w:rPr>
              <w:rFonts w:eastAsiaTheme="minorEastAsia"/>
              <w:noProof/>
              <w:lang w:eastAsia="it-IT"/>
            </w:rPr>
          </w:pPr>
          <w:hyperlink w:anchor="_Toc120633620" w:history="1">
            <w:r w:rsidRPr="008B143B">
              <w:rPr>
                <w:rStyle w:val="Collegamentoipertestuale"/>
                <w:rFonts w:ascii="Book Antiqua" w:hAnsi="Book Antiqua" w:cstheme="minorHAnsi"/>
                <w:noProof/>
              </w:rPr>
              <w:t>1.2.</w:t>
            </w:r>
            <w:r w:rsidRPr="008B143B">
              <w:rPr>
                <w:rFonts w:eastAsiaTheme="minorEastAsia"/>
                <w:noProof/>
                <w:lang w:eastAsia="it-IT"/>
              </w:rPr>
              <w:tab/>
            </w:r>
            <w:r w:rsidRPr="008B143B">
              <w:rPr>
                <w:rStyle w:val="Collegamentoipertestuale"/>
                <w:rFonts w:ascii="Book Antiqua" w:hAnsi="Book Antiqua" w:cstheme="minorHAnsi"/>
                <w:noProof/>
              </w:rPr>
              <w:t>Le modalità di approvazione delle misure di prevenzione della corruzione e per la trasparenza</w:t>
            </w:r>
            <w:r w:rsidRPr="008B143B">
              <w:rPr>
                <w:noProof/>
                <w:webHidden/>
              </w:rPr>
              <w:tab/>
            </w:r>
            <w:r w:rsidRPr="008B143B">
              <w:rPr>
                <w:noProof/>
                <w:webHidden/>
              </w:rPr>
              <w:fldChar w:fldCharType="begin"/>
            </w:r>
            <w:r w:rsidRPr="008B143B">
              <w:rPr>
                <w:noProof/>
                <w:webHidden/>
              </w:rPr>
              <w:instrText xml:space="preserve"> PAGEREF _Toc120633620 \h </w:instrText>
            </w:r>
            <w:r w:rsidRPr="008B143B">
              <w:rPr>
                <w:noProof/>
                <w:webHidden/>
              </w:rPr>
            </w:r>
            <w:r w:rsidRPr="008B143B">
              <w:rPr>
                <w:noProof/>
                <w:webHidden/>
              </w:rPr>
              <w:fldChar w:fldCharType="separate"/>
            </w:r>
            <w:r w:rsidR="008314DE">
              <w:rPr>
                <w:noProof/>
                <w:webHidden/>
              </w:rPr>
              <w:t>7</w:t>
            </w:r>
            <w:r w:rsidRPr="008B143B">
              <w:rPr>
                <w:noProof/>
                <w:webHidden/>
              </w:rPr>
              <w:fldChar w:fldCharType="end"/>
            </w:r>
          </w:hyperlink>
        </w:p>
        <w:p w14:paraId="636A23C9" w14:textId="254B1B69" w:rsidR="00DB3E4F" w:rsidRPr="008B143B" w:rsidRDefault="00DB3E4F" w:rsidP="00BC1976">
          <w:pPr>
            <w:pStyle w:val="Sommario2"/>
            <w:rPr>
              <w:rFonts w:eastAsiaTheme="minorEastAsia"/>
              <w:noProof/>
              <w:lang w:eastAsia="it-IT"/>
            </w:rPr>
          </w:pPr>
          <w:hyperlink w:anchor="_Toc120633621" w:history="1">
            <w:r w:rsidRPr="008B143B">
              <w:rPr>
                <w:rStyle w:val="Collegamentoipertestuale"/>
                <w:rFonts w:ascii="Book Antiqua" w:hAnsi="Book Antiqua" w:cstheme="minorHAnsi"/>
                <w:noProof/>
              </w:rPr>
              <w:t>1.3.</w:t>
            </w:r>
            <w:r w:rsidRPr="008B143B">
              <w:rPr>
                <w:rFonts w:eastAsiaTheme="minorEastAsia"/>
                <w:noProof/>
                <w:lang w:eastAsia="it-IT"/>
              </w:rPr>
              <w:tab/>
            </w:r>
            <w:r w:rsidRPr="008B143B">
              <w:rPr>
                <w:rStyle w:val="Collegamentoipertestuale"/>
                <w:rFonts w:ascii="Book Antiqua" w:hAnsi="Book Antiqua" w:cstheme="minorHAnsi"/>
                <w:noProof/>
              </w:rPr>
              <w:t>Gli obiettivi strategici</w:t>
            </w:r>
            <w:r w:rsidRPr="008B143B">
              <w:rPr>
                <w:noProof/>
                <w:webHidden/>
              </w:rPr>
              <w:tab/>
            </w:r>
            <w:r w:rsidRPr="008B143B">
              <w:rPr>
                <w:noProof/>
                <w:webHidden/>
              </w:rPr>
              <w:fldChar w:fldCharType="begin"/>
            </w:r>
            <w:r w:rsidRPr="008B143B">
              <w:rPr>
                <w:noProof/>
                <w:webHidden/>
              </w:rPr>
              <w:instrText xml:space="preserve"> PAGEREF _Toc120633621 \h </w:instrText>
            </w:r>
            <w:r w:rsidRPr="008B143B">
              <w:rPr>
                <w:noProof/>
                <w:webHidden/>
              </w:rPr>
            </w:r>
            <w:r w:rsidRPr="008B143B">
              <w:rPr>
                <w:noProof/>
                <w:webHidden/>
              </w:rPr>
              <w:fldChar w:fldCharType="separate"/>
            </w:r>
            <w:r w:rsidR="008314DE">
              <w:rPr>
                <w:noProof/>
                <w:webHidden/>
              </w:rPr>
              <w:t>8</w:t>
            </w:r>
            <w:r w:rsidRPr="008B143B">
              <w:rPr>
                <w:noProof/>
                <w:webHidden/>
              </w:rPr>
              <w:fldChar w:fldCharType="end"/>
            </w:r>
          </w:hyperlink>
        </w:p>
        <w:p w14:paraId="79EBBF37" w14:textId="114F5818" w:rsidR="00DB3E4F" w:rsidRPr="008B143B" w:rsidRDefault="00DB3E4F" w:rsidP="00BC1976">
          <w:pPr>
            <w:pStyle w:val="Sommario2"/>
            <w:rPr>
              <w:rFonts w:eastAsiaTheme="minorEastAsia"/>
              <w:noProof/>
              <w:lang w:eastAsia="it-IT"/>
            </w:rPr>
          </w:pPr>
          <w:hyperlink w:anchor="_Toc120633622" w:history="1">
            <w:r w:rsidRPr="008B143B">
              <w:rPr>
                <w:rStyle w:val="Collegamentoipertestuale"/>
                <w:rFonts w:ascii="Book Antiqua" w:hAnsi="Book Antiqua" w:cstheme="minorHAnsi"/>
                <w:noProof/>
              </w:rPr>
              <w:t>2.</w:t>
            </w:r>
            <w:r w:rsidRPr="008B143B">
              <w:rPr>
                <w:rFonts w:eastAsiaTheme="minorEastAsia"/>
                <w:noProof/>
                <w:lang w:eastAsia="it-IT"/>
              </w:rPr>
              <w:tab/>
            </w:r>
            <w:r w:rsidRPr="008B143B">
              <w:rPr>
                <w:rStyle w:val="Collegamentoipertestuale"/>
                <w:rFonts w:ascii="Book Antiqua" w:hAnsi="Book Antiqua" w:cstheme="minorHAnsi"/>
                <w:noProof/>
              </w:rPr>
              <w:t>L’analisi del contesto</w:t>
            </w:r>
            <w:r w:rsidRPr="008B143B">
              <w:rPr>
                <w:noProof/>
                <w:webHidden/>
              </w:rPr>
              <w:tab/>
            </w:r>
            <w:r w:rsidRPr="008B143B">
              <w:rPr>
                <w:noProof/>
                <w:webHidden/>
              </w:rPr>
              <w:fldChar w:fldCharType="begin"/>
            </w:r>
            <w:r w:rsidRPr="008B143B">
              <w:rPr>
                <w:noProof/>
                <w:webHidden/>
              </w:rPr>
              <w:instrText xml:space="preserve"> PAGEREF _Toc120633622 \h </w:instrText>
            </w:r>
            <w:r w:rsidRPr="008B143B">
              <w:rPr>
                <w:noProof/>
                <w:webHidden/>
              </w:rPr>
            </w:r>
            <w:r w:rsidRPr="008B143B">
              <w:rPr>
                <w:noProof/>
                <w:webHidden/>
              </w:rPr>
              <w:fldChar w:fldCharType="separate"/>
            </w:r>
            <w:r w:rsidR="008314DE">
              <w:rPr>
                <w:noProof/>
                <w:webHidden/>
              </w:rPr>
              <w:t>10</w:t>
            </w:r>
            <w:r w:rsidRPr="008B143B">
              <w:rPr>
                <w:noProof/>
                <w:webHidden/>
              </w:rPr>
              <w:fldChar w:fldCharType="end"/>
            </w:r>
          </w:hyperlink>
        </w:p>
        <w:p w14:paraId="6413A214" w14:textId="30830D35" w:rsidR="00DB3E4F" w:rsidRPr="008B143B" w:rsidRDefault="00DB3E4F" w:rsidP="00BC1976">
          <w:pPr>
            <w:pStyle w:val="Sommario2"/>
            <w:rPr>
              <w:rFonts w:eastAsiaTheme="minorEastAsia"/>
              <w:noProof/>
              <w:lang w:eastAsia="it-IT"/>
            </w:rPr>
          </w:pPr>
          <w:hyperlink w:anchor="_Toc120633623" w:history="1">
            <w:r w:rsidRPr="008B143B">
              <w:rPr>
                <w:rStyle w:val="Collegamentoipertestuale"/>
                <w:rFonts w:ascii="Book Antiqua" w:hAnsi="Book Antiqua" w:cstheme="minorHAnsi"/>
                <w:noProof/>
              </w:rPr>
              <w:t>2.1.</w:t>
            </w:r>
            <w:r w:rsidRPr="008B143B">
              <w:rPr>
                <w:rFonts w:eastAsiaTheme="minorEastAsia"/>
                <w:noProof/>
                <w:lang w:eastAsia="it-IT"/>
              </w:rPr>
              <w:tab/>
            </w:r>
            <w:r w:rsidRPr="008B143B">
              <w:rPr>
                <w:rStyle w:val="Collegamentoipertestuale"/>
                <w:rFonts w:ascii="Book Antiqua" w:hAnsi="Book Antiqua" w:cstheme="minorHAnsi"/>
                <w:noProof/>
              </w:rPr>
              <w:t>L’analisi del contesto esterno</w:t>
            </w:r>
            <w:r w:rsidRPr="008B143B">
              <w:rPr>
                <w:noProof/>
                <w:webHidden/>
              </w:rPr>
              <w:tab/>
            </w:r>
            <w:r w:rsidRPr="008B143B">
              <w:rPr>
                <w:noProof/>
                <w:webHidden/>
              </w:rPr>
              <w:fldChar w:fldCharType="begin"/>
            </w:r>
            <w:r w:rsidRPr="008B143B">
              <w:rPr>
                <w:noProof/>
                <w:webHidden/>
              </w:rPr>
              <w:instrText xml:space="preserve"> PAGEREF _Toc120633623 \h </w:instrText>
            </w:r>
            <w:r w:rsidRPr="008B143B">
              <w:rPr>
                <w:noProof/>
                <w:webHidden/>
              </w:rPr>
            </w:r>
            <w:r w:rsidRPr="008B143B">
              <w:rPr>
                <w:noProof/>
                <w:webHidden/>
              </w:rPr>
              <w:fldChar w:fldCharType="separate"/>
            </w:r>
            <w:r w:rsidR="008314DE">
              <w:rPr>
                <w:noProof/>
                <w:webHidden/>
              </w:rPr>
              <w:t>10</w:t>
            </w:r>
            <w:r w:rsidRPr="008B143B">
              <w:rPr>
                <w:noProof/>
                <w:webHidden/>
              </w:rPr>
              <w:fldChar w:fldCharType="end"/>
            </w:r>
          </w:hyperlink>
        </w:p>
        <w:p w14:paraId="603DD844" w14:textId="0D957410" w:rsidR="00DB3E4F" w:rsidRPr="008B143B" w:rsidRDefault="00DB3E4F" w:rsidP="00BC1976">
          <w:pPr>
            <w:pStyle w:val="Sommario2"/>
            <w:rPr>
              <w:rFonts w:eastAsiaTheme="minorEastAsia"/>
              <w:noProof/>
              <w:lang w:eastAsia="it-IT"/>
            </w:rPr>
          </w:pPr>
          <w:hyperlink w:anchor="_Toc120633624" w:history="1">
            <w:r w:rsidRPr="008B143B">
              <w:rPr>
                <w:rStyle w:val="Collegamentoipertestuale"/>
                <w:rFonts w:ascii="Book Antiqua" w:hAnsi="Book Antiqua" w:cstheme="minorHAnsi"/>
                <w:noProof/>
              </w:rPr>
              <w:t>2.2.</w:t>
            </w:r>
            <w:r w:rsidRPr="008B143B">
              <w:rPr>
                <w:rFonts w:eastAsiaTheme="minorEastAsia"/>
                <w:noProof/>
                <w:lang w:eastAsia="it-IT"/>
              </w:rPr>
              <w:tab/>
            </w:r>
            <w:r w:rsidRPr="008B143B">
              <w:rPr>
                <w:rStyle w:val="Collegamentoipertestuale"/>
                <w:rFonts w:ascii="Book Antiqua" w:hAnsi="Book Antiqua" w:cstheme="minorHAnsi"/>
                <w:noProof/>
              </w:rPr>
              <w:t>L’analisi del contesto interno</w:t>
            </w:r>
            <w:r w:rsidRPr="008B143B">
              <w:rPr>
                <w:noProof/>
                <w:webHidden/>
              </w:rPr>
              <w:tab/>
            </w:r>
            <w:r w:rsidRPr="008B143B">
              <w:rPr>
                <w:noProof/>
                <w:webHidden/>
              </w:rPr>
              <w:fldChar w:fldCharType="begin"/>
            </w:r>
            <w:r w:rsidRPr="008B143B">
              <w:rPr>
                <w:noProof/>
                <w:webHidden/>
              </w:rPr>
              <w:instrText xml:space="preserve"> PAGEREF _Toc120633624 \h </w:instrText>
            </w:r>
            <w:r w:rsidRPr="008B143B">
              <w:rPr>
                <w:noProof/>
                <w:webHidden/>
              </w:rPr>
            </w:r>
            <w:r w:rsidRPr="008B143B">
              <w:rPr>
                <w:noProof/>
                <w:webHidden/>
              </w:rPr>
              <w:fldChar w:fldCharType="separate"/>
            </w:r>
            <w:r w:rsidR="008314DE">
              <w:rPr>
                <w:noProof/>
                <w:webHidden/>
              </w:rPr>
              <w:t>10</w:t>
            </w:r>
            <w:r w:rsidRPr="008B143B">
              <w:rPr>
                <w:noProof/>
                <w:webHidden/>
              </w:rPr>
              <w:fldChar w:fldCharType="end"/>
            </w:r>
          </w:hyperlink>
        </w:p>
        <w:p w14:paraId="3F9EA456" w14:textId="3D8A8BEC" w:rsidR="00DB3E4F" w:rsidRPr="008B143B" w:rsidRDefault="00DB3E4F" w:rsidP="00BC1976">
          <w:pPr>
            <w:pStyle w:val="Sommario2"/>
            <w:rPr>
              <w:rFonts w:eastAsiaTheme="minorEastAsia"/>
              <w:noProof/>
              <w:lang w:eastAsia="it-IT"/>
            </w:rPr>
          </w:pPr>
          <w:hyperlink w:anchor="_Toc120633625" w:history="1">
            <w:r w:rsidRPr="008B143B">
              <w:rPr>
                <w:rStyle w:val="Collegamentoipertestuale"/>
                <w:rFonts w:ascii="Book Antiqua" w:hAnsi="Book Antiqua" w:cstheme="minorHAnsi"/>
                <w:noProof/>
              </w:rPr>
              <w:t>2.2.1.</w:t>
            </w:r>
            <w:r w:rsidRPr="008B143B">
              <w:rPr>
                <w:rFonts w:eastAsiaTheme="minorEastAsia"/>
                <w:noProof/>
                <w:lang w:eastAsia="it-IT"/>
              </w:rPr>
              <w:tab/>
            </w:r>
            <w:r w:rsidRPr="008B143B">
              <w:rPr>
                <w:rStyle w:val="Collegamentoipertestuale"/>
                <w:rFonts w:ascii="Book Antiqua" w:hAnsi="Book Antiqua" w:cstheme="minorHAnsi"/>
                <w:noProof/>
              </w:rPr>
              <w:t>La struttura organizzativa</w:t>
            </w:r>
            <w:r w:rsidRPr="008B143B">
              <w:rPr>
                <w:noProof/>
                <w:webHidden/>
              </w:rPr>
              <w:tab/>
            </w:r>
            <w:r w:rsidRPr="008B143B">
              <w:rPr>
                <w:noProof/>
                <w:webHidden/>
              </w:rPr>
              <w:fldChar w:fldCharType="begin"/>
            </w:r>
            <w:r w:rsidRPr="008B143B">
              <w:rPr>
                <w:noProof/>
                <w:webHidden/>
              </w:rPr>
              <w:instrText xml:space="preserve"> PAGEREF _Toc120633625 \h </w:instrText>
            </w:r>
            <w:r w:rsidRPr="008B143B">
              <w:rPr>
                <w:noProof/>
                <w:webHidden/>
              </w:rPr>
            </w:r>
            <w:r w:rsidRPr="008B143B">
              <w:rPr>
                <w:noProof/>
                <w:webHidden/>
              </w:rPr>
              <w:fldChar w:fldCharType="separate"/>
            </w:r>
            <w:r w:rsidR="008314DE">
              <w:rPr>
                <w:noProof/>
                <w:webHidden/>
              </w:rPr>
              <w:t>10</w:t>
            </w:r>
            <w:r w:rsidRPr="008B143B">
              <w:rPr>
                <w:noProof/>
                <w:webHidden/>
              </w:rPr>
              <w:fldChar w:fldCharType="end"/>
            </w:r>
          </w:hyperlink>
        </w:p>
        <w:p w14:paraId="441345D8" w14:textId="71A7690C" w:rsidR="00DB3E4F" w:rsidRPr="008B143B" w:rsidRDefault="00DB3E4F" w:rsidP="00BC1976">
          <w:pPr>
            <w:pStyle w:val="Sommario2"/>
            <w:rPr>
              <w:rFonts w:eastAsiaTheme="minorEastAsia"/>
              <w:noProof/>
              <w:lang w:eastAsia="it-IT"/>
            </w:rPr>
          </w:pPr>
          <w:hyperlink w:anchor="_Toc120633626" w:history="1">
            <w:r w:rsidRPr="008B143B">
              <w:rPr>
                <w:rStyle w:val="Collegamentoipertestuale"/>
                <w:rFonts w:ascii="Book Antiqua" w:hAnsi="Book Antiqua" w:cstheme="minorHAnsi"/>
                <w:noProof/>
              </w:rPr>
              <w:t>2.2.2.</w:t>
            </w:r>
            <w:r w:rsidRPr="008B143B">
              <w:rPr>
                <w:rFonts w:eastAsiaTheme="minorEastAsia"/>
                <w:noProof/>
                <w:lang w:eastAsia="it-IT"/>
              </w:rPr>
              <w:tab/>
            </w:r>
            <w:r w:rsidRPr="008B143B">
              <w:rPr>
                <w:rStyle w:val="Collegamentoipertestuale"/>
                <w:rFonts w:ascii="Book Antiqua" w:hAnsi="Book Antiqua" w:cstheme="minorHAnsi"/>
                <w:noProof/>
              </w:rPr>
              <w:t>La valutazione di impatto del contesto interno ed esterno</w:t>
            </w:r>
            <w:r w:rsidRPr="008B143B">
              <w:rPr>
                <w:noProof/>
                <w:webHidden/>
              </w:rPr>
              <w:tab/>
            </w:r>
            <w:r w:rsidRPr="008B143B">
              <w:rPr>
                <w:noProof/>
                <w:webHidden/>
              </w:rPr>
              <w:fldChar w:fldCharType="begin"/>
            </w:r>
            <w:r w:rsidRPr="008B143B">
              <w:rPr>
                <w:noProof/>
                <w:webHidden/>
              </w:rPr>
              <w:instrText xml:space="preserve"> PAGEREF _Toc120633626 \h </w:instrText>
            </w:r>
            <w:r w:rsidRPr="008B143B">
              <w:rPr>
                <w:noProof/>
                <w:webHidden/>
              </w:rPr>
            </w:r>
            <w:r w:rsidRPr="008B143B">
              <w:rPr>
                <w:noProof/>
                <w:webHidden/>
              </w:rPr>
              <w:fldChar w:fldCharType="separate"/>
            </w:r>
            <w:r w:rsidR="008314DE">
              <w:rPr>
                <w:noProof/>
                <w:webHidden/>
              </w:rPr>
              <w:t>12</w:t>
            </w:r>
            <w:r w:rsidRPr="008B143B">
              <w:rPr>
                <w:noProof/>
                <w:webHidden/>
              </w:rPr>
              <w:fldChar w:fldCharType="end"/>
            </w:r>
          </w:hyperlink>
        </w:p>
        <w:p w14:paraId="326B37B3" w14:textId="4D4B1870" w:rsidR="00DB3E4F" w:rsidRPr="008B143B" w:rsidRDefault="00DB3E4F" w:rsidP="00BC1976">
          <w:pPr>
            <w:pStyle w:val="Sommario2"/>
            <w:rPr>
              <w:rFonts w:eastAsiaTheme="minorEastAsia"/>
              <w:noProof/>
              <w:lang w:eastAsia="it-IT"/>
            </w:rPr>
          </w:pPr>
          <w:hyperlink w:anchor="_Toc120633627" w:history="1">
            <w:r w:rsidRPr="008B143B">
              <w:rPr>
                <w:rStyle w:val="Collegamentoipertestuale"/>
                <w:rFonts w:ascii="Book Antiqua" w:hAnsi="Book Antiqua" w:cstheme="minorHAnsi"/>
                <w:noProof/>
              </w:rPr>
              <w:t>2.3.</w:t>
            </w:r>
            <w:r w:rsidRPr="008B143B">
              <w:rPr>
                <w:rFonts w:eastAsiaTheme="minorEastAsia"/>
                <w:noProof/>
                <w:lang w:eastAsia="it-IT"/>
              </w:rPr>
              <w:tab/>
            </w:r>
            <w:r w:rsidRPr="008B143B">
              <w:rPr>
                <w:rStyle w:val="Collegamentoipertestuale"/>
                <w:rFonts w:ascii="Book Antiqua" w:hAnsi="Book Antiqua" w:cstheme="minorHAnsi"/>
                <w:noProof/>
              </w:rPr>
              <w:t>La mappatura dei processi</w:t>
            </w:r>
            <w:r w:rsidRPr="008B143B">
              <w:rPr>
                <w:noProof/>
                <w:webHidden/>
              </w:rPr>
              <w:tab/>
            </w:r>
            <w:r w:rsidRPr="008B143B">
              <w:rPr>
                <w:noProof/>
                <w:webHidden/>
              </w:rPr>
              <w:fldChar w:fldCharType="begin"/>
            </w:r>
            <w:r w:rsidRPr="008B143B">
              <w:rPr>
                <w:noProof/>
                <w:webHidden/>
              </w:rPr>
              <w:instrText xml:space="preserve"> PAGEREF _Toc120633627 \h </w:instrText>
            </w:r>
            <w:r w:rsidRPr="008B143B">
              <w:rPr>
                <w:noProof/>
                <w:webHidden/>
              </w:rPr>
            </w:r>
            <w:r w:rsidRPr="008B143B">
              <w:rPr>
                <w:noProof/>
                <w:webHidden/>
              </w:rPr>
              <w:fldChar w:fldCharType="separate"/>
            </w:r>
            <w:r w:rsidR="008314DE">
              <w:rPr>
                <w:noProof/>
                <w:webHidden/>
              </w:rPr>
              <w:t>12</w:t>
            </w:r>
            <w:r w:rsidRPr="008B143B">
              <w:rPr>
                <w:noProof/>
                <w:webHidden/>
              </w:rPr>
              <w:fldChar w:fldCharType="end"/>
            </w:r>
          </w:hyperlink>
        </w:p>
        <w:p w14:paraId="5644ABC3" w14:textId="62376EE1" w:rsidR="00DB3E4F" w:rsidRPr="008B143B" w:rsidRDefault="00DB3E4F" w:rsidP="00BC1976">
          <w:pPr>
            <w:pStyle w:val="Sommario2"/>
            <w:rPr>
              <w:rFonts w:eastAsiaTheme="minorEastAsia"/>
              <w:noProof/>
              <w:lang w:eastAsia="it-IT"/>
            </w:rPr>
          </w:pPr>
          <w:hyperlink w:anchor="_Toc120633628" w:history="1">
            <w:r w:rsidRPr="008B143B">
              <w:rPr>
                <w:rStyle w:val="Collegamentoipertestuale"/>
                <w:rFonts w:ascii="Book Antiqua" w:hAnsi="Book Antiqua" w:cstheme="minorHAnsi"/>
                <w:noProof/>
              </w:rPr>
              <w:t>3.</w:t>
            </w:r>
            <w:r w:rsidRPr="008B143B">
              <w:rPr>
                <w:rFonts w:eastAsiaTheme="minorEastAsia"/>
                <w:noProof/>
                <w:lang w:eastAsia="it-IT"/>
              </w:rPr>
              <w:tab/>
            </w:r>
            <w:r w:rsidRPr="008B143B">
              <w:rPr>
                <w:rStyle w:val="Collegamentoipertestuale"/>
                <w:rFonts w:ascii="Book Antiqua" w:hAnsi="Book Antiqua" w:cstheme="minorHAnsi"/>
                <w:noProof/>
              </w:rPr>
              <w:t>Valutazione del rischio</w:t>
            </w:r>
            <w:r w:rsidRPr="008B143B">
              <w:rPr>
                <w:noProof/>
                <w:webHidden/>
              </w:rPr>
              <w:tab/>
            </w:r>
            <w:r w:rsidRPr="008B143B">
              <w:rPr>
                <w:noProof/>
                <w:webHidden/>
              </w:rPr>
              <w:fldChar w:fldCharType="begin"/>
            </w:r>
            <w:r w:rsidRPr="008B143B">
              <w:rPr>
                <w:noProof/>
                <w:webHidden/>
              </w:rPr>
              <w:instrText xml:space="preserve"> PAGEREF _Toc120633628 \h </w:instrText>
            </w:r>
            <w:r w:rsidRPr="008B143B">
              <w:rPr>
                <w:noProof/>
                <w:webHidden/>
              </w:rPr>
            </w:r>
            <w:r w:rsidRPr="008B143B">
              <w:rPr>
                <w:noProof/>
                <w:webHidden/>
              </w:rPr>
              <w:fldChar w:fldCharType="separate"/>
            </w:r>
            <w:r w:rsidR="008314DE">
              <w:rPr>
                <w:noProof/>
                <w:webHidden/>
              </w:rPr>
              <w:t>15</w:t>
            </w:r>
            <w:r w:rsidRPr="008B143B">
              <w:rPr>
                <w:noProof/>
                <w:webHidden/>
              </w:rPr>
              <w:fldChar w:fldCharType="end"/>
            </w:r>
          </w:hyperlink>
        </w:p>
        <w:p w14:paraId="237E3A99" w14:textId="02B34EE5" w:rsidR="00DB3E4F" w:rsidRPr="008B143B" w:rsidRDefault="00DB3E4F" w:rsidP="00BC1976">
          <w:pPr>
            <w:pStyle w:val="Sommario2"/>
            <w:rPr>
              <w:rFonts w:eastAsiaTheme="minorEastAsia"/>
              <w:noProof/>
              <w:lang w:eastAsia="it-IT"/>
            </w:rPr>
          </w:pPr>
          <w:hyperlink w:anchor="_Toc120633629" w:history="1">
            <w:r w:rsidRPr="008B143B">
              <w:rPr>
                <w:rStyle w:val="Collegamentoipertestuale"/>
                <w:rFonts w:ascii="Book Antiqua" w:hAnsi="Book Antiqua" w:cstheme="minorHAnsi"/>
                <w:noProof/>
              </w:rPr>
              <w:t>3.1.</w:t>
            </w:r>
            <w:r w:rsidRPr="008B143B">
              <w:rPr>
                <w:rFonts w:eastAsiaTheme="minorEastAsia"/>
                <w:noProof/>
                <w:lang w:eastAsia="it-IT"/>
              </w:rPr>
              <w:tab/>
            </w:r>
            <w:r w:rsidRPr="008B143B">
              <w:rPr>
                <w:rStyle w:val="Collegamentoipertestuale"/>
                <w:rFonts w:ascii="Book Antiqua" w:hAnsi="Book Antiqua" w:cstheme="minorHAnsi"/>
                <w:noProof/>
              </w:rPr>
              <w:t>Identificazione del rischio</w:t>
            </w:r>
            <w:r w:rsidRPr="008B143B">
              <w:rPr>
                <w:noProof/>
                <w:webHidden/>
              </w:rPr>
              <w:tab/>
            </w:r>
            <w:r w:rsidRPr="008B143B">
              <w:rPr>
                <w:noProof/>
                <w:webHidden/>
              </w:rPr>
              <w:fldChar w:fldCharType="begin"/>
            </w:r>
            <w:r w:rsidRPr="008B143B">
              <w:rPr>
                <w:noProof/>
                <w:webHidden/>
              </w:rPr>
              <w:instrText xml:space="preserve"> PAGEREF _Toc120633629 \h </w:instrText>
            </w:r>
            <w:r w:rsidRPr="008B143B">
              <w:rPr>
                <w:noProof/>
                <w:webHidden/>
              </w:rPr>
            </w:r>
            <w:r w:rsidRPr="008B143B">
              <w:rPr>
                <w:noProof/>
                <w:webHidden/>
              </w:rPr>
              <w:fldChar w:fldCharType="separate"/>
            </w:r>
            <w:r w:rsidR="008314DE">
              <w:rPr>
                <w:noProof/>
                <w:webHidden/>
              </w:rPr>
              <w:t>15</w:t>
            </w:r>
            <w:r w:rsidRPr="008B143B">
              <w:rPr>
                <w:noProof/>
                <w:webHidden/>
              </w:rPr>
              <w:fldChar w:fldCharType="end"/>
            </w:r>
          </w:hyperlink>
        </w:p>
        <w:p w14:paraId="3C9AC27E" w14:textId="27CF3CAF" w:rsidR="00DB3E4F" w:rsidRPr="008B143B" w:rsidRDefault="00DB3E4F" w:rsidP="00BC1976">
          <w:pPr>
            <w:pStyle w:val="Sommario2"/>
            <w:rPr>
              <w:rFonts w:eastAsiaTheme="minorEastAsia"/>
              <w:noProof/>
              <w:lang w:eastAsia="it-IT"/>
            </w:rPr>
          </w:pPr>
          <w:hyperlink w:anchor="_Toc120633630" w:history="1">
            <w:r w:rsidRPr="008B143B">
              <w:rPr>
                <w:rStyle w:val="Collegamentoipertestuale"/>
                <w:rFonts w:ascii="Book Antiqua" w:hAnsi="Book Antiqua" w:cstheme="minorHAnsi"/>
                <w:noProof/>
              </w:rPr>
              <w:t>3.2.</w:t>
            </w:r>
            <w:r w:rsidRPr="008B143B">
              <w:rPr>
                <w:rFonts w:eastAsiaTheme="minorEastAsia"/>
                <w:noProof/>
                <w:lang w:eastAsia="it-IT"/>
              </w:rPr>
              <w:tab/>
            </w:r>
            <w:r w:rsidRPr="008B143B">
              <w:rPr>
                <w:rStyle w:val="Collegamentoipertestuale"/>
                <w:rFonts w:ascii="Book Antiqua" w:hAnsi="Book Antiqua" w:cstheme="minorHAnsi"/>
                <w:noProof/>
              </w:rPr>
              <w:t>Analisi del rischio</w:t>
            </w:r>
            <w:r w:rsidRPr="008B143B">
              <w:rPr>
                <w:noProof/>
                <w:webHidden/>
              </w:rPr>
              <w:tab/>
            </w:r>
            <w:r w:rsidRPr="008B143B">
              <w:rPr>
                <w:noProof/>
                <w:webHidden/>
              </w:rPr>
              <w:fldChar w:fldCharType="begin"/>
            </w:r>
            <w:r w:rsidRPr="008B143B">
              <w:rPr>
                <w:noProof/>
                <w:webHidden/>
              </w:rPr>
              <w:instrText xml:space="preserve"> PAGEREF _Toc120633630 \h </w:instrText>
            </w:r>
            <w:r w:rsidRPr="008B143B">
              <w:rPr>
                <w:noProof/>
                <w:webHidden/>
              </w:rPr>
            </w:r>
            <w:r w:rsidRPr="008B143B">
              <w:rPr>
                <w:noProof/>
                <w:webHidden/>
              </w:rPr>
              <w:fldChar w:fldCharType="separate"/>
            </w:r>
            <w:r w:rsidR="008314DE">
              <w:rPr>
                <w:noProof/>
                <w:webHidden/>
              </w:rPr>
              <w:t>16</w:t>
            </w:r>
            <w:r w:rsidRPr="008B143B">
              <w:rPr>
                <w:noProof/>
                <w:webHidden/>
              </w:rPr>
              <w:fldChar w:fldCharType="end"/>
            </w:r>
          </w:hyperlink>
        </w:p>
        <w:p w14:paraId="18243D7C" w14:textId="484B4C64" w:rsidR="00DB3E4F" w:rsidRPr="008B143B" w:rsidRDefault="00DB3E4F" w:rsidP="00BC1976">
          <w:pPr>
            <w:pStyle w:val="Sommario2"/>
            <w:rPr>
              <w:rFonts w:eastAsiaTheme="minorEastAsia"/>
              <w:noProof/>
              <w:lang w:eastAsia="it-IT"/>
            </w:rPr>
          </w:pPr>
          <w:hyperlink w:anchor="_Toc120633631" w:history="1">
            <w:r w:rsidRPr="008B143B">
              <w:rPr>
                <w:rStyle w:val="Collegamentoipertestuale"/>
                <w:rFonts w:ascii="Book Antiqua" w:hAnsi="Book Antiqua" w:cstheme="minorHAnsi"/>
                <w:noProof/>
              </w:rPr>
              <w:t>3.2.1.</w:t>
            </w:r>
            <w:r w:rsidRPr="008B143B">
              <w:rPr>
                <w:rFonts w:eastAsiaTheme="minorEastAsia"/>
                <w:noProof/>
                <w:lang w:eastAsia="it-IT"/>
              </w:rPr>
              <w:tab/>
            </w:r>
            <w:r w:rsidRPr="008B143B">
              <w:rPr>
                <w:rStyle w:val="Collegamentoipertestuale"/>
                <w:rFonts w:ascii="Book Antiqua" w:hAnsi="Book Antiqua" w:cstheme="minorHAnsi"/>
                <w:noProof/>
              </w:rPr>
              <w:t>Scelta dell’approccio valutativo</w:t>
            </w:r>
            <w:r w:rsidRPr="008B143B">
              <w:rPr>
                <w:noProof/>
                <w:webHidden/>
              </w:rPr>
              <w:tab/>
            </w:r>
            <w:r w:rsidRPr="008B143B">
              <w:rPr>
                <w:noProof/>
                <w:webHidden/>
              </w:rPr>
              <w:fldChar w:fldCharType="begin"/>
            </w:r>
            <w:r w:rsidRPr="008B143B">
              <w:rPr>
                <w:noProof/>
                <w:webHidden/>
              </w:rPr>
              <w:instrText xml:space="preserve"> PAGEREF _Toc120633631 \h </w:instrText>
            </w:r>
            <w:r w:rsidRPr="008B143B">
              <w:rPr>
                <w:noProof/>
                <w:webHidden/>
              </w:rPr>
            </w:r>
            <w:r w:rsidRPr="008B143B">
              <w:rPr>
                <w:noProof/>
                <w:webHidden/>
              </w:rPr>
              <w:fldChar w:fldCharType="separate"/>
            </w:r>
            <w:r w:rsidR="008314DE">
              <w:rPr>
                <w:noProof/>
                <w:webHidden/>
              </w:rPr>
              <w:t>17</w:t>
            </w:r>
            <w:r w:rsidRPr="008B143B">
              <w:rPr>
                <w:noProof/>
                <w:webHidden/>
              </w:rPr>
              <w:fldChar w:fldCharType="end"/>
            </w:r>
          </w:hyperlink>
        </w:p>
        <w:p w14:paraId="41576C21" w14:textId="21EA076B" w:rsidR="00DB3E4F" w:rsidRPr="008B143B" w:rsidRDefault="00DB3E4F" w:rsidP="00BC1976">
          <w:pPr>
            <w:pStyle w:val="Sommario2"/>
            <w:rPr>
              <w:rFonts w:eastAsiaTheme="minorEastAsia"/>
              <w:noProof/>
              <w:lang w:eastAsia="it-IT"/>
            </w:rPr>
          </w:pPr>
          <w:hyperlink w:anchor="_Toc120633632" w:history="1">
            <w:r w:rsidRPr="008B143B">
              <w:rPr>
                <w:rStyle w:val="Collegamentoipertestuale"/>
                <w:rFonts w:ascii="Book Antiqua" w:hAnsi="Book Antiqua" w:cstheme="minorHAnsi"/>
                <w:noProof/>
              </w:rPr>
              <w:t>3.2.2.</w:t>
            </w:r>
            <w:r w:rsidRPr="008B143B">
              <w:rPr>
                <w:rFonts w:eastAsiaTheme="minorEastAsia"/>
                <w:noProof/>
                <w:lang w:eastAsia="it-IT"/>
              </w:rPr>
              <w:tab/>
            </w:r>
            <w:r w:rsidRPr="008B143B">
              <w:rPr>
                <w:rStyle w:val="Collegamentoipertestuale"/>
                <w:rFonts w:ascii="Book Antiqua" w:hAnsi="Book Antiqua" w:cstheme="minorHAnsi"/>
                <w:noProof/>
              </w:rPr>
              <w:t>I criteri di valutazione</w:t>
            </w:r>
            <w:r w:rsidRPr="008B143B">
              <w:rPr>
                <w:noProof/>
                <w:webHidden/>
              </w:rPr>
              <w:tab/>
            </w:r>
            <w:r w:rsidRPr="008B143B">
              <w:rPr>
                <w:noProof/>
                <w:webHidden/>
              </w:rPr>
              <w:fldChar w:fldCharType="begin"/>
            </w:r>
            <w:r w:rsidRPr="008B143B">
              <w:rPr>
                <w:noProof/>
                <w:webHidden/>
              </w:rPr>
              <w:instrText xml:space="preserve"> PAGEREF _Toc120633632 \h </w:instrText>
            </w:r>
            <w:r w:rsidRPr="008B143B">
              <w:rPr>
                <w:noProof/>
                <w:webHidden/>
              </w:rPr>
            </w:r>
            <w:r w:rsidRPr="008B143B">
              <w:rPr>
                <w:noProof/>
                <w:webHidden/>
              </w:rPr>
              <w:fldChar w:fldCharType="separate"/>
            </w:r>
            <w:r w:rsidR="008314DE">
              <w:rPr>
                <w:noProof/>
                <w:webHidden/>
              </w:rPr>
              <w:t>17</w:t>
            </w:r>
            <w:r w:rsidRPr="008B143B">
              <w:rPr>
                <w:noProof/>
                <w:webHidden/>
              </w:rPr>
              <w:fldChar w:fldCharType="end"/>
            </w:r>
          </w:hyperlink>
        </w:p>
        <w:p w14:paraId="51DBFCAA" w14:textId="5D50C57B" w:rsidR="00DB3E4F" w:rsidRPr="008B143B" w:rsidRDefault="00DB3E4F" w:rsidP="00BC1976">
          <w:pPr>
            <w:pStyle w:val="Sommario2"/>
            <w:rPr>
              <w:rFonts w:eastAsiaTheme="minorEastAsia"/>
              <w:noProof/>
              <w:lang w:eastAsia="it-IT"/>
            </w:rPr>
          </w:pPr>
          <w:hyperlink w:anchor="_Toc120633633" w:history="1">
            <w:r w:rsidRPr="008B143B">
              <w:rPr>
                <w:rStyle w:val="Collegamentoipertestuale"/>
                <w:rFonts w:ascii="Book Antiqua" w:hAnsi="Book Antiqua" w:cstheme="minorHAnsi"/>
                <w:noProof/>
              </w:rPr>
              <w:t>3.2.3.</w:t>
            </w:r>
            <w:r w:rsidRPr="008B143B">
              <w:rPr>
                <w:rFonts w:eastAsiaTheme="minorEastAsia"/>
                <w:noProof/>
                <w:lang w:eastAsia="it-IT"/>
              </w:rPr>
              <w:tab/>
            </w:r>
            <w:r w:rsidRPr="008B143B">
              <w:rPr>
                <w:rStyle w:val="Collegamentoipertestuale"/>
                <w:rFonts w:ascii="Book Antiqua" w:hAnsi="Book Antiqua" w:cstheme="minorHAnsi"/>
                <w:noProof/>
              </w:rPr>
              <w:t>La rilevazione di dati e informazioni</w:t>
            </w:r>
            <w:r w:rsidRPr="008B143B">
              <w:rPr>
                <w:noProof/>
                <w:webHidden/>
              </w:rPr>
              <w:tab/>
            </w:r>
            <w:r w:rsidRPr="008B143B">
              <w:rPr>
                <w:noProof/>
                <w:webHidden/>
              </w:rPr>
              <w:fldChar w:fldCharType="begin"/>
            </w:r>
            <w:r w:rsidRPr="008B143B">
              <w:rPr>
                <w:noProof/>
                <w:webHidden/>
              </w:rPr>
              <w:instrText xml:space="preserve"> PAGEREF _Toc120633633 \h </w:instrText>
            </w:r>
            <w:r w:rsidRPr="008B143B">
              <w:rPr>
                <w:noProof/>
                <w:webHidden/>
              </w:rPr>
            </w:r>
            <w:r w:rsidRPr="008B143B">
              <w:rPr>
                <w:noProof/>
                <w:webHidden/>
              </w:rPr>
              <w:fldChar w:fldCharType="separate"/>
            </w:r>
            <w:r w:rsidR="008314DE">
              <w:rPr>
                <w:noProof/>
                <w:webHidden/>
              </w:rPr>
              <w:t>18</w:t>
            </w:r>
            <w:r w:rsidRPr="008B143B">
              <w:rPr>
                <w:noProof/>
                <w:webHidden/>
              </w:rPr>
              <w:fldChar w:fldCharType="end"/>
            </w:r>
          </w:hyperlink>
        </w:p>
        <w:p w14:paraId="7F78D4F4" w14:textId="7C0C6FB5" w:rsidR="00DB3E4F" w:rsidRPr="008B143B" w:rsidRDefault="00DB3E4F" w:rsidP="00BC1976">
          <w:pPr>
            <w:pStyle w:val="Sommario2"/>
            <w:rPr>
              <w:rFonts w:eastAsiaTheme="minorEastAsia"/>
              <w:noProof/>
              <w:lang w:eastAsia="it-IT"/>
            </w:rPr>
          </w:pPr>
          <w:hyperlink w:anchor="_Toc120633634" w:history="1">
            <w:r w:rsidRPr="008B143B">
              <w:rPr>
                <w:rStyle w:val="Collegamentoipertestuale"/>
                <w:rFonts w:ascii="Book Antiqua" w:hAnsi="Book Antiqua" w:cstheme="minorHAnsi"/>
                <w:noProof/>
              </w:rPr>
              <w:t>3.2.4.</w:t>
            </w:r>
            <w:r w:rsidRPr="008B143B">
              <w:rPr>
                <w:rFonts w:eastAsiaTheme="minorEastAsia"/>
                <w:noProof/>
                <w:lang w:eastAsia="it-IT"/>
              </w:rPr>
              <w:tab/>
            </w:r>
            <w:r w:rsidRPr="008B143B">
              <w:rPr>
                <w:rStyle w:val="Collegamentoipertestuale"/>
                <w:rFonts w:ascii="Book Antiqua" w:hAnsi="Book Antiqua" w:cstheme="minorHAnsi"/>
                <w:noProof/>
              </w:rPr>
              <w:t>formulazione di un giudizio motivato</w:t>
            </w:r>
            <w:r w:rsidRPr="008B143B">
              <w:rPr>
                <w:noProof/>
                <w:webHidden/>
              </w:rPr>
              <w:tab/>
            </w:r>
            <w:r w:rsidRPr="008B143B">
              <w:rPr>
                <w:noProof/>
                <w:webHidden/>
              </w:rPr>
              <w:fldChar w:fldCharType="begin"/>
            </w:r>
            <w:r w:rsidRPr="008B143B">
              <w:rPr>
                <w:noProof/>
                <w:webHidden/>
              </w:rPr>
              <w:instrText xml:space="preserve"> PAGEREF _Toc120633634 \h </w:instrText>
            </w:r>
            <w:r w:rsidRPr="008B143B">
              <w:rPr>
                <w:noProof/>
                <w:webHidden/>
              </w:rPr>
            </w:r>
            <w:r w:rsidRPr="008B143B">
              <w:rPr>
                <w:noProof/>
                <w:webHidden/>
              </w:rPr>
              <w:fldChar w:fldCharType="separate"/>
            </w:r>
            <w:r w:rsidR="008314DE">
              <w:rPr>
                <w:noProof/>
                <w:webHidden/>
              </w:rPr>
              <w:t>19</w:t>
            </w:r>
            <w:r w:rsidRPr="008B143B">
              <w:rPr>
                <w:noProof/>
                <w:webHidden/>
              </w:rPr>
              <w:fldChar w:fldCharType="end"/>
            </w:r>
          </w:hyperlink>
        </w:p>
        <w:p w14:paraId="598E949E" w14:textId="53EC5D8A" w:rsidR="00DB3E4F" w:rsidRPr="008B143B" w:rsidRDefault="00DB3E4F" w:rsidP="00BC1976">
          <w:pPr>
            <w:pStyle w:val="Sommario2"/>
            <w:rPr>
              <w:rFonts w:eastAsiaTheme="minorEastAsia"/>
              <w:noProof/>
              <w:lang w:eastAsia="it-IT"/>
            </w:rPr>
          </w:pPr>
          <w:hyperlink w:anchor="_Toc120633635" w:history="1">
            <w:r w:rsidRPr="008B143B">
              <w:rPr>
                <w:rStyle w:val="Collegamentoipertestuale"/>
                <w:rFonts w:ascii="Book Antiqua" w:hAnsi="Book Antiqua" w:cstheme="minorHAnsi"/>
                <w:noProof/>
              </w:rPr>
              <w:t>3.3.</w:t>
            </w:r>
            <w:r w:rsidRPr="008B143B">
              <w:rPr>
                <w:rFonts w:eastAsiaTheme="minorEastAsia"/>
                <w:noProof/>
                <w:lang w:eastAsia="it-IT"/>
              </w:rPr>
              <w:tab/>
            </w:r>
            <w:r w:rsidRPr="008B143B">
              <w:rPr>
                <w:rStyle w:val="Collegamentoipertestuale"/>
                <w:rFonts w:ascii="Book Antiqua" w:hAnsi="Book Antiqua" w:cstheme="minorHAnsi"/>
                <w:noProof/>
              </w:rPr>
              <w:t>La ponderazione del rischio</w:t>
            </w:r>
            <w:r w:rsidRPr="008B143B">
              <w:rPr>
                <w:noProof/>
                <w:webHidden/>
              </w:rPr>
              <w:tab/>
            </w:r>
            <w:r w:rsidRPr="008B143B">
              <w:rPr>
                <w:noProof/>
                <w:webHidden/>
              </w:rPr>
              <w:fldChar w:fldCharType="begin"/>
            </w:r>
            <w:r w:rsidRPr="008B143B">
              <w:rPr>
                <w:noProof/>
                <w:webHidden/>
              </w:rPr>
              <w:instrText xml:space="preserve"> PAGEREF _Toc120633635 \h </w:instrText>
            </w:r>
            <w:r w:rsidRPr="008B143B">
              <w:rPr>
                <w:noProof/>
                <w:webHidden/>
              </w:rPr>
            </w:r>
            <w:r w:rsidRPr="008B143B">
              <w:rPr>
                <w:noProof/>
                <w:webHidden/>
              </w:rPr>
              <w:fldChar w:fldCharType="separate"/>
            </w:r>
            <w:r w:rsidR="008314DE">
              <w:rPr>
                <w:noProof/>
                <w:webHidden/>
              </w:rPr>
              <w:t>20</w:t>
            </w:r>
            <w:r w:rsidRPr="008B143B">
              <w:rPr>
                <w:noProof/>
                <w:webHidden/>
              </w:rPr>
              <w:fldChar w:fldCharType="end"/>
            </w:r>
          </w:hyperlink>
        </w:p>
        <w:p w14:paraId="4DE85487" w14:textId="3BD5AD88" w:rsidR="00DB3E4F" w:rsidRPr="008B143B" w:rsidRDefault="00DB3E4F" w:rsidP="00BC1976">
          <w:pPr>
            <w:pStyle w:val="Sommario2"/>
            <w:rPr>
              <w:rFonts w:eastAsiaTheme="minorEastAsia"/>
              <w:noProof/>
              <w:lang w:eastAsia="it-IT"/>
            </w:rPr>
          </w:pPr>
          <w:hyperlink w:anchor="_Toc120633636" w:history="1">
            <w:r w:rsidRPr="008B143B">
              <w:rPr>
                <w:rStyle w:val="Collegamentoipertestuale"/>
                <w:rFonts w:ascii="Book Antiqua" w:hAnsi="Book Antiqua" w:cstheme="minorHAnsi"/>
                <w:noProof/>
              </w:rPr>
              <w:t>4.</w:t>
            </w:r>
            <w:r w:rsidRPr="008B143B">
              <w:rPr>
                <w:rFonts w:eastAsiaTheme="minorEastAsia"/>
                <w:noProof/>
                <w:lang w:eastAsia="it-IT"/>
              </w:rPr>
              <w:tab/>
            </w:r>
            <w:r w:rsidRPr="008B143B">
              <w:rPr>
                <w:rStyle w:val="Collegamentoipertestuale"/>
                <w:rFonts w:ascii="Book Antiqua" w:hAnsi="Book Antiqua" w:cstheme="minorHAnsi"/>
                <w:noProof/>
              </w:rPr>
              <w:t>Il trattamento del rischio</w:t>
            </w:r>
            <w:r w:rsidRPr="008B143B">
              <w:rPr>
                <w:noProof/>
                <w:webHidden/>
              </w:rPr>
              <w:tab/>
            </w:r>
            <w:r w:rsidRPr="008B143B">
              <w:rPr>
                <w:noProof/>
                <w:webHidden/>
              </w:rPr>
              <w:fldChar w:fldCharType="begin"/>
            </w:r>
            <w:r w:rsidRPr="008B143B">
              <w:rPr>
                <w:noProof/>
                <w:webHidden/>
              </w:rPr>
              <w:instrText xml:space="preserve"> PAGEREF _Toc120633636 \h </w:instrText>
            </w:r>
            <w:r w:rsidRPr="008B143B">
              <w:rPr>
                <w:noProof/>
                <w:webHidden/>
              </w:rPr>
            </w:r>
            <w:r w:rsidRPr="008B143B">
              <w:rPr>
                <w:noProof/>
                <w:webHidden/>
              </w:rPr>
              <w:fldChar w:fldCharType="separate"/>
            </w:r>
            <w:r w:rsidR="008314DE">
              <w:rPr>
                <w:noProof/>
                <w:webHidden/>
              </w:rPr>
              <w:t>22</w:t>
            </w:r>
            <w:r w:rsidRPr="008B143B">
              <w:rPr>
                <w:noProof/>
                <w:webHidden/>
              </w:rPr>
              <w:fldChar w:fldCharType="end"/>
            </w:r>
          </w:hyperlink>
        </w:p>
        <w:p w14:paraId="64FFA4CB" w14:textId="310A01D9" w:rsidR="00DB3E4F" w:rsidRPr="008B143B" w:rsidRDefault="00DB3E4F" w:rsidP="00BC1976">
          <w:pPr>
            <w:pStyle w:val="Sommario2"/>
            <w:rPr>
              <w:rFonts w:eastAsiaTheme="minorEastAsia"/>
              <w:noProof/>
              <w:lang w:eastAsia="it-IT"/>
            </w:rPr>
          </w:pPr>
          <w:hyperlink w:anchor="_Toc120633637" w:history="1">
            <w:r w:rsidRPr="008B143B">
              <w:rPr>
                <w:rStyle w:val="Collegamentoipertestuale"/>
                <w:rFonts w:ascii="Book Antiqua" w:hAnsi="Book Antiqua" w:cstheme="minorHAnsi"/>
                <w:noProof/>
              </w:rPr>
              <w:t>4.1.</w:t>
            </w:r>
            <w:r w:rsidRPr="008B143B">
              <w:rPr>
                <w:rFonts w:eastAsiaTheme="minorEastAsia"/>
                <w:noProof/>
                <w:lang w:eastAsia="it-IT"/>
              </w:rPr>
              <w:tab/>
            </w:r>
            <w:r w:rsidRPr="008B143B">
              <w:rPr>
                <w:rStyle w:val="Collegamentoipertestuale"/>
                <w:rFonts w:ascii="Book Antiqua" w:hAnsi="Book Antiqua" w:cstheme="minorHAnsi"/>
                <w:noProof/>
              </w:rPr>
              <w:t>Individuazione delle misure</w:t>
            </w:r>
            <w:r w:rsidRPr="008B143B">
              <w:rPr>
                <w:noProof/>
                <w:webHidden/>
              </w:rPr>
              <w:tab/>
            </w:r>
            <w:r w:rsidRPr="008B143B">
              <w:rPr>
                <w:noProof/>
                <w:webHidden/>
              </w:rPr>
              <w:fldChar w:fldCharType="begin"/>
            </w:r>
            <w:r w:rsidRPr="008B143B">
              <w:rPr>
                <w:noProof/>
                <w:webHidden/>
              </w:rPr>
              <w:instrText xml:space="preserve"> PAGEREF _Toc120633637 \h </w:instrText>
            </w:r>
            <w:r w:rsidRPr="008B143B">
              <w:rPr>
                <w:noProof/>
                <w:webHidden/>
              </w:rPr>
            </w:r>
            <w:r w:rsidRPr="008B143B">
              <w:rPr>
                <w:noProof/>
                <w:webHidden/>
              </w:rPr>
              <w:fldChar w:fldCharType="separate"/>
            </w:r>
            <w:r w:rsidR="008314DE">
              <w:rPr>
                <w:noProof/>
                <w:webHidden/>
              </w:rPr>
              <w:t>22</w:t>
            </w:r>
            <w:r w:rsidRPr="008B143B">
              <w:rPr>
                <w:noProof/>
                <w:webHidden/>
              </w:rPr>
              <w:fldChar w:fldCharType="end"/>
            </w:r>
          </w:hyperlink>
        </w:p>
        <w:p w14:paraId="3E61F336" w14:textId="5730BE0C" w:rsidR="00DB3E4F" w:rsidRPr="008B143B" w:rsidRDefault="00DB3E4F" w:rsidP="00BC1976">
          <w:pPr>
            <w:pStyle w:val="Sommario2"/>
            <w:rPr>
              <w:rFonts w:eastAsiaTheme="minorEastAsia"/>
              <w:noProof/>
              <w:lang w:eastAsia="it-IT"/>
            </w:rPr>
          </w:pPr>
          <w:hyperlink w:anchor="_Toc120633638" w:history="1">
            <w:r w:rsidRPr="008B143B">
              <w:rPr>
                <w:rStyle w:val="Collegamentoipertestuale"/>
                <w:rFonts w:ascii="Book Antiqua" w:hAnsi="Book Antiqua" w:cstheme="minorHAnsi"/>
                <w:noProof/>
              </w:rPr>
              <w:t>5.</w:t>
            </w:r>
            <w:r w:rsidRPr="008B143B">
              <w:rPr>
                <w:rFonts w:eastAsiaTheme="minorEastAsia"/>
                <w:noProof/>
                <w:lang w:eastAsia="it-IT"/>
              </w:rPr>
              <w:tab/>
            </w:r>
            <w:r w:rsidRPr="008B143B">
              <w:rPr>
                <w:rStyle w:val="Collegamentoipertestuale"/>
                <w:rFonts w:ascii="Book Antiqua" w:hAnsi="Book Antiqua" w:cstheme="minorHAnsi"/>
                <w:noProof/>
              </w:rPr>
              <w:t>Le misure</w:t>
            </w:r>
            <w:r w:rsidRPr="008B143B">
              <w:rPr>
                <w:noProof/>
                <w:webHidden/>
              </w:rPr>
              <w:tab/>
            </w:r>
            <w:r w:rsidRPr="008B143B">
              <w:rPr>
                <w:noProof/>
                <w:webHidden/>
              </w:rPr>
              <w:fldChar w:fldCharType="begin"/>
            </w:r>
            <w:r w:rsidRPr="008B143B">
              <w:rPr>
                <w:noProof/>
                <w:webHidden/>
              </w:rPr>
              <w:instrText xml:space="preserve"> PAGEREF _Toc120633638 \h </w:instrText>
            </w:r>
            <w:r w:rsidRPr="008B143B">
              <w:rPr>
                <w:noProof/>
                <w:webHidden/>
              </w:rPr>
            </w:r>
            <w:r w:rsidRPr="008B143B">
              <w:rPr>
                <w:noProof/>
                <w:webHidden/>
              </w:rPr>
              <w:fldChar w:fldCharType="separate"/>
            </w:r>
            <w:r w:rsidR="008314DE">
              <w:rPr>
                <w:noProof/>
                <w:webHidden/>
              </w:rPr>
              <w:t>23</w:t>
            </w:r>
            <w:r w:rsidRPr="008B143B">
              <w:rPr>
                <w:noProof/>
                <w:webHidden/>
              </w:rPr>
              <w:fldChar w:fldCharType="end"/>
            </w:r>
          </w:hyperlink>
        </w:p>
        <w:p w14:paraId="4EBC34EF" w14:textId="4F98D212" w:rsidR="00DB3E4F" w:rsidRPr="008B143B" w:rsidRDefault="00DB3E4F" w:rsidP="00BC1976">
          <w:pPr>
            <w:pStyle w:val="Sommario2"/>
            <w:rPr>
              <w:rFonts w:eastAsiaTheme="minorEastAsia"/>
              <w:noProof/>
              <w:lang w:eastAsia="it-IT"/>
            </w:rPr>
          </w:pPr>
          <w:hyperlink w:anchor="_Toc120633639" w:history="1">
            <w:r w:rsidRPr="008B143B">
              <w:rPr>
                <w:rStyle w:val="Collegamentoipertestuale"/>
                <w:rFonts w:ascii="Book Antiqua" w:hAnsi="Book Antiqua" w:cstheme="minorHAnsi"/>
                <w:noProof/>
              </w:rPr>
              <w:t>5.5.</w:t>
            </w:r>
            <w:r w:rsidRPr="008B143B">
              <w:rPr>
                <w:rFonts w:eastAsiaTheme="minorEastAsia"/>
                <w:noProof/>
                <w:lang w:eastAsia="it-IT"/>
              </w:rPr>
              <w:tab/>
            </w:r>
            <w:r w:rsidRPr="008B143B">
              <w:rPr>
                <w:rStyle w:val="Collegamentoipertestuale"/>
                <w:rFonts w:ascii="Book Antiqua" w:hAnsi="Book Antiqua" w:cstheme="minorHAnsi"/>
                <w:noProof/>
              </w:rPr>
              <w:t>Il Codice di comportamento</w:t>
            </w:r>
            <w:r w:rsidRPr="008B143B">
              <w:rPr>
                <w:noProof/>
                <w:webHidden/>
              </w:rPr>
              <w:tab/>
            </w:r>
            <w:r w:rsidRPr="008B143B">
              <w:rPr>
                <w:noProof/>
                <w:webHidden/>
              </w:rPr>
              <w:fldChar w:fldCharType="begin"/>
            </w:r>
            <w:r w:rsidRPr="008B143B">
              <w:rPr>
                <w:noProof/>
                <w:webHidden/>
              </w:rPr>
              <w:instrText xml:space="preserve"> PAGEREF _Toc120633639 \h </w:instrText>
            </w:r>
            <w:r w:rsidRPr="008B143B">
              <w:rPr>
                <w:noProof/>
                <w:webHidden/>
              </w:rPr>
            </w:r>
            <w:r w:rsidRPr="008B143B">
              <w:rPr>
                <w:noProof/>
                <w:webHidden/>
              </w:rPr>
              <w:fldChar w:fldCharType="separate"/>
            </w:r>
            <w:r w:rsidR="008314DE">
              <w:rPr>
                <w:noProof/>
                <w:webHidden/>
              </w:rPr>
              <w:t>23</w:t>
            </w:r>
            <w:r w:rsidRPr="008B143B">
              <w:rPr>
                <w:noProof/>
                <w:webHidden/>
              </w:rPr>
              <w:fldChar w:fldCharType="end"/>
            </w:r>
          </w:hyperlink>
        </w:p>
        <w:p w14:paraId="25479842" w14:textId="3DE0C0CD" w:rsidR="00DB3E4F" w:rsidRPr="008B143B" w:rsidRDefault="00DB3E4F" w:rsidP="00BC1976">
          <w:pPr>
            <w:pStyle w:val="Sommario2"/>
            <w:rPr>
              <w:rFonts w:eastAsiaTheme="minorEastAsia"/>
              <w:noProof/>
              <w:lang w:eastAsia="it-IT"/>
            </w:rPr>
          </w:pPr>
          <w:hyperlink w:anchor="_Toc120633640" w:history="1">
            <w:r w:rsidRPr="008B143B">
              <w:rPr>
                <w:rStyle w:val="Collegamentoipertestuale"/>
                <w:rFonts w:ascii="Book Antiqua" w:hAnsi="Book Antiqua" w:cstheme="minorHAnsi"/>
                <w:noProof/>
              </w:rPr>
              <w:t>5.6.</w:t>
            </w:r>
            <w:r w:rsidRPr="008B143B">
              <w:rPr>
                <w:rFonts w:eastAsiaTheme="minorEastAsia"/>
                <w:noProof/>
                <w:lang w:eastAsia="it-IT"/>
              </w:rPr>
              <w:tab/>
            </w:r>
            <w:r w:rsidRPr="008B143B">
              <w:rPr>
                <w:rStyle w:val="Collegamentoipertestuale"/>
                <w:rFonts w:ascii="Book Antiqua" w:hAnsi="Book Antiqua" w:cstheme="minorHAnsi"/>
                <w:noProof/>
              </w:rPr>
              <w:t>Conflitto di interessi</w:t>
            </w:r>
            <w:r w:rsidRPr="008B143B">
              <w:rPr>
                <w:noProof/>
                <w:webHidden/>
              </w:rPr>
              <w:tab/>
            </w:r>
            <w:r w:rsidRPr="008B143B">
              <w:rPr>
                <w:noProof/>
                <w:webHidden/>
              </w:rPr>
              <w:fldChar w:fldCharType="begin"/>
            </w:r>
            <w:r w:rsidRPr="008B143B">
              <w:rPr>
                <w:noProof/>
                <w:webHidden/>
              </w:rPr>
              <w:instrText xml:space="preserve"> PAGEREF _Toc120633640 \h </w:instrText>
            </w:r>
            <w:r w:rsidRPr="008B143B">
              <w:rPr>
                <w:noProof/>
                <w:webHidden/>
              </w:rPr>
            </w:r>
            <w:r w:rsidRPr="008B143B">
              <w:rPr>
                <w:noProof/>
                <w:webHidden/>
              </w:rPr>
              <w:fldChar w:fldCharType="separate"/>
            </w:r>
            <w:r w:rsidR="008314DE">
              <w:rPr>
                <w:noProof/>
                <w:webHidden/>
              </w:rPr>
              <w:t>24</w:t>
            </w:r>
            <w:r w:rsidRPr="008B143B">
              <w:rPr>
                <w:noProof/>
                <w:webHidden/>
              </w:rPr>
              <w:fldChar w:fldCharType="end"/>
            </w:r>
          </w:hyperlink>
        </w:p>
        <w:p w14:paraId="46A8D0E0" w14:textId="322C1721" w:rsidR="00DB3E4F" w:rsidRPr="008B143B" w:rsidRDefault="00DB3E4F" w:rsidP="00BC1976">
          <w:pPr>
            <w:pStyle w:val="Sommario2"/>
            <w:rPr>
              <w:rFonts w:eastAsiaTheme="minorEastAsia"/>
              <w:noProof/>
              <w:lang w:eastAsia="it-IT"/>
            </w:rPr>
          </w:pPr>
          <w:hyperlink w:anchor="_Toc120633641" w:history="1">
            <w:r w:rsidRPr="008B143B">
              <w:rPr>
                <w:rStyle w:val="Collegamentoipertestuale"/>
                <w:rFonts w:ascii="Book Antiqua" w:hAnsi="Book Antiqua" w:cstheme="minorHAnsi"/>
                <w:noProof/>
              </w:rPr>
              <w:t>5.7.</w:t>
            </w:r>
            <w:r w:rsidRPr="008B143B">
              <w:rPr>
                <w:rFonts w:eastAsiaTheme="minorEastAsia"/>
                <w:noProof/>
                <w:lang w:eastAsia="it-IT"/>
              </w:rPr>
              <w:tab/>
            </w:r>
            <w:r w:rsidRPr="008B143B">
              <w:rPr>
                <w:rStyle w:val="Collegamentoipertestuale"/>
                <w:rFonts w:ascii="Book Antiqua" w:hAnsi="Book Antiqua" w:cstheme="minorHAnsi"/>
                <w:noProof/>
              </w:rPr>
              <w:t>Inconferibilità e incompatibilità degli incarichi dirigenziali</w:t>
            </w:r>
            <w:r w:rsidRPr="008B143B">
              <w:rPr>
                <w:noProof/>
                <w:webHidden/>
              </w:rPr>
              <w:tab/>
            </w:r>
            <w:r w:rsidRPr="008B143B">
              <w:rPr>
                <w:noProof/>
                <w:webHidden/>
              </w:rPr>
              <w:fldChar w:fldCharType="begin"/>
            </w:r>
            <w:r w:rsidRPr="008B143B">
              <w:rPr>
                <w:noProof/>
                <w:webHidden/>
              </w:rPr>
              <w:instrText xml:space="preserve"> PAGEREF _Toc120633641 \h </w:instrText>
            </w:r>
            <w:r w:rsidRPr="008B143B">
              <w:rPr>
                <w:noProof/>
                <w:webHidden/>
              </w:rPr>
            </w:r>
            <w:r w:rsidRPr="008B143B">
              <w:rPr>
                <w:noProof/>
                <w:webHidden/>
              </w:rPr>
              <w:fldChar w:fldCharType="separate"/>
            </w:r>
            <w:r w:rsidR="008314DE">
              <w:rPr>
                <w:noProof/>
                <w:webHidden/>
              </w:rPr>
              <w:t>25</w:t>
            </w:r>
            <w:r w:rsidRPr="008B143B">
              <w:rPr>
                <w:noProof/>
                <w:webHidden/>
              </w:rPr>
              <w:fldChar w:fldCharType="end"/>
            </w:r>
          </w:hyperlink>
        </w:p>
        <w:p w14:paraId="5562045B" w14:textId="2AF79763" w:rsidR="00DB3E4F" w:rsidRPr="008B143B" w:rsidRDefault="00DB3E4F" w:rsidP="00BC1976">
          <w:pPr>
            <w:pStyle w:val="Sommario2"/>
            <w:rPr>
              <w:rFonts w:eastAsiaTheme="minorEastAsia"/>
              <w:noProof/>
              <w:lang w:eastAsia="it-IT"/>
            </w:rPr>
          </w:pPr>
          <w:hyperlink w:anchor="_Toc120633642" w:history="1">
            <w:r w:rsidRPr="008B143B">
              <w:rPr>
                <w:rStyle w:val="Collegamentoipertestuale"/>
                <w:rFonts w:ascii="Book Antiqua" w:hAnsi="Book Antiqua" w:cstheme="minorHAnsi"/>
                <w:noProof/>
              </w:rPr>
              <w:t>5.8.</w:t>
            </w:r>
            <w:r w:rsidRPr="008B143B">
              <w:rPr>
                <w:rFonts w:eastAsiaTheme="minorEastAsia"/>
                <w:noProof/>
                <w:lang w:eastAsia="it-IT"/>
              </w:rPr>
              <w:tab/>
            </w:r>
            <w:r w:rsidRPr="008B143B">
              <w:rPr>
                <w:rStyle w:val="Collegamentoipertestuale"/>
                <w:rFonts w:ascii="Book Antiqua" w:hAnsi="Book Antiqua" w:cstheme="minorHAnsi"/>
                <w:noProof/>
              </w:rPr>
              <w:t>Regole per la formazione delle commissioni e per l’assegnazione degli uffici</w:t>
            </w:r>
            <w:r w:rsidRPr="008B143B">
              <w:rPr>
                <w:noProof/>
                <w:webHidden/>
              </w:rPr>
              <w:tab/>
            </w:r>
            <w:r w:rsidRPr="008B143B">
              <w:rPr>
                <w:noProof/>
                <w:webHidden/>
              </w:rPr>
              <w:fldChar w:fldCharType="begin"/>
            </w:r>
            <w:r w:rsidRPr="008B143B">
              <w:rPr>
                <w:noProof/>
                <w:webHidden/>
              </w:rPr>
              <w:instrText xml:space="preserve"> PAGEREF _Toc120633642 \h </w:instrText>
            </w:r>
            <w:r w:rsidRPr="008B143B">
              <w:rPr>
                <w:noProof/>
                <w:webHidden/>
              </w:rPr>
            </w:r>
            <w:r w:rsidRPr="008B143B">
              <w:rPr>
                <w:noProof/>
                <w:webHidden/>
              </w:rPr>
              <w:fldChar w:fldCharType="separate"/>
            </w:r>
            <w:r w:rsidR="008314DE">
              <w:rPr>
                <w:noProof/>
                <w:webHidden/>
              </w:rPr>
              <w:t>26</w:t>
            </w:r>
            <w:r w:rsidRPr="008B143B">
              <w:rPr>
                <w:noProof/>
                <w:webHidden/>
              </w:rPr>
              <w:fldChar w:fldCharType="end"/>
            </w:r>
          </w:hyperlink>
        </w:p>
        <w:p w14:paraId="2C4DEEE0" w14:textId="3AE4CE42" w:rsidR="00DB3E4F" w:rsidRPr="008B143B" w:rsidRDefault="00DB3E4F" w:rsidP="00BC1976">
          <w:pPr>
            <w:pStyle w:val="Sommario2"/>
            <w:rPr>
              <w:rFonts w:eastAsiaTheme="minorEastAsia"/>
              <w:noProof/>
              <w:lang w:eastAsia="it-IT"/>
            </w:rPr>
          </w:pPr>
          <w:hyperlink w:anchor="_Toc120633643" w:history="1">
            <w:r w:rsidRPr="008B143B">
              <w:rPr>
                <w:rStyle w:val="Collegamentoipertestuale"/>
                <w:rFonts w:ascii="Book Antiqua" w:hAnsi="Book Antiqua" w:cstheme="minorHAnsi"/>
                <w:noProof/>
              </w:rPr>
              <w:t>5.9.</w:t>
            </w:r>
            <w:r w:rsidRPr="008B143B">
              <w:rPr>
                <w:rFonts w:eastAsiaTheme="minorEastAsia"/>
                <w:noProof/>
                <w:lang w:eastAsia="it-IT"/>
              </w:rPr>
              <w:tab/>
            </w:r>
            <w:r w:rsidRPr="008B143B">
              <w:rPr>
                <w:rStyle w:val="Collegamentoipertestuale"/>
                <w:rFonts w:ascii="Book Antiqua" w:hAnsi="Book Antiqua" w:cstheme="minorHAnsi"/>
                <w:noProof/>
              </w:rPr>
              <w:t>Incarichi extraistituzionali</w:t>
            </w:r>
            <w:r w:rsidRPr="008B143B">
              <w:rPr>
                <w:noProof/>
                <w:webHidden/>
              </w:rPr>
              <w:tab/>
            </w:r>
            <w:r w:rsidRPr="008B143B">
              <w:rPr>
                <w:noProof/>
                <w:webHidden/>
              </w:rPr>
              <w:fldChar w:fldCharType="begin"/>
            </w:r>
            <w:r w:rsidRPr="008B143B">
              <w:rPr>
                <w:noProof/>
                <w:webHidden/>
              </w:rPr>
              <w:instrText xml:space="preserve"> PAGEREF _Toc120633643 \h </w:instrText>
            </w:r>
            <w:r w:rsidRPr="008B143B">
              <w:rPr>
                <w:noProof/>
                <w:webHidden/>
              </w:rPr>
            </w:r>
            <w:r w:rsidRPr="008B143B">
              <w:rPr>
                <w:noProof/>
                <w:webHidden/>
              </w:rPr>
              <w:fldChar w:fldCharType="separate"/>
            </w:r>
            <w:r w:rsidR="008314DE">
              <w:rPr>
                <w:noProof/>
                <w:webHidden/>
              </w:rPr>
              <w:t>27</w:t>
            </w:r>
            <w:r w:rsidRPr="008B143B">
              <w:rPr>
                <w:noProof/>
                <w:webHidden/>
              </w:rPr>
              <w:fldChar w:fldCharType="end"/>
            </w:r>
          </w:hyperlink>
        </w:p>
        <w:p w14:paraId="44D1DCB8" w14:textId="2C0523F2" w:rsidR="00DB3E4F" w:rsidRPr="008B143B" w:rsidRDefault="00DB3E4F" w:rsidP="00BC1976">
          <w:pPr>
            <w:pStyle w:val="Sommario2"/>
            <w:rPr>
              <w:rFonts w:eastAsiaTheme="minorEastAsia"/>
              <w:noProof/>
              <w:lang w:eastAsia="it-IT"/>
            </w:rPr>
          </w:pPr>
          <w:hyperlink w:anchor="_Toc120633644" w:history="1">
            <w:r w:rsidRPr="008B143B">
              <w:rPr>
                <w:rStyle w:val="Collegamentoipertestuale"/>
                <w:rFonts w:ascii="Book Antiqua" w:hAnsi="Book Antiqua" w:cstheme="minorHAnsi"/>
                <w:noProof/>
              </w:rPr>
              <w:t>5.10.</w:t>
            </w:r>
            <w:r w:rsidRPr="008B143B">
              <w:rPr>
                <w:rFonts w:eastAsiaTheme="minorEastAsia"/>
                <w:noProof/>
                <w:lang w:eastAsia="it-IT"/>
              </w:rPr>
              <w:tab/>
            </w:r>
            <w:r w:rsidRPr="008B143B">
              <w:rPr>
                <w:rStyle w:val="Collegamentoipertestuale"/>
                <w:rFonts w:ascii="Book Antiqua" w:hAnsi="Book Antiqua" w:cstheme="minorHAnsi"/>
                <w:noProof/>
              </w:rPr>
              <w:t>Divieto di svolgere attività incompatibili a seguito della cessazione del rapporto di lavoro (pantouflage)</w:t>
            </w:r>
            <w:r w:rsidRPr="008B143B">
              <w:rPr>
                <w:noProof/>
                <w:webHidden/>
              </w:rPr>
              <w:tab/>
            </w:r>
            <w:r w:rsidRPr="008B143B">
              <w:rPr>
                <w:noProof/>
                <w:webHidden/>
              </w:rPr>
              <w:fldChar w:fldCharType="begin"/>
            </w:r>
            <w:r w:rsidRPr="008B143B">
              <w:rPr>
                <w:noProof/>
                <w:webHidden/>
              </w:rPr>
              <w:instrText xml:space="preserve"> PAGEREF _Toc120633644 \h </w:instrText>
            </w:r>
            <w:r w:rsidRPr="008B143B">
              <w:rPr>
                <w:noProof/>
                <w:webHidden/>
              </w:rPr>
            </w:r>
            <w:r w:rsidRPr="008B143B">
              <w:rPr>
                <w:noProof/>
                <w:webHidden/>
              </w:rPr>
              <w:fldChar w:fldCharType="separate"/>
            </w:r>
            <w:r w:rsidR="008314DE">
              <w:rPr>
                <w:noProof/>
                <w:webHidden/>
              </w:rPr>
              <w:t>28</w:t>
            </w:r>
            <w:r w:rsidRPr="008B143B">
              <w:rPr>
                <w:noProof/>
                <w:webHidden/>
              </w:rPr>
              <w:fldChar w:fldCharType="end"/>
            </w:r>
          </w:hyperlink>
        </w:p>
        <w:p w14:paraId="420D5469" w14:textId="3E73BEAF" w:rsidR="00DB3E4F" w:rsidRPr="008B143B" w:rsidRDefault="00DB3E4F" w:rsidP="00BC1976">
          <w:pPr>
            <w:pStyle w:val="Sommario2"/>
            <w:rPr>
              <w:rFonts w:eastAsiaTheme="minorEastAsia"/>
              <w:noProof/>
              <w:lang w:eastAsia="it-IT"/>
            </w:rPr>
          </w:pPr>
          <w:hyperlink w:anchor="_Toc120633645" w:history="1">
            <w:r w:rsidRPr="008B143B">
              <w:rPr>
                <w:rStyle w:val="Collegamentoipertestuale"/>
                <w:rFonts w:ascii="Book Antiqua" w:hAnsi="Book Antiqua" w:cstheme="minorHAnsi"/>
                <w:noProof/>
              </w:rPr>
              <w:t>5.11.</w:t>
            </w:r>
            <w:r w:rsidRPr="008B143B">
              <w:rPr>
                <w:rFonts w:eastAsiaTheme="minorEastAsia"/>
                <w:noProof/>
                <w:lang w:eastAsia="it-IT"/>
              </w:rPr>
              <w:tab/>
            </w:r>
            <w:r w:rsidRPr="008B143B">
              <w:rPr>
                <w:rStyle w:val="Collegamentoipertestuale"/>
                <w:rFonts w:ascii="Book Antiqua" w:hAnsi="Book Antiqua" w:cstheme="minorHAnsi"/>
                <w:noProof/>
              </w:rPr>
              <w:t>La formazione in tema di anticorruzione</w:t>
            </w:r>
            <w:r w:rsidRPr="008B143B">
              <w:rPr>
                <w:noProof/>
                <w:webHidden/>
              </w:rPr>
              <w:tab/>
            </w:r>
            <w:r w:rsidRPr="008B143B">
              <w:rPr>
                <w:noProof/>
                <w:webHidden/>
              </w:rPr>
              <w:fldChar w:fldCharType="begin"/>
            </w:r>
            <w:r w:rsidRPr="008B143B">
              <w:rPr>
                <w:noProof/>
                <w:webHidden/>
              </w:rPr>
              <w:instrText xml:space="preserve"> PAGEREF _Toc120633645 \h </w:instrText>
            </w:r>
            <w:r w:rsidRPr="008B143B">
              <w:rPr>
                <w:noProof/>
                <w:webHidden/>
              </w:rPr>
            </w:r>
            <w:r w:rsidRPr="008B143B">
              <w:rPr>
                <w:noProof/>
                <w:webHidden/>
              </w:rPr>
              <w:fldChar w:fldCharType="separate"/>
            </w:r>
            <w:r w:rsidR="008314DE">
              <w:rPr>
                <w:noProof/>
                <w:webHidden/>
              </w:rPr>
              <w:t>29</w:t>
            </w:r>
            <w:r w:rsidRPr="008B143B">
              <w:rPr>
                <w:noProof/>
                <w:webHidden/>
              </w:rPr>
              <w:fldChar w:fldCharType="end"/>
            </w:r>
          </w:hyperlink>
        </w:p>
        <w:p w14:paraId="146C2A9F" w14:textId="7FE2B03C" w:rsidR="00DB3E4F" w:rsidRPr="008B143B" w:rsidRDefault="00DB3E4F" w:rsidP="00BC1976">
          <w:pPr>
            <w:pStyle w:val="Sommario2"/>
            <w:rPr>
              <w:rFonts w:eastAsiaTheme="minorEastAsia"/>
              <w:noProof/>
              <w:lang w:eastAsia="it-IT"/>
            </w:rPr>
          </w:pPr>
          <w:hyperlink w:anchor="_Toc120633646" w:history="1">
            <w:r w:rsidRPr="008B143B">
              <w:rPr>
                <w:rStyle w:val="Collegamentoipertestuale"/>
                <w:rFonts w:ascii="Book Antiqua" w:hAnsi="Book Antiqua" w:cstheme="minorHAnsi"/>
                <w:noProof/>
              </w:rPr>
              <w:t>5.12.</w:t>
            </w:r>
            <w:r w:rsidRPr="008B143B">
              <w:rPr>
                <w:rFonts w:eastAsiaTheme="minorEastAsia"/>
                <w:noProof/>
                <w:lang w:eastAsia="it-IT"/>
              </w:rPr>
              <w:tab/>
            </w:r>
            <w:r w:rsidRPr="008B143B">
              <w:rPr>
                <w:rStyle w:val="Collegamentoipertestuale"/>
                <w:rFonts w:ascii="Book Antiqua" w:hAnsi="Book Antiqua" w:cstheme="minorHAnsi"/>
                <w:noProof/>
              </w:rPr>
              <w:t>La rotazione del personale</w:t>
            </w:r>
            <w:r w:rsidRPr="008B143B">
              <w:rPr>
                <w:noProof/>
                <w:webHidden/>
              </w:rPr>
              <w:tab/>
            </w:r>
            <w:r w:rsidRPr="008B143B">
              <w:rPr>
                <w:noProof/>
                <w:webHidden/>
              </w:rPr>
              <w:fldChar w:fldCharType="begin"/>
            </w:r>
            <w:r w:rsidRPr="008B143B">
              <w:rPr>
                <w:noProof/>
                <w:webHidden/>
              </w:rPr>
              <w:instrText xml:space="preserve"> PAGEREF _Toc120633646 \h </w:instrText>
            </w:r>
            <w:r w:rsidRPr="008B143B">
              <w:rPr>
                <w:noProof/>
                <w:webHidden/>
              </w:rPr>
            </w:r>
            <w:r w:rsidRPr="008B143B">
              <w:rPr>
                <w:noProof/>
                <w:webHidden/>
              </w:rPr>
              <w:fldChar w:fldCharType="separate"/>
            </w:r>
            <w:r w:rsidR="008314DE">
              <w:rPr>
                <w:noProof/>
                <w:webHidden/>
              </w:rPr>
              <w:t>30</w:t>
            </w:r>
            <w:r w:rsidRPr="008B143B">
              <w:rPr>
                <w:noProof/>
                <w:webHidden/>
              </w:rPr>
              <w:fldChar w:fldCharType="end"/>
            </w:r>
          </w:hyperlink>
        </w:p>
        <w:p w14:paraId="14ABCD83" w14:textId="4762ED83" w:rsidR="00DB3E4F" w:rsidRPr="008B143B" w:rsidRDefault="00DB3E4F" w:rsidP="00BC1976">
          <w:pPr>
            <w:pStyle w:val="Sommario2"/>
            <w:rPr>
              <w:rFonts w:eastAsiaTheme="minorEastAsia"/>
              <w:noProof/>
              <w:lang w:eastAsia="it-IT"/>
            </w:rPr>
          </w:pPr>
          <w:hyperlink w:anchor="_Toc120633647" w:history="1">
            <w:r w:rsidRPr="008B143B">
              <w:rPr>
                <w:rStyle w:val="Collegamentoipertestuale"/>
                <w:rFonts w:ascii="Book Antiqua" w:hAnsi="Book Antiqua" w:cstheme="minorHAnsi"/>
                <w:noProof/>
              </w:rPr>
              <w:t>5.13.</w:t>
            </w:r>
            <w:r w:rsidRPr="008B143B">
              <w:rPr>
                <w:rFonts w:eastAsiaTheme="minorEastAsia"/>
                <w:noProof/>
                <w:lang w:eastAsia="it-IT"/>
              </w:rPr>
              <w:tab/>
            </w:r>
            <w:r w:rsidRPr="008B143B">
              <w:rPr>
                <w:rStyle w:val="Collegamentoipertestuale"/>
                <w:rFonts w:ascii="Book Antiqua" w:hAnsi="Book Antiqua" w:cstheme="minorHAnsi"/>
                <w:noProof/>
              </w:rPr>
              <w:t>Misure per la tutela del dipendente che segnali illeciti (whistleblower)</w:t>
            </w:r>
            <w:r w:rsidRPr="008B143B">
              <w:rPr>
                <w:noProof/>
                <w:webHidden/>
              </w:rPr>
              <w:tab/>
            </w:r>
            <w:r w:rsidRPr="008B143B">
              <w:rPr>
                <w:noProof/>
                <w:webHidden/>
              </w:rPr>
              <w:fldChar w:fldCharType="begin"/>
            </w:r>
            <w:r w:rsidRPr="008B143B">
              <w:rPr>
                <w:noProof/>
                <w:webHidden/>
              </w:rPr>
              <w:instrText xml:space="preserve"> PAGEREF _Toc120633647 \h </w:instrText>
            </w:r>
            <w:r w:rsidRPr="008B143B">
              <w:rPr>
                <w:noProof/>
                <w:webHidden/>
              </w:rPr>
            </w:r>
            <w:r w:rsidRPr="008B143B">
              <w:rPr>
                <w:noProof/>
                <w:webHidden/>
              </w:rPr>
              <w:fldChar w:fldCharType="separate"/>
            </w:r>
            <w:r w:rsidR="008314DE">
              <w:rPr>
                <w:noProof/>
                <w:webHidden/>
              </w:rPr>
              <w:t>32</w:t>
            </w:r>
            <w:r w:rsidRPr="008B143B">
              <w:rPr>
                <w:noProof/>
                <w:webHidden/>
              </w:rPr>
              <w:fldChar w:fldCharType="end"/>
            </w:r>
          </w:hyperlink>
        </w:p>
        <w:p w14:paraId="1DF7D376" w14:textId="2E27D049" w:rsidR="00DB3E4F" w:rsidRPr="008B143B" w:rsidRDefault="00DB3E4F" w:rsidP="00BC1976">
          <w:pPr>
            <w:pStyle w:val="Sommario2"/>
            <w:rPr>
              <w:rFonts w:eastAsiaTheme="minorEastAsia"/>
              <w:noProof/>
              <w:lang w:eastAsia="it-IT"/>
            </w:rPr>
          </w:pPr>
          <w:hyperlink w:anchor="_Toc120633648" w:history="1">
            <w:r w:rsidRPr="008B143B">
              <w:rPr>
                <w:rStyle w:val="Collegamentoipertestuale"/>
                <w:rFonts w:ascii="Book Antiqua" w:hAnsi="Book Antiqua" w:cstheme="minorHAnsi"/>
                <w:noProof/>
              </w:rPr>
              <w:t>5.14.</w:t>
            </w:r>
            <w:r w:rsidRPr="008B143B">
              <w:rPr>
                <w:rFonts w:eastAsiaTheme="minorEastAsia"/>
                <w:noProof/>
                <w:lang w:eastAsia="it-IT"/>
              </w:rPr>
              <w:tab/>
            </w:r>
            <w:r w:rsidRPr="008B143B">
              <w:rPr>
                <w:rStyle w:val="Collegamentoipertestuale"/>
                <w:rFonts w:ascii="Book Antiqua" w:hAnsi="Book Antiqua" w:cstheme="minorHAnsi"/>
                <w:noProof/>
              </w:rPr>
              <w:t>Altre misure generali</w:t>
            </w:r>
            <w:r w:rsidRPr="008B143B">
              <w:rPr>
                <w:noProof/>
                <w:webHidden/>
              </w:rPr>
              <w:tab/>
            </w:r>
            <w:r w:rsidRPr="008B143B">
              <w:rPr>
                <w:noProof/>
                <w:webHidden/>
              </w:rPr>
              <w:fldChar w:fldCharType="begin"/>
            </w:r>
            <w:r w:rsidRPr="008B143B">
              <w:rPr>
                <w:noProof/>
                <w:webHidden/>
              </w:rPr>
              <w:instrText xml:space="preserve"> PAGEREF _Toc120633648 \h </w:instrText>
            </w:r>
            <w:r w:rsidRPr="008B143B">
              <w:rPr>
                <w:noProof/>
                <w:webHidden/>
              </w:rPr>
            </w:r>
            <w:r w:rsidRPr="008B143B">
              <w:rPr>
                <w:noProof/>
                <w:webHidden/>
              </w:rPr>
              <w:fldChar w:fldCharType="separate"/>
            </w:r>
            <w:r w:rsidR="008314DE">
              <w:rPr>
                <w:noProof/>
                <w:webHidden/>
              </w:rPr>
              <w:t>33</w:t>
            </w:r>
            <w:r w:rsidRPr="008B143B">
              <w:rPr>
                <w:noProof/>
                <w:webHidden/>
              </w:rPr>
              <w:fldChar w:fldCharType="end"/>
            </w:r>
          </w:hyperlink>
        </w:p>
        <w:p w14:paraId="47782A89" w14:textId="495FD1B1" w:rsidR="00DB3E4F" w:rsidRPr="008B143B" w:rsidRDefault="00DB3E4F" w:rsidP="00BC1976">
          <w:pPr>
            <w:pStyle w:val="Sommario2"/>
            <w:rPr>
              <w:rFonts w:eastAsiaTheme="minorEastAsia"/>
              <w:noProof/>
              <w:lang w:eastAsia="it-IT"/>
            </w:rPr>
          </w:pPr>
          <w:hyperlink w:anchor="_Toc120633667" w:history="1">
            <w:r w:rsidRPr="008B143B">
              <w:rPr>
                <w:rStyle w:val="Collegamentoipertestuale"/>
                <w:rFonts w:ascii="Book Antiqua" w:hAnsi="Book Antiqua" w:cstheme="minorHAnsi"/>
                <w:noProof/>
              </w:rPr>
              <w:t>5.14.1.</w:t>
            </w:r>
            <w:r w:rsidRPr="008B143B">
              <w:rPr>
                <w:rFonts w:eastAsiaTheme="minorEastAsia"/>
                <w:noProof/>
                <w:lang w:eastAsia="it-IT"/>
              </w:rPr>
              <w:tab/>
            </w:r>
            <w:r w:rsidRPr="008B143B">
              <w:rPr>
                <w:rStyle w:val="Collegamentoipertestuale"/>
                <w:rFonts w:ascii="Book Antiqua" w:hAnsi="Book Antiqua" w:cstheme="minorHAnsi"/>
                <w:noProof/>
              </w:rPr>
              <w:t>La clausola compromissoria nei contratti d’appalto e concessione</w:t>
            </w:r>
            <w:r w:rsidRPr="008B143B">
              <w:rPr>
                <w:noProof/>
                <w:webHidden/>
              </w:rPr>
              <w:tab/>
            </w:r>
            <w:r w:rsidRPr="008B143B">
              <w:rPr>
                <w:noProof/>
                <w:webHidden/>
              </w:rPr>
              <w:fldChar w:fldCharType="begin"/>
            </w:r>
            <w:r w:rsidRPr="008B143B">
              <w:rPr>
                <w:noProof/>
                <w:webHidden/>
              </w:rPr>
              <w:instrText xml:space="preserve"> PAGEREF _Toc120633667 \h </w:instrText>
            </w:r>
            <w:r w:rsidRPr="008B143B">
              <w:rPr>
                <w:noProof/>
                <w:webHidden/>
              </w:rPr>
            </w:r>
            <w:r w:rsidRPr="008B143B">
              <w:rPr>
                <w:noProof/>
                <w:webHidden/>
              </w:rPr>
              <w:fldChar w:fldCharType="separate"/>
            </w:r>
            <w:r w:rsidR="008314DE">
              <w:rPr>
                <w:noProof/>
                <w:webHidden/>
              </w:rPr>
              <w:t>33</w:t>
            </w:r>
            <w:r w:rsidRPr="008B143B">
              <w:rPr>
                <w:noProof/>
                <w:webHidden/>
              </w:rPr>
              <w:fldChar w:fldCharType="end"/>
            </w:r>
          </w:hyperlink>
        </w:p>
        <w:p w14:paraId="6804AD59" w14:textId="1B643604" w:rsidR="00DB3E4F" w:rsidRPr="008B143B" w:rsidRDefault="00DB3E4F" w:rsidP="00BC1976">
          <w:pPr>
            <w:pStyle w:val="Sommario2"/>
            <w:rPr>
              <w:rFonts w:eastAsiaTheme="minorEastAsia"/>
              <w:noProof/>
              <w:lang w:eastAsia="it-IT"/>
            </w:rPr>
          </w:pPr>
          <w:hyperlink w:anchor="_Toc120633668" w:history="1">
            <w:r w:rsidRPr="008B143B">
              <w:rPr>
                <w:rStyle w:val="Collegamentoipertestuale"/>
                <w:rFonts w:ascii="Book Antiqua" w:hAnsi="Book Antiqua" w:cstheme="minorHAnsi"/>
                <w:noProof/>
              </w:rPr>
              <w:t>5.14.1</w:t>
            </w:r>
            <w:r w:rsidRPr="008B143B">
              <w:rPr>
                <w:rFonts w:eastAsiaTheme="minorEastAsia"/>
                <w:noProof/>
                <w:lang w:eastAsia="it-IT"/>
              </w:rPr>
              <w:tab/>
            </w:r>
            <w:r w:rsidRPr="008B143B">
              <w:rPr>
                <w:rStyle w:val="Collegamentoipertestuale"/>
                <w:rFonts w:ascii="Book Antiqua" w:hAnsi="Book Antiqua" w:cstheme="minorHAnsi"/>
                <w:noProof/>
              </w:rPr>
              <w:t>MISURA GENERALE N. 10:</w:t>
            </w:r>
            <w:r w:rsidRPr="008B143B">
              <w:rPr>
                <w:noProof/>
                <w:webHidden/>
              </w:rPr>
              <w:tab/>
            </w:r>
            <w:r w:rsidRPr="008B143B">
              <w:rPr>
                <w:noProof/>
                <w:webHidden/>
              </w:rPr>
              <w:fldChar w:fldCharType="begin"/>
            </w:r>
            <w:r w:rsidRPr="008B143B">
              <w:rPr>
                <w:noProof/>
                <w:webHidden/>
              </w:rPr>
              <w:instrText xml:space="preserve"> PAGEREF _Toc120633668 \h </w:instrText>
            </w:r>
            <w:r w:rsidRPr="008B143B">
              <w:rPr>
                <w:noProof/>
                <w:webHidden/>
              </w:rPr>
            </w:r>
            <w:r w:rsidRPr="008B143B">
              <w:rPr>
                <w:noProof/>
                <w:webHidden/>
              </w:rPr>
              <w:fldChar w:fldCharType="separate"/>
            </w:r>
            <w:r w:rsidR="008314DE">
              <w:rPr>
                <w:noProof/>
                <w:webHidden/>
              </w:rPr>
              <w:t>33</w:t>
            </w:r>
            <w:r w:rsidRPr="008B143B">
              <w:rPr>
                <w:noProof/>
                <w:webHidden/>
              </w:rPr>
              <w:fldChar w:fldCharType="end"/>
            </w:r>
          </w:hyperlink>
        </w:p>
        <w:p w14:paraId="167B1889" w14:textId="33601587" w:rsidR="00DB3E4F" w:rsidRPr="008B143B" w:rsidRDefault="00DB3E4F" w:rsidP="00BC1976">
          <w:pPr>
            <w:pStyle w:val="Sommario2"/>
            <w:rPr>
              <w:rFonts w:eastAsiaTheme="minorEastAsia"/>
              <w:noProof/>
              <w:lang w:eastAsia="it-IT"/>
            </w:rPr>
          </w:pPr>
          <w:hyperlink w:anchor="_Toc120633669" w:history="1">
            <w:r w:rsidRPr="008B143B">
              <w:rPr>
                <w:rStyle w:val="Collegamentoipertestuale"/>
                <w:rFonts w:ascii="Book Antiqua" w:hAnsi="Book Antiqua" w:cstheme="minorHAnsi"/>
                <w:noProof/>
              </w:rPr>
              <w:t>5.14.2.</w:t>
            </w:r>
            <w:r w:rsidRPr="008B143B">
              <w:rPr>
                <w:rFonts w:eastAsiaTheme="minorEastAsia"/>
                <w:noProof/>
                <w:lang w:eastAsia="it-IT"/>
              </w:rPr>
              <w:tab/>
            </w:r>
            <w:r w:rsidRPr="008B143B">
              <w:rPr>
                <w:rStyle w:val="Collegamentoipertestuale"/>
                <w:rFonts w:ascii="Book Antiqua" w:hAnsi="Book Antiqua" w:cstheme="minorHAnsi"/>
                <w:noProof/>
              </w:rPr>
              <w:t>Patti di Integrità e Protocolli di legalità</w:t>
            </w:r>
            <w:r w:rsidRPr="008B143B">
              <w:rPr>
                <w:noProof/>
                <w:webHidden/>
              </w:rPr>
              <w:tab/>
            </w:r>
            <w:r w:rsidRPr="008B143B">
              <w:rPr>
                <w:noProof/>
                <w:webHidden/>
              </w:rPr>
              <w:fldChar w:fldCharType="begin"/>
            </w:r>
            <w:r w:rsidRPr="008B143B">
              <w:rPr>
                <w:noProof/>
                <w:webHidden/>
              </w:rPr>
              <w:instrText xml:space="preserve"> PAGEREF _Toc120633669 \h </w:instrText>
            </w:r>
            <w:r w:rsidRPr="008B143B">
              <w:rPr>
                <w:noProof/>
                <w:webHidden/>
              </w:rPr>
            </w:r>
            <w:r w:rsidRPr="008B143B">
              <w:rPr>
                <w:noProof/>
                <w:webHidden/>
              </w:rPr>
              <w:fldChar w:fldCharType="separate"/>
            </w:r>
            <w:r w:rsidR="008314DE">
              <w:rPr>
                <w:noProof/>
                <w:webHidden/>
              </w:rPr>
              <w:t>34</w:t>
            </w:r>
            <w:r w:rsidRPr="008B143B">
              <w:rPr>
                <w:noProof/>
                <w:webHidden/>
              </w:rPr>
              <w:fldChar w:fldCharType="end"/>
            </w:r>
          </w:hyperlink>
        </w:p>
        <w:p w14:paraId="0B68F426" w14:textId="4BD821EB" w:rsidR="00DB3E4F" w:rsidRPr="008B143B" w:rsidRDefault="00DB3E4F" w:rsidP="00BC1976">
          <w:pPr>
            <w:pStyle w:val="Sommario2"/>
            <w:rPr>
              <w:rFonts w:eastAsiaTheme="minorEastAsia"/>
              <w:noProof/>
              <w:lang w:eastAsia="it-IT"/>
            </w:rPr>
          </w:pPr>
          <w:hyperlink w:anchor="_Toc120633670" w:history="1">
            <w:r w:rsidRPr="008B143B">
              <w:rPr>
                <w:rStyle w:val="Collegamentoipertestuale"/>
                <w:rFonts w:ascii="Book Antiqua" w:hAnsi="Book Antiqua" w:cstheme="minorHAnsi"/>
                <w:noProof/>
              </w:rPr>
              <w:t>5.14.3.</w:t>
            </w:r>
            <w:r w:rsidRPr="008B143B">
              <w:rPr>
                <w:rFonts w:eastAsiaTheme="minorEastAsia"/>
                <w:noProof/>
                <w:lang w:eastAsia="it-IT"/>
              </w:rPr>
              <w:tab/>
            </w:r>
            <w:r w:rsidRPr="008B143B">
              <w:rPr>
                <w:rStyle w:val="Collegamentoipertestuale"/>
                <w:rFonts w:ascii="Book Antiqua" w:hAnsi="Book Antiqua" w:cstheme="minorHAnsi"/>
                <w:noProof/>
              </w:rPr>
              <w:t>Rapporti con i portatori di interessi particolari</w:t>
            </w:r>
            <w:r w:rsidRPr="008B143B">
              <w:rPr>
                <w:noProof/>
                <w:webHidden/>
              </w:rPr>
              <w:tab/>
            </w:r>
            <w:r w:rsidRPr="008B143B">
              <w:rPr>
                <w:noProof/>
                <w:webHidden/>
              </w:rPr>
              <w:fldChar w:fldCharType="begin"/>
            </w:r>
            <w:r w:rsidRPr="008B143B">
              <w:rPr>
                <w:noProof/>
                <w:webHidden/>
              </w:rPr>
              <w:instrText xml:space="preserve"> PAGEREF _Toc120633670 \h </w:instrText>
            </w:r>
            <w:r w:rsidRPr="008B143B">
              <w:rPr>
                <w:noProof/>
                <w:webHidden/>
              </w:rPr>
            </w:r>
            <w:r w:rsidRPr="008B143B">
              <w:rPr>
                <w:noProof/>
                <w:webHidden/>
              </w:rPr>
              <w:fldChar w:fldCharType="separate"/>
            </w:r>
            <w:r w:rsidR="008314DE">
              <w:rPr>
                <w:noProof/>
                <w:webHidden/>
              </w:rPr>
              <w:t>35</w:t>
            </w:r>
            <w:r w:rsidRPr="008B143B">
              <w:rPr>
                <w:noProof/>
                <w:webHidden/>
              </w:rPr>
              <w:fldChar w:fldCharType="end"/>
            </w:r>
          </w:hyperlink>
        </w:p>
        <w:p w14:paraId="546B0801" w14:textId="59064BF6" w:rsidR="00DB3E4F" w:rsidRPr="008B143B" w:rsidRDefault="00DB3E4F" w:rsidP="00BC1976">
          <w:pPr>
            <w:pStyle w:val="Sommario2"/>
            <w:rPr>
              <w:rFonts w:eastAsiaTheme="minorEastAsia"/>
              <w:noProof/>
              <w:lang w:eastAsia="it-IT"/>
            </w:rPr>
          </w:pPr>
          <w:hyperlink w:anchor="_Toc120633671" w:history="1">
            <w:r w:rsidRPr="008B143B">
              <w:rPr>
                <w:rStyle w:val="Collegamentoipertestuale"/>
                <w:rFonts w:ascii="Book Antiqua" w:hAnsi="Book Antiqua" w:cstheme="minorHAnsi"/>
                <w:noProof/>
              </w:rPr>
              <w:t>5.14.4.</w:t>
            </w:r>
            <w:r w:rsidRPr="008B143B">
              <w:rPr>
                <w:rFonts w:eastAsiaTheme="minorEastAsia"/>
                <w:noProof/>
                <w:lang w:eastAsia="it-IT"/>
              </w:rPr>
              <w:tab/>
            </w:r>
            <w:r w:rsidRPr="008B143B">
              <w:rPr>
                <w:rStyle w:val="Collegamentoipertestuale"/>
                <w:rFonts w:ascii="Book Antiqua" w:hAnsi="Book Antiqua" w:cstheme="minorHAnsi"/>
                <w:noProof/>
              </w:rPr>
              <w:t>Erogazione di sovvenzioni, contributi, sussidi e vantaggi economici di qualunque genere</w:t>
            </w:r>
            <w:r w:rsidRPr="008B143B">
              <w:rPr>
                <w:noProof/>
                <w:webHidden/>
              </w:rPr>
              <w:tab/>
            </w:r>
            <w:r w:rsidRPr="008B143B">
              <w:rPr>
                <w:noProof/>
                <w:webHidden/>
              </w:rPr>
              <w:fldChar w:fldCharType="begin"/>
            </w:r>
            <w:r w:rsidRPr="008B143B">
              <w:rPr>
                <w:noProof/>
                <w:webHidden/>
              </w:rPr>
              <w:instrText xml:space="preserve"> PAGEREF _Toc120633671 \h </w:instrText>
            </w:r>
            <w:r w:rsidRPr="008B143B">
              <w:rPr>
                <w:noProof/>
                <w:webHidden/>
              </w:rPr>
            </w:r>
            <w:r w:rsidRPr="008B143B">
              <w:rPr>
                <w:noProof/>
                <w:webHidden/>
              </w:rPr>
              <w:fldChar w:fldCharType="separate"/>
            </w:r>
            <w:r w:rsidR="008314DE">
              <w:rPr>
                <w:noProof/>
                <w:webHidden/>
              </w:rPr>
              <w:t>35</w:t>
            </w:r>
            <w:r w:rsidRPr="008B143B">
              <w:rPr>
                <w:noProof/>
                <w:webHidden/>
              </w:rPr>
              <w:fldChar w:fldCharType="end"/>
            </w:r>
          </w:hyperlink>
        </w:p>
        <w:p w14:paraId="291F0307" w14:textId="6094FEC8" w:rsidR="00DB3E4F" w:rsidRPr="008B143B" w:rsidRDefault="00DB3E4F" w:rsidP="00BC1976">
          <w:pPr>
            <w:pStyle w:val="Sommario2"/>
            <w:rPr>
              <w:rFonts w:eastAsiaTheme="minorEastAsia"/>
              <w:noProof/>
              <w:lang w:eastAsia="it-IT"/>
            </w:rPr>
          </w:pPr>
          <w:hyperlink w:anchor="_Toc120633678" w:history="1">
            <w:r w:rsidRPr="008B143B">
              <w:rPr>
                <w:rStyle w:val="Collegamentoipertestuale"/>
                <w:rFonts w:ascii="Book Antiqua" w:hAnsi="Book Antiqua" w:cstheme="minorHAnsi"/>
                <w:noProof/>
              </w:rPr>
              <w:t>5.14.5.</w:t>
            </w:r>
            <w:r w:rsidRPr="008B143B">
              <w:rPr>
                <w:rFonts w:eastAsiaTheme="minorEastAsia"/>
                <w:noProof/>
                <w:lang w:eastAsia="it-IT"/>
              </w:rPr>
              <w:tab/>
            </w:r>
            <w:r w:rsidRPr="008B143B">
              <w:rPr>
                <w:rStyle w:val="Collegamentoipertestuale"/>
                <w:rFonts w:ascii="Book Antiqua" w:hAnsi="Book Antiqua" w:cstheme="minorHAnsi"/>
                <w:noProof/>
              </w:rPr>
              <w:t>Concorsi e selezione del personale</w:t>
            </w:r>
            <w:r w:rsidRPr="008B143B">
              <w:rPr>
                <w:noProof/>
                <w:webHidden/>
              </w:rPr>
              <w:tab/>
            </w:r>
            <w:r w:rsidRPr="008B143B">
              <w:rPr>
                <w:noProof/>
                <w:webHidden/>
              </w:rPr>
              <w:fldChar w:fldCharType="begin"/>
            </w:r>
            <w:r w:rsidRPr="008B143B">
              <w:rPr>
                <w:noProof/>
                <w:webHidden/>
              </w:rPr>
              <w:instrText xml:space="preserve"> PAGEREF _Toc120633678 \h </w:instrText>
            </w:r>
            <w:r w:rsidRPr="008B143B">
              <w:rPr>
                <w:noProof/>
                <w:webHidden/>
              </w:rPr>
            </w:r>
            <w:r w:rsidRPr="008B143B">
              <w:rPr>
                <w:noProof/>
                <w:webHidden/>
              </w:rPr>
              <w:fldChar w:fldCharType="separate"/>
            </w:r>
            <w:r w:rsidR="008314DE">
              <w:rPr>
                <w:noProof/>
                <w:webHidden/>
              </w:rPr>
              <w:t>36</w:t>
            </w:r>
            <w:r w:rsidRPr="008B143B">
              <w:rPr>
                <w:noProof/>
                <w:webHidden/>
              </w:rPr>
              <w:fldChar w:fldCharType="end"/>
            </w:r>
          </w:hyperlink>
        </w:p>
        <w:p w14:paraId="25C3F644" w14:textId="2EF9282B" w:rsidR="00DB3E4F" w:rsidRPr="008B143B" w:rsidRDefault="00DB3E4F" w:rsidP="00BC1976">
          <w:pPr>
            <w:pStyle w:val="Sommario2"/>
            <w:rPr>
              <w:rFonts w:eastAsiaTheme="minorEastAsia"/>
              <w:noProof/>
              <w:lang w:eastAsia="it-IT"/>
            </w:rPr>
          </w:pPr>
          <w:hyperlink w:anchor="_Toc120633679" w:history="1">
            <w:r w:rsidRPr="008B143B">
              <w:rPr>
                <w:rStyle w:val="Collegamentoipertestuale"/>
                <w:rFonts w:ascii="Book Antiqua" w:hAnsi="Book Antiqua" w:cstheme="minorHAnsi"/>
                <w:noProof/>
              </w:rPr>
              <w:t>5.14.6.</w:t>
            </w:r>
            <w:r w:rsidRPr="008B143B">
              <w:rPr>
                <w:rFonts w:eastAsiaTheme="minorEastAsia"/>
                <w:noProof/>
                <w:lang w:eastAsia="it-IT"/>
              </w:rPr>
              <w:tab/>
            </w:r>
            <w:r w:rsidRPr="008B143B">
              <w:rPr>
                <w:rStyle w:val="Collegamentoipertestuale"/>
                <w:rFonts w:ascii="Book Antiqua" w:hAnsi="Book Antiqua" w:cstheme="minorHAnsi"/>
                <w:noProof/>
              </w:rPr>
              <w:t>Il monitoraggio del rispetto dei termini di conclusione dei procedimenti</w:t>
            </w:r>
            <w:r w:rsidRPr="008B143B">
              <w:rPr>
                <w:noProof/>
                <w:webHidden/>
              </w:rPr>
              <w:tab/>
            </w:r>
            <w:r w:rsidRPr="008B143B">
              <w:rPr>
                <w:noProof/>
                <w:webHidden/>
              </w:rPr>
              <w:fldChar w:fldCharType="begin"/>
            </w:r>
            <w:r w:rsidRPr="008B143B">
              <w:rPr>
                <w:noProof/>
                <w:webHidden/>
              </w:rPr>
              <w:instrText xml:space="preserve"> PAGEREF _Toc120633679 \h </w:instrText>
            </w:r>
            <w:r w:rsidRPr="008B143B">
              <w:rPr>
                <w:noProof/>
                <w:webHidden/>
              </w:rPr>
            </w:r>
            <w:r w:rsidRPr="008B143B">
              <w:rPr>
                <w:noProof/>
                <w:webHidden/>
              </w:rPr>
              <w:fldChar w:fldCharType="separate"/>
            </w:r>
            <w:r w:rsidR="008314DE">
              <w:rPr>
                <w:noProof/>
                <w:webHidden/>
              </w:rPr>
              <w:t>37</w:t>
            </w:r>
            <w:r w:rsidRPr="008B143B">
              <w:rPr>
                <w:noProof/>
                <w:webHidden/>
              </w:rPr>
              <w:fldChar w:fldCharType="end"/>
            </w:r>
          </w:hyperlink>
        </w:p>
        <w:p w14:paraId="69CB568F" w14:textId="76F5CF5E" w:rsidR="00DB3E4F" w:rsidRPr="008B143B" w:rsidRDefault="00DB3E4F" w:rsidP="00BC1976">
          <w:pPr>
            <w:pStyle w:val="Sommario2"/>
            <w:rPr>
              <w:rFonts w:eastAsiaTheme="minorEastAsia"/>
              <w:noProof/>
              <w:lang w:eastAsia="it-IT"/>
            </w:rPr>
          </w:pPr>
          <w:hyperlink w:anchor="_Toc120633680" w:history="1">
            <w:r w:rsidRPr="008B143B">
              <w:rPr>
                <w:rStyle w:val="Collegamentoipertestuale"/>
                <w:rFonts w:ascii="Book Antiqua" w:hAnsi="Book Antiqua" w:cstheme="minorHAnsi"/>
                <w:noProof/>
              </w:rPr>
              <w:t>5.14.7.</w:t>
            </w:r>
            <w:r w:rsidRPr="008B143B">
              <w:rPr>
                <w:rFonts w:eastAsiaTheme="minorEastAsia"/>
                <w:noProof/>
                <w:lang w:eastAsia="it-IT"/>
              </w:rPr>
              <w:tab/>
            </w:r>
            <w:r w:rsidRPr="008B143B">
              <w:rPr>
                <w:rStyle w:val="Collegamentoipertestuale"/>
                <w:rFonts w:ascii="Book Antiqua" w:hAnsi="Book Antiqua" w:cstheme="minorHAnsi"/>
                <w:noProof/>
              </w:rPr>
              <w:t>La vigilanza su enti controllati e partecipati</w:t>
            </w:r>
            <w:r w:rsidRPr="008B143B">
              <w:rPr>
                <w:noProof/>
                <w:webHidden/>
              </w:rPr>
              <w:tab/>
            </w:r>
            <w:r w:rsidRPr="008B143B">
              <w:rPr>
                <w:noProof/>
                <w:webHidden/>
              </w:rPr>
              <w:fldChar w:fldCharType="begin"/>
            </w:r>
            <w:r w:rsidRPr="008B143B">
              <w:rPr>
                <w:noProof/>
                <w:webHidden/>
              </w:rPr>
              <w:instrText xml:space="preserve"> PAGEREF _Toc120633680 \h </w:instrText>
            </w:r>
            <w:r w:rsidRPr="008B143B">
              <w:rPr>
                <w:noProof/>
                <w:webHidden/>
              </w:rPr>
            </w:r>
            <w:r w:rsidRPr="008B143B">
              <w:rPr>
                <w:noProof/>
                <w:webHidden/>
              </w:rPr>
              <w:fldChar w:fldCharType="separate"/>
            </w:r>
            <w:r w:rsidR="008314DE">
              <w:rPr>
                <w:noProof/>
                <w:webHidden/>
              </w:rPr>
              <w:t>37</w:t>
            </w:r>
            <w:r w:rsidRPr="008B143B">
              <w:rPr>
                <w:noProof/>
                <w:webHidden/>
              </w:rPr>
              <w:fldChar w:fldCharType="end"/>
            </w:r>
          </w:hyperlink>
        </w:p>
        <w:p w14:paraId="38C48D35" w14:textId="4B750E87" w:rsidR="00DB3E4F" w:rsidRPr="008B143B" w:rsidRDefault="00DB3E4F" w:rsidP="00BC1976">
          <w:pPr>
            <w:pStyle w:val="Sommario2"/>
            <w:rPr>
              <w:rFonts w:eastAsiaTheme="minorEastAsia"/>
              <w:noProof/>
              <w:lang w:eastAsia="it-IT"/>
            </w:rPr>
          </w:pPr>
          <w:hyperlink w:anchor="_Toc120633681" w:history="1">
            <w:r w:rsidRPr="008B143B">
              <w:rPr>
                <w:rStyle w:val="Collegamentoipertestuale"/>
                <w:rFonts w:ascii="Book Antiqua" w:hAnsi="Book Antiqua" w:cstheme="minorHAnsi"/>
                <w:noProof/>
              </w:rPr>
              <w:t>6.</w:t>
            </w:r>
            <w:r w:rsidRPr="008B143B">
              <w:rPr>
                <w:rFonts w:eastAsiaTheme="minorEastAsia"/>
                <w:noProof/>
                <w:lang w:eastAsia="it-IT"/>
              </w:rPr>
              <w:tab/>
            </w:r>
            <w:r w:rsidRPr="008B143B">
              <w:rPr>
                <w:rStyle w:val="Collegamentoipertestuale"/>
                <w:rFonts w:ascii="Book Antiqua" w:hAnsi="Book Antiqua" w:cstheme="minorHAnsi"/>
                <w:noProof/>
              </w:rPr>
              <w:t>La trasparenza</w:t>
            </w:r>
            <w:r w:rsidRPr="008B143B">
              <w:rPr>
                <w:noProof/>
                <w:webHidden/>
              </w:rPr>
              <w:tab/>
            </w:r>
            <w:r w:rsidRPr="008B143B">
              <w:rPr>
                <w:noProof/>
                <w:webHidden/>
              </w:rPr>
              <w:fldChar w:fldCharType="begin"/>
            </w:r>
            <w:r w:rsidRPr="008B143B">
              <w:rPr>
                <w:noProof/>
                <w:webHidden/>
              </w:rPr>
              <w:instrText xml:space="preserve"> PAGEREF _Toc120633681 \h </w:instrText>
            </w:r>
            <w:r w:rsidRPr="008B143B">
              <w:rPr>
                <w:noProof/>
                <w:webHidden/>
              </w:rPr>
            </w:r>
            <w:r w:rsidRPr="008B143B">
              <w:rPr>
                <w:noProof/>
                <w:webHidden/>
              </w:rPr>
              <w:fldChar w:fldCharType="separate"/>
            </w:r>
            <w:r w:rsidR="008314DE">
              <w:rPr>
                <w:noProof/>
                <w:webHidden/>
              </w:rPr>
              <w:t>39</w:t>
            </w:r>
            <w:r w:rsidRPr="008B143B">
              <w:rPr>
                <w:noProof/>
                <w:webHidden/>
              </w:rPr>
              <w:fldChar w:fldCharType="end"/>
            </w:r>
          </w:hyperlink>
        </w:p>
        <w:p w14:paraId="6769FB40" w14:textId="7BEA4BF3" w:rsidR="00DB3E4F" w:rsidRPr="008B143B" w:rsidRDefault="00DB3E4F" w:rsidP="00BC1976">
          <w:pPr>
            <w:pStyle w:val="Sommario2"/>
            <w:rPr>
              <w:rFonts w:eastAsiaTheme="minorEastAsia"/>
              <w:noProof/>
              <w:lang w:eastAsia="it-IT"/>
            </w:rPr>
          </w:pPr>
          <w:hyperlink w:anchor="_Toc120633682" w:history="1">
            <w:r w:rsidRPr="008B143B">
              <w:rPr>
                <w:rStyle w:val="Collegamentoipertestuale"/>
                <w:rFonts w:ascii="Book Antiqua" w:hAnsi="Book Antiqua" w:cstheme="minorHAnsi"/>
                <w:noProof/>
              </w:rPr>
              <w:t>6.11.</w:t>
            </w:r>
            <w:r w:rsidRPr="008B143B">
              <w:rPr>
                <w:rFonts w:eastAsiaTheme="minorEastAsia"/>
                <w:noProof/>
                <w:lang w:eastAsia="it-IT"/>
              </w:rPr>
              <w:tab/>
            </w:r>
            <w:r w:rsidRPr="008B143B">
              <w:rPr>
                <w:rStyle w:val="Collegamentoipertestuale"/>
                <w:rFonts w:ascii="Book Antiqua" w:hAnsi="Book Antiqua" w:cstheme="minorHAnsi"/>
                <w:noProof/>
              </w:rPr>
              <w:t>La trasparenza e l’accesso civico</w:t>
            </w:r>
            <w:r w:rsidRPr="008B143B">
              <w:rPr>
                <w:noProof/>
                <w:webHidden/>
              </w:rPr>
              <w:tab/>
            </w:r>
            <w:r w:rsidRPr="008B143B">
              <w:rPr>
                <w:noProof/>
                <w:webHidden/>
              </w:rPr>
              <w:fldChar w:fldCharType="begin"/>
            </w:r>
            <w:r w:rsidRPr="008B143B">
              <w:rPr>
                <w:noProof/>
                <w:webHidden/>
              </w:rPr>
              <w:instrText xml:space="preserve"> PAGEREF _Toc120633682 \h </w:instrText>
            </w:r>
            <w:r w:rsidRPr="008B143B">
              <w:rPr>
                <w:noProof/>
                <w:webHidden/>
              </w:rPr>
            </w:r>
            <w:r w:rsidRPr="008B143B">
              <w:rPr>
                <w:noProof/>
                <w:webHidden/>
              </w:rPr>
              <w:fldChar w:fldCharType="separate"/>
            </w:r>
            <w:r w:rsidR="008314DE">
              <w:rPr>
                <w:noProof/>
                <w:webHidden/>
              </w:rPr>
              <w:t>39</w:t>
            </w:r>
            <w:r w:rsidRPr="008B143B">
              <w:rPr>
                <w:noProof/>
                <w:webHidden/>
              </w:rPr>
              <w:fldChar w:fldCharType="end"/>
            </w:r>
          </w:hyperlink>
        </w:p>
        <w:p w14:paraId="67D8ADA6" w14:textId="0C05BB4B" w:rsidR="00DB3E4F" w:rsidRPr="008B143B" w:rsidRDefault="00DB3E4F" w:rsidP="00BC1976">
          <w:pPr>
            <w:pStyle w:val="Sommario2"/>
            <w:rPr>
              <w:rFonts w:eastAsiaTheme="minorEastAsia"/>
              <w:noProof/>
              <w:lang w:eastAsia="it-IT"/>
            </w:rPr>
          </w:pPr>
          <w:hyperlink w:anchor="_Toc120633683" w:history="1">
            <w:r w:rsidRPr="008B143B">
              <w:rPr>
                <w:rStyle w:val="Collegamentoipertestuale"/>
                <w:rFonts w:ascii="Book Antiqua" w:hAnsi="Book Antiqua" w:cstheme="minorHAnsi"/>
                <w:noProof/>
              </w:rPr>
              <w:t>6.12.</w:t>
            </w:r>
            <w:r w:rsidRPr="008B143B">
              <w:rPr>
                <w:rFonts w:eastAsiaTheme="minorEastAsia"/>
                <w:noProof/>
                <w:lang w:eastAsia="it-IT"/>
              </w:rPr>
              <w:tab/>
            </w:r>
            <w:r w:rsidRPr="008B143B">
              <w:rPr>
                <w:rStyle w:val="Collegamentoipertestuale"/>
                <w:rFonts w:ascii="Book Antiqua" w:hAnsi="Book Antiqua" w:cstheme="minorHAnsi"/>
                <w:noProof/>
              </w:rPr>
              <w:t>Il regolamento ed il registro delle domande di accesso</w:t>
            </w:r>
            <w:r w:rsidRPr="008B143B">
              <w:rPr>
                <w:noProof/>
                <w:webHidden/>
              </w:rPr>
              <w:tab/>
            </w:r>
            <w:r w:rsidRPr="008B143B">
              <w:rPr>
                <w:noProof/>
                <w:webHidden/>
              </w:rPr>
              <w:fldChar w:fldCharType="begin"/>
            </w:r>
            <w:r w:rsidRPr="008B143B">
              <w:rPr>
                <w:noProof/>
                <w:webHidden/>
              </w:rPr>
              <w:instrText xml:space="preserve"> PAGEREF _Toc120633683 \h </w:instrText>
            </w:r>
            <w:r w:rsidRPr="008B143B">
              <w:rPr>
                <w:noProof/>
                <w:webHidden/>
              </w:rPr>
            </w:r>
            <w:r w:rsidRPr="008B143B">
              <w:rPr>
                <w:noProof/>
                <w:webHidden/>
              </w:rPr>
              <w:fldChar w:fldCharType="separate"/>
            </w:r>
            <w:r w:rsidR="008314DE">
              <w:rPr>
                <w:noProof/>
                <w:webHidden/>
              </w:rPr>
              <w:t>39</w:t>
            </w:r>
            <w:r w:rsidRPr="008B143B">
              <w:rPr>
                <w:noProof/>
                <w:webHidden/>
              </w:rPr>
              <w:fldChar w:fldCharType="end"/>
            </w:r>
          </w:hyperlink>
        </w:p>
        <w:p w14:paraId="7E8AAC9E" w14:textId="304336CE" w:rsidR="00DB3E4F" w:rsidRPr="008B143B" w:rsidRDefault="00DB3E4F" w:rsidP="00BC1976">
          <w:pPr>
            <w:pStyle w:val="Sommario2"/>
            <w:rPr>
              <w:rFonts w:eastAsiaTheme="minorEastAsia"/>
              <w:noProof/>
              <w:lang w:eastAsia="it-IT"/>
            </w:rPr>
          </w:pPr>
          <w:hyperlink w:anchor="_Toc120633684" w:history="1">
            <w:r w:rsidRPr="008B143B">
              <w:rPr>
                <w:rStyle w:val="Collegamentoipertestuale"/>
                <w:rFonts w:ascii="Book Antiqua" w:hAnsi="Book Antiqua" w:cstheme="minorHAnsi"/>
                <w:noProof/>
              </w:rPr>
              <w:t>6.13.</w:t>
            </w:r>
            <w:r w:rsidRPr="008B143B">
              <w:rPr>
                <w:rFonts w:eastAsiaTheme="minorEastAsia"/>
                <w:noProof/>
                <w:lang w:eastAsia="it-IT"/>
              </w:rPr>
              <w:tab/>
            </w:r>
            <w:r w:rsidRPr="008B143B">
              <w:rPr>
                <w:rStyle w:val="Collegamentoipertestuale"/>
                <w:rFonts w:ascii="Book Antiqua" w:hAnsi="Book Antiqua" w:cstheme="minorHAnsi"/>
                <w:noProof/>
              </w:rPr>
              <w:t>Le modalità attuative degli obblighi di pubblicazione</w:t>
            </w:r>
            <w:r w:rsidRPr="008B143B">
              <w:rPr>
                <w:noProof/>
                <w:webHidden/>
              </w:rPr>
              <w:tab/>
            </w:r>
            <w:r w:rsidRPr="008B143B">
              <w:rPr>
                <w:noProof/>
                <w:webHidden/>
              </w:rPr>
              <w:fldChar w:fldCharType="begin"/>
            </w:r>
            <w:r w:rsidRPr="008B143B">
              <w:rPr>
                <w:noProof/>
                <w:webHidden/>
              </w:rPr>
              <w:instrText xml:space="preserve"> PAGEREF _Toc120633684 \h </w:instrText>
            </w:r>
            <w:r w:rsidRPr="008B143B">
              <w:rPr>
                <w:noProof/>
                <w:webHidden/>
              </w:rPr>
            </w:r>
            <w:r w:rsidRPr="008B143B">
              <w:rPr>
                <w:noProof/>
                <w:webHidden/>
              </w:rPr>
              <w:fldChar w:fldCharType="separate"/>
            </w:r>
            <w:r w:rsidR="008314DE">
              <w:rPr>
                <w:noProof/>
                <w:webHidden/>
              </w:rPr>
              <w:t>40</w:t>
            </w:r>
            <w:r w:rsidRPr="008B143B">
              <w:rPr>
                <w:noProof/>
                <w:webHidden/>
              </w:rPr>
              <w:fldChar w:fldCharType="end"/>
            </w:r>
          </w:hyperlink>
        </w:p>
        <w:p w14:paraId="290D1825" w14:textId="41898439" w:rsidR="00DB3E4F" w:rsidRPr="008B143B" w:rsidRDefault="00DB3E4F" w:rsidP="00BC1976">
          <w:pPr>
            <w:pStyle w:val="Sommario2"/>
            <w:rPr>
              <w:rFonts w:eastAsiaTheme="minorEastAsia"/>
              <w:noProof/>
              <w:lang w:eastAsia="it-IT"/>
            </w:rPr>
          </w:pPr>
          <w:hyperlink w:anchor="_Toc120633685" w:history="1">
            <w:r w:rsidRPr="008B143B">
              <w:rPr>
                <w:rStyle w:val="Collegamentoipertestuale"/>
                <w:rFonts w:ascii="Book Antiqua" w:hAnsi="Book Antiqua" w:cstheme="minorHAnsi"/>
                <w:noProof/>
              </w:rPr>
              <w:t>6.14.</w:t>
            </w:r>
            <w:r w:rsidRPr="008B143B">
              <w:rPr>
                <w:rFonts w:eastAsiaTheme="minorEastAsia"/>
                <w:noProof/>
                <w:lang w:eastAsia="it-IT"/>
              </w:rPr>
              <w:tab/>
            </w:r>
            <w:r w:rsidRPr="008B143B">
              <w:rPr>
                <w:rStyle w:val="Collegamentoipertestuale"/>
                <w:rFonts w:ascii="Book Antiqua" w:hAnsi="Book Antiqua" w:cstheme="minorHAnsi"/>
                <w:noProof/>
              </w:rPr>
              <w:t>L’organizzazione dell’attività di pubblicazione</w:t>
            </w:r>
            <w:r w:rsidRPr="008B143B">
              <w:rPr>
                <w:noProof/>
                <w:webHidden/>
              </w:rPr>
              <w:tab/>
            </w:r>
            <w:r w:rsidRPr="008B143B">
              <w:rPr>
                <w:noProof/>
                <w:webHidden/>
              </w:rPr>
              <w:fldChar w:fldCharType="begin"/>
            </w:r>
            <w:r w:rsidRPr="008B143B">
              <w:rPr>
                <w:noProof/>
                <w:webHidden/>
              </w:rPr>
              <w:instrText xml:space="preserve"> PAGEREF _Toc120633685 \h </w:instrText>
            </w:r>
            <w:r w:rsidRPr="008B143B">
              <w:rPr>
                <w:noProof/>
                <w:webHidden/>
              </w:rPr>
            </w:r>
            <w:r w:rsidRPr="008B143B">
              <w:rPr>
                <w:noProof/>
                <w:webHidden/>
              </w:rPr>
              <w:fldChar w:fldCharType="separate"/>
            </w:r>
            <w:r w:rsidR="008314DE">
              <w:rPr>
                <w:noProof/>
                <w:webHidden/>
              </w:rPr>
              <w:t>42</w:t>
            </w:r>
            <w:r w:rsidRPr="008B143B">
              <w:rPr>
                <w:noProof/>
                <w:webHidden/>
              </w:rPr>
              <w:fldChar w:fldCharType="end"/>
            </w:r>
          </w:hyperlink>
        </w:p>
        <w:p w14:paraId="766408E6" w14:textId="15FAE6BC" w:rsidR="00DB3E4F" w:rsidRPr="008B143B" w:rsidRDefault="00DB3E4F" w:rsidP="00BC1976">
          <w:pPr>
            <w:pStyle w:val="Sommario2"/>
            <w:rPr>
              <w:rFonts w:eastAsiaTheme="minorEastAsia"/>
              <w:noProof/>
              <w:lang w:eastAsia="it-IT"/>
            </w:rPr>
          </w:pPr>
          <w:hyperlink w:anchor="_Toc120633686" w:history="1">
            <w:r w:rsidRPr="008B143B">
              <w:rPr>
                <w:rStyle w:val="Collegamentoipertestuale"/>
                <w:rFonts w:ascii="Book Antiqua" w:hAnsi="Book Antiqua" w:cstheme="minorHAnsi"/>
                <w:noProof/>
              </w:rPr>
              <w:t>6.15.</w:t>
            </w:r>
            <w:r w:rsidRPr="008B143B">
              <w:rPr>
                <w:rFonts w:eastAsiaTheme="minorEastAsia"/>
                <w:noProof/>
                <w:lang w:eastAsia="it-IT"/>
              </w:rPr>
              <w:tab/>
            </w:r>
            <w:r w:rsidRPr="008B143B">
              <w:rPr>
                <w:rStyle w:val="Collegamentoipertestuale"/>
                <w:rFonts w:ascii="Book Antiqua" w:hAnsi="Book Antiqua" w:cstheme="minorHAnsi"/>
                <w:noProof/>
              </w:rPr>
              <w:t>La pubblicazione di dati ulteriori</w:t>
            </w:r>
            <w:r w:rsidRPr="008B143B">
              <w:rPr>
                <w:noProof/>
                <w:webHidden/>
              </w:rPr>
              <w:tab/>
            </w:r>
            <w:r w:rsidRPr="008B143B">
              <w:rPr>
                <w:noProof/>
                <w:webHidden/>
              </w:rPr>
              <w:fldChar w:fldCharType="begin"/>
            </w:r>
            <w:r w:rsidRPr="008B143B">
              <w:rPr>
                <w:noProof/>
                <w:webHidden/>
              </w:rPr>
              <w:instrText xml:space="preserve"> PAGEREF _Toc120633686 \h </w:instrText>
            </w:r>
            <w:r w:rsidRPr="008B143B">
              <w:rPr>
                <w:noProof/>
                <w:webHidden/>
              </w:rPr>
            </w:r>
            <w:r w:rsidRPr="008B143B">
              <w:rPr>
                <w:noProof/>
                <w:webHidden/>
              </w:rPr>
              <w:fldChar w:fldCharType="separate"/>
            </w:r>
            <w:r w:rsidR="008314DE">
              <w:rPr>
                <w:noProof/>
                <w:webHidden/>
              </w:rPr>
              <w:t>43</w:t>
            </w:r>
            <w:r w:rsidRPr="008B143B">
              <w:rPr>
                <w:noProof/>
                <w:webHidden/>
              </w:rPr>
              <w:fldChar w:fldCharType="end"/>
            </w:r>
          </w:hyperlink>
        </w:p>
        <w:p w14:paraId="76B64800" w14:textId="20D902E4" w:rsidR="00DB3E4F" w:rsidRPr="008B143B" w:rsidRDefault="00DB3E4F" w:rsidP="00BC1976">
          <w:pPr>
            <w:pStyle w:val="Sommario2"/>
            <w:rPr>
              <w:rFonts w:eastAsiaTheme="minorEastAsia" w:cstheme="minorBidi"/>
              <w:noProof/>
              <w:lang w:eastAsia="it-IT"/>
            </w:rPr>
          </w:pPr>
          <w:hyperlink w:anchor="_Toc120633687" w:history="1">
            <w:r w:rsidRPr="008B143B">
              <w:rPr>
                <w:rStyle w:val="Collegamentoipertestuale"/>
                <w:rFonts w:ascii="Book Antiqua" w:hAnsi="Book Antiqua" w:cstheme="minorHAnsi"/>
                <w:noProof/>
              </w:rPr>
              <w:t>7.</w:t>
            </w:r>
            <w:r w:rsidRPr="008B143B">
              <w:rPr>
                <w:rFonts w:eastAsiaTheme="minorEastAsia"/>
                <w:noProof/>
                <w:lang w:eastAsia="it-IT"/>
              </w:rPr>
              <w:tab/>
            </w:r>
            <w:r w:rsidRPr="008B143B">
              <w:rPr>
                <w:rStyle w:val="Collegamentoipertestuale"/>
                <w:rFonts w:ascii="Book Antiqua" w:hAnsi="Book Antiqua" w:cstheme="minorHAnsi"/>
                <w:noProof/>
              </w:rPr>
              <w:t>Il monitoraggio e il riesame delle misure</w:t>
            </w:r>
            <w:r w:rsidRPr="008B143B">
              <w:rPr>
                <w:noProof/>
                <w:webHidden/>
              </w:rPr>
              <w:tab/>
            </w:r>
            <w:r w:rsidRPr="008B143B">
              <w:rPr>
                <w:noProof/>
                <w:webHidden/>
              </w:rPr>
              <w:fldChar w:fldCharType="begin"/>
            </w:r>
            <w:r w:rsidRPr="008B143B">
              <w:rPr>
                <w:noProof/>
                <w:webHidden/>
              </w:rPr>
              <w:instrText xml:space="preserve"> PAGEREF _Toc120633687 \h </w:instrText>
            </w:r>
            <w:r w:rsidRPr="008B143B">
              <w:rPr>
                <w:noProof/>
                <w:webHidden/>
              </w:rPr>
            </w:r>
            <w:r w:rsidRPr="008B143B">
              <w:rPr>
                <w:noProof/>
                <w:webHidden/>
              </w:rPr>
              <w:fldChar w:fldCharType="separate"/>
            </w:r>
            <w:r w:rsidR="008314DE">
              <w:rPr>
                <w:noProof/>
                <w:webHidden/>
              </w:rPr>
              <w:t>45</w:t>
            </w:r>
            <w:r w:rsidRPr="008B143B">
              <w:rPr>
                <w:noProof/>
                <w:webHidden/>
              </w:rPr>
              <w:fldChar w:fldCharType="end"/>
            </w:r>
          </w:hyperlink>
        </w:p>
        <w:p w14:paraId="26886223" w14:textId="48420DD0" w:rsidR="00DB3E4F" w:rsidRPr="008B143B" w:rsidRDefault="00DB3E4F">
          <w:pPr>
            <w:rPr>
              <w:rFonts w:ascii="Book Antiqua" w:hAnsi="Book Antiqua"/>
            </w:rPr>
          </w:pPr>
          <w:r w:rsidRPr="008B143B">
            <w:rPr>
              <w:rFonts w:ascii="Book Antiqua" w:hAnsi="Book Antiqua"/>
              <w:b/>
              <w:bCs/>
            </w:rPr>
            <w:fldChar w:fldCharType="end"/>
          </w:r>
        </w:p>
      </w:sdtContent>
    </w:sdt>
    <w:p w14:paraId="0B201549" w14:textId="77777777" w:rsidR="008448C9" w:rsidRPr="008B143B" w:rsidRDefault="008448C9" w:rsidP="004E38EB">
      <w:pPr>
        <w:spacing w:before="120" w:after="0" w:line="240" w:lineRule="auto"/>
        <w:jc w:val="both"/>
        <w:rPr>
          <w:rFonts w:ascii="Book Antiqua" w:hAnsi="Book Antiqua"/>
          <w:color w:val="FF0000"/>
        </w:rPr>
      </w:pPr>
    </w:p>
    <w:p w14:paraId="7C28F509" w14:textId="11059109" w:rsidR="00422DEC" w:rsidRPr="008B143B" w:rsidRDefault="00422DEC" w:rsidP="004E38EB">
      <w:pPr>
        <w:spacing w:before="120" w:after="0" w:line="240" w:lineRule="auto"/>
        <w:jc w:val="both"/>
        <w:rPr>
          <w:rFonts w:ascii="Book Antiqua" w:hAnsi="Book Antiqua"/>
          <w:color w:val="0F243E" w:themeColor="text2" w:themeShade="80"/>
          <w:sz w:val="24"/>
          <w:szCs w:val="24"/>
        </w:rPr>
      </w:pPr>
      <w:r w:rsidRPr="008B143B">
        <w:rPr>
          <w:rFonts w:ascii="Book Antiqua" w:hAnsi="Book Antiqua"/>
          <w:color w:val="0F243E" w:themeColor="text2" w:themeShade="80"/>
          <w:sz w:val="24"/>
          <w:szCs w:val="24"/>
        </w:rPr>
        <w:br w:type="page"/>
      </w:r>
    </w:p>
    <w:p w14:paraId="4A4D676F" w14:textId="7CDE6D0A" w:rsidR="00BC529E" w:rsidRPr="008B143B" w:rsidRDefault="00BE1532">
      <w:pPr>
        <w:pStyle w:val="TitoloB"/>
        <w:keepNext/>
        <w:widowControl w:val="0"/>
        <w:numPr>
          <w:ilvl w:val="0"/>
          <w:numId w:val="10"/>
        </w:numPr>
        <w:spacing w:before="120" w:after="0" w:line="240" w:lineRule="auto"/>
        <w:ind w:right="0"/>
        <w:jc w:val="both"/>
        <w:outlineLvl w:val="1"/>
        <w:rPr>
          <w:rFonts w:ascii="Book Antiqua" w:hAnsi="Book Antiqua" w:cs="Calibri"/>
          <w:sz w:val="32"/>
          <w:szCs w:val="32"/>
        </w:rPr>
      </w:pPr>
      <w:bookmarkStart w:id="0" w:name="_Toc87523783"/>
      <w:bookmarkStart w:id="1" w:name="_Toc97543216"/>
      <w:bookmarkStart w:id="2" w:name="_Toc120633612"/>
      <w:r w:rsidRPr="008B143B">
        <w:rPr>
          <w:rFonts w:ascii="Book Antiqua" w:hAnsi="Book Antiqua" w:cs="Calibri"/>
          <w:sz w:val="32"/>
          <w:szCs w:val="32"/>
        </w:rPr>
        <w:lastRenderedPageBreak/>
        <w:t xml:space="preserve">Parte </w:t>
      </w:r>
      <w:r w:rsidR="000F055E" w:rsidRPr="008B143B">
        <w:rPr>
          <w:rFonts w:ascii="Book Antiqua" w:hAnsi="Book Antiqua" w:cs="Calibri"/>
          <w:sz w:val="32"/>
          <w:szCs w:val="32"/>
        </w:rPr>
        <w:t>general</w:t>
      </w:r>
      <w:r w:rsidRPr="008B143B">
        <w:rPr>
          <w:rFonts w:ascii="Book Antiqua" w:hAnsi="Book Antiqua" w:cs="Calibri"/>
          <w:sz w:val="32"/>
          <w:szCs w:val="32"/>
        </w:rPr>
        <w:t>e</w:t>
      </w:r>
      <w:bookmarkEnd w:id="0"/>
      <w:bookmarkEnd w:id="1"/>
      <w:bookmarkEnd w:id="2"/>
    </w:p>
    <w:p w14:paraId="1685EF42" w14:textId="53FDB95A" w:rsidR="003237FC" w:rsidRPr="008B143B" w:rsidRDefault="00AA1D02" w:rsidP="004E38EB">
      <w:pPr>
        <w:pStyle w:val="TitoloB"/>
        <w:keepNext/>
        <w:widowControl w:val="0"/>
        <w:numPr>
          <w:ilvl w:val="1"/>
          <w:numId w:val="1"/>
        </w:numPr>
        <w:spacing w:before="120" w:after="0" w:line="240" w:lineRule="auto"/>
        <w:ind w:right="0"/>
        <w:jc w:val="both"/>
        <w:outlineLvl w:val="1"/>
        <w:rPr>
          <w:rFonts w:ascii="Book Antiqua" w:hAnsi="Book Antiqua" w:cs="Calibri"/>
          <w:sz w:val="24"/>
          <w:szCs w:val="24"/>
        </w:rPr>
      </w:pPr>
      <w:bookmarkStart w:id="3" w:name="_Toc97543217"/>
      <w:bookmarkStart w:id="4" w:name="_Toc120633613"/>
      <w:r w:rsidRPr="008B143B">
        <w:rPr>
          <w:rFonts w:ascii="Book Antiqua" w:hAnsi="Book Antiqua" w:cs="Calibri"/>
          <w:sz w:val="24"/>
          <w:szCs w:val="24"/>
        </w:rPr>
        <w:t>I soggetti coinvolti nel sistema di prevenzione e nella gestione del rischio</w:t>
      </w:r>
      <w:bookmarkEnd w:id="3"/>
      <w:bookmarkEnd w:id="4"/>
      <w:r w:rsidRPr="008B143B">
        <w:rPr>
          <w:rFonts w:ascii="Book Antiqua" w:hAnsi="Book Antiqua" w:cs="Calibri"/>
          <w:sz w:val="24"/>
          <w:szCs w:val="24"/>
        </w:rPr>
        <w:t xml:space="preserve"> </w:t>
      </w:r>
      <w:r w:rsidR="003237FC" w:rsidRPr="008B143B">
        <w:rPr>
          <w:rFonts w:ascii="Book Antiqua" w:hAnsi="Book Antiqua" w:cs="Calibri"/>
          <w:sz w:val="24"/>
          <w:szCs w:val="24"/>
        </w:rPr>
        <w:t xml:space="preserve"> </w:t>
      </w:r>
    </w:p>
    <w:p w14:paraId="29FEED88" w14:textId="10D82D6D" w:rsidR="00AA1D02" w:rsidRPr="008B143B" w:rsidRDefault="00AA1D02" w:rsidP="004E38EB">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5" w:name="_Toc97543218"/>
      <w:bookmarkStart w:id="6" w:name="_Toc120633614"/>
      <w:r w:rsidRPr="008B143B">
        <w:rPr>
          <w:rFonts w:ascii="Book Antiqua" w:hAnsi="Book Antiqua" w:cs="Calibri"/>
          <w:sz w:val="24"/>
          <w:szCs w:val="24"/>
        </w:rPr>
        <w:t>L’Autorità nazionale anticorruzione</w:t>
      </w:r>
      <w:bookmarkEnd w:id="5"/>
      <w:bookmarkEnd w:id="6"/>
    </w:p>
    <w:p w14:paraId="30ABBB0B" w14:textId="48F24D07" w:rsidR="003237FC" w:rsidRPr="008B143B" w:rsidRDefault="003237FC"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La strategia nazionale </w:t>
      </w:r>
      <w:r w:rsidR="00C227A8" w:rsidRPr="008B143B">
        <w:rPr>
          <w:rFonts w:ascii="Book Antiqua" w:hAnsi="Book Antiqua"/>
          <w:bCs/>
          <w:sz w:val="24"/>
          <w:szCs w:val="24"/>
        </w:rPr>
        <w:t xml:space="preserve">di prevenzione della corruzione, secondo la legge 190/2012 e smi, </w:t>
      </w:r>
      <w:r w:rsidRPr="008B143B">
        <w:rPr>
          <w:rFonts w:ascii="Book Antiqua" w:hAnsi="Book Antiqua"/>
          <w:bCs/>
          <w:sz w:val="24"/>
          <w:szCs w:val="24"/>
        </w:rPr>
        <w:t xml:space="preserve">si </w:t>
      </w:r>
      <w:r w:rsidR="001C6327" w:rsidRPr="008B143B">
        <w:rPr>
          <w:rFonts w:ascii="Book Antiqua" w:hAnsi="Book Antiqua"/>
          <w:bCs/>
          <w:sz w:val="24"/>
          <w:szCs w:val="24"/>
        </w:rPr>
        <w:t>attua</w:t>
      </w:r>
      <w:r w:rsidRPr="008B143B">
        <w:rPr>
          <w:rFonts w:ascii="Book Antiqua" w:hAnsi="Book Antiqua"/>
          <w:bCs/>
          <w:sz w:val="24"/>
          <w:szCs w:val="24"/>
        </w:rPr>
        <w:t xml:space="preserve"> mediante il Piano nazionale anticorruzione (PNA) adottato </w:t>
      </w:r>
      <w:r w:rsidRPr="008B143B">
        <w:rPr>
          <w:rFonts w:ascii="Book Antiqua" w:hAnsi="Book Antiqua"/>
          <w:b/>
          <w:sz w:val="24"/>
          <w:szCs w:val="24"/>
        </w:rPr>
        <w:t>dall’Autorità Nazionale Anticorruzione (ANAC).</w:t>
      </w:r>
      <w:r w:rsidRPr="008B143B">
        <w:rPr>
          <w:rFonts w:ascii="Book Antiqua" w:hAnsi="Book Antiqua"/>
          <w:bCs/>
          <w:sz w:val="24"/>
          <w:szCs w:val="24"/>
        </w:rPr>
        <w:t xml:space="preserve"> </w:t>
      </w:r>
    </w:p>
    <w:p w14:paraId="47336552" w14:textId="087A6FBD" w:rsidR="003237FC" w:rsidRPr="008B143B" w:rsidRDefault="0079629A"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I</w:t>
      </w:r>
      <w:r w:rsidR="003237FC" w:rsidRPr="008B143B">
        <w:rPr>
          <w:rFonts w:ascii="Book Antiqua" w:hAnsi="Book Antiqua"/>
          <w:bCs/>
          <w:sz w:val="24"/>
          <w:szCs w:val="24"/>
        </w:rPr>
        <w:t>l PNA individua i principali rischi di corruzione</w:t>
      </w:r>
      <w:r w:rsidRPr="008B143B">
        <w:rPr>
          <w:rFonts w:ascii="Book Antiqua" w:hAnsi="Book Antiqua"/>
          <w:bCs/>
          <w:sz w:val="24"/>
          <w:szCs w:val="24"/>
        </w:rPr>
        <w:t xml:space="preserve">, </w:t>
      </w:r>
      <w:r w:rsidR="003237FC" w:rsidRPr="008B143B">
        <w:rPr>
          <w:rFonts w:ascii="Book Antiqua" w:hAnsi="Book Antiqua"/>
          <w:bCs/>
          <w:sz w:val="24"/>
          <w:szCs w:val="24"/>
        </w:rPr>
        <w:t xml:space="preserve">i relativi rimedi e contiene l’indicazione degli obiettivi, dei tempi e delle modalità di adozione e attuazione delle misure di contrasto al fenomeno corruttivo. </w:t>
      </w:r>
    </w:p>
    <w:p w14:paraId="085C95D1" w14:textId="77777777" w:rsidR="00AB096F" w:rsidRPr="008B143B" w:rsidRDefault="00AB096F" w:rsidP="004E38EB">
      <w:pPr>
        <w:spacing w:before="120" w:after="0" w:line="240" w:lineRule="auto"/>
        <w:jc w:val="both"/>
        <w:rPr>
          <w:rFonts w:ascii="Book Antiqua" w:hAnsi="Book Antiqua"/>
          <w:b/>
          <w:bCs/>
          <w:sz w:val="24"/>
          <w:szCs w:val="24"/>
        </w:rPr>
      </w:pPr>
    </w:p>
    <w:p w14:paraId="62EC390F" w14:textId="77777777" w:rsidR="00F46D21" w:rsidRPr="008B143B" w:rsidRDefault="00F46D21" w:rsidP="004E38EB">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7" w:name="_Toc87523787"/>
      <w:bookmarkStart w:id="8" w:name="_Toc97543219"/>
      <w:bookmarkStart w:id="9" w:name="_Toc120633615"/>
      <w:r w:rsidRPr="008B143B">
        <w:rPr>
          <w:rFonts w:ascii="Book Antiqua" w:hAnsi="Book Antiqua" w:cs="Calibri"/>
          <w:sz w:val="24"/>
          <w:szCs w:val="24"/>
        </w:rPr>
        <w:t>Il responsabile per la prevenzione della corruzione e per la trasparenza (RPCT)</w:t>
      </w:r>
      <w:bookmarkEnd w:id="7"/>
      <w:bookmarkEnd w:id="8"/>
      <w:bookmarkEnd w:id="9"/>
    </w:p>
    <w:p w14:paraId="52899F16" w14:textId="55B56B80" w:rsidR="00CC1319" w:rsidRPr="008B143B" w:rsidRDefault="00CC13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w:t>
      </w:r>
      <w:r w:rsidR="009402BB" w:rsidRPr="008B143B">
        <w:rPr>
          <w:rFonts w:ascii="Book Antiqua" w:hAnsi="Book Antiqua"/>
          <w:bCs/>
          <w:sz w:val="24"/>
          <w:szCs w:val="24"/>
        </w:rPr>
        <w:t xml:space="preserve"> legge 190/2012</w:t>
      </w:r>
      <w:r w:rsidRPr="008B143B">
        <w:rPr>
          <w:rFonts w:ascii="Book Antiqua" w:hAnsi="Book Antiqua"/>
          <w:bCs/>
          <w:sz w:val="24"/>
          <w:szCs w:val="24"/>
        </w:rPr>
        <w:t xml:space="preserve"> (art. 1 comma 7)</w:t>
      </w:r>
      <w:r w:rsidR="009402BB" w:rsidRPr="008B143B">
        <w:rPr>
          <w:rFonts w:ascii="Book Antiqua" w:hAnsi="Book Antiqua"/>
          <w:bCs/>
          <w:sz w:val="24"/>
          <w:szCs w:val="24"/>
        </w:rPr>
        <w:t xml:space="preserve"> prevede che l’organo di indirizzo individu</w:t>
      </w:r>
      <w:r w:rsidR="00C227A8" w:rsidRPr="008B143B">
        <w:rPr>
          <w:rFonts w:ascii="Book Antiqua" w:hAnsi="Book Antiqua"/>
          <w:bCs/>
          <w:sz w:val="24"/>
          <w:szCs w:val="24"/>
        </w:rPr>
        <w:t xml:space="preserve">i </w:t>
      </w:r>
      <w:r w:rsidR="009402BB" w:rsidRPr="008B143B">
        <w:rPr>
          <w:rFonts w:ascii="Book Antiqua" w:hAnsi="Book Antiqua"/>
          <w:bCs/>
          <w:sz w:val="24"/>
          <w:szCs w:val="24"/>
        </w:rPr>
        <w:t xml:space="preserve">il </w:t>
      </w:r>
      <w:r w:rsidRPr="008B143B">
        <w:rPr>
          <w:rFonts w:ascii="Book Antiqua" w:hAnsi="Book Antiqua"/>
          <w:bCs/>
          <w:sz w:val="24"/>
          <w:szCs w:val="24"/>
        </w:rPr>
        <w:t>R</w:t>
      </w:r>
      <w:r w:rsidR="009402BB" w:rsidRPr="008B143B">
        <w:rPr>
          <w:rFonts w:ascii="Book Antiqua" w:hAnsi="Book Antiqua"/>
          <w:bCs/>
          <w:sz w:val="24"/>
          <w:szCs w:val="24"/>
        </w:rPr>
        <w:t xml:space="preserve">esponsabile per la prevenzione della corruzione e della trasparenza (RPCT). </w:t>
      </w:r>
    </w:p>
    <w:p w14:paraId="1B55CEE4" w14:textId="7B31F368" w:rsidR="00F46D21" w:rsidRPr="00E57FB7" w:rsidRDefault="00F46D21" w:rsidP="004E38EB">
      <w:pPr>
        <w:pStyle w:val="a"/>
        <w:spacing w:before="120"/>
        <w:jc w:val="both"/>
        <w:rPr>
          <w:rFonts w:ascii="Book Antiqua" w:eastAsia="Calibri" w:hAnsi="Book Antiqua" w:cs="Calibri"/>
          <w:bCs/>
          <w:sz w:val="24"/>
          <w:lang w:eastAsia="en-US"/>
        </w:rPr>
      </w:pPr>
      <w:r w:rsidRPr="00E57FB7">
        <w:rPr>
          <w:rFonts w:ascii="Book Antiqua" w:eastAsia="Calibri" w:hAnsi="Book Antiqua" w:cs="Calibri"/>
          <w:bCs/>
          <w:sz w:val="24"/>
          <w:lang w:eastAsia="en-US"/>
        </w:rPr>
        <w:t>Il Responsabile della prevenzione della corruzione e per la trasparenza</w:t>
      </w:r>
      <w:r w:rsidR="007929DC" w:rsidRPr="00E57FB7">
        <w:rPr>
          <w:rFonts w:ascii="Book Antiqua" w:eastAsia="Calibri" w:hAnsi="Book Antiqua" w:cs="Calibri"/>
          <w:bCs/>
          <w:sz w:val="24"/>
          <w:lang w:eastAsia="en-US"/>
        </w:rPr>
        <w:t xml:space="preserve"> (RPCT)</w:t>
      </w:r>
      <w:r w:rsidRPr="00E57FB7">
        <w:rPr>
          <w:rFonts w:ascii="Book Antiqua" w:eastAsia="Calibri" w:hAnsi="Book Antiqua" w:cs="Calibri"/>
          <w:bCs/>
          <w:sz w:val="24"/>
          <w:lang w:eastAsia="en-US"/>
        </w:rPr>
        <w:t xml:space="preserve"> di questo ente è il Signor </w:t>
      </w:r>
      <w:r w:rsidR="002F4F1D" w:rsidRPr="00E57FB7">
        <w:rPr>
          <w:rFonts w:ascii="Book Antiqua" w:eastAsia="Calibri" w:hAnsi="Book Antiqua" w:cs="Calibri"/>
          <w:bCs/>
          <w:sz w:val="24"/>
          <w:lang w:eastAsia="en-US"/>
        </w:rPr>
        <w:t>Alletto Salvatore</w:t>
      </w:r>
      <w:r w:rsidRPr="00E57FB7">
        <w:rPr>
          <w:rFonts w:ascii="Book Antiqua" w:eastAsia="Calibri" w:hAnsi="Book Antiqua" w:cs="Calibri"/>
          <w:bCs/>
          <w:sz w:val="24"/>
          <w:lang w:eastAsia="en-US"/>
        </w:rPr>
        <w:t xml:space="preserve">, designato con decreto </w:t>
      </w:r>
      <w:r w:rsidR="00BB22A9" w:rsidRPr="00E57FB7">
        <w:rPr>
          <w:rFonts w:ascii="Book Antiqua" w:eastAsia="Calibri" w:hAnsi="Book Antiqua" w:cs="Calibri"/>
          <w:bCs/>
          <w:sz w:val="24"/>
          <w:lang w:eastAsia="en-US"/>
        </w:rPr>
        <w:t>n.</w:t>
      </w:r>
      <w:r w:rsidRPr="00E57FB7">
        <w:rPr>
          <w:rFonts w:ascii="Book Antiqua" w:eastAsia="Calibri" w:hAnsi="Book Antiqua" w:cs="Calibri"/>
          <w:bCs/>
          <w:sz w:val="24"/>
          <w:lang w:eastAsia="en-US"/>
        </w:rPr>
        <w:t xml:space="preserve"> </w:t>
      </w:r>
      <w:r w:rsidR="002F4F1D" w:rsidRPr="00E57FB7">
        <w:rPr>
          <w:rFonts w:ascii="Book Antiqua" w:eastAsia="Calibri" w:hAnsi="Book Antiqua" w:cs="Calibri"/>
          <w:bCs/>
          <w:sz w:val="24"/>
          <w:lang w:eastAsia="en-US"/>
        </w:rPr>
        <w:t xml:space="preserve">134 </w:t>
      </w:r>
      <w:r w:rsidRPr="00E57FB7">
        <w:rPr>
          <w:rFonts w:ascii="Book Antiqua" w:eastAsia="Calibri" w:hAnsi="Book Antiqua" w:cs="Calibri"/>
          <w:bCs/>
          <w:sz w:val="24"/>
          <w:lang w:eastAsia="en-US"/>
        </w:rPr>
        <w:t xml:space="preserve">del </w:t>
      </w:r>
      <w:r w:rsidR="002F4F1D" w:rsidRPr="00E57FB7">
        <w:rPr>
          <w:rFonts w:ascii="Book Antiqua" w:eastAsia="Calibri" w:hAnsi="Book Antiqua" w:cs="Calibri"/>
          <w:bCs/>
          <w:sz w:val="24"/>
          <w:lang w:eastAsia="en-US"/>
        </w:rPr>
        <w:t>26/01/2019</w:t>
      </w:r>
      <w:r w:rsidRPr="00E57FB7">
        <w:rPr>
          <w:rFonts w:ascii="Book Antiqua" w:eastAsia="Calibri" w:hAnsi="Book Antiqua" w:cs="Calibri"/>
          <w:bCs/>
          <w:sz w:val="24"/>
          <w:lang w:eastAsia="en-US"/>
        </w:rPr>
        <w:t xml:space="preserve">pubblicato dal giorno </w:t>
      </w:r>
      <w:r w:rsidR="002F4F1D" w:rsidRPr="00E57FB7">
        <w:rPr>
          <w:rFonts w:ascii="Book Antiqua" w:eastAsia="Calibri" w:hAnsi="Book Antiqua" w:cs="Calibri"/>
          <w:bCs/>
          <w:sz w:val="24"/>
          <w:lang w:eastAsia="en-US"/>
        </w:rPr>
        <w:t>28/01/2019</w:t>
      </w:r>
      <w:r w:rsidRPr="00E57FB7">
        <w:rPr>
          <w:rFonts w:ascii="Book Antiqua" w:eastAsia="Calibri" w:hAnsi="Book Antiqua" w:cs="Calibri"/>
          <w:bCs/>
          <w:sz w:val="24"/>
          <w:lang w:eastAsia="en-US"/>
        </w:rPr>
        <w:t xml:space="preserve">. </w:t>
      </w:r>
    </w:p>
    <w:p w14:paraId="1BEEAB36" w14:textId="138CC6DD" w:rsidR="00B939A2" w:rsidRPr="008B143B" w:rsidRDefault="00C227A8"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w:t>
      </w:r>
      <w:r w:rsidR="00B16AA4" w:rsidRPr="008B143B">
        <w:rPr>
          <w:rFonts w:ascii="Book Antiqua" w:hAnsi="Book Antiqua"/>
          <w:bCs/>
          <w:sz w:val="24"/>
          <w:szCs w:val="24"/>
        </w:rPr>
        <w:t>’art</w:t>
      </w:r>
      <w:r w:rsidR="00060246" w:rsidRPr="008B143B">
        <w:rPr>
          <w:rFonts w:ascii="Book Antiqua" w:hAnsi="Book Antiqua"/>
          <w:bCs/>
          <w:sz w:val="24"/>
          <w:szCs w:val="24"/>
        </w:rPr>
        <w:t>.</w:t>
      </w:r>
      <w:r w:rsidR="00B16AA4" w:rsidRPr="008B143B">
        <w:rPr>
          <w:rFonts w:ascii="Book Antiqua" w:hAnsi="Book Antiqua"/>
          <w:bCs/>
          <w:sz w:val="24"/>
          <w:szCs w:val="24"/>
        </w:rPr>
        <w:t xml:space="preserve"> 8 del DPR 62/2013 impone un dovere di collaborazione dei dipendenti nei confronti del responsabile anticorruzione, la cui violazione è sanzionabile disciplinarmente. </w:t>
      </w:r>
      <w:r w:rsidR="00B939A2" w:rsidRPr="008B143B">
        <w:rPr>
          <w:rFonts w:ascii="Book Antiqua" w:hAnsi="Book Antiqua"/>
          <w:b/>
          <w:sz w:val="24"/>
          <w:szCs w:val="24"/>
        </w:rPr>
        <w:t>Pertanto,</w:t>
      </w:r>
      <w:r w:rsidR="00B939A2" w:rsidRPr="008B143B">
        <w:rPr>
          <w:rFonts w:ascii="Book Antiqua" w:hAnsi="Book Antiqua"/>
          <w:bCs/>
          <w:sz w:val="24"/>
          <w:szCs w:val="24"/>
        </w:rPr>
        <w:t xml:space="preserve"> </w:t>
      </w:r>
      <w:r w:rsidR="00B939A2" w:rsidRPr="008B143B">
        <w:rPr>
          <w:rFonts w:ascii="Book Antiqua" w:hAnsi="Book Antiqua"/>
          <w:b/>
          <w:sz w:val="24"/>
          <w:szCs w:val="24"/>
        </w:rPr>
        <w:t xml:space="preserve">tutti i dirigenti, i funzionari, il personale dipendente ed i collaboratori sono tenuti a </w:t>
      </w:r>
      <w:r w:rsidR="0095538F" w:rsidRPr="008B143B">
        <w:rPr>
          <w:rFonts w:ascii="Book Antiqua" w:hAnsi="Book Antiqua"/>
          <w:b/>
          <w:sz w:val="24"/>
          <w:szCs w:val="24"/>
        </w:rPr>
        <w:t>fornire</w:t>
      </w:r>
      <w:r w:rsidR="00B939A2" w:rsidRPr="008B143B">
        <w:rPr>
          <w:rFonts w:ascii="Book Antiqua" w:hAnsi="Book Antiqua"/>
          <w:b/>
          <w:sz w:val="24"/>
          <w:szCs w:val="24"/>
        </w:rPr>
        <w:t xml:space="preserve"> al RPCT la necessaria collaborazione</w:t>
      </w:r>
      <w:r w:rsidR="00B939A2" w:rsidRPr="008B143B">
        <w:rPr>
          <w:rFonts w:ascii="Book Antiqua" w:hAnsi="Book Antiqua"/>
          <w:bCs/>
          <w:sz w:val="24"/>
          <w:szCs w:val="24"/>
        </w:rPr>
        <w:t xml:space="preserve">. </w:t>
      </w:r>
    </w:p>
    <w:p w14:paraId="0D09D854" w14:textId="59C158B3" w:rsidR="00B939A2" w:rsidRPr="008B143B" w:rsidRDefault="00B939A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Il </w:t>
      </w:r>
      <w:r w:rsidR="00C227A8" w:rsidRPr="008B143B">
        <w:rPr>
          <w:rFonts w:ascii="Book Antiqua" w:hAnsi="Book Antiqua"/>
          <w:bCs/>
          <w:sz w:val="24"/>
          <w:szCs w:val="24"/>
        </w:rPr>
        <w:t xml:space="preserve">RPCT </w:t>
      </w:r>
      <w:r w:rsidRPr="008B143B">
        <w:rPr>
          <w:rFonts w:ascii="Book Antiqua" w:hAnsi="Book Antiqua"/>
          <w:bCs/>
          <w:sz w:val="24"/>
          <w:szCs w:val="24"/>
        </w:rPr>
        <w:t>svolge i compiti</w:t>
      </w:r>
      <w:r w:rsidR="001F6114" w:rsidRPr="008B143B">
        <w:rPr>
          <w:rFonts w:ascii="Book Antiqua" w:hAnsi="Book Antiqua"/>
          <w:bCs/>
          <w:sz w:val="24"/>
          <w:szCs w:val="24"/>
        </w:rPr>
        <w:t xml:space="preserve"> </w:t>
      </w:r>
      <w:r w:rsidRPr="008B143B">
        <w:rPr>
          <w:rFonts w:ascii="Book Antiqua" w:hAnsi="Book Antiqua"/>
          <w:bCs/>
          <w:sz w:val="24"/>
          <w:szCs w:val="24"/>
        </w:rPr>
        <w:t xml:space="preserve">seguenti: </w:t>
      </w:r>
    </w:p>
    <w:p w14:paraId="4DBCD745"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elabora e propone all’organo di indirizzo politico, per l’approvazione, il Piano triennale di prevenzione della corruzione (articolo 1 comma 8 legge 190/2012); </w:t>
      </w:r>
    </w:p>
    <w:p w14:paraId="609B5A37"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verifica l'efficace attuazione e l’idoneità del piano anticorruzione (articolo 1 comma 10 lettera a) legge 190/2012); </w:t>
      </w:r>
    </w:p>
    <w:p w14:paraId="42E0DC41"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comunica agli uffici le misure anticorruzione e per la trasparenza adottate (attraverso il PTPCT) e le relative modalità applicative e vigila sull'osservanza del piano (articolo 1 comma 14 legge 190/2012); </w:t>
      </w:r>
    </w:p>
    <w:p w14:paraId="476E6F26"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propone le necessarie modifiche del PTCP, qualora intervengano mutamenti nell'organizzazione o nell'attività dell'amministrazione, ovvero a seguito di significative violazioni delle prescrizioni del piano stesso (articolo 1 comma 10 lettera a) legge 190/2012); </w:t>
      </w:r>
    </w:p>
    <w:p w14:paraId="72AACDDB"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lastRenderedPageBreak/>
        <w:t xml:space="preserve">definisce le procedure per selezionare e formare i dipendenti destinati ad operare in settori di attività particolarmente esposti alla corruzione (articolo 1 comma 8 legge 190/2012); </w:t>
      </w:r>
    </w:p>
    <w:p w14:paraId="1DA84E96"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14:paraId="5CDB8611"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d'intesa con il dirigente competente, verifica l'effettiva rotazione degli incarichi negli uffici che svolgono attività per le quali è più elevato il rischio di malaffare (articolo 1 comma 10 lettera b) della legge 190/2012), fermo il comma 221 della  legge 208/2015 che prevede quanto segue: “(…) non trovano applicazione le disposizioni adottate ai sensi dell'articolo 1 comma 5 della legge 190/2012, ove la dimensione dell'ente risulti incompatibile con la rotazione dell'incarico dirigenziale”; </w:t>
      </w:r>
    </w:p>
    <w:p w14:paraId="6CB30F24"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riferisce sull’attività svolta all’organo di indirizzo, nei casi in cui lo stesso organo di indirizzo politico lo richieda, o qualora sia il responsabile anticorruzione a ritenerlo opportuno (articolo 1 comma 14 legge 190/2012); </w:t>
      </w:r>
    </w:p>
    <w:p w14:paraId="2C58D788"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entro il 15 dicembre di ogni anno, trasmette all’OIV e all’organo di indirizzo una relazione recante i risultati dell’attività svolta, pubblicata nel sito web dell’amministrazione;  </w:t>
      </w:r>
    </w:p>
    <w:p w14:paraId="67515532"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trasmette all’OIV informazioni e documenti quando richiesti dallo stesso organo di controllo (articolo 1 comma 8-bis legge 190/2012); </w:t>
      </w:r>
    </w:p>
    <w:p w14:paraId="363E425F"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segnala all'organo di indirizzo e all'OIV le eventuali disfunzioni inerenti all'attuazione delle misure in materia di prevenzione della corruzione e di trasparenza (articolo 1 comma 7 legge 190/2012);</w:t>
      </w:r>
    </w:p>
    <w:p w14:paraId="0D84FCDF"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indica agli uffici disciplinari i dipendenti che non hanno attuato correttamente le misure in materia di prevenzione della corruzione e di trasparenza (articolo 1 comma 7 legge 190/2012); </w:t>
      </w:r>
    </w:p>
    <w:p w14:paraId="41E5BFFE"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segnala all’ANAC le eventuali misure discriminatorie, dirette o indirette, assunte nei suoi confronti “per motivi collegati, direttamente o indirettamente, allo svolgimento delle sue funzioni” (articolo 1 comma 7 legge 190/2012); </w:t>
      </w:r>
    </w:p>
    <w:p w14:paraId="260349F8"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quando richiesto, riferisce all’ANAC in merito allo stato di attuazione delle misure di prevenzione della corruzione e per la trasparenza (PNA 2016, paragrafo 5.3, pagina 23);  </w:t>
      </w:r>
    </w:p>
    <w:p w14:paraId="673968A3"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quale responsabile per la trasparenza, svolge un'attività di controllo sull'adempimento degli obblighi di pubblicazione previsti dalla normativa vigente, assicurando la completezza, la chiarezza e </w:t>
      </w:r>
      <w:r w:rsidRPr="008B143B">
        <w:rPr>
          <w:rFonts w:ascii="Book Antiqua" w:hAnsi="Book Antiqua"/>
          <w:bCs/>
          <w:sz w:val="24"/>
          <w:szCs w:val="24"/>
        </w:rPr>
        <w:lastRenderedPageBreak/>
        <w:t xml:space="preserve">l'aggiornamento delle informazioni pubblicate (articolo 43 comma 1 del decreto legislativo 33/2013). </w:t>
      </w:r>
    </w:p>
    <w:p w14:paraId="2070223D"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14:paraId="08DE3CA7"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PTPCT (PNA 2016 paragrafo 5.2 pagina 21);</w:t>
      </w:r>
    </w:p>
    <w:p w14:paraId="50C998E0" w14:textId="77777777"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può essere designato quale soggetto preposto all’iscrizione e all’aggiornamento dei dati nell’Anagrafe unica delle stazioni appaltanti (AUSA) (PNA 2016 paragrafo 5.2 pagina 22);</w:t>
      </w:r>
    </w:p>
    <w:p w14:paraId="60FAAAC8" w14:textId="2D85B5AA" w:rsidR="00B939A2" w:rsidRPr="008B143B" w:rsidRDefault="00B939A2">
      <w:pPr>
        <w:pStyle w:val="Paragrafoelenco"/>
        <w:numPr>
          <w:ilvl w:val="0"/>
          <w:numId w:val="2"/>
        </w:numPr>
        <w:spacing w:before="120" w:after="0" w:line="240" w:lineRule="auto"/>
        <w:jc w:val="both"/>
        <w:rPr>
          <w:rFonts w:ascii="Book Antiqua" w:hAnsi="Book Antiqua"/>
          <w:bCs/>
          <w:sz w:val="24"/>
          <w:szCs w:val="24"/>
        </w:rPr>
      </w:pPr>
      <w:r w:rsidRPr="008B143B">
        <w:rPr>
          <w:rFonts w:ascii="Book Antiqua" w:hAnsi="Book Antiqua"/>
          <w:bCs/>
          <w:sz w:val="24"/>
          <w:szCs w:val="24"/>
        </w:rPr>
        <w:t>può essere designato quale “gestore delle segnalazioni di operazioni finanziarie sospette</w:t>
      </w:r>
      <w:r w:rsidR="00C31F5A" w:rsidRPr="008B143B">
        <w:rPr>
          <w:rFonts w:ascii="Book Antiqua" w:hAnsi="Book Antiqua"/>
          <w:bCs/>
          <w:sz w:val="24"/>
          <w:szCs w:val="24"/>
        </w:rPr>
        <w:t>”</w:t>
      </w:r>
      <w:r w:rsidRPr="008B143B">
        <w:rPr>
          <w:rFonts w:ascii="Book Antiqua" w:hAnsi="Book Antiqua"/>
          <w:bCs/>
          <w:sz w:val="24"/>
          <w:szCs w:val="24"/>
        </w:rPr>
        <w:t xml:space="preserve"> ai sensi del DM 25 settembre 2015 (PNA 2016 paragrafo 5.2 pagina 17). </w:t>
      </w:r>
    </w:p>
    <w:p w14:paraId="0B769998" w14:textId="113A37F9" w:rsidR="00B939A2" w:rsidRPr="008B143B" w:rsidRDefault="00CC13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Il</w:t>
      </w:r>
      <w:r w:rsidR="00B939A2" w:rsidRPr="008B143B">
        <w:rPr>
          <w:rFonts w:ascii="Book Antiqua" w:hAnsi="Book Antiqua"/>
          <w:bCs/>
          <w:sz w:val="24"/>
          <w:szCs w:val="24"/>
        </w:rPr>
        <w:t xml:space="preserve"> RPCT</w:t>
      </w:r>
      <w:r w:rsidR="00B64586" w:rsidRPr="008B143B">
        <w:rPr>
          <w:rFonts w:ascii="Book Antiqua" w:hAnsi="Book Antiqua"/>
          <w:bCs/>
          <w:sz w:val="24"/>
          <w:szCs w:val="24"/>
        </w:rPr>
        <w:t xml:space="preserve"> </w:t>
      </w:r>
      <w:r w:rsidR="00B939A2" w:rsidRPr="008B143B">
        <w:rPr>
          <w:rFonts w:ascii="Book Antiqua" w:hAnsi="Book Antiqua"/>
          <w:bCs/>
          <w:sz w:val="24"/>
          <w:szCs w:val="24"/>
        </w:rPr>
        <w:t>svolge attività di controllo sull’adempimento</w:t>
      </w:r>
      <w:r w:rsidR="00B64586" w:rsidRPr="008B143B">
        <w:rPr>
          <w:rFonts w:ascii="Book Antiqua" w:hAnsi="Book Antiqua"/>
          <w:bCs/>
          <w:sz w:val="24"/>
          <w:szCs w:val="24"/>
        </w:rPr>
        <w:t>,</w:t>
      </w:r>
      <w:r w:rsidR="00B939A2" w:rsidRPr="008B143B">
        <w:rPr>
          <w:rFonts w:ascii="Book Antiqua" w:hAnsi="Book Antiqua"/>
          <w:bCs/>
          <w:sz w:val="24"/>
          <w:szCs w:val="24"/>
        </w:rPr>
        <w:t xml:space="preserve"> da parte dell’amministrazione</w:t>
      </w:r>
      <w:r w:rsidR="00B64586" w:rsidRPr="008B143B">
        <w:rPr>
          <w:rFonts w:ascii="Book Antiqua" w:hAnsi="Book Antiqua"/>
          <w:bCs/>
          <w:sz w:val="24"/>
          <w:szCs w:val="24"/>
        </w:rPr>
        <w:t>,</w:t>
      </w:r>
      <w:r w:rsidR="00B939A2" w:rsidRPr="008B143B">
        <w:rPr>
          <w:rFonts w:ascii="Book Antiqua" w:hAnsi="Book Antiqua"/>
          <w:bCs/>
          <w:sz w:val="24"/>
          <w:szCs w:val="24"/>
        </w:rPr>
        <w:t xml:space="preserve"> degli obblighi di pubblicazione previsti dalla normativa vigente, assicurando la completezza, la chiarezza e l’aggiornamento delle informazioni pubblicate</w:t>
      </w:r>
      <w:r w:rsidR="00B64586" w:rsidRPr="008B143B">
        <w:rPr>
          <w:rFonts w:ascii="Book Antiqua" w:hAnsi="Book Antiqua"/>
          <w:bCs/>
          <w:sz w:val="24"/>
          <w:szCs w:val="24"/>
        </w:rPr>
        <w:t>,</w:t>
      </w:r>
      <w:r w:rsidR="00B939A2" w:rsidRPr="008B143B">
        <w:rPr>
          <w:rFonts w:ascii="Book Antiqua" w:hAnsi="Book Antiqua"/>
          <w:bCs/>
          <w:sz w:val="24"/>
          <w:szCs w:val="24"/>
        </w:rPr>
        <w:t xml:space="preserve"> nonché segnalando all’organo di indirizzo politico, </w:t>
      </w:r>
      <w:r w:rsidR="00A82292" w:rsidRPr="008B143B">
        <w:rPr>
          <w:rFonts w:ascii="Book Antiqua" w:hAnsi="Book Antiqua"/>
          <w:bCs/>
          <w:sz w:val="24"/>
          <w:szCs w:val="24"/>
        </w:rPr>
        <w:t>all’</w:t>
      </w:r>
      <w:r w:rsidR="00B939A2" w:rsidRPr="008B143B">
        <w:rPr>
          <w:rFonts w:ascii="Book Antiqua" w:hAnsi="Book Antiqua"/>
          <w:bCs/>
          <w:sz w:val="24"/>
          <w:szCs w:val="24"/>
        </w:rPr>
        <w:t>OIV, all’A</w:t>
      </w:r>
      <w:r w:rsidR="00A82292" w:rsidRPr="008B143B">
        <w:rPr>
          <w:rFonts w:ascii="Book Antiqua" w:hAnsi="Book Antiqua"/>
          <w:bCs/>
          <w:sz w:val="24"/>
          <w:szCs w:val="24"/>
        </w:rPr>
        <w:t xml:space="preserve">NAC </w:t>
      </w:r>
      <w:r w:rsidR="00B939A2" w:rsidRPr="008B143B">
        <w:rPr>
          <w:rFonts w:ascii="Book Antiqua" w:hAnsi="Book Antiqua"/>
          <w:bCs/>
          <w:sz w:val="24"/>
          <w:szCs w:val="24"/>
        </w:rPr>
        <w:t>e, nei casi più gravi, all’ufficio di disciplina i casi di mancato o ritardato adempimento degli obblighi di pubblicazione</w:t>
      </w:r>
      <w:r w:rsidR="00B64586" w:rsidRPr="008B143B">
        <w:rPr>
          <w:rFonts w:ascii="Book Antiqua" w:hAnsi="Book Antiqua"/>
          <w:bCs/>
          <w:sz w:val="24"/>
          <w:szCs w:val="24"/>
        </w:rPr>
        <w:t xml:space="preserve"> </w:t>
      </w:r>
      <w:r w:rsidR="00B939A2" w:rsidRPr="008B143B">
        <w:rPr>
          <w:rFonts w:ascii="Book Antiqua" w:hAnsi="Book Antiqua"/>
          <w:bCs/>
          <w:sz w:val="24"/>
          <w:szCs w:val="24"/>
        </w:rPr>
        <w:t xml:space="preserve">(art. 43, comma 1, d.lgs. 33/2013). </w:t>
      </w:r>
    </w:p>
    <w:p w14:paraId="72060827" w14:textId="3D7CC974" w:rsidR="004A541E" w:rsidRPr="008B143B" w:rsidRDefault="00B64586"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Il RPCT </w:t>
      </w:r>
      <w:r w:rsidR="00B939A2" w:rsidRPr="008B143B">
        <w:rPr>
          <w:rFonts w:ascii="Book Antiqua" w:hAnsi="Book Antiqua"/>
          <w:bCs/>
          <w:sz w:val="24"/>
          <w:szCs w:val="24"/>
        </w:rPr>
        <w:t>collabora</w:t>
      </w:r>
      <w:r w:rsidRPr="008B143B">
        <w:rPr>
          <w:rFonts w:ascii="Book Antiqua" w:hAnsi="Book Antiqua"/>
          <w:bCs/>
          <w:sz w:val="24"/>
          <w:szCs w:val="24"/>
        </w:rPr>
        <w:t xml:space="preserve"> con </w:t>
      </w:r>
      <w:r w:rsidR="00B939A2" w:rsidRPr="008B143B">
        <w:rPr>
          <w:rFonts w:ascii="Book Antiqua" w:hAnsi="Book Antiqua"/>
          <w:bCs/>
          <w:sz w:val="24"/>
          <w:szCs w:val="24"/>
        </w:rPr>
        <w:t>l’A</w:t>
      </w:r>
      <w:r w:rsidRPr="008B143B">
        <w:rPr>
          <w:rFonts w:ascii="Book Antiqua" w:hAnsi="Book Antiqua"/>
          <w:bCs/>
          <w:sz w:val="24"/>
          <w:szCs w:val="24"/>
        </w:rPr>
        <w:t xml:space="preserve">NAC per </w:t>
      </w:r>
      <w:r w:rsidR="00B939A2" w:rsidRPr="008B143B">
        <w:rPr>
          <w:rFonts w:ascii="Book Antiqua" w:hAnsi="Book Antiqua"/>
          <w:bCs/>
          <w:sz w:val="24"/>
          <w:szCs w:val="24"/>
        </w:rPr>
        <w:t>favorire l</w:t>
      </w:r>
      <w:r w:rsidRPr="008B143B">
        <w:rPr>
          <w:rFonts w:ascii="Book Antiqua" w:hAnsi="Book Antiqua"/>
          <w:bCs/>
          <w:sz w:val="24"/>
          <w:szCs w:val="24"/>
        </w:rPr>
        <w:t>’</w:t>
      </w:r>
      <w:r w:rsidR="00B939A2" w:rsidRPr="008B143B">
        <w:rPr>
          <w:rFonts w:ascii="Book Antiqua" w:hAnsi="Book Antiqua"/>
          <w:bCs/>
          <w:sz w:val="24"/>
          <w:szCs w:val="24"/>
        </w:rPr>
        <w:t>attuazione della disciplina sulla trasparenza (ANAC, deliberazione n. 1074/2018, pag. 16). Le modalità di interlocuzione e di raccordo sono state definite dall’Autorità con il Regolamento del 29</w:t>
      </w:r>
      <w:r w:rsidRPr="008B143B">
        <w:rPr>
          <w:rFonts w:ascii="Book Antiqua" w:hAnsi="Book Antiqua"/>
          <w:bCs/>
          <w:sz w:val="24"/>
          <w:szCs w:val="24"/>
        </w:rPr>
        <w:t>/3/</w:t>
      </w:r>
      <w:r w:rsidR="00B939A2" w:rsidRPr="008B143B">
        <w:rPr>
          <w:rFonts w:ascii="Book Antiqua" w:hAnsi="Book Antiqua"/>
          <w:bCs/>
          <w:sz w:val="24"/>
          <w:szCs w:val="24"/>
        </w:rPr>
        <w:t xml:space="preserve">2017. </w:t>
      </w:r>
    </w:p>
    <w:p w14:paraId="77AC784A" w14:textId="77777777" w:rsidR="00C87E03" w:rsidRPr="008B143B" w:rsidRDefault="00C87E03" w:rsidP="004E38EB">
      <w:pPr>
        <w:pStyle w:val="Corpotesto"/>
        <w:spacing w:before="120"/>
        <w:jc w:val="both"/>
        <w:rPr>
          <w:rFonts w:ascii="Book Antiqua" w:eastAsia="Calibri" w:hAnsi="Book Antiqua" w:cs="Calibri"/>
          <w:bCs/>
          <w:color w:val="0F243E" w:themeColor="text2" w:themeShade="80"/>
          <w:sz w:val="24"/>
          <w:lang w:eastAsia="en-US"/>
        </w:rPr>
      </w:pPr>
    </w:p>
    <w:p w14:paraId="2E8FA306" w14:textId="529BA509" w:rsidR="005E19B5" w:rsidRPr="008B143B" w:rsidRDefault="00B64586" w:rsidP="004E38EB">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0" w:name="_Toc97543220"/>
      <w:bookmarkStart w:id="11" w:name="_Toc120633616"/>
      <w:r w:rsidRPr="008B143B">
        <w:rPr>
          <w:rFonts w:ascii="Book Antiqua" w:hAnsi="Book Antiqua" w:cs="Calibri"/>
          <w:sz w:val="24"/>
          <w:szCs w:val="24"/>
        </w:rPr>
        <w:t>L’organo di indirizzo politico</w:t>
      </w:r>
      <w:bookmarkEnd w:id="10"/>
      <w:bookmarkEnd w:id="11"/>
    </w:p>
    <w:p w14:paraId="18DACF2D" w14:textId="6F24EA79" w:rsidR="003107CF" w:rsidRPr="008B143B" w:rsidRDefault="004A541E"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La disciplina assegna al RPCT </w:t>
      </w:r>
      <w:r w:rsidR="00041FE7" w:rsidRPr="008B143B">
        <w:rPr>
          <w:rFonts w:ascii="Book Antiqua" w:eastAsia="Calibri" w:hAnsi="Book Antiqua" w:cs="Calibri"/>
          <w:bCs/>
          <w:sz w:val="24"/>
          <w:lang w:eastAsia="en-US"/>
        </w:rPr>
        <w:t xml:space="preserve">compiti </w:t>
      </w:r>
      <w:r w:rsidRPr="008B143B">
        <w:rPr>
          <w:rFonts w:ascii="Book Antiqua" w:eastAsia="Calibri" w:hAnsi="Book Antiqua" w:cs="Calibri"/>
          <w:bCs/>
          <w:sz w:val="24"/>
          <w:lang w:eastAsia="en-US"/>
        </w:rPr>
        <w:t xml:space="preserve">di coordinamento del processo di gestione del rischio, con particolare riferimento alla fase di predisposizione del PTPCT e al monitoraggio.  </w:t>
      </w:r>
      <w:r w:rsidR="00B64586" w:rsidRPr="008B143B">
        <w:rPr>
          <w:rFonts w:ascii="Book Antiqua" w:eastAsia="Calibri" w:hAnsi="Book Antiqua" w:cs="Calibri"/>
          <w:bCs/>
          <w:sz w:val="24"/>
          <w:lang w:eastAsia="en-US"/>
        </w:rPr>
        <w:t>In tale quadro, l</w:t>
      </w:r>
      <w:r w:rsidR="003107CF" w:rsidRPr="008B143B">
        <w:rPr>
          <w:rFonts w:ascii="Book Antiqua" w:eastAsia="Calibri" w:hAnsi="Book Antiqua" w:cs="Calibri"/>
          <w:bCs/>
          <w:sz w:val="24"/>
          <w:lang w:eastAsia="en-US"/>
        </w:rPr>
        <w:t xml:space="preserve">’organo di indirizzo politico </w:t>
      </w:r>
      <w:r w:rsidR="00B64586" w:rsidRPr="008B143B">
        <w:rPr>
          <w:rFonts w:ascii="Book Antiqua" w:eastAsia="Calibri" w:hAnsi="Book Antiqua" w:cs="Calibri"/>
          <w:bCs/>
          <w:sz w:val="24"/>
          <w:lang w:eastAsia="en-US"/>
        </w:rPr>
        <w:t>ha il compito di</w:t>
      </w:r>
      <w:r w:rsidR="00F46D21" w:rsidRPr="008B143B">
        <w:rPr>
          <w:rFonts w:ascii="Book Antiqua" w:eastAsia="Calibri" w:hAnsi="Book Antiqua" w:cs="Calibri"/>
          <w:bCs/>
          <w:sz w:val="24"/>
          <w:lang w:eastAsia="en-US"/>
        </w:rPr>
        <w:t xml:space="preserve">: </w:t>
      </w:r>
    </w:p>
    <w:p w14:paraId="1D4AAE57" w14:textId="339C9522" w:rsidR="003107CF" w:rsidRPr="008B143B" w:rsidRDefault="00F46D21">
      <w:pPr>
        <w:pStyle w:val="Corpotesto"/>
        <w:numPr>
          <w:ilvl w:val="0"/>
          <w:numId w:val="3"/>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valorizzare, in sede di formulazione degli indirizzi e delle strategie dell’amministrazione, lo sviluppo e la realizzazione di un efficace processo di gestione del rischio di corruzione; </w:t>
      </w:r>
    </w:p>
    <w:p w14:paraId="550F13E6" w14:textId="654ED248" w:rsidR="003107CF" w:rsidRPr="008B143B" w:rsidRDefault="00F46D21">
      <w:pPr>
        <w:pStyle w:val="Corpotesto"/>
        <w:numPr>
          <w:ilvl w:val="0"/>
          <w:numId w:val="3"/>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tenere conto, in sede di nomina del RPCT, delle competenze e della autorevolezza necessarie al corretto svolgimento delle funzioni ad esso assegnate e ad operarsi affinché le stesse siano sviluppate nel tempo; </w:t>
      </w:r>
    </w:p>
    <w:p w14:paraId="3E7B45A8" w14:textId="61BC80B7" w:rsidR="003107CF" w:rsidRPr="008B143B" w:rsidRDefault="00F46D21">
      <w:pPr>
        <w:pStyle w:val="Corpotesto"/>
        <w:numPr>
          <w:ilvl w:val="0"/>
          <w:numId w:val="3"/>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lastRenderedPageBreak/>
        <w:t xml:space="preserve">assicurare al RPCT un supporto concreto, garantendo la disponibilità di risorse umane e digitali adeguate, al fine di favorire il corretto svolgimento delle sue funzioni; </w:t>
      </w:r>
    </w:p>
    <w:p w14:paraId="1A2C157A" w14:textId="3FF69B3B" w:rsidR="00F46D21" w:rsidRPr="008B143B" w:rsidRDefault="00F46D21">
      <w:pPr>
        <w:pStyle w:val="Corpotesto"/>
        <w:numPr>
          <w:ilvl w:val="0"/>
          <w:numId w:val="3"/>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promuovere una cultura della valutazione del rischio all’interno dell’organizzazione, incentivando l’attuazione di percorsi formativi e di sensibilizzazione relativi all’etica pubblica che coinvolgano l’intero personale.  </w:t>
      </w:r>
    </w:p>
    <w:p w14:paraId="72AE0644" w14:textId="193344C2" w:rsidR="00B64586" w:rsidRPr="008B143B" w:rsidRDefault="00B64586" w:rsidP="004E38EB">
      <w:pPr>
        <w:pStyle w:val="Corpotesto"/>
        <w:spacing w:before="120"/>
        <w:jc w:val="both"/>
        <w:rPr>
          <w:rFonts w:ascii="Book Antiqua" w:eastAsia="Calibri" w:hAnsi="Book Antiqua" w:cs="Calibri"/>
          <w:bCs/>
          <w:sz w:val="24"/>
          <w:lang w:eastAsia="en-US"/>
        </w:rPr>
      </w:pPr>
    </w:p>
    <w:p w14:paraId="52FE5CE2" w14:textId="77777777" w:rsidR="00B64586" w:rsidRPr="008B143B" w:rsidRDefault="00F46D21" w:rsidP="004E38EB">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2" w:name="_Toc97543221"/>
      <w:bookmarkStart w:id="13" w:name="_Toc120633617"/>
      <w:r w:rsidRPr="008B143B">
        <w:rPr>
          <w:rFonts w:ascii="Book Antiqua" w:hAnsi="Book Antiqua" w:cs="Calibri"/>
          <w:sz w:val="24"/>
          <w:szCs w:val="24"/>
        </w:rPr>
        <w:t>I dirigenti e i responsabili delle unità organizzative</w:t>
      </w:r>
      <w:bookmarkEnd w:id="12"/>
      <w:bookmarkEnd w:id="13"/>
      <w:r w:rsidRPr="008B143B">
        <w:rPr>
          <w:rFonts w:ascii="Book Antiqua" w:hAnsi="Book Antiqua" w:cs="Calibri"/>
          <w:sz w:val="24"/>
          <w:szCs w:val="24"/>
        </w:rPr>
        <w:t xml:space="preserve"> </w:t>
      </w:r>
    </w:p>
    <w:p w14:paraId="28409BD3" w14:textId="2D3DA0E3" w:rsidR="003107CF" w:rsidRPr="008B143B" w:rsidRDefault="00B64586"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Dirigenti e funzionari responsabili delle unità organizzative devono collaborare alla programmazione ed all’attuazione delle misure di prevenzione e contrasto della corruzione. </w:t>
      </w:r>
      <w:r w:rsidR="00F46D21" w:rsidRPr="008B143B">
        <w:rPr>
          <w:rFonts w:ascii="Book Antiqua" w:eastAsia="Calibri" w:hAnsi="Book Antiqua" w:cs="Calibri"/>
          <w:bCs/>
          <w:sz w:val="24"/>
          <w:lang w:eastAsia="en-US"/>
        </w:rPr>
        <w:t xml:space="preserve"> </w:t>
      </w:r>
      <w:r w:rsidR="001F3F0F" w:rsidRPr="008B143B">
        <w:rPr>
          <w:rFonts w:ascii="Book Antiqua" w:eastAsia="Calibri" w:hAnsi="Book Antiqua" w:cs="Calibri"/>
          <w:bCs/>
          <w:sz w:val="24"/>
          <w:lang w:eastAsia="en-US"/>
        </w:rPr>
        <w:t xml:space="preserve">In particolare, devono: </w:t>
      </w:r>
    </w:p>
    <w:p w14:paraId="51A6B176" w14:textId="52FC6A80" w:rsidR="003107CF" w:rsidRPr="008B143B" w:rsidRDefault="00F46D21">
      <w:pPr>
        <w:pStyle w:val="Corpotesto"/>
        <w:numPr>
          <w:ilvl w:val="0"/>
          <w:numId w:val="4"/>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valorizzare la realizzazione di un efficace processo di gestione del rischio di corruzione in sede di formulazione degli obiettivi delle proprie unità organizzative; </w:t>
      </w:r>
    </w:p>
    <w:p w14:paraId="02F2E479" w14:textId="522C9CF2" w:rsidR="003107CF" w:rsidRPr="008B143B" w:rsidRDefault="00F46D21">
      <w:pPr>
        <w:pStyle w:val="Corpotesto"/>
        <w:numPr>
          <w:ilvl w:val="0"/>
          <w:numId w:val="4"/>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partecipare attivamente al processo di gestione del rischio, coordinandosi opportunamente con il RPCT, e fornendo i dati e le informazioni necessarie per realizzare l’analisi del contesto, la valutazione, il trattamento del rischio e il monitoraggio delle misure; </w:t>
      </w:r>
    </w:p>
    <w:p w14:paraId="3B3398F3" w14:textId="679BE15B" w:rsidR="003107CF" w:rsidRPr="008B143B" w:rsidRDefault="00F46D21">
      <w:pPr>
        <w:pStyle w:val="Corpotesto"/>
        <w:numPr>
          <w:ilvl w:val="0"/>
          <w:numId w:val="4"/>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curare lo sviluppo delle proprie competenze in materia di gestione del rischio di corruzione e promuovere la formazione in materia dei dipendenti assegnati ai propri uffici, nonché la diffusione di una cultura organizzativa basata sull’integrità; </w:t>
      </w:r>
    </w:p>
    <w:p w14:paraId="457F7573" w14:textId="30609699" w:rsidR="003107CF" w:rsidRPr="008B143B" w:rsidRDefault="00F46D21">
      <w:pPr>
        <w:pStyle w:val="Corpotesto"/>
        <w:numPr>
          <w:ilvl w:val="0"/>
          <w:numId w:val="4"/>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assumersi la responsabilità dell’attuazione delle misure di propria competenza programmate nel PTPCT e operare in maniera tale da 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 forma); </w:t>
      </w:r>
    </w:p>
    <w:p w14:paraId="45C99F15" w14:textId="7937890D" w:rsidR="00F46D21" w:rsidRPr="008B143B" w:rsidRDefault="00F46D21">
      <w:pPr>
        <w:pStyle w:val="Corpotesto"/>
        <w:numPr>
          <w:ilvl w:val="0"/>
          <w:numId w:val="4"/>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tener conto, in sede di valutazione delle performance, del reale contributo apportato dai dipendenti all’attuazione del processo di gestione del rischio e del loro grado di collaborazione con il RPCT.  </w:t>
      </w:r>
    </w:p>
    <w:p w14:paraId="55FBC8DC" w14:textId="77777777" w:rsidR="001F3F0F" w:rsidRPr="008B143B" w:rsidRDefault="001F3F0F" w:rsidP="004E38EB">
      <w:pPr>
        <w:pStyle w:val="Corpotesto"/>
        <w:spacing w:before="120"/>
        <w:jc w:val="both"/>
        <w:rPr>
          <w:rFonts w:ascii="Book Antiqua" w:eastAsia="Calibri" w:hAnsi="Book Antiqua" w:cs="Calibri"/>
          <w:bCs/>
          <w:sz w:val="24"/>
          <w:lang w:eastAsia="en-US"/>
        </w:rPr>
      </w:pPr>
    </w:p>
    <w:p w14:paraId="63FF2D17" w14:textId="1666D90C" w:rsidR="001F3F0F" w:rsidRPr="008B143B" w:rsidRDefault="001F3F0F" w:rsidP="004E38EB">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4" w:name="_Toc97543222"/>
      <w:bookmarkStart w:id="15" w:name="_Toc120633618"/>
      <w:r w:rsidRPr="008B143B">
        <w:rPr>
          <w:rFonts w:ascii="Book Antiqua" w:hAnsi="Book Antiqua" w:cs="Calibri"/>
          <w:sz w:val="24"/>
          <w:szCs w:val="24"/>
        </w:rPr>
        <w:t>Gli Organismi Indipendenti di Valutazione (OIV)</w:t>
      </w:r>
      <w:bookmarkEnd w:id="14"/>
      <w:bookmarkEnd w:id="15"/>
    </w:p>
    <w:p w14:paraId="62E8CE74" w14:textId="52905F49" w:rsidR="003107CF" w:rsidRPr="008B143B" w:rsidRDefault="00F46D21"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Gli Organismi Indipendenti di Valutazione (OIV) e le strutture c</w:t>
      </w:r>
      <w:r w:rsidR="001F3F0F" w:rsidRPr="008B143B">
        <w:rPr>
          <w:rFonts w:ascii="Book Antiqua" w:eastAsia="Calibri" w:hAnsi="Book Antiqua" w:cs="Calibri"/>
          <w:bCs/>
          <w:sz w:val="24"/>
          <w:lang w:eastAsia="en-US"/>
        </w:rPr>
        <w:t xml:space="preserve">he svolgono </w:t>
      </w:r>
      <w:r w:rsidRPr="008B143B">
        <w:rPr>
          <w:rFonts w:ascii="Book Antiqua" w:eastAsia="Calibri" w:hAnsi="Book Antiqua" w:cs="Calibri"/>
          <w:bCs/>
          <w:sz w:val="24"/>
          <w:lang w:eastAsia="en-US"/>
        </w:rPr>
        <w:t>funzioni assimilabili,</w:t>
      </w:r>
      <w:r w:rsidR="001F3F0F" w:rsidRPr="008B143B">
        <w:rPr>
          <w:rFonts w:ascii="Book Antiqua" w:eastAsia="Calibri" w:hAnsi="Book Antiqua" w:cs="Calibri"/>
          <w:bCs/>
          <w:sz w:val="24"/>
          <w:lang w:eastAsia="en-US"/>
        </w:rPr>
        <w:t xml:space="preserve"> quali i </w:t>
      </w:r>
      <w:r w:rsidR="00C227A8" w:rsidRPr="008B143B">
        <w:rPr>
          <w:rFonts w:ascii="Book Antiqua" w:eastAsia="Calibri" w:hAnsi="Book Antiqua" w:cs="Calibri"/>
          <w:bCs/>
          <w:sz w:val="24"/>
          <w:lang w:eastAsia="en-US"/>
        </w:rPr>
        <w:t>N</w:t>
      </w:r>
      <w:r w:rsidR="001F3F0F" w:rsidRPr="008B143B">
        <w:rPr>
          <w:rFonts w:ascii="Book Antiqua" w:eastAsia="Calibri" w:hAnsi="Book Antiqua" w:cs="Calibri"/>
          <w:bCs/>
          <w:sz w:val="24"/>
          <w:lang w:eastAsia="en-US"/>
        </w:rPr>
        <w:t xml:space="preserve">uclei di valutazione, partecipano alle politiche di contrasto della corruzione e </w:t>
      </w:r>
      <w:r w:rsidRPr="008B143B">
        <w:rPr>
          <w:rFonts w:ascii="Book Antiqua" w:eastAsia="Calibri" w:hAnsi="Book Antiqua" w:cs="Calibri"/>
          <w:bCs/>
          <w:sz w:val="24"/>
          <w:lang w:eastAsia="en-US"/>
        </w:rPr>
        <w:t xml:space="preserve">devono: </w:t>
      </w:r>
    </w:p>
    <w:p w14:paraId="18453294" w14:textId="0C88E291" w:rsidR="003107CF" w:rsidRPr="008B143B" w:rsidRDefault="00F46D21">
      <w:pPr>
        <w:pStyle w:val="Corpotesto"/>
        <w:numPr>
          <w:ilvl w:val="0"/>
          <w:numId w:val="5"/>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lastRenderedPageBreak/>
        <w:t xml:space="preserve">offrire, nell’ambito delle proprie competenze specifiche, un supporto metodologico al RPCT e agli altri attori, con riferimento alla corretta attuazione del processo di gestione del rischio corruttivo; </w:t>
      </w:r>
    </w:p>
    <w:p w14:paraId="31B2039A" w14:textId="19B19585" w:rsidR="003107CF" w:rsidRPr="008B143B" w:rsidRDefault="00F46D21">
      <w:pPr>
        <w:pStyle w:val="Corpotesto"/>
        <w:numPr>
          <w:ilvl w:val="0"/>
          <w:numId w:val="5"/>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fornire, qualora disponibili, dati e informazioni utili all’analisi del contesto (inclusa la rilevazione dei processi), alla valutazione e al trattamento dei rischi; </w:t>
      </w:r>
    </w:p>
    <w:p w14:paraId="1540E864" w14:textId="4306D8A3" w:rsidR="00F46D21" w:rsidRPr="008B143B" w:rsidRDefault="00F46D21">
      <w:pPr>
        <w:pStyle w:val="Corpotesto"/>
        <w:numPr>
          <w:ilvl w:val="0"/>
          <w:numId w:val="5"/>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favorire l’integrazione metodologica tra il ciclo di gestione della performance e il ciclo di gestione del rischio corruttivo.  </w:t>
      </w:r>
    </w:p>
    <w:p w14:paraId="761FF5B4" w14:textId="77777777" w:rsidR="003107CF" w:rsidRPr="008B143B" w:rsidRDefault="003107CF">
      <w:pPr>
        <w:pStyle w:val="Corpotesto"/>
        <w:numPr>
          <w:ilvl w:val="0"/>
          <w:numId w:val="5"/>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Il RPCT può</w:t>
      </w:r>
      <w:r w:rsidR="00F46D21" w:rsidRPr="008B143B">
        <w:rPr>
          <w:rFonts w:ascii="Book Antiqua" w:eastAsia="Calibri" w:hAnsi="Book Antiqua" w:cs="Calibri"/>
          <w:bCs/>
          <w:sz w:val="24"/>
          <w:lang w:eastAsia="en-US"/>
        </w:rPr>
        <w:t xml:space="preserve"> avvalersi delle strutture di vigilanza ed audit interno, laddove presenti, per: </w:t>
      </w:r>
    </w:p>
    <w:p w14:paraId="4321EF21" w14:textId="586831D2" w:rsidR="003107CF" w:rsidRPr="008B143B" w:rsidRDefault="00F46D21">
      <w:pPr>
        <w:pStyle w:val="Corpotesto"/>
        <w:numPr>
          <w:ilvl w:val="0"/>
          <w:numId w:val="5"/>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attuare il sistema di monitoraggio del PTPCT, richiedendo all’organo di indirizzo politico il supporto di queste strutture per realizzare le attività di verifica (audit) sull’attuazione e l’idoneità delle misure di trattamento del rischio; </w:t>
      </w:r>
    </w:p>
    <w:p w14:paraId="07DF9ED5" w14:textId="51BC5B95" w:rsidR="00F46D21" w:rsidRPr="008B143B" w:rsidRDefault="00F46D21">
      <w:pPr>
        <w:pStyle w:val="Corpotesto"/>
        <w:numPr>
          <w:ilvl w:val="0"/>
          <w:numId w:val="5"/>
        </w:numPr>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svolgere l’esame periodico della funzionalità del processo di gestione del rischio.  </w:t>
      </w:r>
    </w:p>
    <w:p w14:paraId="42123E2B" w14:textId="50E7C5B2" w:rsidR="001F3F0F" w:rsidRPr="008B143B" w:rsidRDefault="001F3F0F" w:rsidP="004E38EB">
      <w:pPr>
        <w:pStyle w:val="Corpotesto"/>
        <w:spacing w:before="120"/>
        <w:ind w:left="360"/>
        <w:jc w:val="both"/>
        <w:rPr>
          <w:rFonts w:ascii="Book Antiqua" w:eastAsia="Calibri" w:hAnsi="Book Antiqua" w:cs="Calibri"/>
          <w:bCs/>
          <w:sz w:val="24"/>
          <w:lang w:eastAsia="en-US"/>
        </w:rPr>
      </w:pPr>
    </w:p>
    <w:p w14:paraId="669821D7" w14:textId="49AF550E" w:rsidR="001F3F0F" w:rsidRPr="008B143B" w:rsidRDefault="001F3F0F" w:rsidP="004E38EB">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6" w:name="_Toc97543223"/>
      <w:bookmarkStart w:id="17" w:name="_Toc120633619"/>
      <w:r w:rsidRPr="008B143B">
        <w:rPr>
          <w:rFonts w:ascii="Book Antiqua" w:hAnsi="Book Antiqua" w:cs="Calibri"/>
          <w:sz w:val="24"/>
          <w:szCs w:val="24"/>
        </w:rPr>
        <w:t>Il personale dipendente</w:t>
      </w:r>
      <w:bookmarkEnd w:id="16"/>
      <w:bookmarkEnd w:id="17"/>
    </w:p>
    <w:p w14:paraId="28DCFCB0" w14:textId="0F22A00F" w:rsidR="00F46D21" w:rsidRPr="008B143B" w:rsidRDefault="00C227A8"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I</w:t>
      </w:r>
      <w:r w:rsidR="003107CF" w:rsidRPr="008B143B">
        <w:rPr>
          <w:rFonts w:ascii="Book Antiqua" w:eastAsia="Calibri" w:hAnsi="Book Antiqua" w:cs="Calibri"/>
          <w:bCs/>
          <w:sz w:val="24"/>
          <w:lang w:eastAsia="en-US"/>
        </w:rPr>
        <w:t xml:space="preserve"> </w:t>
      </w:r>
      <w:r w:rsidR="001F3F0F" w:rsidRPr="008B143B">
        <w:rPr>
          <w:rFonts w:ascii="Book Antiqua" w:eastAsia="Calibri" w:hAnsi="Book Antiqua" w:cs="Calibri"/>
          <w:bCs/>
          <w:sz w:val="24"/>
          <w:lang w:eastAsia="en-US"/>
        </w:rPr>
        <w:t xml:space="preserve">singoli </w:t>
      </w:r>
      <w:r w:rsidR="003107CF" w:rsidRPr="008B143B">
        <w:rPr>
          <w:rFonts w:ascii="Book Antiqua" w:eastAsia="Calibri" w:hAnsi="Book Antiqua" w:cs="Calibri"/>
          <w:bCs/>
          <w:sz w:val="24"/>
          <w:lang w:eastAsia="en-US"/>
        </w:rPr>
        <w:t>dipendenti</w:t>
      </w:r>
      <w:r w:rsidR="003107CF" w:rsidRPr="008B143B">
        <w:rPr>
          <w:rFonts w:ascii="Book Antiqua" w:eastAsia="Calibri" w:hAnsi="Book Antiqua" w:cs="Calibri"/>
          <w:b/>
          <w:sz w:val="24"/>
          <w:lang w:eastAsia="en-US"/>
        </w:rPr>
        <w:t xml:space="preserve"> </w:t>
      </w:r>
      <w:r w:rsidR="003107CF" w:rsidRPr="008B143B">
        <w:rPr>
          <w:rFonts w:ascii="Book Antiqua" w:eastAsia="Calibri" w:hAnsi="Book Antiqua" w:cs="Calibri"/>
          <w:bCs/>
          <w:sz w:val="24"/>
          <w:lang w:eastAsia="en-US"/>
        </w:rPr>
        <w:t xml:space="preserve">partecipano </w:t>
      </w:r>
      <w:r w:rsidR="00F46D21" w:rsidRPr="008B143B">
        <w:rPr>
          <w:rFonts w:ascii="Book Antiqua" w:eastAsia="Calibri" w:hAnsi="Book Antiqua" w:cs="Calibri"/>
          <w:bCs/>
          <w:sz w:val="24"/>
          <w:lang w:eastAsia="en-US"/>
        </w:rPr>
        <w:t xml:space="preserve">attivamente al processo di gestione del rischio e, in particolare, alla attuazione delle misure di prevenzione programmate nel PTPCT.  </w:t>
      </w:r>
    </w:p>
    <w:p w14:paraId="40D6C554" w14:textId="3E632210" w:rsidR="00F46D21" w:rsidRPr="008B143B" w:rsidRDefault="00F46D21"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14:paraId="7C1E85A4" w14:textId="77777777" w:rsidR="00C227A8" w:rsidRPr="008B143B" w:rsidRDefault="00C227A8" w:rsidP="004E38EB">
      <w:pPr>
        <w:pStyle w:val="Corpotesto"/>
        <w:spacing w:before="120"/>
        <w:jc w:val="both"/>
        <w:rPr>
          <w:rFonts w:ascii="Book Antiqua" w:eastAsia="Calibri" w:hAnsi="Book Antiqua" w:cs="Calibri"/>
          <w:bCs/>
          <w:sz w:val="24"/>
          <w:lang w:eastAsia="en-US"/>
        </w:rPr>
      </w:pPr>
    </w:p>
    <w:p w14:paraId="15D9CAF4" w14:textId="5C839979" w:rsidR="003237FC" w:rsidRPr="008B143B" w:rsidRDefault="00F242A1" w:rsidP="004E38EB">
      <w:pPr>
        <w:pStyle w:val="TitoloB"/>
        <w:keepNext/>
        <w:widowControl w:val="0"/>
        <w:numPr>
          <w:ilvl w:val="1"/>
          <w:numId w:val="1"/>
        </w:numPr>
        <w:spacing w:before="120" w:after="0" w:line="240" w:lineRule="auto"/>
        <w:ind w:right="0"/>
        <w:jc w:val="both"/>
        <w:outlineLvl w:val="1"/>
        <w:rPr>
          <w:rFonts w:ascii="Book Antiqua" w:hAnsi="Book Antiqua" w:cs="Calibri"/>
          <w:sz w:val="24"/>
          <w:szCs w:val="24"/>
        </w:rPr>
      </w:pPr>
      <w:bookmarkStart w:id="18" w:name="_Toc87523790"/>
      <w:bookmarkStart w:id="19" w:name="_Toc97543224"/>
      <w:bookmarkStart w:id="20" w:name="_Toc120633620"/>
      <w:r w:rsidRPr="008B143B">
        <w:rPr>
          <w:rFonts w:ascii="Book Antiqua" w:hAnsi="Book Antiqua" w:cs="Calibri"/>
          <w:sz w:val="24"/>
          <w:szCs w:val="24"/>
        </w:rPr>
        <w:t>L</w:t>
      </w:r>
      <w:r w:rsidR="00D77A89" w:rsidRPr="008B143B">
        <w:rPr>
          <w:rFonts w:ascii="Book Antiqua" w:hAnsi="Book Antiqua" w:cs="Calibri"/>
          <w:sz w:val="24"/>
          <w:szCs w:val="24"/>
        </w:rPr>
        <w:t>e modalità di approvazione delle misure di prevenzione della corruzione e per la trasparenza</w:t>
      </w:r>
      <w:bookmarkEnd w:id="18"/>
      <w:bookmarkEnd w:id="19"/>
      <w:bookmarkEnd w:id="20"/>
    </w:p>
    <w:p w14:paraId="543A677F" w14:textId="3E9B35DE" w:rsidR="00D77A89" w:rsidRPr="008B143B" w:rsidRDefault="00C227A8" w:rsidP="004E38EB">
      <w:pPr>
        <w:pStyle w:val="Corpotesto"/>
        <w:spacing w:before="120"/>
        <w:jc w:val="both"/>
        <w:rPr>
          <w:rFonts w:ascii="Book Antiqua" w:eastAsia="Calibri" w:hAnsi="Book Antiqua" w:cs="Calibri"/>
          <w:bCs/>
          <w:sz w:val="24"/>
          <w:lang w:eastAsia="en-US"/>
        </w:rPr>
      </w:pPr>
      <w:bookmarkStart w:id="21" w:name="_Hlk499549421"/>
      <w:r w:rsidRPr="008B143B">
        <w:rPr>
          <w:rFonts w:ascii="Book Antiqua" w:eastAsia="Calibri" w:hAnsi="Book Antiqua" w:cs="Calibri"/>
          <w:bCs/>
          <w:sz w:val="24"/>
          <w:lang w:eastAsia="en-US"/>
        </w:rPr>
        <w:t xml:space="preserve">Premesso che l’attività di elaborazione non può essere affidata a soggetti esterni all'amministrazione, il </w:t>
      </w:r>
      <w:r w:rsidR="00F242A1" w:rsidRPr="008B143B">
        <w:rPr>
          <w:rFonts w:ascii="Book Antiqua" w:eastAsia="Calibri" w:hAnsi="Book Antiqua" w:cs="Calibri"/>
          <w:bCs/>
          <w:sz w:val="24"/>
          <w:lang w:eastAsia="en-US"/>
        </w:rPr>
        <w:t xml:space="preserve">RPCT </w:t>
      </w:r>
      <w:r w:rsidR="00D77A89" w:rsidRPr="008B143B">
        <w:rPr>
          <w:rFonts w:ascii="Book Antiqua" w:eastAsia="Calibri" w:hAnsi="Book Antiqua" w:cs="Calibri"/>
          <w:bCs/>
          <w:sz w:val="24"/>
          <w:lang w:eastAsia="en-US"/>
        </w:rPr>
        <w:t xml:space="preserve">deve </w:t>
      </w:r>
      <w:r w:rsidR="00A94D5E" w:rsidRPr="008B143B">
        <w:rPr>
          <w:rFonts w:ascii="Book Antiqua" w:eastAsia="Calibri" w:hAnsi="Book Antiqua" w:cs="Calibri"/>
          <w:bCs/>
          <w:sz w:val="24"/>
          <w:lang w:eastAsia="en-US"/>
        </w:rPr>
        <w:t>elabora</w:t>
      </w:r>
      <w:r w:rsidR="00D77A89" w:rsidRPr="008B143B">
        <w:rPr>
          <w:rFonts w:ascii="Book Antiqua" w:eastAsia="Calibri" w:hAnsi="Book Antiqua" w:cs="Calibri"/>
          <w:bCs/>
          <w:sz w:val="24"/>
          <w:lang w:eastAsia="en-US"/>
        </w:rPr>
        <w:t>re</w:t>
      </w:r>
      <w:r w:rsidR="00A94D5E" w:rsidRPr="008B143B">
        <w:rPr>
          <w:rFonts w:ascii="Book Antiqua" w:eastAsia="Calibri" w:hAnsi="Book Antiqua" w:cs="Calibri"/>
          <w:bCs/>
          <w:sz w:val="24"/>
          <w:lang w:eastAsia="en-US"/>
        </w:rPr>
        <w:t xml:space="preserve"> e </w:t>
      </w:r>
      <w:r w:rsidR="00F242A1" w:rsidRPr="008B143B">
        <w:rPr>
          <w:rFonts w:ascii="Book Antiqua" w:eastAsia="Calibri" w:hAnsi="Book Antiqua" w:cs="Calibri"/>
          <w:bCs/>
          <w:sz w:val="24"/>
          <w:lang w:eastAsia="en-US"/>
        </w:rPr>
        <w:t>propo</w:t>
      </w:r>
      <w:r w:rsidR="00D77A89" w:rsidRPr="008B143B">
        <w:rPr>
          <w:rFonts w:ascii="Book Antiqua" w:eastAsia="Calibri" w:hAnsi="Book Antiqua" w:cs="Calibri"/>
          <w:bCs/>
          <w:sz w:val="24"/>
          <w:lang w:eastAsia="en-US"/>
        </w:rPr>
        <w:t>rre</w:t>
      </w:r>
      <w:r w:rsidR="00F242A1" w:rsidRPr="008B143B">
        <w:rPr>
          <w:rFonts w:ascii="Book Antiqua" w:eastAsia="Calibri" w:hAnsi="Book Antiqua" w:cs="Calibri"/>
          <w:bCs/>
          <w:sz w:val="24"/>
          <w:lang w:eastAsia="en-US"/>
        </w:rPr>
        <w:t xml:space="preserve"> </w:t>
      </w:r>
      <w:r w:rsidR="00D77A89" w:rsidRPr="008B143B">
        <w:rPr>
          <w:rFonts w:ascii="Book Antiqua" w:eastAsia="Calibri" w:hAnsi="Book Antiqua" w:cs="Calibri"/>
          <w:bCs/>
          <w:sz w:val="24"/>
          <w:lang w:eastAsia="en-US"/>
        </w:rPr>
        <w:t>le misure di prevenzione della corruzione e per la trasparenza da inserire nel PIAO</w:t>
      </w:r>
      <w:r w:rsidRPr="008B143B">
        <w:rPr>
          <w:rFonts w:ascii="Book Antiqua" w:eastAsia="Calibri" w:hAnsi="Book Antiqua" w:cs="Calibri"/>
          <w:bCs/>
          <w:sz w:val="24"/>
          <w:lang w:eastAsia="en-US"/>
        </w:rPr>
        <w:t>, ovvero lo schema del PTPCT.</w:t>
      </w:r>
      <w:r w:rsidR="00D77A89" w:rsidRPr="008B143B">
        <w:rPr>
          <w:rFonts w:ascii="Book Antiqua" w:eastAsia="Calibri" w:hAnsi="Book Antiqua" w:cs="Calibri"/>
          <w:bCs/>
          <w:sz w:val="24"/>
          <w:lang w:eastAsia="en-US"/>
        </w:rPr>
        <w:t xml:space="preserve"> </w:t>
      </w:r>
    </w:p>
    <w:bookmarkEnd w:id="21"/>
    <w:p w14:paraId="1F9D1958" w14:textId="06F5167D" w:rsidR="000F4A82" w:rsidRPr="008B143B" w:rsidRDefault="000F4A82"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L’A</w:t>
      </w:r>
      <w:r w:rsidR="00790267" w:rsidRPr="008B143B">
        <w:rPr>
          <w:rFonts w:ascii="Book Antiqua" w:eastAsia="Calibri" w:hAnsi="Book Antiqua" w:cs="Calibri"/>
          <w:bCs/>
          <w:sz w:val="24"/>
          <w:lang w:eastAsia="en-US"/>
        </w:rPr>
        <w:t>NAC</w:t>
      </w:r>
      <w:r w:rsidRPr="008B143B">
        <w:rPr>
          <w:rFonts w:ascii="Book Antiqua" w:eastAsia="Calibri" w:hAnsi="Book Antiqua" w:cs="Calibri"/>
          <w:bCs/>
          <w:sz w:val="24"/>
          <w:lang w:eastAsia="en-US"/>
        </w:rPr>
        <w:t xml:space="preserve"> sostiene che sia necessario assicurare la più larga condivisione delle misure anticorruzione con gli organi di indirizzo politico (ANAC determinazione n. 12 del 28</w:t>
      </w:r>
      <w:r w:rsidR="00926263" w:rsidRPr="008B143B">
        <w:rPr>
          <w:rFonts w:ascii="Book Antiqua" w:eastAsia="Calibri" w:hAnsi="Book Antiqua" w:cs="Calibri"/>
          <w:bCs/>
          <w:sz w:val="24"/>
          <w:lang w:eastAsia="en-US"/>
        </w:rPr>
        <w:t>/10/</w:t>
      </w:r>
      <w:r w:rsidRPr="008B143B">
        <w:rPr>
          <w:rFonts w:ascii="Book Antiqua" w:eastAsia="Calibri" w:hAnsi="Book Antiqua" w:cs="Calibri"/>
          <w:bCs/>
          <w:sz w:val="24"/>
          <w:lang w:eastAsia="en-US"/>
        </w:rPr>
        <w:t xml:space="preserve">2015). A tale scopo, ritiene </w:t>
      </w:r>
      <w:r w:rsidR="00790267" w:rsidRPr="008B143B">
        <w:rPr>
          <w:rFonts w:ascii="Book Antiqua" w:eastAsia="Calibri" w:hAnsi="Book Antiqua" w:cs="Calibri"/>
          <w:bCs/>
          <w:sz w:val="24"/>
          <w:lang w:eastAsia="en-US"/>
        </w:rPr>
        <w:t>che sia u</w:t>
      </w:r>
      <w:r w:rsidRPr="008B143B">
        <w:rPr>
          <w:rFonts w:ascii="Book Antiqua" w:eastAsia="Calibri" w:hAnsi="Book Antiqua" w:cs="Calibri"/>
          <w:bCs/>
          <w:sz w:val="24"/>
          <w:lang w:eastAsia="en-US"/>
        </w:rPr>
        <w:t>tile prevedere una doppi</w:t>
      </w:r>
      <w:r w:rsidR="00926263" w:rsidRPr="008B143B">
        <w:rPr>
          <w:rFonts w:ascii="Book Antiqua" w:eastAsia="Calibri" w:hAnsi="Book Antiqua" w:cs="Calibri"/>
          <w:bCs/>
          <w:sz w:val="24"/>
          <w:lang w:eastAsia="en-US"/>
        </w:rPr>
        <w:t>a</w:t>
      </w:r>
      <w:r w:rsidRPr="008B143B">
        <w:rPr>
          <w:rFonts w:ascii="Book Antiqua" w:eastAsia="Calibri" w:hAnsi="Book Antiqua" w:cs="Calibri"/>
          <w:bCs/>
          <w:sz w:val="24"/>
          <w:lang w:eastAsia="en-US"/>
        </w:rPr>
        <w:t xml:space="preserve"> approvazione. L’adozione di un primo schema di PTPCT e, successivamente, l’approvazione del piano in forma definitiva (PNA 2019). </w:t>
      </w:r>
    </w:p>
    <w:p w14:paraId="6F62F470" w14:textId="4087E7D2" w:rsidR="00276417" w:rsidRPr="00FA1D58" w:rsidRDefault="00C227A8" w:rsidP="00276417">
      <w:pPr>
        <w:pStyle w:val="Corpotesto"/>
        <w:spacing w:before="120"/>
        <w:jc w:val="both"/>
        <w:rPr>
          <w:rFonts w:ascii="Book Antiqua" w:eastAsia="Calibri" w:hAnsi="Book Antiqua" w:cs="Calibri"/>
          <w:bCs/>
          <w:color w:val="0F243E" w:themeColor="text2" w:themeShade="80"/>
          <w:sz w:val="24"/>
          <w:lang w:eastAsia="en-US"/>
        </w:rPr>
      </w:pPr>
      <w:r w:rsidRPr="00E57FB7">
        <w:rPr>
          <w:rFonts w:ascii="Book Antiqua" w:eastAsia="Calibri" w:hAnsi="Book Antiqua" w:cs="Calibri"/>
          <w:bCs/>
          <w:sz w:val="24"/>
          <w:lang w:eastAsia="en-US"/>
        </w:rPr>
        <w:t>A</w:t>
      </w:r>
      <w:r w:rsidR="00D26A0D" w:rsidRPr="00E57FB7">
        <w:rPr>
          <w:rFonts w:ascii="Book Antiqua" w:eastAsia="Calibri" w:hAnsi="Book Antiqua" w:cs="Calibri"/>
          <w:bCs/>
          <w:sz w:val="24"/>
          <w:lang w:eastAsia="en-US"/>
        </w:rPr>
        <w:t xml:space="preserve">llo scopo di assicurare il coinvolgimento </w:t>
      </w:r>
      <w:r w:rsidR="008A0948" w:rsidRPr="00E57FB7">
        <w:rPr>
          <w:rFonts w:ascii="Book Antiqua" w:eastAsia="Calibri" w:hAnsi="Book Antiqua" w:cs="Calibri"/>
          <w:bCs/>
          <w:sz w:val="24"/>
          <w:lang w:eastAsia="en-US"/>
        </w:rPr>
        <w:t xml:space="preserve">degli stakeholders e </w:t>
      </w:r>
      <w:r w:rsidR="00D26A0D" w:rsidRPr="00E57FB7">
        <w:rPr>
          <w:rFonts w:ascii="Book Antiqua" w:eastAsia="Calibri" w:hAnsi="Book Antiqua" w:cs="Calibri"/>
          <w:bCs/>
          <w:sz w:val="24"/>
          <w:lang w:eastAsia="en-US"/>
        </w:rPr>
        <w:t>de</w:t>
      </w:r>
      <w:r w:rsidR="008A0948" w:rsidRPr="00E57FB7">
        <w:rPr>
          <w:rFonts w:ascii="Book Antiqua" w:eastAsia="Calibri" w:hAnsi="Book Antiqua" w:cs="Calibri"/>
          <w:bCs/>
          <w:sz w:val="24"/>
          <w:lang w:eastAsia="en-US"/>
        </w:rPr>
        <w:t xml:space="preserve">gli </w:t>
      </w:r>
      <w:r w:rsidR="00D26A0D" w:rsidRPr="00E57FB7">
        <w:rPr>
          <w:rFonts w:ascii="Book Antiqua" w:eastAsia="Calibri" w:hAnsi="Book Antiqua" w:cs="Calibri"/>
          <w:bCs/>
          <w:sz w:val="24"/>
          <w:lang w:eastAsia="en-US"/>
        </w:rPr>
        <w:t>organ</w:t>
      </w:r>
      <w:r w:rsidR="008A0948" w:rsidRPr="00E57FB7">
        <w:rPr>
          <w:rFonts w:ascii="Book Antiqua" w:eastAsia="Calibri" w:hAnsi="Book Antiqua" w:cs="Calibri"/>
          <w:bCs/>
          <w:sz w:val="24"/>
          <w:lang w:eastAsia="en-US"/>
        </w:rPr>
        <w:t xml:space="preserve">i </w:t>
      </w:r>
      <w:r w:rsidR="00D26A0D" w:rsidRPr="00E57FB7">
        <w:rPr>
          <w:rFonts w:ascii="Book Antiqua" w:eastAsia="Calibri" w:hAnsi="Book Antiqua" w:cs="Calibri"/>
          <w:bCs/>
          <w:sz w:val="24"/>
          <w:lang w:eastAsia="en-US"/>
        </w:rPr>
        <w:t>politic</w:t>
      </w:r>
      <w:r w:rsidR="008A0948" w:rsidRPr="00E57FB7">
        <w:rPr>
          <w:rFonts w:ascii="Book Antiqua" w:eastAsia="Calibri" w:hAnsi="Book Antiqua" w:cs="Calibri"/>
          <w:bCs/>
          <w:sz w:val="24"/>
          <w:lang w:eastAsia="en-US"/>
        </w:rPr>
        <w:t>i</w:t>
      </w:r>
      <w:r w:rsidR="00FA65C7" w:rsidRPr="00E57FB7">
        <w:rPr>
          <w:rFonts w:ascii="Book Antiqua" w:eastAsia="Calibri" w:hAnsi="Book Antiqua" w:cs="Calibri"/>
          <w:bCs/>
          <w:sz w:val="24"/>
          <w:lang w:eastAsia="en-US"/>
        </w:rPr>
        <w:t xml:space="preserve">, questa sottosezione del PIAO </w:t>
      </w:r>
      <w:r w:rsidR="00DB3F5D" w:rsidRPr="00E57FB7">
        <w:rPr>
          <w:rFonts w:ascii="Book Antiqua" w:eastAsia="Calibri" w:hAnsi="Book Antiqua" w:cs="Calibri"/>
          <w:bCs/>
          <w:sz w:val="24"/>
          <w:lang w:eastAsia="en-US"/>
        </w:rPr>
        <w:t>stat</w:t>
      </w:r>
      <w:r w:rsidR="00FA65C7" w:rsidRPr="00E57FB7">
        <w:rPr>
          <w:rFonts w:ascii="Book Antiqua" w:eastAsia="Calibri" w:hAnsi="Book Antiqua" w:cs="Calibri"/>
          <w:bCs/>
          <w:sz w:val="24"/>
          <w:lang w:eastAsia="en-US"/>
        </w:rPr>
        <w:t>a</w:t>
      </w:r>
      <w:r w:rsidR="00DB3F5D" w:rsidRPr="00E57FB7">
        <w:rPr>
          <w:rFonts w:ascii="Book Antiqua" w:eastAsia="Calibri" w:hAnsi="Book Antiqua" w:cs="Calibri"/>
          <w:bCs/>
          <w:sz w:val="24"/>
          <w:lang w:eastAsia="en-US"/>
        </w:rPr>
        <w:t xml:space="preserve"> approvat</w:t>
      </w:r>
      <w:r w:rsidR="00FA65C7" w:rsidRPr="00E57FB7">
        <w:rPr>
          <w:rFonts w:ascii="Book Antiqua" w:eastAsia="Calibri" w:hAnsi="Book Antiqua" w:cs="Calibri"/>
          <w:bCs/>
          <w:sz w:val="24"/>
          <w:lang w:eastAsia="en-US"/>
        </w:rPr>
        <w:t>a</w:t>
      </w:r>
      <w:r w:rsidR="00DB3F5D" w:rsidRPr="00E57FB7">
        <w:rPr>
          <w:rFonts w:ascii="Book Antiqua" w:eastAsia="Calibri" w:hAnsi="Book Antiqua" w:cs="Calibri"/>
          <w:bCs/>
          <w:sz w:val="24"/>
          <w:lang w:eastAsia="en-US"/>
        </w:rPr>
        <w:t xml:space="preserve"> con la </w:t>
      </w:r>
      <w:r w:rsidR="00DB3F5D" w:rsidRPr="00E57FB7">
        <w:rPr>
          <w:rFonts w:ascii="Book Antiqua" w:eastAsia="Calibri" w:hAnsi="Book Antiqua" w:cs="Calibri"/>
          <w:bCs/>
          <w:sz w:val="24"/>
          <w:lang w:eastAsia="en-US"/>
        </w:rPr>
        <w:lastRenderedPageBreak/>
        <w:t xml:space="preserve">procedura seguente: </w:t>
      </w:r>
      <w:r w:rsidR="00276417" w:rsidRPr="00E57FB7">
        <w:rPr>
          <w:rFonts w:ascii="Book Antiqua" w:eastAsia="Calibri" w:hAnsi="Book Antiqua" w:cs="Calibri"/>
          <w:bCs/>
          <w:sz w:val="24"/>
          <w:lang w:eastAsia="en-US"/>
        </w:rPr>
        <w:t xml:space="preserve">Il presente PTPCT, allo scopo di assicurare il coinvolgimento degli </w:t>
      </w:r>
      <w:r w:rsidR="00276417" w:rsidRPr="00BE2441">
        <w:rPr>
          <w:rFonts w:ascii="Book Antiqua" w:eastAsia="Calibri" w:hAnsi="Book Antiqua" w:cs="Calibri"/>
          <w:bCs/>
          <w:color w:val="0F243E" w:themeColor="text2" w:themeShade="80"/>
          <w:sz w:val="24"/>
          <w:lang w:eastAsia="en-US"/>
        </w:rPr>
        <w:t xml:space="preserve">stakeholders e degli organi politici sarà approvato con la procedura seguente: in data </w:t>
      </w:r>
      <w:r w:rsidR="00276417">
        <w:rPr>
          <w:rFonts w:ascii="Book Antiqua" w:eastAsia="Calibri" w:hAnsi="Book Antiqua" w:cs="Calibri"/>
          <w:bCs/>
          <w:color w:val="0F243E" w:themeColor="text2" w:themeShade="80"/>
          <w:sz w:val="24"/>
          <w:lang w:eastAsia="en-US"/>
        </w:rPr>
        <w:t>31.</w:t>
      </w:r>
      <w:r w:rsidR="00276417" w:rsidRPr="00BE2441">
        <w:rPr>
          <w:rFonts w:ascii="Book Antiqua" w:eastAsia="Calibri" w:hAnsi="Book Antiqua" w:cs="Calibri"/>
          <w:bCs/>
          <w:color w:val="0F243E" w:themeColor="text2" w:themeShade="80"/>
          <w:sz w:val="24"/>
          <w:lang w:eastAsia="en-US"/>
        </w:rPr>
        <w:t xml:space="preserve">12.2022 è stato pubblicato l’Avviso di avvio del procedimento di stesura della sottosezione del PIAO </w:t>
      </w:r>
      <w:r w:rsidR="00276417">
        <w:rPr>
          <w:rFonts w:ascii="Book Antiqua" w:eastAsia="Calibri" w:hAnsi="Book Antiqua" w:cs="Calibri"/>
          <w:bCs/>
          <w:color w:val="0F243E" w:themeColor="text2" w:themeShade="80"/>
          <w:sz w:val="24"/>
          <w:lang w:eastAsia="en-US"/>
        </w:rPr>
        <w:t>Rischi corruttivi e trasparenza</w:t>
      </w:r>
      <w:r w:rsidR="00276417" w:rsidRPr="00BE2441">
        <w:rPr>
          <w:rFonts w:ascii="Book Antiqua" w:eastAsia="Calibri" w:hAnsi="Book Antiqua" w:cs="Calibri"/>
          <w:bCs/>
          <w:color w:val="0F243E" w:themeColor="text2" w:themeShade="80"/>
          <w:sz w:val="24"/>
          <w:lang w:eastAsia="en-US"/>
        </w:rPr>
        <w:t>, piano triennale per la prevenzione della corruzione e della trasparenza 2022-2024</w:t>
      </w:r>
      <w:r w:rsidR="00276417" w:rsidRPr="00FA1D58">
        <w:rPr>
          <w:rFonts w:ascii="Book Antiqua" w:eastAsia="Calibri" w:hAnsi="Book Antiqua" w:cs="Calibri"/>
          <w:bCs/>
          <w:color w:val="0F243E" w:themeColor="text2" w:themeShade="80"/>
          <w:sz w:val="24"/>
          <w:lang w:eastAsia="en-US"/>
        </w:rPr>
        <w:t>, allo</w:t>
      </w:r>
      <w:r w:rsidR="00276417" w:rsidRPr="00BE2441">
        <w:rPr>
          <w:rFonts w:ascii="Book Antiqua" w:eastAsia="Calibri" w:hAnsi="Book Antiqua" w:cs="Calibri"/>
          <w:bCs/>
          <w:color w:val="0F243E" w:themeColor="text2" w:themeShade="80"/>
          <w:sz w:val="24"/>
          <w:lang w:eastAsia="en-US"/>
        </w:rPr>
        <w:t xml:space="preserve"> scopo di raccogliere suggerimenti ed osservazioni dalla società civile, che consentano di formulare un documento condiviso con i gruppi, i comitati, le associazioni e le rappresentanze delle categorie produttive del territorio. La presente bozza </w:t>
      </w:r>
      <w:r w:rsidR="00276417" w:rsidRPr="00FA1D58">
        <w:rPr>
          <w:rFonts w:ascii="Book Antiqua" w:eastAsia="Calibri" w:hAnsi="Book Antiqua" w:cs="Calibri"/>
          <w:bCs/>
          <w:color w:val="0F243E" w:themeColor="text2" w:themeShade="80"/>
          <w:sz w:val="24"/>
          <w:lang w:eastAsia="en-US"/>
        </w:rPr>
        <w:t>sarà</w:t>
      </w:r>
      <w:r w:rsidR="00276417">
        <w:rPr>
          <w:rFonts w:ascii="Book Antiqua" w:eastAsia="Calibri" w:hAnsi="Book Antiqua" w:cs="Calibri"/>
          <w:bCs/>
          <w:strike/>
          <w:color w:val="0F243E" w:themeColor="text2" w:themeShade="80"/>
          <w:sz w:val="24"/>
          <w:lang w:eastAsia="en-US"/>
        </w:rPr>
        <w:t xml:space="preserve"> </w:t>
      </w:r>
      <w:r w:rsidR="00276417" w:rsidRPr="00FA1D58">
        <w:rPr>
          <w:rFonts w:ascii="Book Antiqua" w:eastAsia="Calibri" w:hAnsi="Book Antiqua" w:cs="Calibri"/>
          <w:bCs/>
          <w:color w:val="0F243E" w:themeColor="text2" w:themeShade="80"/>
          <w:sz w:val="24"/>
          <w:lang w:eastAsia="en-US"/>
        </w:rPr>
        <w:t>proposta</w:t>
      </w:r>
      <w:r w:rsidR="00276417">
        <w:rPr>
          <w:rFonts w:ascii="Book Antiqua" w:eastAsia="Calibri" w:hAnsi="Book Antiqua" w:cs="Calibri"/>
          <w:bCs/>
          <w:color w:val="0F243E" w:themeColor="text2" w:themeShade="80"/>
          <w:sz w:val="24"/>
          <w:lang w:eastAsia="en-US"/>
        </w:rPr>
        <w:t xml:space="preserve"> </w:t>
      </w:r>
      <w:r w:rsidR="00276417" w:rsidRPr="00FA1D58">
        <w:rPr>
          <w:rFonts w:ascii="Book Antiqua" w:eastAsia="Calibri" w:hAnsi="Book Antiqua" w:cs="Calibri"/>
          <w:bCs/>
          <w:color w:val="0F243E" w:themeColor="text2" w:themeShade="80"/>
          <w:sz w:val="24"/>
          <w:lang w:eastAsia="en-US"/>
        </w:rPr>
        <w:t>dalla</w:t>
      </w:r>
      <w:r w:rsidR="00276417" w:rsidRPr="00BE2441">
        <w:rPr>
          <w:rFonts w:ascii="Book Antiqua" w:eastAsia="Calibri" w:hAnsi="Book Antiqua" w:cs="Calibri"/>
          <w:bCs/>
          <w:color w:val="0F243E" w:themeColor="text2" w:themeShade="80"/>
          <w:sz w:val="24"/>
          <w:lang w:eastAsia="en-US"/>
        </w:rPr>
        <w:t xml:space="preserve"> Giunta Comunale in data </w:t>
      </w:r>
      <w:r w:rsidR="00276417">
        <w:rPr>
          <w:rFonts w:ascii="Book Antiqua" w:eastAsia="Calibri" w:hAnsi="Book Antiqua" w:cs="Calibri"/>
          <w:bCs/>
          <w:color w:val="0F243E" w:themeColor="text2" w:themeShade="80"/>
          <w:sz w:val="24"/>
          <w:lang w:eastAsia="en-US"/>
        </w:rPr>
        <w:t>16</w:t>
      </w:r>
      <w:r w:rsidR="00276417" w:rsidRPr="00FA1D58">
        <w:rPr>
          <w:rFonts w:ascii="Book Antiqua" w:eastAsia="Calibri" w:hAnsi="Book Antiqua" w:cs="Calibri"/>
          <w:bCs/>
          <w:color w:val="0F243E" w:themeColor="text2" w:themeShade="80"/>
          <w:sz w:val="24"/>
          <w:lang w:eastAsia="en-US"/>
        </w:rPr>
        <w:t>/01/2023</w:t>
      </w:r>
      <w:r w:rsidR="00276417" w:rsidRPr="00BE2441">
        <w:rPr>
          <w:rFonts w:ascii="Book Antiqua" w:eastAsia="Calibri" w:hAnsi="Book Antiqua" w:cs="Calibri"/>
          <w:bCs/>
          <w:color w:val="0F243E" w:themeColor="text2" w:themeShade="80"/>
          <w:sz w:val="24"/>
          <w:lang w:eastAsia="en-US"/>
        </w:rPr>
        <w:t xml:space="preserve"> e </w:t>
      </w:r>
      <w:r w:rsidR="00276417" w:rsidRPr="00FA1D58">
        <w:rPr>
          <w:rFonts w:ascii="Book Antiqua" w:eastAsia="Calibri" w:hAnsi="Book Antiqua" w:cs="Calibri"/>
          <w:bCs/>
          <w:color w:val="0F243E" w:themeColor="text2" w:themeShade="80"/>
          <w:sz w:val="24"/>
          <w:lang w:eastAsia="en-US"/>
        </w:rPr>
        <w:t>rimarrà pubblicata sul sito Amministrazione trasparente. Entro il 31/01/2023 sarà approvata la versione definitiva della sottosezione e suoi allegati da parte della Giunta Comunale.</w:t>
      </w:r>
    </w:p>
    <w:p w14:paraId="11FCA853" w14:textId="42487249" w:rsidR="00F242A1" w:rsidRPr="008B143B" w:rsidRDefault="00F242A1" w:rsidP="004E38EB">
      <w:pPr>
        <w:pStyle w:val="Corpotesto"/>
        <w:spacing w:before="120"/>
        <w:jc w:val="both"/>
        <w:rPr>
          <w:rFonts w:ascii="Book Antiqua" w:eastAsia="Calibri" w:hAnsi="Book Antiqua" w:cs="Calibri"/>
          <w:bCs/>
          <w:color w:val="0F243E" w:themeColor="text2" w:themeShade="80"/>
          <w:sz w:val="24"/>
          <w:lang w:eastAsia="en-US"/>
        </w:rPr>
      </w:pPr>
    </w:p>
    <w:p w14:paraId="7F106BED" w14:textId="275B55D8" w:rsidR="00C227A8" w:rsidRPr="008B143B" w:rsidRDefault="00C227A8" w:rsidP="004E38EB">
      <w:pPr>
        <w:pStyle w:val="TitoloB"/>
        <w:keepNext/>
        <w:widowControl w:val="0"/>
        <w:numPr>
          <w:ilvl w:val="1"/>
          <w:numId w:val="1"/>
        </w:numPr>
        <w:spacing w:before="120" w:after="0" w:line="240" w:lineRule="auto"/>
        <w:ind w:right="0"/>
        <w:jc w:val="both"/>
        <w:outlineLvl w:val="1"/>
        <w:rPr>
          <w:rFonts w:ascii="Book Antiqua" w:hAnsi="Book Antiqua" w:cs="Calibri"/>
          <w:sz w:val="24"/>
          <w:szCs w:val="24"/>
        </w:rPr>
      </w:pPr>
      <w:bookmarkStart w:id="22" w:name="_Toc87523791"/>
      <w:bookmarkStart w:id="23" w:name="_Toc97543225"/>
      <w:bookmarkStart w:id="24" w:name="_Toc120633621"/>
      <w:r w:rsidRPr="008B143B">
        <w:rPr>
          <w:rFonts w:ascii="Book Antiqua" w:hAnsi="Book Antiqua" w:cs="Calibri"/>
          <w:sz w:val="24"/>
          <w:szCs w:val="24"/>
        </w:rPr>
        <w:t>Gli obiettivi strategici</w:t>
      </w:r>
      <w:bookmarkEnd w:id="22"/>
      <w:bookmarkEnd w:id="23"/>
      <w:bookmarkEnd w:id="24"/>
    </w:p>
    <w:p w14:paraId="34095357" w14:textId="77777777" w:rsidR="00C227A8" w:rsidRPr="008B143B" w:rsidRDefault="00C227A8"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Il comma 8 dell’art. 1 della legge 190/2012 (rinnovato dal d.lgs. 97/2016) prevede che l'organo di indirizzo definisca gli obiettivi strategici in materia di prevenzione della corruzione. </w:t>
      </w:r>
    </w:p>
    <w:p w14:paraId="64CF0E57" w14:textId="77777777" w:rsidR="00C227A8" w:rsidRPr="008B143B" w:rsidRDefault="00C227A8"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Il primo obiettivo che va posto è quello del </w:t>
      </w:r>
      <w:r w:rsidRPr="008B143B">
        <w:rPr>
          <w:rFonts w:ascii="Book Antiqua" w:eastAsia="Calibri" w:hAnsi="Book Antiqua" w:cs="Calibri"/>
          <w:b/>
          <w:sz w:val="24"/>
          <w:lang w:eastAsia="en-US"/>
        </w:rPr>
        <w:t>valore pubblico</w:t>
      </w:r>
      <w:r w:rsidRPr="008B143B">
        <w:rPr>
          <w:rFonts w:ascii="Book Antiqua" w:eastAsia="Calibri" w:hAnsi="Book Antiqua" w:cs="Calibri"/>
          <w:bCs/>
          <w:sz w:val="24"/>
          <w:lang w:eastAsia="en-US"/>
        </w:rPr>
        <w:t xml:space="preserve"> secondo le indicazioni del DM 132/2022 (art. 3).</w:t>
      </w:r>
    </w:p>
    <w:p w14:paraId="7666025C" w14:textId="77777777" w:rsidR="00C227A8" w:rsidRPr="008B143B" w:rsidRDefault="00C227A8" w:rsidP="004E38EB">
      <w:pPr>
        <w:pStyle w:val="Corpotesto"/>
        <w:spacing w:before="120"/>
        <w:jc w:val="both"/>
        <w:rPr>
          <w:rFonts w:ascii="Book Antiqua" w:eastAsia="Calibri" w:hAnsi="Book Antiqua" w:cs="Calibri"/>
          <w:bCs/>
          <w:sz w:val="24"/>
          <w:lang w:eastAsia="en-US"/>
        </w:rPr>
      </w:pPr>
      <w:r w:rsidRPr="008B143B">
        <w:rPr>
          <w:rFonts w:ascii="Book Antiqua" w:eastAsia="Calibri" w:hAnsi="Book Antiqua" w:cs="Calibri"/>
          <w:bCs/>
          <w:sz w:val="24"/>
          <w:lang w:eastAsia="en-US"/>
        </w:rPr>
        <w:t xml:space="preserve">L’obiettivo della creazione di valore pubblico può essere raggiunto avendo chiaro che la prevenzione della corruzione e la trasparenza sono dimensioni del e per la creazione del valore pubblico, di natura trasversale per la realizzazione della missione istituzionale di ogni amministrazione o ente. Tale obiettivo generale va poi declinato in obiettivi strategici di prevenzione della corruzione e della trasparenza, previsti come contenuto obbligatorio dei PTPCT, e, quindi, anche della sezione anticorruzione e trasparenza del PIAO. </w:t>
      </w:r>
    </w:p>
    <w:p w14:paraId="42756CB2" w14:textId="77777777" w:rsidR="00C227A8" w:rsidRPr="008B143B" w:rsidRDefault="00C227A8" w:rsidP="004E38EB">
      <w:pPr>
        <w:pStyle w:val="Corpotesto"/>
        <w:spacing w:before="120"/>
        <w:jc w:val="both"/>
        <w:rPr>
          <w:rFonts w:ascii="Book Antiqua" w:eastAsia="Calibri" w:hAnsi="Book Antiqua" w:cs="Calibri"/>
          <w:bCs/>
          <w:i/>
          <w:iCs/>
          <w:color w:val="FF0000"/>
          <w:sz w:val="24"/>
          <w:lang w:eastAsia="en-US"/>
        </w:rPr>
      </w:pPr>
    </w:p>
    <w:p w14:paraId="19CBC414" w14:textId="77777777" w:rsidR="00276417" w:rsidRPr="008D6C29" w:rsidRDefault="00276417" w:rsidP="00276417">
      <w:pPr>
        <w:pStyle w:val="Corpotesto"/>
        <w:spacing w:before="120"/>
        <w:jc w:val="both"/>
        <w:rPr>
          <w:rFonts w:ascii="Book Antiqua" w:eastAsia="Calibri" w:hAnsi="Book Antiqua" w:cs="Calibri"/>
          <w:bCs/>
          <w:sz w:val="24"/>
          <w:lang w:eastAsia="en-US"/>
        </w:rPr>
      </w:pPr>
      <w:r w:rsidRPr="008D6C29">
        <w:rPr>
          <w:rFonts w:ascii="Book Antiqua" w:eastAsia="Calibri" w:hAnsi="Book Antiqua" w:cs="Calibri"/>
          <w:bCs/>
          <w:sz w:val="24"/>
          <w:lang w:eastAsia="en-US"/>
        </w:rPr>
        <w:t xml:space="preserve">L’amministrazione ritiene che la trasparenza sostanziale dell’azione amministrativa sia la misura principale per contrastare i fenomeni corruttivi. </w:t>
      </w:r>
    </w:p>
    <w:p w14:paraId="392DFD4C" w14:textId="77777777" w:rsidR="00276417" w:rsidRPr="008D6C29" w:rsidRDefault="00276417" w:rsidP="00276417">
      <w:pPr>
        <w:pStyle w:val="Corpotesto"/>
        <w:spacing w:before="120"/>
        <w:jc w:val="both"/>
        <w:rPr>
          <w:rFonts w:ascii="Book Antiqua" w:eastAsia="Calibri" w:hAnsi="Book Antiqua" w:cs="Calibri"/>
          <w:bCs/>
          <w:sz w:val="24"/>
          <w:lang w:eastAsia="en-US"/>
        </w:rPr>
      </w:pPr>
      <w:r w:rsidRPr="008D6C29">
        <w:rPr>
          <w:rFonts w:ascii="Book Antiqua" w:eastAsia="Calibri" w:hAnsi="Book Antiqua" w:cs="Calibri"/>
          <w:bCs/>
          <w:sz w:val="24"/>
          <w:lang w:eastAsia="en-US"/>
        </w:rPr>
        <w:t xml:space="preserve">Pertanto, intende perseguire i seguenti </w:t>
      </w:r>
      <w:r w:rsidRPr="008D6C29">
        <w:rPr>
          <w:rFonts w:ascii="Book Antiqua" w:eastAsia="Calibri" w:hAnsi="Book Antiqua" w:cs="Calibri"/>
          <w:b/>
          <w:bCs/>
          <w:sz w:val="24"/>
          <w:u w:val="single"/>
          <w:lang w:eastAsia="en-US"/>
        </w:rPr>
        <w:t>obiettivi di trasparenza sostanziale</w:t>
      </w:r>
      <w:r w:rsidRPr="008D6C29">
        <w:rPr>
          <w:rFonts w:ascii="Book Antiqua" w:eastAsia="Calibri" w:hAnsi="Book Antiqua" w:cs="Calibri"/>
          <w:bCs/>
          <w:sz w:val="24"/>
          <w:lang w:eastAsia="en-US"/>
        </w:rPr>
        <w:t xml:space="preserve">: </w:t>
      </w:r>
    </w:p>
    <w:p w14:paraId="345B11C5" w14:textId="77777777" w:rsidR="00276417" w:rsidRPr="008D6C29" w:rsidRDefault="00276417" w:rsidP="00276417">
      <w:pPr>
        <w:pStyle w:val="Corpotesto"/>
        <w:spacing w:before="120"/>
        <w:jc w:val="both"/>
        <w:rPr>
          <w:rFonts w:ascii="Book Antiqua" w:eastAsia="Calibri" w:hAnsi="Book Antiqua" w:cs="Calibri"/>
          <w:b/>
          <w:bCs/>
          <w:sz w:val="24"/>
          <w:lang w:eastAsia="en-US"/>
        </w:rPr>
      </w:pPr>
      <w:r w:rsidRPr="008D6C29">
        <w:rPr>
          <w:rFonts w:ascii="Book Antiqua" w:eastAsia="Calibri" w:hAnsi="Book Antiqua" w:cs="Calibri"/>
          <w:b/>
          <w:bCs/>
          <w:sz w:val="24"/>
          <w:lang w:eastAsia="en-US"/>
        </w:rPr>
        <w:t xml:space="preserve">1- la trasparenza quale reale ed effettiva accessibilità totale alle informazioni concernenti l'organizzazione e l'attività dell’amministrazione; </w:t>
      </w:r>
    </w:p>
    <w:p w14:paraId="24C57F25" w14:textId="77777777" w:rsidR="00276417" w:rsidRPr="008D6C29" w:rsidRDefault="00276417" w:rsidP="00276417">
      <w:pPr>
        <w:pStyle w:val="Corpotesto"/>
        <w:spacing w:before="120"/>
        <w:jc w:val="both"/>
        <w:rPr>
          <w:rFonts w:ascii="Book Antiqua" w:eastAsia="Calibri" w:hAnsi="Book Antiqua" w:cs="Calibri"/>
          <w:bCs/>
          <w:sz w:val="24"/>
          <w:lang w:eastAsia="en-US"/>
        </w:rPr>
      </w:pPr>
      <w:r w:rsidRPr="008D6C29">
        <w:rPr>
          <w:rFonts w:ascii="Book Antiqua" w:eastAsia="Calibri" w:hAnsi="Book Antiqua" w:cs="Calibri"/>
          <w:b/>
          <w:bCs/>
          <w:sz w:val="24"/>
          <w:lang w:eastAsia="en-US"/>
        </w:rPr>
        <w:t>2- il libero e illimitato esercizio dell’accesso civico, come normato dal d.lgs. 97/2016, quale diritto riconosciuto a chiunque di richiedere documenti, informazioni e dati</w:t>
      </w:r>
      <w:r w:rsidRPr="008D6C29">
        <w:rPr>
          <w:rFonts w:ascii="Book Antiqua" w:eastAsia="Calibri" w:hAnsi="Book Antiqua" w:cs="Calibri"/>
          <w:bCs/>
          <w:sz w:val="24"/>
          <w:lang w:eastAsia="en-US"/>
        </w:rPr>
        <w:t xml:space="preserve">. </w:t>
      </w:r>
    </w:p>
    <w:p w14:paraId="47AB7A58" w14:textId="77777777" w:rsidR="00276417" w:rsidRPr="008D6C29" w:rsidRDefault="00276417" w:rsidP="00276417">
      <w:pPr>
        <w:pStyle w:val="Corpotesto"/>
        <w:spacing w:before="120"/>
        <w:jc w:val="both"/>
        <w:rPr>
          <w:rFonts w:ascii="Book Antiqua" w:eastAsia="Calibri" w:hAnsi="Book Antiqua" w:cs="Calibri"/>
          <w:bCs/>
          <w:sz w:val="24"/>
          <w:lang w:eastAsia="en-US"/>
        </w:rPr>
      </w:pPr>
      <w:r w:rsidRPr="008D6C29">
        <w:rPr>
          <w:rFonts w:ascii="Book Antiqua" w:eastAsia="Calibri" w:hAnsi="Book Antiqua" w:cs="Calibri"/>
          <w:bCs/>
          <w:sz w:val="24"/>
          <w:lang w:eastAsia="en-US"/>
        </w:rPr>
        <w:lastRenderedPageBreak/>
        <w:t xml:space="preserve">Tali obiettivi hanno la funzione precipua di indirizzare l’azione amministrativa ed i comportamenti degli operatori verso: </w:t>
      </w:r>
    </w:p>
    <w:p w14:paraId="18815BE3" w14:textId="77777777" w:rsidR="00276417" w:rsidRPr="008D6C29" w:rsidRDefault="00276417" w:rsidP="00276417">
      <w:pPr>
        <w:pStyle w:val="Corpotesto"/>
        <w:spacing w:before="120"/>
        <w:jc w:val="both"/>
        <w:rPr>
          <w:rFonts w:ascii="Book Antiqua" w:eastAsia="Calibri" w:hAnsi="Book Antiqua" w:cs="Calibri"/>
          <w:bCs/>
          <w:sz w:val="24"/>
          <w:lang w:eastAsia="en-US"/>
        </w:rPr>
      </w:pPr>
      <w:r w:rsidRPr="008D6C29">
        <w:rPr>
          <w:rFonts w:ascii="Book Antiqua" w:eastAsia="Calibri" w:hAnsi="Book Antiqua" w:cs="Calibri"/>
          <w:bCs/>
          <w:sz w:val="24"/>
          <w:lang w:eastAsia="en-US"/>
        </w:rPr>
        <w:t xml:space="preserve">a) elevati livelli di trasparenza dell’azione amministrativa e dei comportamenti di dipendenti e funzionari pubblici, anche onorari; </w:t>
      </w:r>
    </w:p>
    <w:p w14:paraId="35AEC5BE" w14:textId="77777777" w:rsidR="00276417" w:rsidRPr="008B143B" w:rsidRDefault="00276417" w:rsidP="00276417">
      <w:pPr>
        <w:pStyle w:val="Corpotesto"/>
        <w:spacing w:before="120"/>
        <w:jc w:val="both"/>
        <w:rPr>
          <w:rFonts w:ascii="Book Antiqua" w:eastAsia="Calibri" w:hAnsi="Book Antiqua" w:cs="Calibri"/>
          <w:bCs/>
          <w:color w:val="FF0000"/>
          <w:sz w:val="24"/>
          <w:lang w:eastAsia="en-US"/>
        </w:rPr>
      </w:pPr>
      <w:r w:rsidRPr="008D6C29">
        <w:rPr>
          <w:rFonts w:ascii="Book Antiqua" w:eastAsia="Calibri" w:hAnsi="Book Antiqua" w:cs="Calibri"/>
          <w:bCs/>
          <w:sz w:val="24"/>
          <w:lang w:eastAsia="en-US"/>
        </w:rPr>
        <w:t>b) lo sviluppo della cultura della legalità e dell’integrità nella gestione del bene pubblico</w:t>
      </w:r>
      <w:r w:rsidRPr="008B143B">
        <w:rPr>
          <w:rFonts w:ascii="Book Antiqua" w:eastAsia="Calibri" w:hAnsi="Book Antiqua" w:cs="Calibri"/>
          <w:bCs/>
          <w:color w:val="FF0000"/>
          <w:sz w:val="24"/>
          <w:lang w:eastAsia="en-US"/>
        </w:rPr>
        <w:t xml:space="preserve">. </w:t>
      </w:r>
    </w:p>
    <w:p w14:paraId="0CE4DF4C" w14:textId="77777777" w:rsidR="00276417" w:rsidRPr="008B143B" w:rsidRDefault="00276417" w:rsidP="00276417">
      <w:pPr>
        <w:spacing w:before="120" w:after="0" w:line="240" w:lineRule="auto"/>
        <w:rPr>
          <w:rFonts w:ascii="Book Antiqua" w:hAnsi="Book Antiqua"/>
          <w:b/>
          <w:bCs/>
          <w:color w:val="FF0000"/>
          <w:sz w:val="24"/>
          <w:szCs w:val="24"/>
        </w:rPr>
      </w:pPr>
    </w:p>
    <w:p w14:paraId="43570ED9" w14:textId="77777777" w:rsidR="00276417" w:rsidRPr="008B143B" w:rsidRDefault="00276417" w:rsidP="00276417">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 xml:space="preserve">Gli obiettivi strategici sono stati formulati coerentemente con la programmazione prevista nella sottosezione del PIAO dedicata alla performance. </w:t>
      </w:r>
    </w:p>
    <w:p w14:paraId="7DE1630F" w14:textId="77777777" w:rsidR="00276417" w:rsidRPr="009B1AAB" w:rsidRDefault="00276417" w:rsidP="00276417">
      <w:pPr>
        <w:spacing w:before="120" w:after="0" w:line="240" w:lineRule="auto"/>
        <w:jc w:val="both"/>
        <w:rPr>
          <w:rFonts w:ascii="Book Antiqua" w:hAnsi="Book Antiqua"/>
          <w:bCs/>
          <w:sz w:val="24"/>
          <w:szCs w:val="24"/>
        </w:rPr>
      </w:pPr>
      <w:r w:rsidRPr="009B1AAB">
        <w:rPr>
          <w:rFonts w:ascii="Book Antiqua" w:hAnsi="Book Antiqua"/>
          <w:bCs/>
          <w:sz w:val="24"/>
          <w:szCs w:val="24"/>
        </w:rPr>
        <w:t>A dimostrazione di tale coerenza, si segnalano i seguenti obiettivi gestionali, utili al conseguimento degli obiettivi strategici di prevenzio</w:t>
      </w:r>
      <w:r>
        <w:rPr>
          <w:rFonts w:ascii="Book Antiqua" w:hAnsi="Book Antiqua"/>
          <w:bCs/>
          <w:sz w:val="24"/>
          <w:szCs w:val="24"/>
        </w:rPr>
        <w:t>ne e contrasto della corruzione</w:t>
      </w:r>
      <w:r w:rsidRPr="009B1AAB">
        <w:rPr>
          <w:rFonts w:ascii="Book Antiqua" w:hAnsi="Book Antiqua"/>
          <w:bCs/>
          <w:sz w:val="24"/>
          <w:szCs w:val="24"/>
        </w:rPr>
        <w:t>:</w:t>
      </w:r>
    </w:p>
    <w:p w14:paraId="4AA23A8C" w14:textId="77777777" w:rsidR="00276417" w:rsidRPr="00FA1D58" w:rsidRDefault="00276417">
      <w:pPr>
        <w:pStyle w:val="Paragrafoelenco"/>
        <w:numPr>
          <w:ilvl w:val="0"/>
          <w:numId w:val="16"/>
        </w:numPr>
        <w:spacing w:before="120" w:after="0" w:line="240" w:lineRule="auto"/>
        <w:ind w:left="0" w:firstLine="284"/>
        <w:jc w:val="both"/>
        <w:rPr>
          <w:rFonts w:ascii="Book Antiqua" w:hAnsi="Book Antiqua"/>
          <w:bCs/>
          <w:sz w:val="24"/>
          <w:szCs w:val="24"/>
        </w:rPr>
      </w:pPr>
      <w:r w:rsidRPr="00FA1D58">
        <w:rPr>
          <w:rFonts w:ascii="Book Antiqua" w:hAnsi="Book Antiqua"/>
          <w:bCs/>
          <w:sz w:val="24"/>
          <w:szCs w:val="24"/>
        </w:rPr>
        <w:t>aggiornamento sezione Amministrazione Trasparente con particolare attenzione all’aggiornamento dei procedimenti amministrativi (quale obiettivo di ente);</w:t>
      </w:r>
    </w:p>
    <w:p w14:paraId="4CACEFB0" w14:textId="77777777" w:rsidR="00276417" w:rsidRPr="009B1AAB" w:rsidRDefault="00276417">
      <w:pPr>
        <w:pStyle w:val="Paragrafoelenco"/>
        <w:numPr>
          <w:ilvl w:val="0"/>
          <w:numId w:val="16"/>
        </w:numPr>
        <w:spacing w:before="120" w:after="0" w:line="240" w:lineRule="auto"/>
        <w:ind w:left="0" w:firstLine="284"/>
        <w:jc w:val="both"/>
        <w:rPr>
          <w:rFonts w:ascii="Book Antiqua" w:hAnsi="Book Antiqua"/>
          <w:bCs/>
          <w:sz w:val="24"/>
          <w:szCs w:val="24"/>
        </w:rPr>
      </w:pPr>
      <w:r w:rsidRPr="00FA1D58">
        <w:rPr>
          <w:rFonts w:ascii="Book Antiqua" w:hAnsi="Book Antiqua"/>
          <w:bCs/>
          <w:sz w:val="24"/>
          <w:szCs w:val="24"/>
        </w:rPr>
        <w:t>controllo pubblicazioni Amministrazione trasparente, con eventuali solleciti agli uffici inadempienti (quale obiettivo individuale).</w:t>
      </w:r>
    </w:p>
    <w:p w14:paraId="5ED11042" w14:textId="77777777" w:rsidR="00710031" w:rsidRPr="008B143B" w:rsidRDefault="00710031" w:rsidP="004E38EB">
      <w:pPr>
        <w:spacing w:before="120" w:after="0" w:line="240" w:lineRule="auto"/>
        <w:jc w:val="both"/>
        <w:rPr>
          <w:rFonts w:ascii="Book Antiqua" w:hAnsi="Book Antiqua"/>
          <w:b/>
          <w:bCs/>
          <w:color w:val="FF0000"/>
          <w:sz w:val="24"/>
          <w:szCs w:val="24"/>
        </w:rPr>
      </w:pPr>
      <w:r w:rsidRPr="008B143B">
        <w:rPr>
          <w:rFonts w:ascii="Book Antiqua" w:hAnsi="Book Antiqua"/>
          <w:b/>
          <w:bCs/>
          <w:color w:val="FF0000"/>
          <w:sz w:val="24"/>
          <w:szCs w:val="24"/>
        </w:rPr>
        <w:br w:type="page"/>
      </w:r>
    </w:p>
    <w:p w14:paraId="15699AA2" w14:textId="77777777" w:rsidR="00D26A0D" w:rsidRPr="008B143B" w:rsidRDefault="00D26A0D" w:rsidP="004E38EB">
      <w:pPr>
        <w:spacing w:before="120" w:after="0" w:line="240" w:lineRule="auto"/>
        <w:rPr>
          <w:rFonts w:ascii="Book Antiqua" w:hAnsi="Book Antiqua"/>
          <w:b/>
          <w:bCs/>
          <w:color w:val="FF0000"/>
          <w:sz w:val="24"/>
          <w:szCs w:val="24"/>
        </w:rPr>
      </w:pPr>
    </w:p>
    <w:p w14:paraId="0F5DE67C" w14:textId="71F379F6" w:rsidR="002C6DA1" w:rsidRPr="008B143B" w:rsidRDefault="00880CDD">
      <w:pPr>
        <w:pStyle w:val="TitoloB"/>
        <w:keepNext/>
        <w:widowControl w:val="0"/>
        <w:numPr>
          <w:ilvl w:val="0"/>
          <w:numId w:val="10"/>
        </w:numPr>
        <w:spacing w:before="120" w:after="0" w:line="240" w:lineRule="auto"/>
        <w:ind w:right="0"/>
        <w:jc w:val="both"/>
        <w:outlineLvl w:val="1"/>
        <w:rPr>
          <w:rFonts w:ascii="Book Antiqua" w:hAnsi="Book Antiqua" w:cs="Calibri"/>
          <w:sz w:val="32"/>
          <w:szCs w:val="32"/>
        </w:rPr>
      </w:pPr>
      <w:bookmarkStart w:id="25" w:name="_Toc87523793"/>
      <w:bookmarkStart w:id="26" w:name="_Toc97543227"/>
      <w:bookmarkStart w:id="27" w:name="_Toc120633622"/>
      <w:r w:rsidRPr="008B143B">
        <w:rPr>
          <w:rFonts w:ascii="Book Antiqua" w:hAnsi="Book Antiqua" w:cs="Calibri"/>
          <w:sz w:val="32"/>
          <w:szCs w:val="32"/>
        </w:rPr>
        <w:t>L’a</w:t>
      </w:r>
      <w:r w:rsidR="00963AA7" w:rsidRPr="008B143B">
        <w:rPr>
          <w:rFonts w:ascii="Book Antiqua" w:hAnsi="Book Antiqua" w:cs="Calibri"/>
          <w:sz w:val="32"/>
          <w:szCs w:val="32"/>
        </w:rPr>
        <w:t>nalisi del contesto</w:t>
      </w:r>
      <w:bookmarkEnd w:id="25"/>
      <w:bookmarkEnd w:id="26"/>
      <w:bookmarkEnd w:id="27"/>
      <w:r w:rsidR="00963AA7" w:rsidRPr="008B143B">
        <w:rPr>
          <w:rFonts w:ascii="Book Antiqua" w:hAnsi="Book Antiqua" w:cs="Calibri"/>
          <w:sz w:val="32"/>
          <w:szCs w:val="32"/>
        </w:rPr>
        <w:t xml:space="preserve"> </w:t>
      </w:r>
    </w:p>
    <w:p w14:paraId="05966C80" w14:textId="2940F4D6" w:rsidR="00D43009" w:rsidRPr="008B143B" w:rsidRDefault="00880CDD">
      <w:pPr>
        <w:pStyle w:val="TitoloB"/>
        <w:keepNext/>
        <w:widowControl w:val="0"/>
        <w:numPr>
          <w:ilvl w:val="1"/>
          <w:numId w:val="10"/>
        </w:numPr>
        <w:spacing w:before="120" w:after="0" w:line="240" w:lineRule="auto"/>
        <w:ind w:right="0"/>
        <w:jc w:val="both"/>
        <w:outlineLvl w:val="1"/>
        <w:rPr>
          <w:rFonts w:ascii="Book Antiqua" w:hAnsi="Book Antiqua" w:cs="Calibri"/>
          <w:sz w:val="24"/>
          <w:szCs w:val="24"/>
        </w:rPr>
      </w:pPr>
      <w:bookmarkStart w:id="28" w:name="_Toc87523794"/>
      <w:bookmarkStart w:id="29" w:name="_Toc97543228"/>
      <w:bookmarkStart w:id="30" w:name="_Toc120633623"/>
      <w:r w:rsidRPr="008B143B">
        <w:rPr>
          <w:rFonts w:ascii="Book Antiqua" w:hAnsi="Book Antiqua" w:cs="Calibri"/>
          <w:sz w:val="24"/>
          <w:szCs w:val="24"/>
        </w:rPr>
        <w:t>L’a</w:t>
      </w:r>
      <w:r w:rsidR="00D43009" w:rsidRPr="008B143B">
        <w:rPr>
          <w:rFonts w:ascii="Book Antiqua" w:hAnsi="Book Antiqua" w:cs="Calibri"/>
          <w:sz w:val="24"/>
          <w:szCs w:val="24"/>
        </w:rPr>
        <w:t>nalisi del contesto esterno</w:t>
      </w:r>
      <w:bookmarkEnd w:id="28"/>
      <w:bookmarkEnd w:id="29"/>
      <w:bookmarkEnd w:id="30"/>
    </w:p>
    <w:p w14:paraId="76CD0C11" w14:textId="33DD27E6" w:rsidR="00D43009" w:rsidRPr="008B143B" w:rsidRDefault="00FA65C7"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Attraverso l’analisi del contesto, si acquisiscono le informazioni necessarie ad identificare i rischi corruttivi che lo caratterizzano, in relazione sia alle caratteristiche dell’ambiente in cui </w:t>
      </w:r>
      <w:r w:rsidR="0016272D" w:rsidRPr="008B143B">
        <w:rPr>
          <w:rFonts w:ascii="Book Antiqua" w:hAnsi="Book Antiqua"/>
          <w:bCs/>
          <w:sz w:val="24"/>
          <w:szCs w:val="24"/>
        </w:rPr>
        <w:t xml:space="preserve">si </w:t>
      </w:r>
      <w:r w:rsidRPr="008B143B">
        <w:rPr>
          <w:rFonts w:ascii="Book Antiqua" w:hAnsi="Book Antiqua"/>
          <w:bCs/>
          <w:sz w:val="24"/>
          <w:szCs w:val="24"/>
        </w:rPr>
        <w:t xml:space="preserve">opera (contesto esterno), sia alla propria organizzazione ed attività (contesto interno). </w:t>
      </w:r>
      <w:r w:rsidR="00D43009" w:rsidRPr="008B143B">
        <w:rPr>
          <w:rFonts w:ascii="Book Antiqua" w:hAnsi="Book Antiqua"/>
          <w:bCs/>
          <w:sz w:val="24"/>
          <w:szCs w:val="24"/>
        </w:rPr>
        <w:t xml:space="preserve"> </w:t>
      </w:r>
    </w:p>
    <w:p w14:paraId="091E2766" w14:textId="065AD770" w:rsidR="00FA65C7" w:rsidRPr="008B143B" w:rsidRDefault="00FA65C7"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L’analisi del contesto esterno reca l’individuazione e la descrizione delle caratteristiche culturali, sociali ed economiche del territorio, ovvero del settore specifico di intervento e di come queste ultime – così come le relazioni esistenti con gli stakeholders – possano condizionare impropriamente l’attività dell’amministrazione. Da tale analisi deve emergere la valutazione di impatto del contesto esterno in termini di esposizione al rischio corruttivo.</w:t>
      </w:r>
    </w:p>
    <w:p w14:paraId="4C15B1B5" w14:textId="77777777" w:rsidR="00822470" w:rsidRPr="008B143B" w:rsidRDefault="00822470" w:rsidP="004E38EB">
      <w:pPr>
        <w:pStyle w:val="Corpotesto"/>
        <w:spacing w:before="120"/>
        <w:jc w:val="both"/>
        <w:rPr>
          <w:rFonts w:ascii="Book Antiqua" w:hAnsi="Book Antiqua" w:cs="Calibri"/>
          <w:bCs/>
          <w:i/>
          <w:color w:val="FF0000"/>
          <w:sz w:val="24"/>
        </w:rPr>
      </w:pPr>
    </w:p>
    <w:p w14:paraId="774F3821" w14:textId="2CF6BD49" w:rsidR="00822470" w:rsidRPr="008B143B" w:rsidRDefault="00880CDD">
      <w:pPr>
        <w:pStyle w:val="TitoloB"/>
        <w:keepNext/>
        <w:widowControl w:val="0"/>
        <w:numPr>
          <w:ilvl w:val="1"/>
          <w:numId w:val="10"/>
        </w:numPr>
        <w:spacing w:before="120" w:after="0" w:line="240" w:lineRule="auto"/>
        <w:ind w:right="0"/>
        <w:jc w:val="both"/>
        <w:outlineLvl w:val="1"/>
        <w:rPr>
          <w:rFonts w:ascii="Book Antiqua" w:hAnsi="Book Antiqua" w:cs="Calibri"/>
          <w:sz w:val="24"/>
          <w:szCs w:val="24"/>
        </w:rPr>
      </w:pPr>
      <w:bookmarkStart w:id="31" w:name="_Toc87523795"/>
      <w:bookmarkStart w:id="32" w:name="_Toc97543229"/>
      <w:bookmarkStart w:id="33" w:name="_Toc120633624"/>
      <w:r w:rsidRPr="008B143B">
        <w:rPr>
          <w:rFonts w:ascii="Book Antiqua" w:hAnsi="Book Antiqua" w:cs="Calibri"/>
          <w:sz w:val="24"/>
          <w:szCs w:val="24"/>
        </w:rPr>
        <w:t>L’a</w:t>
      </w:r>
      <w:r w:rsidR="00822470" w:rsidRPr="008B143B">
        <w:rPr>
          <w:rFonts w:ascii="Book Antiqua" w:hAnsi="Book Antiqua" w:cs="Calibri"/>
          <w:sz w:val="24"/>
          <w:szCs w:val="24"/>
        </w:rPr>
        <w:t>nalisi del contesto interno</w:t>
      </w:r>
      <w:bookmarkEnd w:id="31"/>
      <w:bookmarkEnd w:id="32"/>
      <w:bookmarkEnd w:id="33"/>
    </w:p>
    <w:p w14:paraId="6076D81E" w14:textId="7C93317A" w:rsidR="00033532" w:rsidRPr="008B143B" w:rsidRDefault="0003353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L’analisi del contesto interno riguarda, da una parte, la struttura organizzativa e, dall’altra parte, la mappatura dei processi, che rappresenta l’aspetto centrale e più importante finalizzato ad una corretta valutazione del rischio.</w:t>
      </w:r>
    </w:p>
    <w:p w14:paraId="44E34685" w14:textId="77777777" w:rsidR="00822470" w:rsidRPr="008B143B" w:rsidRDefault="00822470" w:rsidP="004E38EB">
      <w:pPr>
        <w:spacing w:before="120" w:after="0" w:line="240" w:lineRule="auto"/>
        <w:jc w:val="both"/>
        <w:rPr>
          <w:rFonts w:ascii="Book Antiqua" w:hAnsi="Book Antiqua"/>
          <w:b/>
          <w:color w:val="002060"/>
          <w:sz w:val="24"/>
          <w:szCs w:val="24"/>
        </w:rPr>
      </w:pPr>
    </w:p>
    <w:p w14:paraId="5E152E83" w14:textId="7F8F2BEA" w:rsidR="005D3E26" w:rsidRPr="008B143B" w:rsidRDefault="00822470">
      <w:pPr>
        <w:pStyle w:val="TitoloB"/>
        <w:keepNext/>
        <w:widowControl w:val="0"/>
        <w:numPr>
          <w:ilvl w:val="2"/>
          <w:numId w:val="10"/>
        </w:numPr>
        <w:spacing w:before="120" w:after="0" w:line="240" w:lineRule="auto"/>
        <w:ind w:right="0"/>
        <w:jc w:val="both"/>
        <w:outlineLvl w:val="1"/>
        <w:rPr>
          <w:rFonts w:ascii="Book Antiqua" w:hAnsi="Book Antiqua" w:cs="Calibri"/>
          <w:sz w:val="24"/>
          <w:szCs w:val="24"/>
        </w:rPr>
      </w:pPr>
      <w:bookmarkStart w:id="34" w:name="_Toc87523796"/>
      <w:bookmarkStart w:id="35" w:name="_Toc97543230"/>
      <w:bookmarkStart w:id="36" w:name="_Toc120633625"/>
      <w:r w:rsidRPr="008B143B">
        <w:rPr>
          <w:rFonts w:ascii="Book Antiqua" w:hAnsi="Book Antiqua" w:cs="Calibri"/>
          <w:sz w:val="24"/>
          <w:szCs w:val="24"/>
        </w:rPr>
        <w:t>La struttura organizzativa</w:t>
      </w:r>
      <w:bookmarkEnd w:id="34"/>
      <w:bookmarkEnd w:id="35"/>
      <w:bookmarkEnd w:id="36"/>
    </w:p>
    <w:p w14:paraId="3199DFB7" w14:textId="799200FA" w:rsidR="00BA700E" w:rsidRPr="00E57FB7" w:rsidRDefault="00BA700E" w:rsidP="004E38EB">
      <w:pPr>
        <w:pStyle w:val="Corpotesto"/>
        <w:spacing w:before="120"/>
        <w:jc w:val="both"/>
        <w:rPr>
          <w:rFonts w:ascii="Book Antiqua" w:hAnsi="Book Antiqua" w:cs="Calibri"/>
          <w:bCs/>
          <w:iCs/>
          <w:sz w:val="24"/>
        </w:rPr>
      </w:pPr>
      <w:r w:rsidRPr="00E57FB7">
        <w:rPr>
          <w:rFonts w:ascii="Book Antiqua" w:hAnsi="Book Antiqua" w:cs="Calibri"/>
          <w:bCs/>
          <w:iCs/>
          <w:sz w:val="24"/>
        </w:rPr>
        <w:t xml:space="preserve">La struttura organizzativa viene analizzata e descritta nella parte del PIAO dedicata all’organizzazione / alla performance. Si rinvia a tale sezione. </w:t>
      </w:r>
    </w:p>
    <w:p w14:paraId="713C6F4D" w14:textId="77777777" w:rsidR="00276417" w:rsidRPr="008B143B" w:rsidRDefault="00276417" w:rsidP="004E38EB">
      <w:pPr>
        <w:pStyle w:val="Corpotesto"/>
        <w:spacing w:before="120"/>
        <w:jc w:val="both"/>
        <w:rPr>
          <w:rFonts w:ascii="Book Antiqua" w:hAnsi="Book Antiqua" w:cs="Calibri"/>
          <w:bCs/>
          <w:iCs/>
          <w:color w:val="FF0000"/>
          <w:sz w:val="24"/>
        </w:rPr>
      </w:pPr>
    </w:p>
    <w:p w14:paraId="0671F6D3" w14:textId="77777777" w:rsidR="00033532" w:rsidRPr="008B143B" w:rsidRDefault="00033532">
      <w:pPr>
        <w:pStyle w:val="TitoloB"/>
        <w:keepNext/>
        <w:widowControl w:val="0"/>
        <w:numPr>
          <w:ilvl w:val="2"/>
          <w:numId w:val="10"/>
        </w:numPr>
        <w:spacing w:before="120" w:after="0" w:line="240" w:lineRule="auto"/>
        <w:ind w:right="0"/>
        <w:jc w:val="both"/>
        <w:outlineLvl w:val="1"/>
        <w:rPr>
          <w:rFonts w:ascii="Book Antiqua" w:hAnsi="Book Antiqua" w:cs="Calibri"/>
          <w:sz w:val="24"/>
          <w:szCs w:val="24"/>
        </w:rPr>
      </w:pPr>
      <w:bookmarkStart w:id="37" w:name="_Toc120633626"/>
      <w:r w:rsidRPr="008B143B">
        <w:rPr>
          <w:rFonts w:ascii="Book Antiqua" w:hAnsi="Book Antiqua" w:cs="Calibri"/>
          <w:sz w:val="24"/>
          <w:szCs w:val="24"/>
        </w:rPr>
        <w:t>La valutazione di impatto del contesto interno ed esterno</w:t>
      </w:r>
      <w:bookmarkEnd w:id="37"/>
      <w:r w:rsidRPr="008B143B">
        <w:rPr>
          <w:rFonts w:ascii="Book Antiqua" w:hAnsi="Book Antiqua" w:cs="Calibri"/>
          <w:sz w:val="24"/>
          <w:szCs w:val="24"/>
        </w:rPr>
        <w:t xml:space="preserve"> </w:t>
      </w:r>
    </w:p>
    <w:p w14:paraId="5D16B838" w14:textId="77777777" w:rsidR="00033532" w:rsidRPr="008B143B" w:rsidRDefault="0003353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Dai risultati dell’analisi del contesto, sia esterno che interno, è possibile sviluppare le considerazioni seguenti in merito alle misure di prevenzione e contrasto della corruzione: </w:t>
      </w:r>
    </w:p>
    <w:p w14:paraId="1DE4A7A2" w14:textId="53E308CD" w:rsidR="00276417" w:rsidRPr="008B143B" w:rsidRDefault="00276417" w:rsidP="00276417">
      <w:pPr>
        <w:spacing w:before="120" w:after="0" w:line="240" w:lineRule="auto"/>
        <w:jc w:val="both"/>
        <w:rPr>
          <w:rFonts w:ascii="Book Antiqua" w:hAnsi="Book Antiqua"/>
          <w:bCs/>
          <w:i/>
          <w:iCs/>
          <w:color w:val="FF0000"/>
          <w:sz w:val="24"/>
          <w:szCs w:val="24"/>
        </w:rPr>
      </w:pPr>
      <w:bookmarkStart w:id="38" w:name="_Toc87523798"/>
      <w:r w:rsidRPr="00574300">
        <w:rPr>
          <w:rFonts w:ascii="Book Antiqua" w:hAnsi="Book Antiqua"/>
          <w:bCs/>
          <w:iCs/>
          <w:sz w:val="24"/>
          <w:szCs w:val="24"/>
        </w:rPr>
        <w:t xml:space="preserve">il Comune di </w:t>
      </w:r>
      <w:r>
        <w:rPr>
          <w:rFonts w:ascii="Book Antiqua" w:hAnsi="Book Antiqua"/>
          <w:bCs/>
          <w:iCs/>
          <w:sz w:val="24"/>
          <w:szCs w:val="24"/>
        </w:rPr>
        <w:t>Rovetta</w:t>
      </w:r>
      <w:r w:rsidRPr="00574300">
        <w:rPr>
          <w:rFonts w:ascii="Book Antiqua" w:hAnsi="Book Antiqua"/>
          <w:bCs/>
          <w:iCs/>
          <w:sz w:val="24"/>
          <w:szCs w:val="24"/>
        </w:rPr>
        <w:t xml:space="preserve"> non presenta particolari criticità nella gestione dei fenomeni corruttivi. Infatti sia dall’analisi del contesto esterno sia da quello interno non sono pervenute notizie di fatti corruttivi o della presenza di situazioni potenzialmente generanti tali fenomeni</w:t>
      </w:r>
      <w:r w:rsidRPr="00574300">
        <w:rPr>
          <w:rFonts w:ascii="Book Antiqua" w:hAnsi="Book Antiqua"/>
          <w:bCs/>
          <w:i/>
          <w:iCs/>
          <w:sz w:val="24"/>
          <w:szCs w:val="24"/>
        </w:rPr>
        <w:t>.</w:t>
      </w:r>
      <w:r>
        <w:rPr>
          <w:rFonts w:ascii="Book Antiqua" w:hAnsi="Book Antiqua"/>
          <w:bCs/>
          <w:i/>
          <w:iCs/>
          <w:sz w:val="24"/>
          <w:szCs w:val="24"/>
        </w:rPr>
        <w:t xml:space="preserve"> </w:t>
      </w:r>
    </w:p>
    <w:p w14:paraId="53D8D34E" w14:textId="77777777" w:rsidR="00E16FCC" w:rsidRPr="008B143B" w:rsidRDefault="00E16FCC" w:rsidP="004E38EB">
      <w:pPr>
        <w:spacing w:before="120" w:after="0" w:line="240" w:lineRule="auto"/>
        <w:jc w:val="both"/>
        <w:rPr>
          <w:rFonts w:ascii="Book Antiqua" w:hAnsi="Book Antiqua"/>
          <w:color w:val="0F243E" w:themeColor="text2" w:themeShade="80"/>
          <w:sz w:val="24"/>
          <w:szCs w:val="24"/>
        </w:rPr>
      </w:pPr>
    </w:p>
    <w:p w14:paraId="3FF43EDD" w14:textId="62EC1FBC" w:rsidR="007866CA" w:rsidRPr="008B143B" w:rsidRDefault="00A01FA6">
      <w:pPr>
        <w:pStyle w:val="TitoloB"/>
        <w:keepNext/>
        <w:widowControl w:val="0"/>
        <w:numPr>
          <w:ilvl w:val="1"/>
          <w:numId w:val="10"/>
        </w:numPr>
        <w:spacing w:before="120" w:after="0" w:line="240" w:lineRule="auto"/>
        <w:ind w:right="0"/>
        <w:jc w:val="both"/>
        <w:outlineLvl w:val="1"/>
        <w:rPr>
          <w:rFonts w:ascii="Book Antiqua" w:hAnsi="Book Antiqua" w:cs="Calibri"/>
          <w:sz w:val="24"/>
          <w:szCs w:val="24"/>
        </w:rPr>
      </w:pPr>
      <w:bookmarkStart w:id="39" w:name="_Toc97543232"/>
      <w:bookmarkStart w:id="40" w:name="_Toc120633627"/>
      <w:r w:rsidRPr="008B143B">
        <w:rPr>
          <w:rFonts w:ascii="Book Antiqua" w:hAnsi="Book Antiqua" w:cs="Calibri"/>
          <w:sz w:val="24"/>
          <w:szCs w:val="24"/>
        </w:rPr>
        <w:t>La mappatura dei processi</w:t>
      </w:r>
      <w:bookmarkEnd w:id="38"/>
      <w:bookmarkEnd w:id="39"/>
      <w:bookmarkEnd w:id="40"/>
    </w:p>
    <w:p w14:paraId="396A57AE" w14:textId="4AC997D2" w:rsidR="00864CF4" w:rsidRPr="008B143B" w:rsidRDefault="000D50E5"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La mappatura dei processi si articola in </w:t>
      </w:r>
      <w:r w:rsidR="00E40E3D" w:rsidRPr="008B143B">
        <w:rPr>
          <w:rFonts w:ascii="Book Antiqua" w:hAnsi="Book Antiqua"/>
          <w:bCs/>
          <w:sz w:val="24"/>
          <w:szCs w:val="24"/>
        </w:rPr>
        <w:t>tre</w:t>
      </w:r>
      <w:r w:rsidRPr="008B143B">
        <w:rPr>
          <w:rFonts w:ascii="Book Antiqua" w:hAnsi="Book Antiqua"/>
          <w:bCs/>
          <w:sz w:val="24"/>
          <w:szCs w:val="24"/>
        </w:rPr>
        <w:t xml:space="preserve"> fasi: </w:t>
      </w:r>
      <w:r w:rsidR="005B1D6E" w:rsidRPr="008B143B">
        <w:rPr>
          <w:rFonts w:ascii="Book Antiqua" w:hAnsi="Book Antiqua"/>
          <w:bCs/>
          <w:sz w:val="24"/>
          <w:szCs w:val="24"/>
        </w:rPr>
        <w:t>identificazione; descrizione</w:t>
      </w:r>
      <w:r w:rsidR="00E40E3D" w:rsidRPr="008B143B">
        <w:rPr>
          <w:rFonts w:ascii="Book Antiqua" w:hAnsi="Book Antiqua"/>
          <w:bCs/>
          <w:sz w:val="24"/>
          <w:szCs w:val="24"/>
        </w:rPr>
        <w:t xml:space="preserve">; </w:t>
      </w:r>
      <w:r w:rsidRPr="008B143B">
        <w:rPr>
          <w:rFonts w:ascii="Book Antiqua" w:hAnsi="Book Antiqua"/>
          <w:bCs/>
          <w:sz w:val="24"/>
          <w:szCs w:val="24"/>
        </w:rPr>
        <w:t xml:space="preserve">rappresentazione. </w:t>
      </w:r>
    </w:p>
    <w:p w14:paraId="58AA9C2F" w14:textId="0CE233ED" w:rsidR="000D50E5" w:rsidRPr="008B143B" w:rsidRDefault="000D50E5"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lastRenderedPageBreak/>
        <w:t>L’identificazione consiste</w:t>
      </w:r>
      <w:r w:rsidR="00D3116A" w:rsidRPr="008B143B">
        <w:rPr>
          <w:rFonts w:ascii="Book Antiqua" w:hAnsi="Book Antiqua"/>
          <w:bCs/>
          <w:sz w:val="24"/>
          <w:szCs w:val="24"/>
        </w:rPr>
        <w:t xml:space="preserve"> </w:t>
      </w:r>
      <w:r w:rsidRPr="008B143B">
        <w:rPr>
          <w:rFonts w:ascii="Book Antiqua" w:hAnsi="Book Antiqua"/>
          <w:bCs/>
          <w:sz w:val="24"/>
          <w:szCs w:val="24"/>
        </w:rPr>
        <w:t>nello stabilire l’unità di analisi (il processo)</w:t>
      </w:r>
      <w:r w:rsidR="00D3116A" w:rsidRPr="008B143B">
        <w:rPr>
          <w:rFonts w:ascii="Book Antiqua" w:hAnsi="Book Antiqua"/>
          <w:bCs/>
          <w:sz w:val="24"/>
          <w:szCs w:val="24"/>
        </w:rPr>
        <w:t xml:space="preserve">, </w:t>
      </w:r>
      <w:r w:rsidRPr="008B143B">
        <w:rPr>
          <w:rFonts w:ascii="Book Antiqua" w:hAnsi="Book Antiqua"/>
          <w:bCs/>
          <w:sz w:val="24"/>
          <w:szCs w:val="24"/>
        </w:rPr>
        <w:t>nell’identifica</w:t>
      </w:r>
      <w:r w:rsidR="00D3116A" w:rsidRPr="008B143B">
        <w:rPr>
          <w:rFonts w:ascii="Book Antiqua" w:hAnsi="Book Antiqua"/>
          <w:bCs/>
          <w:sz w:val="24"/>
          <w:szCs w:val="24"/>
        </w:rPr>
        <w:t>re</w:t>
      </w:r>
      <w:r w:rsidRPr="008B143B">
        <w:rPr>
          <w:rFonts w:ascii="Book Antiqua" w:hAnsi="Book Antiqua"/>
          <w:bCs/>
          <w:sz w:val="24"/>
          <w:szCs w:val="24"/>
        </w:rPr>
        <w:t xml:space="preserve"> l’elenco completo dei processi svolti dall’organizzazione che, nelle fasi successive, dovranno essere esaminati e descritti. In questa fase l’obiettivo è definire la lista dei processi che dovranno essere oggetto di analisi e approfondimento. </w:t>
      </w:r>
    </w:p>
    <w:p w14:paraId="0DBBF960" w14:textId="3EC0925A" w:rsidR="00485ED8" w:rsidRPr="008B143B" w:rsidRDefault="00266DED"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Il risultato della prima fase è l’</w:t>
      </w:r>
      <w:r w:rsidRPr="008B143B">
        <w:rPr>
          <w:rFonts w:ascii="Book Antiqua" w:hAnsi="Book Antiqua"/>
          <w:b/>
          <w:sz w:val="24"/>
          <w:szCs w:val="24"/>
        </w:rPr>
        <w:t>identificazione</w:t>
      </w:r>
      <w:r w:rsidRPr="008B143B">
        <w:rPr>
          <w:rFonts w:ascii="Book Antiqua" w:hAnsi="Book Antiqua"/>
          <w:bCs/>
          <w:sz w:val="24"/>
          <w:szCs w:val="24"/>
        </w:rPr>
        <w:t xml:space="preserve"> dell’elenco completo dei processi dall’amministrazione.</w:t>
      </w:r>
      <w:r w:rsidR="00014F6C" w:rsidRPr="008B143B">
        <w:rPr>
          <w:rFonts w:ascii="Book Antiqua" w:hAnsi="Book Antiqua"/>
          <w:bCs/>
          <w:sz w:val="24"/>
          <w:szCs w:val="24"/>
        </w:rPr>
        <w:t xml:space="preserve"> I</w:t>
      </w:r>
      <w:r w:rsidRPr="008B143B">
        <w:rPr>
          <w:rFonts w:ascii="Book Antiqua" w:hAnsi="Book Antiqua"/>
          <w:bCs/>
          <w:sz w:val="24"/>
          <w:szCs w:val="24"/>
        </w:rPr>
        <w:t xml:space="preserve"> processi sono poi aggregati nelle cosiddette </w:t>
      </w:r>
      <w:r w:rsidRPr="008B143B">
        <w:rPr>
          <w:rFonts w:ascii="Book Antiqua" w:hAnsi="Book Antiqua"/>
          <w:b/>
          <w:bCs/>
          <w:sz w:val="24"/>
          <w:szCs w:val="24"/>
        </w:rPr>
        <w:t>aree di rischio</w:t>
      </w:r>
      <w:r w:rsidRPr="008B143B">
        <w:rPr>
          <w:rFonts w:ascii="Book Antiqua" w:hAnsi="Book Antiqua"/>
          <w:bCs/>
          <w:sz w:val="24"/>
          <w:szCs w:val="24"/>
        </w:rPr>
        <w:t>, intese come raggruppamenti omogenei di processi. Le aree di rischio possono essere distinte in generali e specifiche</w:t>
      </w:r>
      <w:r w:rsidR="00485ED8" w:rsidRPr="008B143B">
        <w:rPr>
          <w:rFonts w:ascii="Book Antiqua" w:hAnsi="Book Antiqua"/>
          <w:bCs/>
          <w:sz w:val="24"/>
          <w:szCs w:val="24"/>
        </w:rPr>
        <w:t xml:space="preserve">: </w:t>
      </w:r>
    </w:p>
    <w:p w14:paraId="0D53CD0A" w14:textId="77777777" w:rsidR="00485ED8" w:rsidRPr="008B143B" w:rsidRDefault="00485ED8">
      <w:pPr>
        <w:pStyle w:val="Paragrafoelenco"/>
        <w:numPr>
          <w:ilvl w:val="0"/>
          <w:numId w:val="6"/>
        </w:numPr>
        <w:spacing w:before="120" w:after="0" w:line="240" w:lineRule="auto"/>
        <w:jc w:val="both"/>
        <w:rPr>
          <w:rFonts w:ascii="Book Antiqua" w:hAnsi="Book Antiqua"/>
          <w:bCs/>
          <w:sz w:val="24"/>
          <w:szCs w:val="24"/>
        </w:rPr>
      </w:pPr>
      <w:r w:rsidRPr="008B143B">
        <w:rPr>
          <w:rFonts w:ascii="Book Antiqua" w:hAnsi="Book Antiqua"/>
          <w:bCs/>
          <w:sz w:val="24"/>
          <w:szCs w:val="24"/>
        </w:rPr>
        <w:t>q</w:t>
      </w:r>
      <w:r w:rsidR="00266DED" w:rsidRPr="008B143B">
        <w:rPr>
          <w:rFonts w:ascii="Book Antiqua" w:hAnsi="Book Antiqua"/>
          <w:bCs/>
          <w:sz w:val="24"/>
          <w:szCs w:val="24"/>
        </w:rPr>
        <w:t xml:space="preserve">uelle </w:t>
      </w:r>
      <w:r w:rsidR="00266DED" w:rsidRPr="008B143B">
        <w:rPr>
          <w:rFonts w:ascii="Book Antiqua" w:hAnsi="Book Antiqua"/>
          <w:b/>
          <w:bCs/>
          <w:sz w:val="24"/>
          <w:szCs w:val="24"/>
        </w:rPr>
        <w:t>generali</w:t>
      </w:r>
      <w:r w:rsidR="00266DED" w:rsidRPr="008B143B">
        <w:rPr>
          <w:rFonts w:ascii="Book Antiqua" w:hAnsi="Book Antiqua"/>
          <w:bCs/>
          <w:sz w:val="24"/>
          <w:szCs w:val="24"/>
        </w:rPr>
        <w:t xml:space="preserve"> sono comuni a tutte le amministrazioni (es. contratti pubblici, acquisizione e gestione del personale)</w:t>
      </w:r>
      <w:r w:rsidRPr="008B143B">
        <w:rPr>
          <w:rFonts w:ascii="Book Antiqua" w:hAnsi="Book Antiqua"/>
          <w:bCs/>
          <w:sz w:val="24"/>
          <w:szCs w:val="24"/>
        </w:rPr>
        <w:t xml:space="preserve">; </w:t>
      </w:r>
    </w:p>
    <w:p w14:paraId="3BDBBE1C" w14:textId="6622E8F3" w:rsidR="00266DED" w:rsidRPr="008B143B" w:rsidRDefault="00266DED">
      <w:pPr>
        <w:pStyle w:val="Paragrafoelenco"/>
        <w:numPr>
          <w:ilvl w:val="0"/>
          <w:numId w:val="6"/>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quelle </w:t>
      </w:r>
      <w:r w:rsidRPr="008B143B">
        <w:rPr>
          <w:rFonts w:ascii="Book Antiqua" w:hAnsi="Book Antiqua"/>
          <w:b/>
          <w:bCs/>
          <w:sz w:val="24"/>
          <w:szCs w:val="24"/>
        </w:rPr>
        <w:t>specifiche</w:t>
      </w:r>
      <w:r w:rsidRPr="008B143B">
        <w:rPr>
          <w:rFonts w:ascii="Book Antiqua" w:hAnsi="Book Antiqua"/>
          <w:bCs/>
          <w:sz w:val="24"/>
          <w:szCs w:val="24"/>
        </w:rPr>
        <w:t xml:space="preserve"> riguardano la singola amministrazione e dipendono dalle caratteristiche peculiari delle attività da essa svolte.</w:t>
      </w:r>
    </w:p>
    <w:p w14:paraId="78190D96" w14:textId="77777777" w:rsidR="00C343F8" w:rsidRPr="008B143B" w:rsidRDefault="00C343F8"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Il PNA 2019, Allegato n. 1, ha individuato le seguenti “Aree di rischio” per gli enti locali: </w:t>
      </w:r>
    </w:p>
    <w:p w14:paraId="742B3664"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a</w:t>
      </w:r>
      <w:r w:rsidR="00C343F8" w:rsidRPr="008B143B">
        <w:rPr>
          <w:rFonts w:ascii="Book Antiqua" w:hAnsi="Book Antiqua"/>
          <w:bCs/>
          <w:sz w:val="24"/>
          <w:szCs w:val="24"/>
        </w:rPr>
        <w:t>cquisizione e gestione del personale</w:t>
      </w:r>
      <w:r w:rsidRPr="008B143B">
        <w:rPr>
          <w:rFonts w:ascii="Book Antiqua" w:hAnsi="Book Antiqua"/>
          <w:bCs/>
          <w:sz w:val="24"/>
          <w:szCs w:val="24"/>
        </w:rPr>
        <w:t>;</w:t>
      </w:r>
    </w:p>
    <w:p w14:paraId="38D280C2"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a</w:t>
      </w:r>
      <w:r w:rsidR="00C343F8" w:rsidRPr="008B143B">
        <w:rPr>
          <w:rFonts w:ascii="Book Antiqua" w:hAnsi="Book Antiqua"/>
          <w:bCs/>
          <w:sz w:val="24"/>
          <w:szCs w:val="24"/>
        </w:rPr>
        <w:t>ffari legali e contenzioso</w:t>
      </w:r>
      <w:r w:rsidRPr="008B143B">
        <w:rPr>
          <w:rFonts w:ascii="Book Antiqua" w:hAnsi="Book Antiqua"/>
          <w:bCs/>
          <w:sz w:val="24"/>
          <w:szCs w:val="24"/>
        </w:rPr>
        <w:t>;</w:t>
      </w:r>
    </w:p>
    <w:p w14:paraId="7EA251A3"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c</w:t>
      </w:r>
      <w:r w:rsidR="00C343F8" w:rsidRPr="008B143B">
        <w:rPr>
          <w:rFonts w:ascii="Book Antiqua" w:hAnsi="Book Antiqua"/>
          <w:bCs/>
          <w:sz w:val="24"/>
          <w:szCs w:val="24"/>
        </w:rPr>
        <w:t>ontratti pubblici</w:t>
      </w:r>
      <w:r w:rsidRPr="008B143B">
        <w:rPr>
          <w:rFonts w:ascii="Book Antiqua" w:hAnsi="Book Antiqua"/>
          <w:bCs/>
          <w:sz w:val="24"/>
          <w:szCs w:val="24"/>
        </w:rPr>
        <w:t>;</w:t>
      </w:r>
    </w:p>
    <w:p w14:paraId="3422DF24"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c</w:t>
      </w:r>
      <w:r w:rsidR="00C343F8" w:rsidRPr="008B143B">
        <w:rPr>
          <w:rFonts w:ascii="Book Antiqua" w:hAnsi="Book Antiqua"/>
          <w:bCs/>
          <w:sz w:val="24"/>
          <w:szCs w:val="24"/>
        </w:rPr>
        <w:t>ontrolli, verifiche, ispezioni e sanzioni</w:t>
      </w:r>
      <w:r w:rsidRPr="008B143B">
        <w:rPr>
          <w:rFonts w:ascii="Book Antiqua" w:hAnsi="Book Antiqua"/>
          <w:bCs/>
          <w:sz w:val="24"/>
          <w:szCs w:val="24"/>
        </w:rPr>
        <w:t>;</w:t>
      </w:r>
    </w:p>
    <w:p w14:paraId="38D7248C"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g</w:t>
      </w:r>
      <w:r w:rsidR="00C343F8" w:rsidRPr="008B143B">
        <w:rPr>
          <w:rFonts w:ascii="Book Antiqua" w:hAnsi="Book Antiqua"/>
          <w:bCs/>
          <w:sz w:val="24"/>
          <w:szCs w:val="24"/>
        </w:rPr>
        <w:t>estione dei rifiuti</w:t>
      </w:r>
      <w:r w:rsidRPr="008B143B">
        <w:rPr>
          <w:rFonts w:ascii="Book Antiqua" w:hAnsi="Book Antiqua"/>
          <w:bCs/>
          <w:sz w:val="24"/>
          <w:szCs w:val="24"/>
        </w:rPr>
        <w:t>;</w:t>
      </w:r>
    </w:p>
    <w:p w14:paraId="30A1D8BD"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g</w:t>
      </w:r>
      <w:r w:rsidR="00C343F8" w:rsidRPr="008B143B">
        <w:rPr>
          <w:rFonts w:ascii="Book Antiqua" w:hAnsi="Book Antiqua"/>
          <w:bCs/>
          <w:sz w:val="24"/>
          <w:szCs w:val="24"/>
        </w:rPr>
        <w:t>estione delle entrate, delle spese e del patrimonio</w:t>
      </w:r>
      <w:r w:rsidRPr="008B143B">
        <w:rPr>
          <w:rFonts w:ascii="Book Antiqua" w:hAnsi="Book Antiqua"/>
          <w:bCs/>
          <w:sz w:val="24"/>
          <w:szCs w:val="24"/>
        </w:rPr>
        <w:t>;</w:t>
      </w:r>
    </w:p>
    <w:p w14:paraId="4C04A83F"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g</w:t>
      </w:r>
      <w:r w:rsidR="00C343F8" w:rsidRPr="008B143B">
        <w:rPr>
          <w:rFonts w:ascii="Book Antiqua" w:hAnsi="Book Antiqua"/>
          <w:bCs/>
          <w:sz w:val="24"/>
          <w:szCs w:val="24"/>
        </w:rPr>
        <w:t>overno del territorio</w:t>
      </w:r>
      <w:r w:rsidRPr="008B143B">
        <w:rPr>
          <w:rFonts w:ascii="Book Antiqua" w:hAnsi="Book Antiqua"/>
          <w:bCs/>
          <w:sz w:val="24"/>
          <w:szCs w:val="24"/>
        </w:rPr>
        <w:t>;</w:t>
      </w:r>
    </w:p>
    <w:p w14:paraId="69B74DB4" w14:textId="77777777" w:rsidR="00C343F8"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incarichi e nomine;</w:t>
      </w:r>
    </w:p>
    <w:p w14:paraId="382CE3E8" w14:textId="77777777" w:rsidR="004D58D5"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pianificazione urbanistica;</w:t>
      </w:r>
    </w:p>
    <w:p w14:paraId="2D301C3D" w14:textId="77777777" w:rsidR="004D58D5"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provvedimenti ampliativi della sfera giuridica dei destinatari con effetto economico diretto e immediato;</w:t>
      </w:r>
    </w:p>
    <w:p w14:paraId="29B82BA6" w14:textId="77777777" w:rsidR="004D58D5" w:rsidRPr="008B143B" w:rsidRDefault="004D58D5">
      <w:pPr>
        <w:pStyle w:val="Paragrafoelenco"/>
        <w:numPr>
          <w:ilvl w:val="0"/>
          <w:numId w:val="7"/>
        </w:num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provvedimenti ampliativi della sfera giuridica dei destinatari privi di effetto economico diretto e immediato. </w:t>
      </w:r>
    </w:p>
    <w:p w14:paraId="5B1A6C2F" w14:textId="112AB682" w:rsidR="00014F6C" w:rsidRPr="00E57FB7" w:rsidRDefault="004D58D5"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Oltre alle </w:t>
      </w:r>
      <w:r w:rsidR="00014F6C" w:rsidRPr="00E57FB7">
        <w:rPr>
          <w:rFonts w:ascii="Book Antiqua" w:hAnsi="Book Antiqua"/>
          <w:bCs/>
          <w:sz w:val="24"/>
          <w:szCs w:val="24"/>
        </w:rPr>
        <w:t xml:space="preserve">suddette </w:t>
      </w:r>
      <w:r w:rsidRPr="00E57FB7">
        <w:rPr>
          <w:rFonts w:ascii="Book Antiqua" w:hAnsi="Book Antiqua"/>
          <w:bCs/>
          <w:sz w:val="24"/>
          <w:szCs w:val="24"/>
        </w:rPr>
        <w:t xml:space="preserve">undici “Aree di rischio”, </w:t>
      </w:r>
      <w:r w:rsidR="00033532" w:rsidRPr="00E57FB7">
        <w:rPr>
          <w:rFonts w:ascii="Book Antiqua" w:hAnsi="Book Antiqua"/>
          <w:bCs/>
          <w:sz w:val="24"/>
          <w:szCs w:val="24"/>
        </w:rPr>
        <w:t>si</w:t>
      </w:r>
      <w:r w:rsidRPr="00E57FB7">
        <w:rPr>
          <w:rFonts w:ascii="Book Antiqua" w:hAnsi="Book Antiqua"/>
          <w:bCs/>
          <w:sz w:val="24"/>
          <w:szCs w:val="24"/>
        </w:rPr>
        <w:t xml:space="preserve"> prevede </w:t>
      </w:r>
      <w:r w:rsidR="00485ED8" w:rsidRPr="00E57FB7">
        <w:rPr>
          <w:rFonts w:ascii="Book Antiqua" w:hAnsi="Book Antiqua"/>
          <w:bCs/>
          <w:sz w:val="24"/>
          <w:szCs w:val="24"/>
        </w:rPr>
        <w:t>l’</w:t>
      </w:r>
      <w:r w:rsidRPr="00E57FB7">
        <w:rPr>
          <w:rFonts w:ascii="Book Antiqua" w:hAnsi="Book Antiqua"/>
          <w:bCs/>
          <w:sz w:val="24"/>
          <w:szCs w:val="24"/>
        </w:rPr>
        <w:t>area definita “</w:t>
      </w:r>
      <w:r w:rsidRPr="00E57FB7">
        <w:rPr>
          <w:rFonts w:ascii="Book Antiqua" w:hAnsi="Book Antiqua"/>
          <w:b/>
          <w:bCs/>
          <w:sz w:val="24"/>
          <w:szCs w:val="24"/>
          <w:u w:val="single"/>
        </w:rPr>
        <w:t>Altri servizi</w:t>
      </w:r>
      <w:r w:rsidRPr="00E57FB7">
        <w:rPr>
          <w:rFonts w:ascii="Book Antiqua" w:hAnsi="Book Antiqua"/>
          <w:bCs/>
          <w:sz w:val="24"/>
          <w:szCs w:val="24"/>
        </w:rPr>
        <w:t xml:space="preserve">”. </w:t>
      </w:r>
    </w:p>
    <w:p w14:paraId="6E24F20F" w14:textId="2EA84E47" w:rsidR="004D58D5" w:rsidRPr="00E57FB7" w:rsidRDefault="00014F6C"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T</w:t>
      </w:r>
      <w:r w:rsidR="004D58D5" w:rsidRPr="00E57FB7">
        <w:rPr>
          <w:rFonts w:ascii="Book Antiqua" w:hAnsi="Book Antiqua"/>
          <w:bCs/>
          <w:sz w:val="24"/>
          <w:szCs w:val="24"/>
        </w:rPr>
        <w:t xml:space="preserve">ale sottoinsieme </w:t>
      </w:r>
      <w:r w:rsidRPr="00E57FB7">
        <w:rPr>
          <w:rFonts w:ascii="Book Antiqua" w:hAnsi="Book Antiqua"/>
          <w:bCs/>
          <w:sz w:val="24"/>
          <w:szCs w:val="24"/>
        </w:rPr>
        <w:t xml:space="preserve">riunisce </w:t>
      </w:r>
      <w:r w:rsidR="004D58D5" w:rsidRPr="00E57FB7">
        <w:rPr>
          <w:rFonts w:ascii="Book Antiqua" w:hAnsi="Book Antiqua"/>
          <w:bCs/>
          <w:sz w:val="24"/>
          <w:szCs w:val="24"/>
        </w:rPr>
        <w:t xml:space="preserve">processi tipici degli enti territoriali, in genere privi di rilevanza economica e difficilmente riconducibili ad una delle aree proposte dal PNA. Ci si riferisce, ad esempio, ai processi relativi a: gestione del protocollo, funzionamento degli organi collegiali, istruttoria delle deliberazioni, ecc. </w:t>
      </w:r>
    </w:p>
    <w:p w14:paraId="46BA8584" w14:textId="1C9BD60D" w:rsidR="004D58D5" w:rsidRPr="008B143B" w:rsidRDefault="007921CD"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Per la mappatura è fondamentale il coinvolgimento dei responsabili delle strutture organizzative principali. Secondo </w:t>
      </w:r>
      <w:r w:rsidR="00395E3E" w:rsidRPr="008B143B">
        <w:rPr>
          <w:rFonts w:ascii="Book Antiqua" w:hAnsi="Book Antiqua"/>
          <w:bCs/>
          <w:sz w:val="24"/>
          <w:szCs w:val="24"/>
        </w:rPr>
        <w:t>l’ANAC</w:t>
      </w:r>
      <w:r w:rsidRPr="008B143B">
        <w:rPr>
          <w:rFonts w:ascii="Book Antiqua" w:hAnsi="Book Antiqua"/>
          <w:bCs/>
          <w:sz w:val="24"/>
          <w:szCs w:val="24"/>
        </w:rPr>
        <w:t xml:space="preserve">, può essere utile prevedere, specie in caso di complessità organizzative, la costituzione di </w:t>
      </w:r>
      <w:r w:rsidRPr="008B143B">
        <w:rPr>
          <w:rFonts w:ascii="Book Antiqua" w:hAnsi="Book Antiqua"/>
          <w:bCs/>
          <w:sz w:val="24"/>
          <w:szCs w:val="24"/>
        </w:rPr>
        <w:lastRenderedPageBreak/>
        <w:t>un “gruppo di lavoro” dedicato e interviste agli addetti ai processi onde individuare gli elementi peculiari e i principali flussi.</w:t>
      </w:r>
    </w:p>
    <w:p w14:paraId="40987B66" w14:textId="77777777" w:rsidR="009E5D90" w:rsidRPr="00E57FB7" w:rsidRDefault="0078594F"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Secondo gli indirizzi </w:t>
      </w:r>
      <w:r w:rsidR="00960D5B" w:rsidRPr="00E57FB7">
        <w:rPr>
          <w:rFonts w:ascii="Book Antiqua" w:hAnsi="Book Antiqua"/>
          <w:bCs/>
          <w:sz w:val="24"/>
          <w:szCs w:val="24"/>
        </w:rPr>
        <w:t>del PNA, il RPCT ha costituito e</w:t>
      </w:r>
      <w:r w:rsidRPr="00E57FB7">
        <w:rPr>
          <w:rFonts w:ascii="Book Antiqua" w:hAnsi="Book Antiqua"/>
          <w:bCs/>
          <w:sz w:val="24"/>
          <w:szCs w:val="24"/>
        </w:rPr>
        <w:t xml:space="preserve"> coordinato un “Gruppo di lavoro” composto dai funzionari dell’ente responsabili delle principali ripartizioni organizzative. </w:t>
      </w:r>
    </w:p>
    <w:p w14:paraId="34C2D711" w14:textId="77777777" w:rsidR="0078594F" w:rsidRPr="00E57FB7" w:rsidRDefault="0078594F"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Data l’approfondita conoscenza d</w:t>
      </w:r>
      <w:r w:rsidR="002D12B2" w:rsidRPr="00E57FB7">
        <w:rPr>
          <w:rFonts w:ascii="Book Antiqua" w:hAnsi="Book Antiqua"/>
          <w:bCs/>
          <w:sz w:val="24"/>
          <w:szCs w:val="24"/>
        </w:rPr>
        <w:t>a parte di</w:t>
      </w:r>
      <w:r w:rsidRPr="00E57FB7">
        <w:rPr>
          <w:rFonts w:ascii="Book Antiqua" w:hAnsi="Book Antiqua"/>
          <w:bCs/>
          <w:sz w:val="24"/>
          <w:szCs w:val="24"/>
        </w:rPr>
        <w:t xml:space="preserve"> ciascun funzionario dei procedimenti, dei processi e delle attività svolte dal proprio ufficio, il Gruppo di lavoro ha </w:t>
      </w:r>
      <w:r w:rsidR="009E5D90" w:rsidRPr="00E57FB7">
        <w:rPr>
          <w:rFonts w:ascii="Book Antiqua" w:hAnsi="Book Antiqua"/>
          <w:bCs/>
          <w:sz w:val="24"/>
          <w:szCs w:val="24"/>
        </w:rPr>
        <w:t xml:space="preserve">potuto </w:t>
      </w:r>
      <w:r w:rsidRPr="00E57FB7">
        <w:rPr>
          <w:rFonts w:ascii="Book Antiqua" w:hAnsi="Book Antiqua"/>
          <w:bCs/>
          <w:sz w:val="24"/>
          <w:szCs w:val="24"/>
        </w:rPr>
        <w:t>enuclea</w:t>
      </w:r>
      <w:r w:rsidR="009E5D90" w:rsidRPr="00E57FB7">
        <w:rPr>
          <w:rFonts w:ascii="Book Antiqua" w:hAnsi="Book Antiqua"/>
          <w:bCs/>
          <w:sz w:val="24"/>
          <w:szCs w:val="24"/>
        </w:rPr>
        <w:t xml:space="preserve">re </w:t>
      </w:r>
      <w:r w:rsidRPr="00E57FB7">
        <w:rPr>
          <w:rFonts w:ascii="Book Antiqua" w:hAnsi="Book Antiqua"/>
          <w:bCs/>
          <w:sz w:val="24"/>
          <w:szCs w:val="24"/>
        </w:rPr>
        <w:t>i processi elencati nelle schede allegate, denominate “</w:t>
      </w:r>
      <w:r w:rsidRPr="00E57FB7">
        <w:rPr>
          <w:rFonts w:ascii="Book Antiqua" w:hAnsi="Book Antiqua"/>
          <w:b/>
          <w:sz w:val="24"/>
          <w:szCs w:val="24"/>
        </w:rPr>
        <w:t>Mappatura dei processi a catalogo dei rischi</w:t>
      </w:r>
      <w:r w:rsidRPr="00E57FB7">
        <w:rPr>
          <w:rFonts w:ascii="Book Antiqua" w:hAnsi="Book Antiqua"/>
          <w:bCs/>
          <w:sz w:val="24"/>
          <w:szCs w:val="24"/>
        </w:rPr>
        <w:t>” (</w:t>
      </w:r>
      <w:r w:rsidRPr="00E57FB7">
        <w:rPr>
          <w:rFonts w:ascii="Book Antiqua" w:hAnsi="Book Antiqua"/>
          <w:b/>
          <w:sz w:val="24"/>
          <w:szCs w:val="24"/>
          <w:u w:val="single"/>
        </w:rPr>
        <w:t>Allegato A</w:t>
      </w:r>
      <w:r w:rsidRPr="00E57FB7">
        <w:rPr>
          <w:rFonts w:ascii="Book Antiqua" w:hAnsi="Book Antiqua"/>
          <w:bCs/>
          <w:sz w:val="24"/>
          <w:szCs w:val="24"/>
        </w:rPr>
        <w:t>)</w:t>
      </w:r>
      <w:r w:rsidR="009E5D90" w:rsidRPr="00E57FB7">
        <w:rPr>
          <w:rFonts w:ascii="Book Antiqua" w:hAnsi="Book Antiqua"/>
          <w:bCs/>
          <w:sz w:val="24"/>
          <w:szCs w:val="24"/>
        </w:rPr>
        <w:t xml:space="preserve">. </w:t>
      </w:r>
    </w:p>
    <w:p w14:paraId="31C166F1" w14:textId="77777777" w:rsidR="009E5D90" w:rsidRPr="00E57FB7" w:rsidRDefault="009E5D90"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Tali processi, poi, sempre secondo gli indirizzi espressi dal PNA, sono stati brevemente descritti (mediante l’indicazione dell’input, delle attività costitutive il processo, e dell’output finale) e, infine, è stata </w:t>
      </w:r>
      <w:r w:rsidR="002D12B2" w:rsidRPr="00E57FB7">
        <w:rPr>
          <w:rFonts w:ascii="Book Antiqua" w:hAnsi="Book Antiqua"/>
          <w:bCs/>
          <w:sz w:val="24"/>
          <w:szCs w:val="24"/>
        </w:rPr>
        <w:t xml:space="preserve">registrata </w:t>
      </w:r>
      <w:r w:rsidRPr="00E57FB7">
        <w:rPr>
          <w:rFonts w:ascii="Book Antiqua" w:hAnsi="Book Antiqua"/>
          <w:bCs/>
          <w:sz w:val="24"/>
          <w:szCs w:val="24"/>
        </w:rPr>
        <w:t xml:space="preserve">l’unità organizzativa responsabile del processo stesso.  </w:t>
      </w:r>
    </w:p>
    <w:p w14:paraId="6396F521" w14:textId="77777777" w:rsidR="00841AB7" w:rsidRPr="00E57FB7" w:rsidRDefault="00C01D65"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Sempre secondo gli indirizzi del PNA, e in attuazione del principio della “gradualità” (PNA 2019), seppur la mappatura di cui all’allegato appaia comprensiva di tutti i processi riferibili all’ente, il Gruppo di lavoro si riunirà nel corso del prossimo esercizio (e dei due successivi) per addivenire, con certezza, alla individuazione di tutti i processi dell’ente. </w:t>
      </w:r>
    </w:p>
    <w:p w14:paraId="1FBECD61" w14:textId="77777777" w:rsidR="00033532" w:rsidRPr="008B143B" w:rsidRDefault="00033532" w:rsidP="004E38EB">
      <w:pPr>
        <w:spacing w:before="120" w:after="0" w:line="240" w:lineRule="auto"/>
        <w:rPr>
          <w:rFonts w:ascii="Book Antiqua" w:hAnsi="Book Antiqua"/>
          <w:bCs/>
          <w:color w:val="FF0000"/>
          <w:sz w:val="24"/>
          <w:szCs w:val="24"/>
        </w:rPr>
      </w:pPr>
    </w:p>
    <w:p w14:paraId="7BA8BA4C" w14:textId="77777777" w:rsidR="00033532" w:rsidRPr="008B143B" w:rsidRDefault="00033532" w:rsidP="004E38EB">
      <w:pPr>
        <w:pStyle w:val="TitoloB"/>
        <w:keepNext/>
        <w:widowControl w:val="0"/>
        <w:spacing w:before="120" w:after="0" w:line="240" w:lineRule="auto"/>
        <w:ind w:right="0"/>
        <w:jc w:val="both"/>
        <w:outlineLvl w:val="1"/>
        <w:rPr>
          <w:rFonts w:ascii="Book Antiqua" w:hAnsi="Book Antiqua" w:cs="Calibri"/>
          <w:sz w:val="24"/>
          <w:szCs w:val="24"/>
        </w:rPr>
      </w:pPr>
      <w:bookmarkStart w:id="41" w:name="_Toc97543231"/>
    </w:p>
    <w:bookmarkEnd w:id="41"/>
    <w:p w14:paraId="3146DB11" w14:textId="66C1469C" w:rsidR="00841AB7" w:rsidRPr="008B143B" w:rsidRDefault="00841AB7" w:rsidP="004E38EB">
      <w:pPr>
        <w:spacing w:before="120" w:after="0" w:line="240" w:lineRule="auto"/>
        <w:rPr>
          <w:rFonts w:ascii="Book Antiqua" w:hAnsi="Book Antiqua"/>
          <w:bCs/>
          <w:color w:val="FF0000"/>
          <w:sz w:val="24"/>
          <w:szCs w:val="24"/>
        </w:rPr>
      </w:pPr>
      <w:r w:rsidRPr="008B143B">
        <w:rPr>
          <w:rFonts w:ascii="Book Antiqua" w:hAnsi="Book Antiqua"/>
          <w:bCs/>
          <w:color w:val="FF0000"/>
          <w:sz w:val="24"/>
          <w:szCs w:val="24"/>
        </w:rPr>
        <w:br w:type="page"/>
      </w:r>
    </w:p>
    <w:p w14:paraId="064EDA1F" w14:textId="1035F315" w:rsidR="00E74793" w:rsidRPr="008B143B" w:rsidRDefault="00960D5B">
      <w:pPr>
        <w:pStyle w:val="TitoloB"/>
        <w:keepNext/>
        <w:widowControl w:val="0"/>
        <w:numPr>
          <w:ilvl w:val="0"/>
          <w:numId w:val="12"/>
        </w:numPr>
        <w:spacing w:before="120" w:after="0" w:line="240" w:lineRule="auto"/>
        <w:ind w:right="0"/>
        <w:jc w:val="both"/>
        <w:outlineLvl w:val="1"/>
        <w:rPr>
          <w:rFonts w:ascii="Book Antiqua" w:hAnsi="Book Antiqua" w:cs="Calibri"/>
          <w:sz w:val="32"/>
          <w:szCs w:val="32"/>
        </w:rPr>
      </w:pPr>
      <w:bookmarkStart w:id="42" w:name="_Toc87523799"/>
      <w:bookmarkStart w:id="43" w:name="_Toc97543233"/>
      <w:bookmarkStart w:id="44" w:name="_Toc120633628"/>
      <w:r w:rsidRPr="008B143B">
        <w:rPr>
          <w:rFonts w:ascii="Book Antiqua" w:hAnsi="Book Antiqua" w:cs="Calibri"/>
          <w:sz w:val="32"/>
          <w:szCs w:val="32"/>
        </w:rPr>
        <w:lastRenderedPageBreak/>
        <w:t>V</w:t>
      </w:r>
      <w:r w:rsidR="00E74793" w:rsidRPr="008B143B">
        <w:rPr>
          <w:rFonts w:ascii="Book Antiqua" w:hAnsi="Book Antiqua" w:cs="Calibri"/>
          <w:sz w:val="32"/>
          <w:szCs w:val="32"/>
        </w:rPr>
        <w:t xml:space="preserve">alutazione </w:t>
      </w:r>
      <w:r w:rsidR="00341911" w:rsidRPr="008B143B">
        <w:rPr>
          <w:rFonts w:ascii="Book Antiqua" w:hAnsi="Book Antiqua" w:cs="Calibri"/>
          <w:sz w:val="32"/>
          <w:szCs w:val="32"/>
        </w:rPr>
        <w:t>del rischio</w:t>
      </w:r>
      <w:bookmarkEnd w:id="42"/>
      <w:bookmarkEnd w:id="43"/>
      <w:bookmarkEnd w:id="44"/>
    </w:p>
    <w:p w14:paraId="276AABE3" w14:textId="33EF38FC" w:rsidR="00182924" w:rsidRPr="008B143B" w:rsidRDefault="00CF4101" w:rsidP="004E38EB">
      <w:pPr>
        <w:spacing w:before="120" w:after="0" w:line="240" w:lineRule="auto"/>
        <w:jc w:val="both"/>
        <w:rPr>
          <w:rFonts w:ascii="Book Antiqua" w:hAnsi="Book Antiqua"/>
          <w:bCs/>
          <w:sz w:val="24"/>
          <w:szCs w:val="24"/>
        </w:rPr>
      </w:pPr>
      <w:bookmarkStart w:id="45" w:name="_Hlk120617414"/>
      <w:r w:rsidRPr="008B143B">
        <w:rPr>
          <w:rFonts w:ascii="Book Antiqua" w:hAnsi="Book Antiqua"/>
          <w:bCs/>
          <w:sz w:val="24"/>
          <w:szCs w:val="24"/>
        </w:rPr>
        <w:t>La valutazione del rischio è la macro-fase del processo di gestione in cui il rischio stesso è identificato, analizzato e confrontato con altri rischi, al fine di individuare le priorità di intervento e le possibili misure organizzative correttive e preventive (trattamento del rischio).</w:t>
      </w:r>
      <w:r w:rsidR="0031562C" w:rsidRPr="008B143B">
        <w:rPr>
          <w:rFonts w:ascii="Book Antiqua" w:hAnsi="Book Antiqua"/>
          <w:bCs/>
          <w:sz w:val="24"/>
          <w:szCs w:val="24"/>
        </w:rPr>
        <w:t xml:space="preserve"> </w:t>
      </w:r>
      <w:r w:rsidRPr="008B143B">
        <w:rPr>
          <w:rFonts w:ascii="Book Antiqua" w:hAnsi="Book Antiqua"/>
          <w:bCs/>
          <w:sz w:val="24"/>
          <w:szCs w:val="24"/>
        </w:rPr>
        <w:t xml:space="preserve">Si articola in tre fasi: identificazione, analisi e ponderazione del rischio. </w:t>
      </w:r>
    </w:p>
    <w:p w14:paraId="7B69DEE7" w14:textId="77777777" w:rsidR="0031562C" w:rsidRPr="008B143B" w:rsidRDefault="0031562C" w:rsidP="004E38EB">
      <w:pPr>
        <w:spacing w:before="120" w:after="0" w:line="240" w:lineRule="auto"/>
        <w:jc w:val="both"/>
        <w:rPr>
          <w:rFonts w:ascii="Book Antiqua" w:hAnsi="Book Antiqua"/>
          <w:bCs/>
          <w:color w:val="002060"/>
          <w:sz w:val="24"/>
          <w:szCs w:val="24"/>
        </w:rPr>
      </w:pPr>
    </w:p>
    <w:p w14:paraId="4250ED7F" w14:textId="37643CC5" w:rsidR="00DC02CC" w:rsidRPr="008B143B" w:rsidRDefault="00DC02CC">
      <w:pPr>
        <w:pStyle w:val="TitoloB"/>
        <w:keepNext/>
        <w:widowControl w:val="0"/>
        <w:numPr>
          <w:ilvl w:val="1"/>
          <w:numId w:val="12"/>
        </w:numPr>
        <w:spacing w:before="120" w:after="0" w:line="240" w:lineRule="auto"/>
        <w:ind w:right="0"/>
        <w:jc w:val="both"/>
        <w:outlineLvl w:val="1"/>
        <w:rPr>
          <w:rFonts w:ascii="Book Antiqua" w:hAnsi="Book Antiqua" w:cs="Calibri"/>
          <w:sz w:val="24"/>
          <w:szCs w:val="24"/>
        </w:rPr>
      </w:pPr>
      <w:bookmarkStart w:id="46" w:name="_Toc87523800"/>
      <w:bookmarkStart w:id="47" w:name="_Toc97543234"/>
      <w:bookmarkStart w:id="48" w:name="_Toc120633629"/>
      <w:bookmarkEnd w:id="45"/>
      <w:r w:rsidRPr="008B143B">
        <w:rPr>
          <w:rFonts w:ascii="Book Antiqua" w:hAnsi="Book Antiqua" w:cs="Calibri"/>
          <w:sz w:val="24"/>
          <w:szCs w:val="24"/>
        </w:rPr>
        <w:t>Identificazione</w:t>
      </w:r>
      <w:bookmarkEnd w:id="46"/>
      <w:r w:rsidR="00BF2F72" w:rsidRPr="008B143B">
        <w:rPr>
          <w:rFonts w:ascii="Book Antiqua" w:hAnsi="Book Antiqua" w:cs="Calibri"/>
          <w:sz w:val="24"/>
          <w:szCs w:val="24"/>
        </w:rPr>
        <w:t xml:space="preserve"> del rischio</w:t>
      </w:r>
      <w:bookmarkEnd w:id="47"/>
      <w:bookmarkEnd w:id="48"/>
    </w:p>
    <w:p w14:paraId="5B70FE2B" w14:textId="77777777"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L’identificazione del rischio ha l’obiettivo di individuare comportamenti o fatti che possono verificarsi in relazione ai processi di pertinenza dell’amministrazione, tramite i quali si concretizza il fenomeno corruttivo.  </w:t>
      </w:r>
    </w:p>
    <w:p w14:paraId="13C9852E" w14:textId="77777777"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Tale fase deve portare con gradualità alla creazione di un “Registro degli eventi rischiosi” nel quale sono riportati tutti gli eventi rischiosi relativi ai processi dell’amministrazione. </w:t>
      </w:r>
    </w:p>
    <w:p w14:paraId="05ED0F85" w14:textId="799B522F"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
          <w:sz w:val="24"/>
          <w:szCs w:val="24"/>
        </w:rPr>
        <w:t xml:space="preserve">Il Registro degli eventi rischiosi, o Catalogo dei rischi principali, è riportato </w:t>
      </w:r>
      <w:r w:rsidRPr="008B143B">
        <w:rPr>
          <w:rFonts w:ascii="Book Antiqua" w:hAnsi="Book Antiqua"/>
          <w:b/>
          <w:sz w:val="24"/>
          <w:szCs w:val="24"/>
          <w:u w:val="single"/>
        </w:rPr>
        <w:t>nell’Allegato B</w:t>
      </w:r>
      <w:r w:rsidRPr="008B143B">
        <w:rPr>
          <w:rFonts w:ascii="Book Antiqua" w:hAnsi="Book Antiqua"/>
          <w:b/>
          <w:sz w:val="24"/>
          <w:szCs w:val="24"/>
        </w:rPr>
        <w:t xml:space="preserve"> della sottosezione Rischi corruttivi e trasparenza</w:t>
      </w:r>
      <w:r w:rsidRPr="008B143B">
        <w:rPr>
          <w:rFonts w:ascii="Book Antiqua" w:hAnsi="Book Antiqua"/>
          <w:bCs/>
          <w:sz w:val="24"/>
          <w:szCs w:val="24"/>
        </w:rPr>
        <w:t xml:space="preserve">. </w:t>
      </w:r>
    </w:p>
    <w:p w14:paraId="048BFA86" w14:textId="0268AC7F" w:rsidR="006B2DCA" w:rsidRPr="008B143B" w:rsidRDefault="00DC02CC"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Per individuare gli eventi rischiosi è necessario: </w:t>
      </w:r>
      <w:r w:rsidR="006B2DCA" w:rsidRPr="008B143B">
        <w:rPr>
          <w:rFonts w:ascii="Book Antiqua" w:hAnsi="Book Antiqua"/>
          <w:bCs/>
          <w:sz w:val="24"/>
          <w:szCs w:val="24"/>
        </w:rPr>
        <w:t>definire l’oggetto di analisi; utilizzare tecniche di identificazione e una pluralità di fonti informative; individuare i rischi.</w:t>
      </w:r>
    </w:p>
    <w:p w14:paraId="4C59582C" w14:textId="77777777" w:rsidR="00431D13" w:rsidRPr="008B143B" w:rsidRDefault="00431D13" w:rsidP="004E38EB">
      <w:pPr>
        <w:spacing w:before="120" w:after="0" w:line="240" w:lineRule="auto"/>
        <w:jc w:val="both"/>
        <w:rPr>
          <w:rFonts w:ascii="Book Antiqua" w:hAnsi="Book Antiqua"/>
          <w:b/>
          <w:bCs/>
          <w:color w:val="002060"/>
          <w:sz w:val="24"/>
          <w:szCs w:val="24"/>
        </w:rPr>
      </w:pPr>
    </w:p>
    <w:p w14:paraId="5D625BEA" w14:textId="2954D1B8" w:rsidR="005E2AD8" w:rsidRPr="00E57FB7" w:rsidRDefault="00E83BCD"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 xml:space="preserve">a) </w:t>
      </w:r>
      <w:r w:rsidR="00C7525D" w:rsidRPr="008B143B">
        <w:rPr>
          <w:rFonts w:ascii="Book Antiqua" w:hAnsi="Book Antiqua"/>
          <w:b/>
          <w:bCs/>
          <w:sz w:val="24"/>
          <w:szCs w:val="24"/>
        </w:rPr>
        <w:t>L</w:t>
      </w:r>
      <w:r w:rsidR="00182924" w:rsidRPr="008B143B">
        <w:rPr>
          <w:rFonts w:ascii="Book Antiqua" w:hAnsi="Book Antiqua"/>
          <w:b/>
          <w:bCs/>
          <w:sz w:val="24"/>
          <w:szCs w:val="24"/>
        </w:rPr>
        <w:t>’oggetto di analisi</w:t>
      </w:r>
      <w:r w:rsidR="00E25731" w:rsidRPr="008B143B">
        <w:rPr>
          <w:rFonts w:ascii="Book Antiqua" w:hAnsi="Book Antiqua"/>
          <w:b/>
          <w:bCs/>
          <w:sz w:val="24"/>
          <w:szCs w:val="24"/>
        </w:rPr>
        <w:t>:</w:t>
      </w:r>
      <w:r w:rsidR="008D0804" w:rsidRPr="008B143B">
        <w:rPr>
          <w:rFonts w:ascii="Book Antiqua" w:hAnsi="Book Antiqua"/>
          <w:bCs/>
          <w:sz w:val="24"/>
          <w:szCs w:val="24"/>
        </w:rPr>
        <w:t xml:space="preserve"> è </w:t>
      </w:r>
      <w:r w:rsidR="00182924" w:rsidRPr="008B143B">
        <w:rPr>
          <w:rFonts w:ascii="Book Antiqua" w:hAnsi="Book Antiqua"/>
          <w:bCs/>
          <w:sz w:val="24"/>
          <w:szCs w:val="24"/>
        </w:rPr>
        <w:t>l’unità di riferimento rispetto al</w:t>
      </w:r>
      <w:r w:rsidR="008D0804" w:rsidRPr="008B143B">
        <w:rPr>
          <w:rFonts w:ascii="Book Antiqua" w:hAnsi="Book Antiqua"/>
          <w:bCs/>
          <w:sz w:val="24"/>
          <w:szCs w:val="24"/>
        </w:rPr>
        <w:t>la</w:t>
      </w:r>
      <w:r w:rsidR="00182924" w:rsidRPr="008B143B">
        <w:rPr>
          <w:rFonts w:ascii="Book Antiqua" w:hAnsi="Book Antiqua"/>
          <w:bCs/>
          <w:sz w:val="24"/>
          <w:szCs w:val="24"/>
        </w:rPr>
        <w:t xml:space="preserve"> quale individuare gli eventi rischiosi. </w:t>
      </w:r>
      <w:r w:rsidR="00431D13" w:rsidRPr="008B143B">
        <w:rPr>
          <w:rFonts w:ascii="Book Antiqua" w:hAnsi="Book Antiqua"/>
          <w:bCs/>
          <w:sz w:val="24"/>
          <w:szCs w:val="24"/>
        </w:rPr>
        <w:t>L</w:t>
      </w:r>
      <w:r w:rsidR="00216D88" w:rsidRPr="008B143B">
        <w:rPr>
          <w:rFonts w:ascii="Book Antiqua" w:hAnsi="Book Antiqua"/>
          <w:bCs/>
          <w:sz w:val="24"/>
          <w:szCs w:val="24"/>
        </w:rPr>
        <w:t>’oggetto di analisi può essere: l’intero processo</w:t>
      </w:r>
      <w:r w:rsidR="00431D13" w:rsidRPr="008B143B">
        <w:rPr>
          <w:rFonts w:ascii="Book Antiqua" w:hAnsi="Book Antiqua"/>
          <w:bCs/>
          <w:sz w:val="24"/>
          <w:szCs w:val="24"/>
        </w:rPr>
        <w:t xml:space="preserve">, </w:t>
      </w:r>
      <w:r w:rsidR="00216D88" w:rsidRPr="008B143B">
        <w:rPr>
          <w:rFonts w:ascii="Book Antiqua" w:hAnsi="Book Antiqua"/>
          <w:bCs/>
          <w:sz w:val="24"/>
          <w:szCs w:val="24"/>
        </w:rPr>
        <w:t xml:space="preserve">le singole attività </w:t>
      </w:r>
      <w:r w:rsidR="00BC15ED" w:rsidRPr="008B143B">
        <w:rPr>
          <w:rFonts w:ascii="Book Antiqua" w:hAnsi="Book Antiqua"/>
          <w:bCs/>
          <w:sz w:val="24"/>
          <w:szCs w:val="24"/>
        </w:rPr>
        <w:t>che compongono ciascun processo.</w:t>
      </w:r>
      <w:r w:rsidR="00216D88" w:rsidRPr="008B143B">
        <w:rPr>
          <w:rFonts w:ascii="Book Antiqua" w:hAnsi="Book Antiqua"/>
          <w:bCs/>
          <w:sz w:val="24"/>
          <w:szCs w:val="24"/>
        </w:rPr>
        <w:t xml:space="preserve"> </w:t>
      </w:r>
    </w:p>
    <w:p w14:paraId="216D1AD1" w14:textId="77777777" w:rsidR="00C52A3D" w:rsidRPr="00E57FB7" w:rsidRDefault="00C52A3D"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Come già precisato, secondo gli indirizzi </w:t>
      </w:r>
      <w:r w:rsidR="00960D5B" w:rsidRPr="00E57FB7">
        <w:rPr>
          <w:rFonts w:ascii="Book Antiqua" w:hAnsi="Book Antiqua"/>
          <w:bCs/>
          <w:sz w:val="24"/>
          <w:szCs w:val="24"/>
        </w:rPr>
        <w:t>del PNA, il RPCT ha costituito e</w:t>
      </w:r>
      <w:r w:rsidRPr="00E57FB7">
        <w:rPr>
          <w:rFonts w:ascii="Book Antiqua" w:hAnsi="Book Antiqua"/>
          <w:bCs/>
          <w:sz w:val="24"/>
          <w:szCs w:val="24"/>
        </w:rPr>
        <w:t xml:space="preserve"> coordinato un “Gruppo di lavoro” composto dai funzionari dell’ente responsabili delle principali ripartizioni organizzative. </w:t>
      </w:r>
    </w:p>
    <w:p w14:paraId="71AA9299" w14:textId="77777777" w:rsidR="00C52A3D" w:rsidRPr="00E57FB7" w:rsidRDefault="00C52A3D"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Data la dimensione organizzativa contenuta dell’ente, il Gruppo di lavoro ha svolto l’analisi per singoli “processi” (senza scomporre gli stessi in “attività”, fatta eccezione per i processi relativi agli affidamenti di lavori, servizi e forniture). </w:t>
      </w:r>
    </w:p>
    <w:p w14:paraId="37C6ED25" w14:textId="77777777" w:rsidR="00C52A3D" w:rsidRPr="00E57FB7" w:rsidRDefault="00C52A3D"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Sempre secondo gli indirizzi del PNA, e in attuazione del principio della “gradualità” (PNA 2019), il Gruppo di lavoro si riunirà nel corso del prossimo esercizio (e dei due successivi) per affinare la metodologia di lavoro, passando dal livello minimo di analisi (per processo) ad un livello via via più dettagliato (per attività), perlomeno per i processi maggiormente esposti a rischi corruttivi. </w:t>
      </w:r>
    </w:p>
    <w:p w14:paraId="65847E21" w14:textId="77777777" w:rsidR="005E2AD8" w:rsidRPr="00E57FB7" w:rsidRDefault="005E2AD8" w:rsidP="004E38EB">
      <w:pPr>
        <w:spacing w:before="120" w:after="0" w:line="240" w:lineRule="auto"/>
        <w:jc w:val="both"/>
        <w:rPr>
          <w:rFonts w:ascii="Book Antiqua" w:hAnsi="Book Antiqua"/>
          <w:bCs/>
          <w:sz w:val="24"/>
          <w:szCs w:val="24"/>
          <w:u w:val="single"/>
        </w:rPr>
      </w:pPr>
    </w:p>
    <w:p w14:paraId="1F4207A0" w14:textId="5DEADDCC" w:rsidR="00F851D0" w:rsidRPr="008B143B" w:rsidRDefault="00E83BCD"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lastRenderedPageBreak/>
        <w:t xml:space="preserve">b) </w:t>
      </w:r>
      <w:r w:rsidR="00271509" w:rsidRPr="008B143B">
        <w:rPr>
          <w:rFonts w:ascii="Book Antiqua" w:hAnsi="Book Antiqua"/>
          <w:b/>
          <w:bCs/>
          <w:sz w:val="24"/>
          <w:szCs w:val="24"/>
        </w:rPr>
        <w:t>T</w:t>
      </w:r>
      <w:r w:rsidR="00182924" w:rsidRPr="008B143B">
        <w:rPr>
          <w:rFonts w:ascii="Book Antiqua" w:hAnsi="Book Antiqua"/>
          <w:b/>
          <w:bCs/>
          <w:sz w:val="24"/>
          <w:szCs w:val="24"/>
        </w:rPr>
        <w:t xml:space="preserve">ecniche e </w:t>
      </w:r>
      <w:r w:rsidR="00271509" w:rsidRPr="008B143B">
        <w:rPr>
          <w:rFonts w:ascii="Book Antiqua" w:hAnsi="Book Antiqua"/>
          <w:b/>
          <w:bCs/>
          <w:sz w:val="24"/>
          <w:szCs w:val="24"/>
        </w:rPr>
        <w:t>f</w:t>
      </w:r>
      <w:r w:rsidR="00182924" w:rsidRPr="008B143B">
        <w:rPr>
          <w:rFonts w:ascii="Book Antiqua" w:hAnsi="Book Antiqua"/>
          <w:b/>
          <w:bCs/>
          <w:sz w:val="24"/>
          <w:szCs w:val="24"/>
        </w:rPr>
        <w:t>onti informative</w:t>
      </w:r>
      <w:r w:rsidR="00C52A3D" w:rsidRPr="008B143B">
        <w:rPr>
          <w:rFonts w:ascii="Book Antiqua" w:hAnsi="Book Antiqua"/>
          <w:bCs/>
          <w:sz w:val="24"/>
          <w:szCs w:val="24"/>
        </w:rPr>
        <w:t>:</w:t>
      </w:r>
      <w:r w:rsidR="00C52A3D" w:rsidRPr="008B143B">
        <w:rPr>
          <w:rFonts w:ascii="Book Antiqua" w:hAnsi="Book Antiqua"/>
          <w:b/>
          <w:sz w:val="24"/>
          <w:szCs w:val="24"/>
        </w:rPr>
        <w:t xml:space="preserve"> </w:t>
      </w:r>
      <w:r w:rsidR="00C52A3D" w:rsidRPr="008B143B">
        <w:rPr>
          <w:rFonts w:ascii="Book Antiqua" w:hAnsi="Book Antiqua"/>
          <w:bCs/>
          <w:sz w:val="24"/>
          <w:szCs w:val="24"/>
        </w:rPr>
        <w:t>p</w:t>
      </w:r>
      <w:r w:rsidR="00182924" w:rsidRPr="008B143B">
        <w:rPr>
          <w:rFonts w:ascii="Book Antiqua" w:hAnsi="Book Antiqua"/>
          <w:bCs/>
          <w:sz w:val="24"/>
          <w:szCs w:val="24"/>
        </w:rPr>
        <w:t>er identifica</w:t>
      </w:r>
      <w:r w:rsidR="00F851D0" w:rsidRPr="008B143B">
        <w:rPr>
          <w:rFonts w:ascii="Book Antiqua" w:hAnsi="Book Antiqua"/>
          <w:bCs/>
          <w:sz w:val="24"/>
          <w:szCs w:val="24"/>
        </w:rPr>
        <w:t xml:space="preserve">re </w:t>
      </w:r>
      <w:r w:rsidR="00182924" w:rsidRPr="008B143B">
        <w:rPr>
          <w:rFonts w:ascii="Book Antiqua" w:hAnsi="Book Antiqua"/>
          <w:bCs/>
          <w:sz w:val="24"/>
          <w:szCs w:val="24"/>
        </w:rPr>
        <w:t>gli eventi rischiosi è opportuno utilizz</w:t>
      </w:r>
      <w:r w:rsidR="009C1B28" w:rsidRPr="008B143B">
        <w:rPr>
          <w:rFonts w:ascii="Book Antiqua" w:hAnsi="Book Antiqua"/>
          <w:bCs/>
          <w:sz w:val="24"/>
          <w:szCs w:val="24"/>
        </w:rPr>
        <w:t xml:space="preserve">are </w:t>
      </w:r>
      <w:r w:rsidR="00182924" w:rsidRPr="008B143B">
        <w:rPr>
          <w:rFonts w:ascii="Book Antiqua" w:hAnsi="Book Antiqua"/>
          <w:bCs/>
          <w:sz w:val="24"/>
          <w:szCs w:val="24"/>
        </w:rPr>
        <w:t>una pluralità di tecniche e prend</w:t>
      </w:r>
      <w:r w:rsidR="009C1B28" w:rsidRPr="008B143B">
        <w:rPr>
          <w:rFonts w:ascii="Book Antiqua" w:hAnsi="Book Antiqua"/>
          <w:bCs/>
          <w:sz w:val="24"/>
          <w:szCs w:val="24"/>
        </w:rPr>
        <w:t>ere</w:t>
      </w:r>
      <w:r w:rsidR="00182924" w:rsidRPr="008B143B">
        <w:rPr>
          <w:rFonts w:ascii="Book Antiqua" w:hAnsi="Book Antiqua"/>
          <w:bCs/>
          <w:sz w:val="24"/>
          <w:szCs w:val="24"/>
        </w:rPr>
        <w:t xml:space="preserve"> in considerazione il più ampio </w:t>
      </w:r>
      <w:r w:rsidR="00BB22A9" w:rsidRPr="008B143B">
        <w:rPr>
          <w:rFonts w:ascii="Book Antiqua" w:hAnsi="Book Antiqua"/>
          <w:bCs/>
          <w:sz w:val="24"/>
          <w:szCs w:val="24"/>
        </w:rPr>
        <w:t>n</w:t>
      </w:r>
      <w:r w:rsidR="009C1B28" w:rsidRPr="008B143B">
        <w:rPr>
          <w:rFonts w:ascii="Book Antiqua" w:hAnsi="Book Antiqua"/>
          <w:bCs/>
          <w:sz w:val="24"/>
          <w:szCs w:val="24"/>
        </w:rPr>
        <w:t xml:space="preserve">umero </w:t>
      </w:r>
      <w:r w:rsidR="00182924" w:rsidRPr="008B143B">
        <w:rPr>
          <w:rFonts w:ascii="Book Antiqua" w:hAnsi="Book Antiqua"/>
          <w:bCs/>
          <w:sz w:val="24"/>
          <w:szCs w:val="24"/>
        </w:rPr>
        <w:t>possibile di fonti.  Le tecniche sono molteplici</w:t>
      </w:r>
      <w:r w:rsidR="00BC15ED" w:rsidRPr="008B143B">
        <w:rPr>
          <w:rFonts w:ascii="Book Antiqua" w:hAnsi="Book Antiqua"/>
          <w:bCs/>
          <w:sz w:val="24"/>
          <w:szCs w:val="24"/>
        </w:rPr>
        <w:t>, quali</w:t>
      </w:r>
      <w:r w:rsidR="00F851D0" w:rsidRPr="008B143B">
        <w:rPr>
          <w:rFonts w:ascii="Book Antiqua" w:hAnsi="Book Antiqua"/>
          <w:bCs/>
          <w:sz w:val="24"/>
          <w:szCs w:val="24"/>
        </w:rPr>
        <w:t xml:space="preserve">: </w:t>
      </w:r>
      <w:r w:rsidR="00182924" w:rsidRPr="008B143B">
        <w:rPr>
          <w:rFonts w:ascii="Book Antiqua" w:hAnsi="Book Antiqua"/>
          <w:bCs/>
          <w:sz w:val="24"/>
          <w:szCs w:val="24"/>
        </w:rPr>
        <w:t xml:space="preserve">l’analisi di documenti e di banche dati, l’esame delle segnalazioni, </w:t>
      </w:r>
      <w:r w:rsidR="00BC15ED" w:rsidRPr="008B143B">
        <w:rPr>
          <w:rFonts w:ascii="Book Antiqua" w:hAnsi="Book Antiqua"/>
          <w:bCs/>
          <w:sz w:val="24"/>
          <w:szCs w:val="24"/>
        </w:rPr>
        <w:t xml:space="preserve">le </w:t>
      </w:r>
      <w:r w:rsidR="00182924" w:rsidRPr="008B143B">
        <w:rPr>
          <w:rFonts w:ascii="Book Antiqua" w:hAnsi="Book Antiqua"/>
          <w:bCs/>
          <w:sz w:val="24"/>
          <w:szCs w:val="24"/>
        </w:rPr>
        <w:t>intervist</w:t>
      </w:r>
      <w:r w:rsidR="00F851D0" w:rsidRPr="008B143B">
        <w:rPr>
          <w:rFonts w:ascii="Book Antiqua" w:hAnsi="Book Antiqua"/>
          <w:bCs/>
          <w:sz w:val="24"/>
          <w:szCs w:val="24"/>
        </w:rPr>
        <w:t xml:space="preserve">e e </w:t>
      </w:r>
      <w:r w:rsidR="00BC15ED" w:rsidRPr="008B143B">
        <w:rPr>
          <w:rFonts w:ascii="Book Antiqua" w:hAnsi="Book Antiqua"/>
          <w:bCs/>
          <w:sz w:val="24"/>
          <w:szCs w:val="24"/>
        </w:rPr>
        <w:t xml:space="preserve">gli </w:t>
      </w:r>
      <w:r w:rsidR="00182924" w:rsidRPr="008B143B">
        <w:rPr>
          <w:rFonts w:ascii="Book Antiqua" w:hAnsi="Book Antiqua"/>
          <w:bCs/>
          <w:sz w:val="24"/>
          <w:szCs w:val="24"/>
        </w:rPr>
        <w:t>incontri con il personale, workshop e focus group, confronti con amministrazioni simili</w:t>
      </w:r>
      <w:r w:rsidR="00F851D0" w:rsidRPr="008B143B">
        <w:rPr>
          <w:rFonts w:ascii="Book Antiqua" w:hAnsi="Book Antiqua"/>
          <w:bCs/>
          <w:sz w:val="24"/>
          <w:szCs w:val="24"/>
        </w:rPr>
        <w:t xml:space="preserve"> (benchmarking)</w:t>
      </w:r>
      <w:r w:rsidR="00182924" w:rsidRPr="008B143B">
        <w:rPr>
          <w:rFonts w:ascii="Book Antiqua" w:hAnsi="Book Antiqua"/>
          <w:bCs/>
          <w:sz w:val="24"/>
          <w:szCs w:val="24"/>
        </w:rPr>
        <w:t>, analisi dei casi di corruzione, ecc.</w:t>
      </w:r>
    </w:p>
    <w:p w14:paraId="419C5CF8" w14:textId="6BA11265" w:rsidR="00C52A3D" w:rsidRPr="00E57FB7" w:rsidRDefault="00C52A3D"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Il Gruppo di lavoro, </w:t>
      </w:r>
      <w:r w:rsidR="00960D5B" w:rsidRPr="00E57FB7">
        <w:rPr>
          <w:rFonts w:ascii="Book Antiqua" w:hAnsi="Book Antiqua"/>
          <w:bCs/>
          <w:sz w:val="24"/>
          <w:szCs w:val="24"/>
        </w:rPr>
        <w:t>costituito e</w:t>
      </w:r>
      <w:r w:rsidRPr="00E57FB7">
        <w:rPr>
          <w:rFonts w:ascii="Book Antiqua" w:hAnsi="Book Antiqua"/>
          <w:bCs/>
          <w:sz w:val="24"/>
          <w:szCs w:val="24"/>
        </w:rPr>
        <w:t xml:space="preserve"> coordinato dal RPCT, ha applicato principalmente le metodologie seguenti: </w:t>
      </w:r>
    </w:p>
    <w:p w14:paraId="26A76778" w14:textId="77777777" w:rsidR="005E2AD8" w:rsidRPr="00E57FB7" w:rsidRDefault="005E2AD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in primo luogo, la partecipazione degli stessi funzionari responsabili, con conoscenza diretta dei processi e quindi delle relative criticità, al Gruppo di lavoro; </w:t>
      </w:r>
    </w:p>
    <w:p w14:paraId="7F39241B" w14:textId="77777777" w:rsidR="00C52A3D" w:rsidRPr="00E57FB7" w:rsidRDefault="005E2AD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quindi, </w:t>
      </w:r>
      <w:r w:rsidR="00C52A3D" w:rsidRPr="00E57FB7">
        <w:rPr>
          <w:rFonts w:ascii="Book Antiqua" w:hAnsi="Book Antiqua"/>
          <w:bCs/>
          <w:sz w:val="24"/>
          <w:szCs w:val="24"/>
        </w:rPr>
        <w:t xml:space="preserve">i risultati dell’analisi del contesto; </w:t>
      </w:r>
    </w:p>
    <w:p w14:paraId="4E2B24E1" w14:textId="77777777" w:rsidR="00C52A3D" w:rsidRPr="00E57FB7" w:rsidRDefault="00C52A3D"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le risultanze della mappatura; </w:t>
      </w:r>
    </w:p>
    <w:p w14:paraId="6832BC5A" w14:textId="77777777" w:rsidR="00C52A3D" w:rsidRPr="00E57FB7" w:rsidRDefault="00C52A3D"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l’analisi di casi giudiziari e di altri episodi di corruzione o cattiva gestione accaduti in passato in altre amministrazioni o enti simili;  </w:t>
      </w:r>
    </w:p>
    <w:p w14:paraId="7D70C91E" w14:textId="77382CC5" w:rsidR="005E2AD8" w:rsidRPr="00E57FB7" w:rsidRDefault="005E2AD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segnalazioni ricevute tramite il whistleblowing o con altre modalità. </w:t>
      </w:r>
    </w:p>
    <w:p w14:paraId="6AE090D6" w14:textId="77777777" w:rsidR="00C52A3D" w:rsidRPr="00E57FB7" w:rsidRDefault="00C52A3D" w:rsidP="004E38EB">
      <w:pPr>
        <w:spacing w:before="120" w:after="0" w:line="240" w:lineRule="auto"/>
        <w:jc w:val="both"/>
        <w:rPr>
          <w:rFonts w:ascii="Book Antiqua" w:hAnsi="Book Antiqua"/>
          <w:bCs/>
          <w:sz w:val="24"/>
          <w:szCs w:val="24"/>
        </w:rPr>
      </w:pPr>
    </w:p>
    <w:p w14:paraId="6349C3FD" w14:textId="1AD681E8" w:rsidR="00E92BDE" w:rsidRPr="008B143B" w:rsidRDefault="00E83BCD"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c) L’i</w:t>
      </w:r>
      <w:r w:rsidR="00182924" w:rsidRPr="008B143B">
        <w:rPr>
          <w:rFonts w:ascii="Book Antiqua" w:hAnsi="Book Antiqua"/>
          <w:b/>
          <w:bCs/>
          <w:sz w:val="24"/>
          <w:szCs w:val="24"/>
        </w:rPr>
        <w:t>dentificazione dei rischi</w:t>
      </w:r>
      <w:r w:rsidR="005E2AD8" w:rsidRPr="008B143B">
        <w:rPr>
          <w:rFonts w:ascii="Book Antiqua" w:hAnsi="Book Antiqua"/>
          <w:b/>
          <w:bCs/>
          <w:sz w:val="24"/>
          <w:szCs w:val="24"/>
        </w:rPr>
        <w:t>:</w:t>
      </w:r>
      <w:r w:rsidR="005E2AD8" w:rsidRPr="008B143B">
        <w:rPr>
          <w:rFonts w:ascii="Book Antiqua" w:hAnsi="Book Antiqua"/>
          <w:bCs/>
          <w:sz w:val="24"/>
          <w:szCs w:val="24"/>
        </w:rPr>
        <w:t xml:space="preserve"> </w:t>
      </w:r>
      <w:r w:rsidR="00362E7C" w:rsidRPr="008B143B">
        <w:rPr>
          <w:rFonts w:ascii="Book Antiqua" w:hAnsi="Book Antiqua"/>
          <w:bCs/>
          <w:sz w:val="24"/>
          <w:szCs w:val="24"/>
        </w:rPr>
        <w:t>g</w:t>
      </w:r>
      <w:r w:rsidR="00182924" w:rsidRPr="008B143B">
        <w:rPr>
          <w:rFonts w:ascii="Book Antiqua" w:hAnsi="Book Antiqua"/>
          <w:bCs/>
          <w:sz w:val="24"/>
          <w:szCs w:val="24"/>
        </w:rPr>
        <w:t>li eventi rischiosi</w:t>
      </w:r>
      <w:r w:rsidRPr="008B143B">
        <w:rPr>
          <w:rFonts w:ascii="Book Antiqua" w:hAnsi="Book Antiqua"/>
          <w:bCs/>
          <w:sz w:val="24"/>
          <w:szCs w:val="24"/>
        </w:rPr>
        <w:t xml:space="preserve"> individuati</w:t>
      </w:r>
      <w:r w:rsidR="00182924" w:rsidRPr="008B143B">
        <w:rPr>
          <w:rFonts w:ascii="Book Antiqua" w:hAnsi="Book Antiqua"/>
          <w:bCs/>
          <w:sz w:val="24"/>
          <w:szCs w:val="24"/>
        </w:rPr>
        <w:t xml:space="preserve"> </w:t>
      </w:r>
      <w:r w:rsidRPr="008B143B">
        <w:rPr>
          <w:rFonts w:ascii="Book Antiqua" w:hAnsi="Book Antiqua"/>
          <w:bCs/>
          <w:sz w:val="24"/>
          <w:szCs w:val="24"/>
        </w:rPr>
        <w:t>sono elencati e</w:t>
      </w:r>
      <w:r w:rsidR="00182924" w:rsidRPr="008B143B">
        <w:rPr>
          <w:rFonts w:ascii="Book Antiqua" w:hAnsi="Book Antiqua"/>
          <w:bCs/>
          <w:sz w:val="24"/>
          <w:szCs w:val="24"/>
        </w:rPr>
        <w:t xml:space="preserve"> documentati. </w:t>
      </w:r>
      <w:r w:rsidRPr="008B143B">
        <w:rPr>
          <w:rFonts w:ascii="Book Antiqua" w:hAnsi="Book Antiqua"/>
          <w:bCs/>
          <w:sz w:val="24"/>
          <w:szCs w:val="24"/>
        </w:rPr>
        <w:t>L</w:t>
      </w:r>
      <w:r w:rsidR="00182924" w:rsidRPr="008B143B">
        <w:rPr>
          <w:rFonts w:ascii="Book Antiqua" w:hAnsi="Book Antiqua"/>
          <w:bCs/>
          <w:sz w:val="24"/>
          <w:szCs w:val="24"/>
        </w:rPr>
        <w:t>a formalizzazione p</w:t>
      </w:r>
      <w:r w:rsidRPr="008B143B">
        <w:rPr>
          <w:rFonts w:ascii="Book Antiqua" w:hAnsi="Book Antiqua"/>
          <w:bCs/>
          <w:sz w:val="24"/>
          <w:szCs w:val="24"/>
        </w:rPr>
        <w:t>uò</w:t>
      </w:r>
      <w:r w:rsidR="00182924" w:rsidRPr="008B143B">
        <w:rPr>
          <w:rFonts w:ascii="Book Antiqua" w:hAnsi="Book Antiqua"/>
          <w:bCs/>
          <w:sz w:val="24"/>
          <w:szCs w:val="24"/>
        </w:rPr>
        <w:t xml:space="preserve"> avvenire tramite un </w:t>
      </w:r>
      <w:r w:rsidR="00BC15ED" w:rsidRPr="008B143B">
        <w:rPr>
          <w:rFonts w:ascii="Book Antiqua" w:hAnsi="Book Antiqua"/>
          <w:bCs/>
          <w:sz w:val="24"/>
          <w:szCs w:val="24"/>
        </w:rPr>
        <w:t>“</w:t>
      </w:r>
      <w:r w:rsidR="00182924" w:rsidRPr="008B143B">
        <w:rPr>
          <w:rFonts w:ascii="Book Antiqua" w:hAnsi="Book Antiqua"/>
          <w:bCs/>
          <w:sz w:val="24"/>
          <w:szCs w:val="24"/>
        </w:rPr>
        <w:t xml:space="preserve">registro </w:t>
      </w:r>
      <w:r w:rsidR="006914EE" w:rsidRPr="008B143B">
        <w:rPr>
          <w:rFonts w:ascii="Book Antiqua" w:hAnsi="Book Antiqua"/>
          <w:bCs/>
          <w:sz w:val="24"/>
          <w:szCs w:val="24"/>
        </w:rPr>
        <w:t xml:space="preserve">o catalogo </w:t>
      </w:r>
      <w:r w:rsidR="00182924" w:rsidRPr="008B143B">
        <w:rPr>
          <w:rFonts w:ascii="Book Antiqua" w:hAnsi="Book Antiqua"/>
          <w:bCs/>
          <w:sz w:val="24"/>
          <w:szCs w:val="24"/>
        </w:rPr>
        <w:t>dei rischi</w:t>
      </w:r>
      <w:r w:rsidR="00362E7C" w:rsidRPr="008B143B">
        <w:rPr>
          <w:rFonts w:ascii="Book Antiqua" w:hAnsi="Book Antiqua"/>
          <w:bCs/>
          <w:sz w:val="24"/>
          <w:szCs w:val="24"/>
        </w:rPr>
        <w:t>”</w:t>
      </w:r>
      <w:r w:rsidR="00182924" w:rsidRPr="008B143B">
        <w:rPr>
          <w:rFonts w:ascii="Book Antiqua" w:hAnsi="Book Antiqua"/>
          <w:bCs/>
          <w:sz w:val="24"/>
          <w:szCs w:val="24"/>
        </w:rPr>
        <w:t xml:space="preserve"> dove</w:t>
      </w:r>
      <w:r w:rsidR="00362E7C" w:rsidRPr="008B143B">
        <w:rPr>
          <w:rFonts w:ascii="Book Antiqua" w:hAnsi="Book Antiqua"/>
          <w:bCs/>
          <w:sz w:val="24"/>
          <w:szCs w:val="24"/>
        </w:rPr>
        <w:t>,</w:t>
      </w:r>
      <w:r w:rsidR="00182924" w:rsidRPr="008B143B">
        <w:rPr>
          <w:rFonts w:ascii="Book Antiqua" w:hAnsi="Book Antiqua"/>
          <w:bCs/>
          <w:sz w:val="24"/>
          <w:szCs w:val="24"/>
        </w:rPr>
        <w:t xml:space="preserve"> per ogni oggetto di analisi</w:t>
      </w:r>
      <w:r w:rsidR="00362E7C" w:rsidRPr="008B143B">
        <w:rPr>
          <w:rFonts w:ascii="Book Antiqua" w:hAnsi="Book Antiqua"/>
          <w:bCs/>
          <w:sz w:val="24"/>
          <w:szCs w:val="24"/>
        </w:rPr>
        <w:t>, è riportata</w:t>
      </w:r>
      <w:r w:rsidR="00182924" w:rsidRPr="008B143B">
        <w:rPr>
          <w:rFonts w:ascii="Book Antiqua" w:hAnsi="Book Antiqua"/>
          <w:bCs/>
          <w:sz w:val="24"/>
          <w:szCs w:val="24"/>
        </w:rPr>
        <w:t xml:space="preserve"> la descrizione di tutti gli eventi rischiosi che possono manifestarsi.  </w:t>
      </w:r>
    </w:p>
    <w:p w14:paraId="6B65C351" w14:textId="2FD92A3E" w:rsidR="005E2AD8" w:rsidRPr="00E57FB7" w:rsidRDefault="005E2AD8" w:rsidP="004E38EB">
      <w:pPr>
        <w:spacing w:before="120" w:after="0" w:line="240" w:lineRule="auto"/>
        <w:jc w:val="both"/>
        <w:rPr>
          <w:rFonts w:ascii="Book Antiqua" w:hAnsi="Book Antiqua"/>
          <w:b/>
          <w:sz w:val="24"/>
          <w:szCs w:val="24"/>
        </w:rPr>
      </w:pPr>
      <w:r w:rsidRPr="00E57FB7">
        <w:rPr>
          <w:rFonts w:ascii="Book Antiqua" w:hAnsi="Book Antiqua"/>
          <w:bCs/>
          <w:sz w:val="24"/>
          <w:szCs w:val="24"/>
        </w:rPr>
        <w:t xml:space="preserve">Il Gruppo di lavoro, </w:t>
      </w:r>
      <w:r w:rsidR="00960D5B" w:rsidRPr="00E57FB7">
        <w:rPr>
          <w:rFonts w:ascii="Book Antiqua" w:hAnsi="Book Antiqua"/>
          <w:bCs/>
          <w:sz w:val="24"/>
          <w:szCs w:val="24"/>
        </w:rPr>
        <w:t>costituito e</w:t>
      </w:r>
      <w:r w:rsidRPr="00E57FB7">
        <w:rPr>
          <w:rFonts w:ascii="Book Antiqua" w:hAnsi="Book Antiqua"/>
          <w:bCs/>
          <w:sz w:val="24"/>
          <w:szCs w:val="24"/>
        </w:rPr>
        <w:t xml:space="preserve"> coordinato dal RPCT, composto dai funzionari dell’ente responsabili delle principali ripartizioni organizzative, che vantano una approfondita conoscenza dei procedimenti, dei processi e delle attività svolte dal proprio ufficio, ha prodotto </w:t>
      </w:r>
      <w:r w:rsidR="00E83BCD" w:rsidRPr="00E57FB7">
        <w:rPr>
          <w:rFonts w:ascii="Book Antiqua" w:hAnsi="Book Antiqua"/>
          <w:bCs/>
          <w:sz w:val="24"/>
          <w:szCs w:val="24"/>
        </w:rPr>
        <w:t>il</w:t>
      </w:r>
      <w:r w:rsidRPr="00E57FB7">
        <w:rPr>
          <w:rFonts w:ascii="Book Antiqua" w:hAnsi="Book Antiqua"/>
          <w:bCs/>
          <w:sz w:val="24"/>
          <w:szCs w:val="24"/>
        </w:rPr>
        <w:t xml:space="preserve"> </w:t>
      </w:r>
      <w:r w:rsidR="00E83BCD" w:rsidRPr="00E57FB7">
        <w:rPr>
          <w:rFonts w:ascii="Book Antiqua" w:hAnsi="Book Antiqua"/>
          <w:b/>
          <w:sz w:val="24"/>
          <w:szCs w:val="24"/>
        </w:rPr>
        <w:t>C</w:t>
      </w:r>
      <w:r w:rsidRPr="00E57FB7">
        <w:rPr>
          <w:rFonts w:ascii="Book Antiqua" w:hAnsi="Book Antiqua"/>
          <w:b/>
          <w:sz w:val="24"/>
          <w:szCs w:val="24"/>
        </w:rPr>
        <w:t xml:space="preserve">atalogo dei rischi principali. </w:t>
      </w:r>
    </w:p>
    <w:p w14:paraId="7397F6C5" w14:textId="5A300B2F" w:rsidR="00E83BCD" w:rsidRPr="00E57FB7" w:rsidRDefault="005E2AD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Il catalogo è riportato nelle schede allegate, denominate “</w:t>
      </w:r>
      <w:r w:rsidRPr="00E57FB7">
        <w:rPr>
          <w:rFonts w:ascii="Book Antiqua" w:hAnsi="Book Antiqua"/>
          <w:b/>
          <w:sz w:val="24"/>
          <w:szCs w:val="24"/>
        </w:rPr>
        <w:t>Mappatura dei processi a catalogo dei rischi</w:t>
      </w:r>
      <w:r w:rsidRPr="00E57FB7">
        <w:rPr>
          <w:rFonts w:ascii="Book Antiqua" w:hAnsi="Book Antiqua"/>
          <w:bCs/>
          <w:sz w:val="24"/>
          <w:szCs w:val="24"/>
        </w:rPr>
        <w:t>”</w:t>
      </w:r>
      <w:r w:rsidR="00E83BCD" w:rsidRPr="00E57FB7">
        <w:rPr>
          <w:rFonts w:ascii="Book Antiqua" w:hAnsi="Book Antiqua"/>
          <w:bCs/>
          <w:sz w:val="24"/>
          <w:szCs w:val="24"/>
        </w:rPr>
        <w:t xml:space="preserve">, </w:t>
      </w:r>
      <w:r w:rsidRPr="00E57FB7">
        <w:rPr>
          <w:rFonts w:ascii="Book Antiqua" w:hAnsi="Book Antiqua"/>
          <w:b/>
          <w:sz w:val="24"/>
          <w:szCs w:val="24"/>
          <w:u w:val="single"/>
        </w:rPr>
        <w:t>Allegato A</w:t>
      </w:r>
      <w:r w:rsidRPr="00E57FB7">
        <w:rPr>
          <w:rFonts w:ascii="Book Antiqua" w:hAnsi="Book Antiqua"/>
          <w:bCs/>
          <w:sz w:val="24"/>
          <w:szCs w:val="24"/>
        </w:rPr>
        <w:t xml:space="preserve">. </w:t>
      </w:r>
    </w:p>
    <w:p w14:paraId="1B92CF7D" w14:textId="630F24C7" w:rsidR="005E2AD8" w:rsidRPr="00E57FB7" w:rsidRDefault="005E2AD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Il catalogo è riportato nella </w:t>
      </w:r>
      <w:r w:rsidRPr="00E57FB7">
        <w:rPr>
          <w:rFonts w:ascii="Book Antiqua" w:hAnsi="Book Antiqua"/>
          <w:b/>
          <w:sz w:val="24"/>
          <w:szCs w:val="24"/>
          <w:u w:val="single"/>
        </w:rPr>
        <w:t>colonna F</w:t>
      </w:r>
      <w:r w:rsidR="00E83BCD" w:rsidRPr="00E57FB7">
        <w:rPr>
          <w:rFonts w:ascii="Book Antiqua" w:hAnsi="Book Antiqua"/>
          <w:b/>
          <w:sz w:val="24"/>
          <w:szCs w:val="24"/>
          <w:u w:val="single"/>
        </w:rPr>
        <w:t xml:space="preserve"> dell’Allegato A</w:t>
      </w:r>
      <w:r w:rsidR="00E83BCD" w:rsidRPr="00E57FB7">
        <w:rPr>
          <w:rFonts w:ascii="Book Antiqua" w:hAnsi="Book Antiqua"/>
          <w:bCs/>
          <w:sz w:val="24"/>
          <w:szCs w:val="24"/>
        </w:rPr>
        <w:t xml:space="preserve">. </w:t>
      </w:r>
      <w:r w:rsidRPr="00E57FB7">
        <w:rPr>
          <w:rFonts w:ascii="Book Antiqua" w:hAnsi="Book Antiqua"/>
          <w:bCs/>
          <w:sz w:val="24"/>
          <w:szCs w:val="24"/>
        </w:rPr>
        <w:t xml:space="preserve">Per ciascun processo è indicato il rischio </w:t>
      </w:r>
      <w:r w:rsidR="00E83BCD" w:rsidRPr="00E57FB7">
        <w:rPr>
          <w:rFonts w:ascii="Book Antiqua" w:hAnsi="Book Antiqua"/>
          <w:bCs/>
          <w:sz w:val="24"/>
          <w:szCs w:val="24"/>
        </w:rPr>
        <w:t xml:space="preserve">principale che è stato </w:t>
      </w:r>
      <w:r w:rsidRPr="00E57FB7">
        <w:rPr>
          <w:rFonts w:ascii="Book Antiqua" w:hAnsi="Book Antiqua"/>
          <w:bCs/>
          <w:sz w:val="24"/>
          <w:szCs w:val="24"/>
        </w:rPr>
        <w:t>individuato</w:t>
      </w:r>
      <w:r w:rsidR="00E83BCD" w:rsidRPr="00E57FB7">
        <w:rPr>
          <w:rFonts w:ascii="Book Antiqua" w:hAnsi="Book Antiqua"/>
          <w:bCs/>
          <w:sz w:val="24"/>
          <w:szCs w:val="24"/>
        </w:rPr>
        <w:t xml:space="preserve">. </w:t>
      </w:r>
      <w:r w:rsidRPr="00E57FB7">
        <w:rPr>
          <w:rFonts w:ascii="Book Antiqua" w:hAnsi="Book Antiqua"/>
          <w:bCs/>
          <w:sz w:val="24"/>
          <w:szCs w:val="24"/>
        </w:rPr>
        <w:t xml:space="preserve">  </w:t>
      </w:r>
    </w:p>
    <w:p w14:paraId="6A2EA0E9" w14:textId="77777777" w:rsidR="005E2AD8" w:rsidRPr="008B143B" w:rsidRDefault="005E2AD8" w:rsidP="004E38EB">
      <w:pPr>
        <w:spacing w:before="120" w:after="0" w:line="240" w:lineRule="auto"/>
        <w:jc w:val="both"/>
        <w:rPr>
          <w:rFonts w:ascii="Book Antiqua" w:hAnsi="Book Antiqua"/>
          <w:bCs/>
          <w:color w:val="002060"/>
          <w:sz w:val="24"/>
          <w:szCs w:val="24"/>
        </w:rPr>
      </w:pPr>
    </w:p>
    <w:p w14:paraId="19DFF4D2" w14:textId="4BCCF3C6" w:rsidR="006668DA" w:rsidRPr="008B143B" w:rsidRDefault="006668DA">
      <w:pPr>
        <w:pStyle w:val="TitoloB"/>
        <w:keepNext/>
        <w:widowControl w:val="0"/>
        <w:numPr>
          <w:ilvl w:val="1"/>
          <w:numId w:val="12"/>
        </w:numPr>
        <w:spacing w:before="120" w:after="0" w:line="240" w:lineRule="auto"/>
        <w:ind w:right="0"/>
        <w:jc w:val="both"/>
        <w:outlineLvl w:val="1"/>
        <w:rPr>
          <w:rFonts w:ascii="Book Antiqua" w:hAnsi="Book Antiqua" w:cs="Calibri"/>
          <w:sz w:val="24"/>
          <w:szCs w:val="24"/>
        </w:rPr>
      </w:pPr>
      <w:bookmarkStart w:id="49" w:name="_Toc87523801"/>
      <w:bookmarkStart w:id="50" w:name="_Toc97543235"/>
      <w:bookmarkStart w:id="51" w:name="_Toc120633630"/>
      <w:r w:rsidRPr="008B143B">
        <w:rPr>
          <w:rFonts w:ascii="Book Antiqua" w:hAnsi="Book Antiqua" w:cs="Calibri"/>
          <w:sz w:val="24"/>
          <w:szCs w:val="24"/>
        </w:rPr>
        <w:t xml:space="preserve">Analisi </w:t>
      </w:r>
      <w:bookmarkEnd w:id="49"/>
      <w:r w:rsidR="003302DD" w:rsidRPr="008B143B">
        <w:rPr>
          <w:rFonts w:ascii="Book Antiqua" w:hAnsi="Book Antiqua" w:cs="Calibri"/>
          <w:sz w:val="24"/>
          <w:szCs w:val="24"/>
        </w:rPr>
        <w:t>del rischio</w:t>
      </w:r>
      <w:bookmarkEnd w:id="50"/>
      <w:bookmarkEnd w:id="51"/>
    </w:p>
    <w:p w14:paraId="70C0A43B" w14:textId="77777777" w:rsidR="00395E3E" w:rsidRPr="008B143B" w:rsidRDefault="00395E3E" w:rsidP="004E38EB">
      <w:pPr>
        <w:spacing w:before="120" w:after="0" w:line="240" w:lineRule="auto"/>
        <w:jc w:val="both"/>
        <w:rPr>
          <w:rFonts w:ascii="Book Antiqua" w:hAnsi="Book Antiqua"/>
          <w:bCs/>
          <w:sz w:val="24"/>
          <w:szCs w:val="24"/>
        </w:rPr>
      </w:pPr>
      <w:bookmarkStart w:id="52" w:name="_Hlk120617793"/>
      <w:r w:rsidRPr="008B143B">
        <w:rPr>
          <w:rFonts w:ascii="Book Antiqua" w:hAnsi="Book Antiqua"/>
          <w:bCs/>
          <w:sz w:val="24"/>
          <w:szCs w:val="24"/>
        </w:rPr>
        <w:t xml:space="preserve">L’analisi ha il duplice obiettivo di pervenire ad una comprensione più approfondita degli eventi rischiosi identificati nella fase precedente, attraverso l’analisi dei cosiddetti fattori abilitanti della corruzione, e, dall’altro lato, di stimare il livello di esposizione dei processi e delle relative attività al rischio. </w:t>
      </w:r>
    </w:p>
    <w:p w14:paraId="200DEBA9" w14:textId="584F2EBB"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Ai fini dell’analisi del livello di esposizione al rischio è quindi necessario: </w:t>
      </w:r>
    </w:p>
    <w:p w14:paraId="511665DF" w14:textId="77777777"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lastRenderedPageBreak/>
        <w:t xml:space="preserve">a) scegliere l’approccio valutativo, accompagnato da adeguate documentazioni e motivazioni rispetto ad un’impostazione quantitativa che prevede l’attribuzione di punteggi; </w:t>
      </w:r>
    </w:p>
    <w:p w14:paraId="634EEDAF" w14:textId="77777777"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b) individuare i criteri di valutazione; </w:t>
      </w:r>
    </w:p>
    <w:p w14:paraId="66012BF6" w14:textId="77777777"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c) rilevare i dati e le informazioni; </w:t>
      </w:r>
    </w:p>
    <w:p w14:paraId="560070F4" w14:textId="06E634EF" w:rsidR="00395E3E" w:rsidRPr="008B143B" w:rsidRDefault="00395E3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d) formulare un giudizio sintetico, adeguatamente motivato</w:t>
      </w:r>
      <w:r w:rsidR="00197C63" w:rsidRPr="008B143B">
        <w:rPr>
          <w:rFonts w:ascii="Book Antiqua" w:hAnsi="Book Antiqua"/>
          <w:bCs/>
          <w:sz w:val="24"/>
          <w:szCs w:val="24"/>
        </w:rPr>
        <w:t xml:space="preserve">. </w:t>
      </w:r>
    </w:p>
    <w:bookmarkEnd w:id="52"/>
    <w:p w14:paraId="2C3920F5" w14:textId="77777777" w:rsidR="00395E3E" w:rsidRPr="008B143B" w:rsidRDefault="00395E3E" w:rsidP="004E38EB">
      <w:pPr>
        <w:spacing w:before="120" w:after="0" w:line="240" w:lineRule="auto"/>
        <w:jc w:val="both"/>
        <w:rPr>
          <w:rFonts w:ascii="Book Antiqua" w:hAnsi="Book Antiqua"/>
          <w:bCs/>
          <w:sz w:val="24"/>
          <w:szCs w:val="24"/>
        </w:rPr>
      </w:pPr>
    </w:p>
    <w:p w14:paraId="111506C5" w14:textId="77777777" w:rsidR="00B361C1" w:rsidRPr="008B143B" w:rsidRDefault="00B361C1">
      <w:pPr>
        <w:pStyle w:val="TitoloB"/>
        <w:keepNext/>
        <w:widowControl w:val="0"/>
        <w:numPr>
          <w:ilvl w:val="2"/>
          <w:numId w:val="12"/>
        </w:numPr>
        <w:spacing w:before="120" w:after="0" w:line="240" w:lineRule="auto"/>
        <w:ind w:right="0"/>
        <w:jc w:val="both"/>
        <w:outlineLvl w:val="1"/>
        <w:rPr>
          <w:rFonts w:ascii="Book Antiqua" w:hAnsi="Book Antiqua" w:cs="Calibri"/>
          <w:sz w:val="24"/>
          <w:szCs w:val="24"/>
        </w:rPr>
      </w:pPr>
      <w:bookmarkStart w:id="53" w:name="_Toc97543236"/>
      <w:bookmarkStart w:id="54" w:name="_Toc120633631"/>
      <w:r w:rsidRPr="008B143B">
        <w:rPr>
          <w:rFonts w:ascii="Book Antiqua" w:hAnsi="Book Antiqua" w:cs="Calibri"/>
          <w:sz w:val="24"/>
          <w:szCs w:val="24"/>
        </w:rPr>
        <w:t>S</w:t>
      </w:r>
      <w:r w:rsidR="00AE675F" w:rsidRPr="008B143B">
        <w:rPr>
          <w:rFonts w:ascii="Book Antiqua" w:hAnsi="Book Antiqua" w:cs="Calibri"/>
          <w:sz w:val="24"/>
          <w:szCs w:val="24"/>
        </w:rPr>
        <w:t>celta dell’approccio valutativ</w:t>
      </w:r>
      <w:r w:rsidRPr="008B143B">
        <w:rPr>
          <w:rFonts w:ascii="Book Antiqua" w:hAnsi="Book Antiqua" w:cs="Calibri"/>
          <w:sz w:val="24"/>
          <w:szCs w:val="24"/>
        </w:rPr>
        <w:t>o</w:t>
      </w:r>
      <w:bookmarkEnd w:id="53"/>
      <w:bookmarkEnd w:id="54"/>
      <w:r w:rsidRPr="008B143B">
        <w:rPr>
          <w:rFonts w:ascii="Book Antiqua" w:hAnsi="Book Antiqua" w:cs="Calibri"/>
          <w:sz w:val="24"/>
          <w:szCs w:val="24"/>
        </w:rPr>
        <w:t xml:space="preserve"> </w:t>
      </w:r>
    </w:p>
    <w:p w14:paraId="530B6C51" w14:textId="28FB6973" w:rsidR="005D438E" w:rsidRPr="008B143B" w:rsidRDefault="00B361C1"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P</w:t>
      </w:r>
      <w:r w:rsidR="005D438E" w:rsidRPr="008B143B">
        <w:rPr>
          <w:rFonts w:ascii="Book Antiqua" w:hAnsi="Book Antiqua"/>
          <w:bCs/>
          <w:sz w:val="24"/>
          <w:szCs w:val="24"/>
        </w:rPr>
        <w:t>er stimare l’esposizione ai rischi</w:t>
      </w:r>
      <w:r w:rsidR="006544D1" w:rsidRPr="008B143B">
        <w:rPr>
          <w:rFonts w:ascii="Book Antiqua" w:hAnsi="Book Antiqua"/>
          <w:bCs/>
          <w:sz w:val="24"/>
          <w:szCs w:val="24"/>
        </w:rPr>
        <w:t>, l’approccio</w:t>
      </w:r>
      <w:r w:rsidR="005D438E" w:rsidRPr="008B143B">
        <w:rPr>
          <w:rFonts w:ascii="Book Antiqua" w:hAnsi="Book Antiqua"/>
          <w:bCs/>
          <w:sz w:val="24"/>
          <w:szCs w:val="24"/>
        </w:rPr>
        <w:t xml:space="preserve"> può essere </w:t>
      </w:r>
      <w:r w:rsidR="00E510E0" w:rsidRPr="008B143B">
        <w:rPr>
          <w:rFonts w:ascii="Book Antiqua" w:hAnsi="Book Antiqua"/>
          <w:bCs/>
          <w:sz w:val="24"/>
          <w:szCs w:val="24"/>
        </w:rPr>
        <w:t xml:space="preserve">di tipo </w:t>
      </w:r>
      <w:r w:rsidR="005D438E" w:rsidRPr="008B143B">
        <w:rPr>
          <w:rFonts w:ascii="Book Antiqua" w:hAnsi="Book Antiqua"/>
          <w:bCs/>
          <w:sz w:val="24"/>
          <w:szCs w:val="24"/>
        </w:rPr>
        <w:t>qualitativo</w:t>
      </w:r>
      <w:r w:rsidR="00AE675F" w:rsidRPr="008B143B">
        <w:rPr>
          <w:rFonts w:ascii="Book Antiqua" w:hAnsi="Book Antiqua"/>
          <w:bCs/>
          <w:sz w:val="24"/>
          <w:szCs w:val="24"/>
        </w:rPr>
        <w:t xml:space="preserve">, </w:t>
      </w:r>
      <w:r w:rsidR="005D438E" w:rsidRPr="008B143B">
        <w:rPr>
          <w:rFonts w:ascii="Book Antiqua" w:hAnsi="Book Antiqua"/>
          <w:bCs/>
          <w:sz w:val="24"/>
          <w:szCs w:val="24"/>
        </w:rPr>
        <w:t>quantitativo</w:t>
      </w:r>
      <w:r w:rsidR="00E510E0" w:rsidRPr="008B143B">
        <w:rPr>
          <w:rFonts w:ascii="Book Antiqua" w:hAnsi="Book Antiqua"/>
          <w:bCs/>
          <w:sz w:val="24"/>
          <w:szCs w:val="24"/>
        </w:rPr>
        <w:t xml:space="preserve">, oppure </w:t>
      </w:r>
      <w:r w:rsidR="00AE675F" w:rsidRPr="008B143B">
        <w:rPr>
          <w:rFonts w:ascii="Book Antiqua" w:hAnsi="Book Antiqua"/>
          <w:bCs/>
          <w:sz w:val="24"/>
          <w:szCs w:val="24"/>
        </w:rPr>
        <w:t xml:space="preserve">di tipo misto </w:t>
      </w:r>
      <w:r w:rsidR="00E510E0" w:rsidRPr="008B143B">
        <w:rPr>
          <w:rFonts w:ascii="Book Antiqua" w:hAnsi="Book Antiqua"/>
          <w:bCs/>
          <w:sz w:val="24"/>
          <w:szCs w:val="24"/>
        </w:rPr>
        <w:t>tra i due.</w:t>
      </w:r>
      <w:r w:rsidR="005D438E" w:rsidRPr="008B143B">
        <w:rPr>
          <w:rFonts w:ascii="Book Antiqua" w:hAnsi="Book Antiqua"/>
          <w:bCs/>
          <w:sz w:val="24"/>
          <w:szCs w:val="24"/>
        </w:rPr>
        <w:t xml:space="preserve">   </w:t>
      </w:r>
    </w:p>
    <w:p w14:paraId="7847349E" w14:textId="0C9A06FA" w:rsidR="005D438E" w:rsidRPr="008B143B" w:rsidRDefault="004F3FF4" w:rsidP="004E38EB">
      <w:pPr>
        <w:spacing w:before="120" w:after="0" w:line="240" w:lineRule="auto"/>
        <w:jc w:val="both"/>
        <w:rPr>
          <w:rFonts w:ascii="Book Antiqua" w:hAnsi="Book Antiqua"/>
          <w:sz w:val="24"/>
          <w:szCs w:val="24"/>
        </w:rPr>
      </w:pPr>
      <w:r w:rsidRPr="008B143B">
        <w:rPr>
          <w:rFonts w:ascii="Book Antiqua" w:hAnsi="Book Antiqua"/>
          <w:b/>
          <w:bCs/>
          <w:iCs/>
          <w:sz w:val="24"/>
          <w:szCs w:val="24"/>
        </w:rPr>
        <w:t>Approccio q</w:t>
      </w:r>
      <w:r w:rsidR="005D438E" w:rsidRPr="008B143B">
        <w:rPr>
          <w:rFonts w:ascii="Book Antiqua" w:hAnsi="Book Antiqua"/>
          <w:b/>
          <w:bCs/>
          <w:iCs/>
          <w:sz w:val="24"/>
          <w:szCs w:val="24"/>
        </w:rPr>
        <w:t>ualitativo</w:t>
      </w:r>
      <w:r w:rsidR="006544D1" w:rsidRPr="008B143B">
        <w:rPr>
          <w:rFonts w:ascii="Book Antiqua" w:hAnsi="Book Antiqua"/>
          <w:b/>
          <w:bCs/>
          <w:iCs/>
          <w:sz w:val="24"/>
          <w:szCs w:val="24"/>
        </w:rPr>
        <w:t>:</w:t>
      </w:r>
      <w:r w:rsidR="006544D1" w:rsidRPr="008B143B">
        <w:rPr>
          <w:rFonts w:ascii="Book Antiqua" w:hAnsi="Book Antiqua"/>
          <w:sz w:val="24"/>
          <w:szCs w:val="24"/>
        </w:rPr>
        <w:t xml:space="preserve"> </w:t>
      </w:r>
      <w:r w:rsidR="005D438E" w:rsidRPr="008B143B">
        <w:rPr>
          <w:rFonts w:ascii="Book Antiqua" w:hAnsi="Book Antiqua"/>
          <w:sz w:val="24"/>
          <w:szCs w:val="24"/>
        </w:rPr>
        <w:t xml:space="preserve">l’esposizione al rischio è stimata in base a motivate valutazioni, espresse dai soggetti coinvolti nell’analisi, su specifici criteri. Tali valutazioni, anche se supportate da dati, </w:t>
      </w:r>
      <w:r w:rsidR="006544D1" w:rsidRPr="008B143B">
        <w:rPr>
          <w:rFonts w:ascii="Book Antiqua" w:hAnsi="Book Antiqua"/>
          <w:sz w:val="24"/>
          <w:szCs w:val="24"/>
        </w:rPr>
        <w:t xml:space="preserve">in genere </w:t>
      </w:r>
      <w:r w:rsidR="005D438E" w:rsidRPr="008B143B">
        <w:rPr>
          <w:rFonts w:ascii="Book Antiqua" w:hAnsi="Book Antiqua"/>
          <w:sz w:val="24"/>
          <w:szCs w:val="24"/>
        </w:rPr>
        <w:t xml:space="preserve">non prevedono </w:t>
      </w:r>
      <w:r w:rsidR="006544D1" w:rsidRPr="008B143B">
        <w:rPr>
          <w:rFonts w:ascii="Book Antiqua" w:hAnsi="Book Antiqua"/>
          <w:sz w:val="24"/>
          <w:szCs w:val="24"/>
        </w:rPr>
        <w:t xml:space="preserve">una </w:t>
      </w:r>
      <w:r w:rsidR="005D438E" w:rsidRPr="008B143B">
        <w:rPr>
          <w:rFonts w:ascii="Book Antiqua" w:hAnsi="Book Antiqua"/>
          <w:sz w:val="24"/>
          <w:szCs w:val="24"/>
        </w:rPr>
        <w:t>rappresentazione</w:t>
      </w:r>
      <w:r w:rsidR="00E510E0" w:rsidRPr="008B143B">
        <w:rPr>
          <w:rFonts w:ascii="Book Antiqua" w:hAnsi="Book Antiqua"/>
          <w:sz w:val="24"/>
          <w:szCs w:val="24"/>
        </w:rPr>
        <w:t xml:space="preserve"> di sintesi</w:t>
      </w:r>
      <w:r w:rsidR="005D438E" w:rsidRPr="008B143B">
        <w:rPr>
          <w:rFonts w:ascii="Book Antiqua" w:hAnsi="Book Antiqua"/>
          <w:sz w:val="24"/>
          <w:szCs w:val="24"/>
        </w:rPr>
        <w:t xml:space="preserve"> in termini numerici.   </w:t>
      </w:r>
    </w:p>
    <w:p w14:paraId="5EBA7F64" w14:textId="77777777" w:rsidR="005D438E" w:rsidRPr="008B143B" w:rsidRDefault="004F3FF4" w:rsidP="004E38EB">
      <w:pPr>
        <w:spacing w:before="120" w:after="0" w:line="240" w:lineRule="auto"/>
        <w:jc w:val="both"/>
        <w:rPr>
          <w:rFonts w:ascii="Book Antiqua" w:hAnsi="Book Antiqua"/>
          <w:sz w:val="24"/>
          <w:szCs w:val="24"/>
        </w:rPr>
      </w:pPr>
      <w:r w:rsidRPr="008B143B">
        <w:rPr>
          <w:rFonts w:ascii="Book Antiqua" w:hAnsi="Book Antiqua"/>
          <w:b/>
          <w:bCs/>
          <w:iCs/>
          <w:sz w:val="24"/>
          <w:szCs w:val="24"/>
        </w:rPr>
        <w:t>Approccio q</w:t>
      </w:r>
      <w:r w:rsidR="006544D1" w:rsidRPr="008B143B">
        <w:rPr>
          <w:rFonts w:ascii="Book Antiqua" w:hAnsi="Book Antiqua"/>
          <w:b/>
          <w:bCs/>
          <w:iCs/>
          <w:sz w:val="24"/>
          <w:szCs w:val="24"/>
        </w:rPr>
        <w:t>uantitativo:</w:t>
      </w:r>
      <w:r w:rsidR="006544D1" w:rsidRPr="008B143B">
        <w:rPr>
          <w:rFonts w:ascii="Book Antiqua" w:hAnsi="Book Antiqua"/>
          <w:sz w:val="24"/>
          <w:szCs w:val="24"/>
        </w:rPr>
        <w:t xml:space="preserve"> </w:t>
      </w:r>
      <w:r w:rsidR="005D438E" w:rsidRPr="008B143B">
        <w:rPr>
          <w:rFonts w:ascii="Book Antiqua" w:hAnsi="Book Antiqua"/>
          <w:sz w:val="24"/>
          <w:szCs w:val="24"/>
        </w:rPr>
        <w:t xml:space="preserve">nell’approccio di tipo quantitativo si utilizzano analisi statistiche o matematiche per quantificare </w:t>
      </w:r>
      <w:r w:rsidR="006544D1" w:rsidRPr="008B143B">
        <w:rPr>
          <w:rFonts w:ascii="Book Antiqua" w:hAnsi="Book Antiqua"/>
          <w:sz w:val="24"/>
          <w:szCs w:val="24"/>
        </w:rPr>
        <w:t xml:space="preserve">il </w:t>
      </w:r>
      <w:r w:rsidR="005D438E" w:rsidRPr="008B143B">
        <w:rPr>
          <w:rFonts w:ascii="Book Antiqua" w:hAnsi="Book Antiqua"/>
          <w:sz w:val="24"/>
          <w:szCs w:val="24"/>
        </w:rPr>
        <w:t xml:space="preserve">rischio in termini numerici.  </w:t>
      </w:r>
    </w:p>
    <w:p w14:paraId="33B6120B" w14:textId="589CC674" w:rsidR="006544D1" w:rsidRPr="008B143B" w:rsidRDefault="006C640D"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w:t>
      </w:r>
      <w:r w:rsidR="006544D1" w:rsidRPr="008B143B">
        <w:rPr>
          <w:rFonts w:ascii="Book Antiqua" w:hAnsi="Book Antiqua"/>
          <w:bCs/>
          <w:sz w:val="24"/>
          <w:szCs w:val="24"/>
        </w:rPr>
        <w:t>’ANAC</w:t>
      </w:r>
      <w:r w:rsidRPr="008B143B">
        <w:rPr>
          <w:rFonts w:ascii="Book Antiqua" w:hAnsi="Book Antiqua"/>
          <w:bCs/>
          <w:sz w:val="24"/>
          <w:szCs w:val="24"/>
        </w:rPr>
        <w:t xml:space="preserve"> </w:t>
      </w:r>
      <w:r w:rsidR="005D438E" w:rsidRPr="008B143B">
        <w:rPr>
          <w:rFonts w:ascii="Book Antiqua" w:hAnsi="Book Antiqua"/>
          <w:bCs/>
          <w:sz w:val="24"/>
          <w:szCs w:val="24"/>
        </w:rPr>
        <w:t xml:space="preserve">suggerisce di adottare </w:t>
      </w:r>
      <w:r w:rsidRPr="008B143B">
        <w:rPr>
          <w:rFonts w:ascii="Book Antiqua" w:hAnsi="Book Antiqua"/>
          <w:bCs/>
          <w:sz w:val="24"/>
          <w:szCs w:val="24"/>
        </w:rPr>
        <w:t>l’</w:t>
      </w:r>
      <w:r w:rsidR="005D438E" w:rsidRPr="008B143B">
        <w:rPr>
          <w:rFonts w:ascii="Book Antiqua" w:hAnsi="Book Antiqua"/>
          <w:bCs/>
          <w:sz w:val="24"/>
          <w:szCs w:val="24"/>
        </w:rPr>
        <w:t>approccio di tipo qualitativo, dando ampio spazio alla motivazione della valutazione e garantendo la massima trasparenza.</w:t>
      </w:r>
    </w:p>
    <w:p w14:paraId="7884BBA1" w14:textId="77777777" w:rsidR="00B361C1" w:rsidRPr="008B143B" w:rsidRDefault="00B361C1" w:rsidP="004E38EB">
      <w:pPr>
        <w:spacing w:before="120" w:after="0" w:line="240" w:lineRule="auto"/>
        <w:jc w:val="both"/>
        <w:rPr>
          <w:rFonts w:ascii="Book Antiqua" w:hAnsi="Book Antiqua"/>
          <w:bCs/>
          <w:sz w:val="24"/>
          <w:szCs w:val="24"/>
        </w:rPr>
      </w:pPr>
    </w:p>
    <w:p w14:paraId="11B0713A" w14:textId="77777777" w:rsidR="00B361C1" w:rsidRPr="008B143B" w:rsidRDefault="00AE675F">
      <w:pPr>
        <w:pStyle w:val="TitoloB"/>
        <w:keepNext/>
        <w:widowControl w:val="0"/>
        <w:numPr>
          <w:ilvl w:val="2"/>
          <w:numId w:val="12"/>
        </w:numPr>
        <w:spacing w:before="120" w:after="0" w:line="240" w:lineRule="auto"/>
        <w:ind w:right="0"/>
        <w:jc w:val="both"/>
        <w:outlineLvl w:val="1"/>
        <w:rPr>
          <w:rFonts w:ascii="Book Antiqua" w:hAnsi="Book Antiqua" w:cs="Calibri"/>
          <w:sz w:val="24"/>
          <w:szCs w:val="24"/>
        </w:rPr>
      </w:pPr>
      <w:bookmarkStart w:id="55" w:name="_Toc97543237"/>
      <w:bookmarkStart w:id="56" w:name="_Toc120633632"/>
      <w:r w:rsidRPr="008B143B">
        <w:rPr>
          <w:rFonts w:ascii="Book Antiqua" w:hAnsi="Book Antiqua" w:cs="Calibri"/>
          <w:sz w:val="24"/>
          <w:szCs w:val="24"/>
        </w:rPr>
        <w:t>I c</w:t>
      </w:r>
      <w:r w:rsidR="005D438E" w:rsidRPr="008B143B">
        <w:rPr>
          <w:rFonts w:ascii="Book Antiqua" w:hAnsi="Book Antiqua" w:cs="Calibri"/>
          <w:sz w:val="24"/>
          <w:szCs w:val="24"/>
        </w:rPr>
        <w:t>riteri di valutazione</w:t>
      </w:r>
      <w:bookmarkEnd w:id="55"/>
      <w:bookmarkEnd w:id="56"/>
    </w:p>
    <w:p w14:paraId="2CCDB4D6" w14:textId="0CD99186" w:rsidR="00346FFB" w:rsidRPr="008B143B" w:rsidRDefault="00B361C1" w:rsidP="004E38EB">
      <w:pPr>
        <w:spacing w:before="120" w:after="0" w:line="240" w:lineRule="auto"/>
        <w:jc w:val="both"/>
        <w:rPr>
          <w:rFonts w:ascii="Book Antiqua" w:hAnsi="Book Antiqua"/>
          <w:b/>
          <w:bCs/>
          <w:sz w:val="24"/>
          <w:szCs w:val="24"/>
        </w:rPr>
      </w:pPr>
      <w:r w:rsidRPr="008B143B">
        <w:rPr>
          <w:rFonts w:ascii="Book Antiqua" w:hAnsi="Book Antiqua"/>
          <w:sz w:val="24"/>
          <w:szCs w:val="24"/>
        </w:rPr>
        <w:t>P</w:t>
      </w:r>
      <w:r w:rsidR="00346FFB" w:rsidRPr="008B143B">
        <w:rPr>
          <w:rFonts w:ascii="Book Antiqua" w:hAnsi="Book Antiqua"/>
          <w:sz w:val="24"/>
          <w:szCs w:val="24"/>
        </w:rPr>
        <w:t>er stimare il rischio</w:t>
      </w:r>
      <w:r w:rsidR="00CF4DF2" w:rsidRPr="008B143B">
        <w:rPr>
          <w:rFonts w:ascii="Book Antiqua" w:hAnsi="Book Antiqua"/>
          <w:sz w:val="24"/>
          <w:szCs w:val="24"/>
        </w:rPr>
        <w:t xml:space="preserve"> </w:t>
      </w:r>
      <w:r w:rsidR="00346FFB" w:rsidRPr="008B143B">
        <w:rPr>
          <w:rFonts w:ascii="Book Antiqua" w:hAnsi="Book Antiqua"/>
          <w:sz w:val="24"/>
          <w:szCs w:val="24"/>
        </w:rPr>
        <w:t xml:space="preserve">è </w:t>
      </w:r>
      <w:r w:rsidR="005D549D" w:rsidRPr="008B143B">
        <w:rPr>
          <w:rFonts w:ascii="Book Antiqua" w:hAnsi="Book Antiqua"/>
          <w:sz w:val="24"/>
          <w:szCs w:val="24"/>
        </w:rPr>
        <w:t>necessario d</w:t>
      </w:r>
      <w:r w:rsidR="00346FFB" w:rsidRPr="008B143B">
        <w:rPr>
          <w:rFonts w:ascii="Book Antiqua" w:hAnsi="Book Antiqua"/>
          <w:sz w:val="24"/>
          <w:szCs w:val="24"/>
        </w:rPr>
        <w:t>efinire</w:t>
      </w:r>
      <w:r w:rsidR="005D549D" w:rsidRPr="008B143B">
        <w:rPr>
          <w:rFonts w:ascii="Book Antiqua" w:hAnsi="Book Antiqua"/>
          <w:sz w:val="24"/>
          <w:szCs w:val="24"/>
        </w:rPr>
        <w:t xml:space="preserve"> </w:t>
      </w:r>
      <w:r w:rsidR="00346FFB" w:rsidRPr="008B143B">
        <w:rPr>
          <w:rFonts w:ascii="Book Antiqua" w:hAnsi="Book Antiqua"/>
          <w:sz w:val="24"/>
          <w:szCs w:val="24"/>
        </w:rPr>
        <w:t>preliminar</w:t>
      </w:r>
      <w:r w:rsidR="005D549D" w:rsidRPr="008B143B">
        <w:rPr>
          <w:rFonts w:ascii="Book Antiqua" w:hAnsi="Book Antiqua"/>
          <w:sz w:val="24"/>
          <w:szCs w:val="24"/>
        </w:rPr>
        <w:t xml:space="preserve">mente </w:t>
      </w:r>
      <w:r w:rsidR="00346FFB" w:rsidRPr="008B143B">
        <w:rPr>
          <w:rFonts w:ascii="Book Antiqua" w:hAnsi="Book Antiqua"/>
          <w:sz w:val="24"/>
          <w:szCs w:val="24"/>
        </w:rPr>
        <w:t>indicatori del livello di esposizione al rischio di corruzione</w:t>
      </w:r>
      <w:r w:rsidR="00346FFB" w:rsidRPr="008B143B">
        <w:rPr>
          <w:rFonts w:ascii="Book Antiqua" w:hAnsi="Book Antiqua"/>
          <w:bCs/>
          <w:sz w:val="24"/>
          <w:szCs w:val="24"/>
        </w:rPr>
        <w:t xml:space="preserve">.  </w:t>
      </w:r>
    </w:p>
    <w:p w14:paraId="6C97D0ED" w14:textId="11E64858" w:rsidR="005D438E" w:rsidRPr="008B143B" w:rsidRDefault="004F3FF4"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w:t>
      </w:r>
      <w:r w:rsidR="00346FFB" w:rsidRPr="008B143B">
        <w:rPr>
          <w:rFonts w:ascii="Book Antiqua" w:hAnsi="Book Antiqua"/>
          <w:bCs/>
          <w:sz w:val="24"/>
          <w:szCs w:val="24"/>
        </w:rPr>
        <w:t>’A</w:t>
      </w:r>
      <w:r w:rsidR="0060230C" w:rsidRPr="008B143B">
        <w:rPr>
          <w:rFonts w:ascii="Book Antiqua" w:hAnsi="Book Antiqua"/>
          <w:bCs/>
          <w:sz w:val="24"/>
          <w:szCs w:val="24"/>
        </w:rPr>
        <w:t xml:space="preserve">NAC </w:t>
      </w:r>
      <w:r w:rsidR="001A190F" w:rsidRPr="008B143B">
        <w:rPr>
          <w:rFonts w:ascii="Book Antiqua" w:hAnsi="Book Antiqua"/>
          <w:bCs/>
          <w:sz w:val="24"/>
          <w:szCs w:val="24"/>
        </w:rPr>
        <w:t xml:space="preserve">ha </w:t>
      </w:r>
      <w:r w:rsidR="00346FFB" w:rsidRPr="008B143B">
        <w:rPr>
          <w:rFonts w:ascii="Book Antiqua" w:hAnsi="Book Antiqua"/>
          <w:bCs/>
          <w:sz w:val="24"/>
          <w:szCs w:val="24"/>
        </w:rPr>
        <w:t>propo</w:t>
      </w:r>
      <w:r w:rsidR="001A190F" w:rsidRPr="008B143B">
        <w:rPr>
          <w:rFonts w:ascii="Book Antiqua" w:hAnsi="Book Antiqua"/>
          <w:bCs/>
          <w:sz w:val="24"/>
          <w:szCs w:val="24"/>
        </w:rPr>
        <w:t xml:space="preserve">sto </w:t>
      </w:r>
      <w:r w:rsidR="005D438E" w:rsidRPr="008B143B">
        <w:rPr>
          <w:rFonts w:ascii="Book Antiqua" w:hAnsi="Book Antiqua"/>
          <w:bCs/>
          <w:sz w:val="24"/>
          <w:szCs w:val="24"/>
        </w:rPr>
        <w:t xml:space="preserve">indicatori comunemente accettati, ampliabili o modificabili </w:t>
      </w:r>
      <w:r w:rsidRPr="008B143B">
        <w:rPr>
          <w:rFonts w:ascii="Book Antiqua" w:hAnsi="Book Antiqua"/>
          <w:bCs/>
          <w:sz w:val="24"/>
          <w:szCs w:val="24"/>
        </w:rPr>
        <w:t xml:space="preserve">(PNA 2019, Allegato n. 1). </w:t>
      </w:r>
      <w:r w:rsidR="00960D5B" w:rsidRPr="008B143B">
        <w:rPr>
          <w:rFonts w:ascii="Book Antiqua" w:hAnsi="Book Antiqua"/>
          <w:bCs/>
          <w:sz w:val="24"/>
          <w:szCs w:val="24"/>
        </w:rPr>
        <w:t xml:space="preserve">Gli indicatori sono: </w:t>
      </w:r>
    </w:p>
    <w:p w14:paraId="1736FCED" w14:textId="2D0388FE" w:rsidR="00346FFB" w:rsidRPr="008B143B" w:rsidRDefault="005D438E"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livello di interesse esterno</w:t>
      </w:r>
      <w:r w:rsidRPr="008B143B">
        <w:rPr>
          <w:rFonts w:ascii="Book Antiqua" w:hAnsi="Book Antiqua"/>
          <w:bCs/>
          <w:sz w:val="24"/>
          <w:szCs w:val="24"/>
        </w:rPr>
        <w:t>: la presenza di interessi</w:t>
      </w:r>
      <w:r w:rsidR="00346FFB" w:rsidRPr="008B143B">
        <w:rPr>
          <w:rFonts w:ascii="Book Antiqua" w:hAnsi="Book Antiqua"/>
          <w:bCs/>
          <w:sz w:val="24"/>
          <w:szCs w:val="24"/>
        </w:rPr>
        <w:t xml:space="preserve"> rilevanti, </w:t>
      </w:r>
      <w:r w:rsidRPr="008B143B">
        <w:rPr>
          <w:rFonts w:ascii="Book Antiqua" w:hAnsi="Book Antiqua"/>
          <w:bCs/>
          <w:sz w:val="24"/>
          <w:szCs w:val="24"/>
        </w:rPr>
        <w:t>economici</w:t>
      </w:r>
      <w:r w:rsidR="00346FFB" w:rsidRPr="008B143B">
        <w:rPr>
          <w:rFonts w:ascii="Book Antiqua" w:hAnsi="Book Antiqua"/>
          <w:bCs/>
          <w:sz w:val="24"/>
          <w:szCs w:val="24"/>
        </w:rPr>
        <w:t xml:space="preserve"> o meno,</w:t>
      </w:r>
      <w:r w:rsidRPr="008B143B">
        <w:rPr>
          <w:rFonts w:ascii="Book Antiqua" w:hAnsi="Book Antiqua"/>
          <w:bCs/>
          <w:sz w:val="24"/>
          <w:szCs w:val="24"/>
        </w:rPr>
        <w:t xml:space="preserve"> e di benefici per i destinatari determina un incremento del rischio; </w:t>
      </w:r>
    </w:p>
    <w:p w14:paraId="3391C812" w14:textId="77777777" w:rsidR="00346FFB" w:rsidRPr="008B143B" w:rsidRDefault="005D438E"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grado di discrezionalità del decisore interno</w:t>
      </w:r>
      <w:r w:rsidRPr="008B143B">
        <w:rPr>
          <w:rFonts w:ascii="Book Antiqua" w:hAnsi="Book Antiqua"/>
          <w:bCs/>
          <w:sz w:val="24"/>
          <w:szCs w:val="24"/>
        </w:rPr>
        <w:t xml:space="preserve">: un processo decisionale altamente discrezionale </w:t>
      </w:r>
      <w:r w:rsidR="00827119" w:rsidRPr="008B143B">
        <w:rPr>
          <w:rFonts w:ascii="Book Antiqua" w:hAnsi="Book Antiqua"/>
          <w:bCs/>
          <w:sz w:val="24"/>
          <w:szCs w:val="24"/>
        </w:rPr>
        <w:t>si caratterizza per un livello di</w:t>
      </w:r>
      <w:r w:rsidRPr="008B143B">
        <w:rPr>
          <w:rFonts w:ascii="Book Antiqua" w:hAnsi="Book Antiqua"/>
          <w:bCs/>
          <w:sz w:val="24"/>
          <w:szCs w:val="24"/>
        </w:rPr>
        <w:t xml:space="preserve"> rischio </w:t>
      </w:r>
      <w:r w:rsidR="00827119" w:rsidRPr="008B143B">
        <w:rPr>
          <w:rFonts w:ascii="Book Antiqua" w:hAnsi="Book Antiqua"/>
          <w:bCs/>
          <w:sz w:val="24"/>
          <w:szCs w:val="24"/>
        </w:rPr>
        <w:t xml:space="preserve">maggiore </w:t>
      </w:r>
      <w:r w:rsidRPr="008B143B">
        <w:rPr>
          <w:rFonts w:ascii="Book Antiqua" w:hAnsi="Book Antiqua"/>
          <w:bCs/>
          <w:sz w:val="24"/>
          <w:szCs w:val="24"/>
        </w:rPr>
        <w:t xml:space="preserve">rispetto ad un processo decisionale altamente vincolato; </w:t>
      </w:r>
    </w:p>
    <w:p w14:paraId="7AB52850" w14:textId="77777777" w:rsidR="00346FFB" w:rsidRPr="008B143B" w:rsidRDefault="005D438E"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manifestazione di eventi corruttivi in passato</w:t>
      </w:r>
      <w:r w:rsidRPr="008B143B">
        <w:rPr>
          <w:rFonts w:ascii="Book Antiqua" w:hAnsi="Book Antiqua"/>
          <w:bCs/>
          <w:sz w:val="24"/>
          <w:szCs w:val="24"/>
        </w:rPr>
        <w:t xml:space="preserve">: se l’attività è stata già oggetto di eventi corruttivi nell’amministrazione o in altre realtà simili, il rischio aumenta poiché quella attività ha caratteristiche che rendono </w:t>
      </w:r>
      <w:r w:rsidR="00827119" w:rsidRPr="008B143B">
        <w:rPr>
          <w:rFonts w:ascii="Book Antiqua" w:hAnsi="Book Antiqua"/>
          <w:bCs/>
          <w:sz w:val="24"/>
          <w:szCs w:val="24"/>
        </w:rPr>
        <w:t xml:space="preserve">praticabile il malaffare; </w:t>
      </w:r>
    </w:p>
    <w:p w14:paraId="12D873BC" w14:textId="32FCD555" w:rsidR="00346FFB" w:rsidRPr="008B143B" w:rsidRDefault="00960D5B"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trasparenza</w:t>
      </w:r>
      <w:r w:rsidR="0060230C" w:rsidRPr="008B143B">
        <w:rPr>
          <w:rFonts w:ascii="Book Antiqua" w:hAnsi="Book Antiqua"/>
          <w:b/>
          <w:bCs/>
          <w:sz w:val="24"/>
          <w:szCs w:val="24"/>
        </w:rPr>
        <w:t>/</w:t>
      </w:r>
      <w:r w:rsidR="005D438E" w:rsidRPr="008B143B">
        <w:rPr>
          <w:rFonts w:ascii="Book Antiqua" w:hAnsi="Book Antiqua"/>
          <w:b/>
          <w:bCs/>
          <w:sz w:val="24"/>
          <w:szCs w:val="24"/>
        </w:rPr>
        <w:t>opacità del processo decisionale</w:t>
      </w:r>
      <w:r w:rsidR="005D438E" w:rsidRPr="008B143B">
        <w:rPr>
          <w:rFonts w:ascii="Book Antiqua" w:hAnsi="Book Antiqua"/>
          <w:bCs/>
          <w:sz w:val="24"/>
          <w:szCs w:val="24"/>
        </w:rPr>
        <w:t xml:space="preserve">: l’adozione di strumenti di trasparenza sostanziale, e non solo formale, </w:t>
      </w:r>
      <w:r w:rsidR="00827119" w:rsidRPr="008B143B">
        <w:rPr>
          <w:rFonts w:ascii="Book Antiqua" w:hAnsi="Book Antiqua"/>
          <w:bCs/>
          <w:sz w:val="24"/>
          <w:szCs w:val="24"/>
        </w:rPr>
        <w:t>abbassa</w:t>
      </w:r>
      <w:r w:rsidR="005D438E" w:rsidRPr="008B143B">
        <w:rPr>
          <w:rFonts w:ascii="Book Antiqua" w:hAnsi="Book Antiqua"/>
          <w:bCs/>
          <w:sz w:val="24"/>
          <w:szCs w:val="24"/>
        </w:rPr>
        <w:t xml:space="preserve"> il rischio; </w:t>
      </w:r>
    </w:p>
    <w:p w14:paraId="14DCB1B7" w14:textId="77777777" w:rsidR="00346FFB" w:rsidRPr="008B143B" w:rsidRDefault="005D438E"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lastRenderedPageBreak/>
        <w:t>livello di collaborazione del responsabile del processo nell</w:t>
      </w:r>
      <w:r w:rsidR="00827119" w:rsidRPr="008B143B">
        <w:rPr>
          <w:rFonts w:ascii="Book Antiqua" w:hAnsi="Book Antiqua"/>
          <w:b/>
          <w:bCs/>
          <w:sz w:val="24"/>
          <w:szCs w:val="24"/>
        </w:rPr>
        <w:t>’elaborazione</w:t>
      </w:r>
      <w:r w:rsidRPr="008B143B">
        <w:rPr>
          <w:rFonts w:ascii="Book Antiqua" w:hAnsi="Book Antiqua"/>
          <w:b/>
          <w:bCs/>
          <w:sz w:val="24"/>
          <w:szCs w:val="24"/>
        </w:rPr>
        <w:t>, aggiornamento e monitoraggio del piano</w:t>
      </w:r>
      <w:r w:rsidRPr="008B143B">
        <w:rPr>
          <w:rFonts w:ascii="Book Antiqua" w:hAnsi="Book Antiqua"/>
          <w:bCs/>
          <w:sz w:val="24"/>
          <w:szCs w:val="24"/>
        </w:rPr>
        <w:t>: la scarsa collaborazione può segnalare un deficit di attenzione al tema della corruzione o</w:t>
      </w:r>
      <w:r w:rsidR="00346FFB" w:rsidRPr="008B143B">
        <w:rPr>
          <w:rFonts w:ascii="Book Antiqua" w:hAnsi="Book Antiqua"/>
          <w:bCs/>
          <w:sz w:val="24"/>
          <w:szCs w:val="24"/>
        </w:rPr>
        <w:t>,</w:t>
      </w:r>
      <w:r w:rsidRPr="008B143B">
        <w:rPr>
          <w:rFonts w:ascii="Book Antiqua" w:hAnsi="Book Antiqua"/>
          <w:bCs/>
          <w:sz w:val="24"/>
          <w:szCs w:val="24"/>
        </w:rPr>
        <w:t xml:space="preserve"> comunque</w:t>
      </w:r>
      <w:r w:rsidR="00346FFB" w:rsidRPr="008B143B">
        <w:rPr>
          <w:rFonts w:ascii="Book Antiqua" w:hAnsi="Book Antiqua"/>
          <w:bCs/>
          <w:sz w:val="24"/>
          <w:szCs w:val="24"/>
        </w:rPr>
        <w:t>,</w:t>
      </w:r>
      <w:r w:rsidRPr="008B143B">
        <w:rPr>
          <w:rFonts w:ascii="Book Antiqua" w:hAnsi="Book Antiqua"/>
          <w:bCs/>
          <w:sz w:val="24"/>
          <w:szCs w:val="24"/>
        </w:rPr>
        <w:t xml:space="preserve"> </w:t>
      </w:r>
      <w:r w:rsidR="00346FFB" w:rsidRPr="008B143B">
        <w:rPr>
          <w:rFonts w:ascii="Book Antiqua" w:hAnsi="Book Antiqua"/>
          <w:bCs/>
          <w:sz w:val="24"/>
          <w:szCs w:val="24"/>
        </w:rPr>
        <w:t xml:space="preserve">determinare </w:t>
      </w:r>
      <w:r w:rsidRPr="008B143B">
        <w:rPr>
          <w:rFonts w:ascii="Book Antiqua" w:hAnsi="Book Antiqua"/>
          <w:bCs/>
          <w:sz w:val="24"/>
          <w:szCs w:val="24"/>
        </w:rPr>
        <w:t>una</w:t>
      </w:r>
      <w:r w:rsidR="00346FFB" w:rsidRPr="008B143B">
        <w:rPr>
          <w:rFonts w:ascii="Book Antiqua" w:hAnsi="Book Antiqua"/>
          <w:bCs/>
          <w:sz w:val="24"/>
          <w:szCs w:val="24"/>
        </w:rPr>
        <w:t xml:space="preserve"> certa </w:t>
      </w:r>
      <w:r w:rsidRPr="008B143B">
        <w:rPr>
          <w:rFonts w:ascii="Book Antiqua" w:hAnsi="Book Antiqua"/>
          <w:bCs/>
          <w:sz w:val="24"/>
          <w:szCs w:val="24"/>
        </w:rPr>
        <w:t xml:space="preserve">opacità sul reale </w:t>
      </w:r>
      <w:r w:rsidR="00346FFB" w:rsidRPr="008B143B">
        <w:rPr>
          <w:rFonts w:ascii="Book Antiqua" w:hAnsi="Book Antiqua"/>
          <w:bCs/>
          <w:sz w:val="24"/>
          <w:szCs w:val="24"/>
        </w:rPr>
        <w:t xml:space="preserve">livello </w:t>
      </w:r>
      <w:r w:rsidRPr="008B143B">
        <w:rPr>
          <w:rFonts w:ascii="Book Antiqua" w:hAnsi="Book Antiqua"/>
          <w:bCs/>
          <w:sz w:val="24"/>
          <w:szCs w:val="24"/>
        </w:rPr>
        <w:t xml:space="preserve">di rischio; </w:t>
      </w:r>
    </w:p>
    <w:p w14:paraId="719A78B8" w14:textId="77777777" w:rsidR="005D438E" w:rsidRPr="008B143B" w:rsidRDefault="005D438E" w:rsidP="004E38EB">
      <w:pPr>
        <w:spacing w:before="120" w:after="0" w:line="240" w:lineRule="auto"/>
        <w:jc w:val="both"/>
        <w:rPr>
          <w:rFonts w:ascii="Book Antiqua" w:hAnsi="Book Antiqua"/>
          <w:bCs/>
          <w:sz w:val="24"/>
          <w:szCs w:val="24"/>
        </w:rPr>
      </w:pPr>
      <w:r w:rsidRPr="008B143B">
        <w:rPr>
          <w:rFonts w:ascii="Book Antiqua" w:hAnsi="Book Antiqua"/>
          <w:b/>
          <w:bCs/>
          <w:sz w:val="24"/>
          <w:szCs w:val="24"/>
        </w:rPr>
        <w:t>grado di attuazione delle misure di trattamento</w:t>
      </w:r>
      <w:r w:rsidRPr="008B143B">
        <w:rPr>
          <w:rFonts w:ascii="Book Antiqua" w:hAnsi="Book Antiqua"/>
          <w:bCs/>
          <w:sz w:val="24"/>
          <w:szCs w:val="24"/>
        </w:rPr>
        <w:t>: l’attuazione di misure di trattamento si associa ad una minore p</w:t>
      </w:r>
      <w:r w:rsidR="00346FFB" w:rsidRPr="008B143B">
        <w:rPr>
          <w:rFonts w:ascii="Book Antiqua" w:hAnsi="Book Antiqua"/>
          <w:bCs/>
          <w:sz w:val="24"/>
          <w:szCs w:val="24"/>
        </w:rPr>
        <w:t xml:space="preserve">robabilità </w:t>
      </w:r>
      <w:r w:rsidRPr="008B143B">
        <w:rPr>
          <w:rFonts w:ascii="Book Antiqua" w:hAnsi="Book Antiqua"/>
          <w:bCs/>
          <w:sz w:val="24"/>
          <w:szCs w:val="24"/>
        </w:rPr>
        <w:t xml:space="preserve">di fatti corruttivi.  </w:t>
      </w:r>
    </w:p>
    <w:p w14:paraId="030FD418" w14:textId="77777777" w:rsidR="00960D5B" w:rsidRPr="00E57FB7" w:rsidRDefault="00960D5B"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Tutti gli indicatori suggeriti dall'ANAC sono stati utilizzati per valutare il rischio </w:t>
      </w:r>
      <w:r w:rsidR="006C3423" w:rsidRPr="00E57FB7">
        <w:rPr>
          <w:rFonts w:ascii="Book Antiqua" w:hAnsi="Book Antiqua"/>
          <w:bCs/>
          <w:sz w:val="24"/>
          <w:szCs w:val="24"/>
        </w:rPr>
        <w:t>nel</w:t>
      </w:r>
      <w:r w:rsidRPr="00E57FB7">
        <w:rPr>
          <w:rFonts w:ascii="Book Antiqua" w:hAnsi="Book Antiqua"/>
          <w:bCs/>
          <w:sz w:val="24"/>
          <w:szCs w:val="24"/>
        </w:rPr>
        <w:t xml:space="preserve"> presente PTPCT. </w:t>
      </w:r>
    </w:p>
    <w:p w14:paraId="1148548B" w14:textId="77777777" w:rsidR="001A190F" w:rsidRPr="00E57FB7" w:rsidRDefault="001A190F"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Il “Gruppo di lavoro”, coordinato dal RPCT, composto dai funzionari dell’ente responsabili delle principali ripartizioni organizzative, ha fatto uso dei suddetti indicatori. </w:t>
      </w:r>
    </w:p>
    <w:p w14:paraId="1EE01857" w14:textId="77777777" w:rsidR="001A190F" w:rsidRPr="00E57FB7" w:rsidRDefault="00960D5B"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I r</w:t>
      </w:r>
      <w:r w:rsidR="006C3423" w:rsidRPr="00E57FB7">
        <w:rPr>
          <w:rFonts w:ascii="Book Antiqua" w:hAnsi="Book Antiqua"/>
          <w:bCs/>
          <w:sz w:val="24"/>
          <w:szCs w:val="24"/>
        </w:rPr>
        <w:t>isultati dell'analisi sono stati</w:t>
      </w:r>
      <w:r w:rsidRPr="00E57FB7">
        <w:rPr>
          <w:rFonts w:ascii="Book Antiqua" w:hAnsi="Book Antiqua"/>
          <w:bCs/>
          <w:sz w:val="24"/>
          <w:szCs w:val="24"/>
        </w:rPr>
        <w:t xml:space="preserve"> riportati</w:t>
      </w:r>
      <w:r w:rsidR="001A190F" w:rsidRPr="00E57FB7">
        <w:rPr>
          <w:rFonts w:ascii="Book Antiqua" w:hAnsi="Book Antiqua"/>
          <w:bCs/>
          <w:sz w:val="24"/>
          <w:szCs w:val="24"/>
        </w:rPr>
        <w:t xml:space="preserve"> nelle schede allegate, denominate “</w:t>
      </w:r>
      <w:r w:rsidR="001A190F" w:rsidRPr="00E57FB7">
        <w:rPr>
          <w:rFonts w:ascii="Book Antiqua" w:hAnsi="Book Antiqua"/>
          <w:b/>
          <w:sz w:val="24"/>
          <w:szCs w:val="24"/>
        </w:rPr>
        <w:t xml:space="preserve">Analisi dei rischi” </w:t>
      </w:r>
      <w:r w:rsidR="001A190F" w:rsidRPr="00E57FB7">
        <w:rPr>
          <w:rFonts w:ascii="Book Antiqua" w:hAnsi="Book Antiqua"/>
          <w:bCs/>
          <w:sz w:val="24"/>
          <w:szCs w:val="24"/>
        </w:rPr>
        <w:t>(</w:t>
      </w:r>
      <w:r w:rsidR="001A190F" w:rsidRPr="00E57FB7">
        <w:rPr>
          <w:rFonts w:ascii="Book Antiqua" w:hAnsi="Book Antiqua"/>
          <w:b/>
          <w:sz w:val="24"/>
          <w:szCs w:val="24"/>
          <w:u w:val="single"/>
        </w:rPr>
        <w:t>Allegato B</w:t>
      </w:r>
      <w:r w:rsidR="001A190F" w:rsidRPr="00E57FB7">
        <w:rPr>
          <w:rFonts w:ascii="Book Antiqua" w:hAnsi="Book Antiqua"/>
          <w:bCs/>
          <w:sz w:val="24"/>
          <w:szCs w:val="24"/>
        </w:rPr>
        <w:t xml:space="preserve">). </w:t>
      </w:r>
    </w:p>
    <w:p w14:paraId="161282CC" w14:textId="77777777" w:rsidR="001A190F" w:rsidRPr="008B143B" w:rsidRDefault="001A190F" w:rsidP="004E38EB">
      <w:pPr>
        <w:spacing w:before="120" w:after="0" w:line="240" w:lineRule="auto"/>
        <w:jc w:val="both"/>
        <w:rPr>
          <w:rFonts w:ascii="Book Antiqua" w:hAnsi="Book Antiqua"/>
          <w:bCs/>
          <w:color w:val="002060"/>
          <w:sz w:val="24"/>
          <w:szCs w:val="24"/>
        </w:rPr>
      </w:pPr>
    </w:p>
    <w:p w14:paraId="5F3080A2" w14:textId="6D6095F6" w:rsidR="005D438E" w:rsidRPr="008B143B" w:rsidRDefault="00B361C1">
      <w:pPr>
        <w:pStyle w:val="TitoloB"/>
        <w:keepNext/>
        <w:widowControl w:val="0"/>
        <w:numPr>
          <w:ilvl w:val="2"/>
          <w:numId w:val="12"/>
        </w:numPr>
        <w:spacing w:before="120" w:after="0" w:line="240" w:lineRule="auto"/>
        <w:ind w:right="0"/>
        <w:jc w:val="both"/>
        <w:outlineLvl w:val="1"/>
        <w:rPr>
          <w:rFonts w:ascii="Book Antiqua" w:hAnsi="Book Antiqua" w:cs="Calibri"/>
          <w:sz w:val="24"/>
          <w:szCs w:val="24"/>
        </w:rPr>
      </w:pPr>
      <w:bookmarkStart w:id="57" w:name="_Toc97543238"/>
      <w:bookmarkStart w:id="58" w:name="_Toc120633633"/>
      <w:r w:rsidRPr="008B143B">
        <w:rPr>
          <w:rFonts w:ascii="Book Antiqua" w:hAnsi="Book Antiqua" w:cs="Calibri"/>
          <w:sz w:val="24"/>
          <w:szCs w:val="24"/>
        </w:rPr>
        <w:t>L</w:t>
      </w:r>
      <w:r w:rsidR="00854A06" w:rsidRPr="008B143B">
        <w:rPr>
          <w:rFonts w:ascii="Book Antiqua" w:hAnsi="Book Antiqua" w:cs="Calibri"/>
          <w:sz w:val="24"/>
          <w:szCs w:val="24"/>
        </w:rPr>
        <w:t>a r</w:t>
      </w:r>
      <w:r w:rsidR="005D438E" w:rsidRPr="008B143B">
        <w:rPr>
          <w:rFonts w:ascii="Book Antiqua" w:hAnsi="Book Antiqua" w:cs="Calibri"/>
          <w:sz w:val="24"/>
          <w:szCs w:val="24"/>
        </w:rPr>
        <w:t>ilevazione di dati e informazioni</w:t>
      </w:r>
      <w:bookmarkEnd w:id="57"/>
      <w:bookmarkEnd w:id="58"/>
      <w:r w:rsidR="005D438E" w:rsidRPr="008B143B">
        <w:rPr>
          <w:rFonts w:ascii="Book Antiqua" w:hAnsi="Book Antiqua" w:cs="Calibri"/>
          <w:sz w:val="24"/>
          <w:szCs w:val="24"/>
        </w:rPr>
        <w:t xml:space="preserve">  </w:t>
      </w:r>
    </w:p>
    <w:p w14:paraId="62C3AD5A" w14:textId="3BA3AF2A"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 rilevazione di dati e informazioni necessari ad esprimere un giudizio motivato sugli indicatori di rischio</w:t>
      </w:r>
      <w:r w:rsidR="00854A06" w:rsidRPr="008B143B">
        <w:rPr>
          <w:rFonts w:ascii="Book Antiqua" w:hAnsi="Book Antiqua"/>
          <w:bCs/>
          <w:sz w:val="24"/>
          <w:szCs w:val="24"/>
        </w:rPr>
        <w:t xml:space="preserve"> </w:t>
      </w:r>
      <w:r w:rsidRPr="008B143B">
        <w:rPr>
          <w:rFonts w:ascii="Book Antiqua" w:hAnsi="Book Antiqua"/>
          <w:bCs/>
          <w:sz w:val="24"/>
          <w:szCs w:val="24"/>
        </w:rPr>
        <w:t xml:space="preserve">deve essere coordinata dal RPCT. </w:t>
      </w:r>
    </w:p>
    <w:p w14:paraId="07DE421F" w14:textId="3A7C0515"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Il PNA prevede che le informazioni possano essere rilevate</w:t>
      </w:r>
      <w:r w:rsidR="00854A06" w:rsidRPr="008B143B">
        <w:rPr>
          <w:rFonts w:ascii="Book Antiqua" w:hAnsi="Book Antiqua"/>
          <w:bCs/>
          <w:sz w:val="24"/>
          <w:szCs w:val="24"/>
        </w:rPr>
        <w:t xml:space="preserve">: </w:t>
      </w:r>
      <w:r w:rsidRPr="008B143B">
        <w:rPr>
          <w:rFonts w:ascii="Book Antiqua" w:hAnsi="Book Antiqua"/>
          <w:bCs/>
          <w:sz w:val="24"/>
          <w:szCs w:val="24"/>
        </w:rPr>
        <w:t>da soggetti con specifiche competenze o adeguatamente formati</w:t>
      </w:r>
      <w:r w:rsidR="00854A06" w:rsidRPr="008B143B">
        <w:rPr>
          <w:rFonts w:ascii="Book Antiqua" w:hAnsi="Book Antiqua"/>
          <w:bCs/>
          <w:sz w:val="24"/>
          <w:szCs w:val="24"/>
        </w:rPr>
        <w:t xml:space="preserve">; </w:t>
      </w:r>
      <w:r w:rsidRPr="008B143B">
        <w:rPr>
          <w:rFonts w:ascii="Book Antiqua" w:hAnsi="Book Antiqua"/>
          <w:bCs/>
          <w:sz w:val="24"/>
          <w:szCs w:val="24"/>
        </w:rPr>
        <w:t>oppure</w:t>
      </w:r>
      <w:r w:rsidR="00395E3E" w:rsidRPr="008B143B">
        <w:rPr>
          <w:rFonts w:ascii="Book Antiqua" w:hAnsi="Book Antiqua"/>
          <w:bCs/>
          <w:sz w:val="24"/>
          <w:szCs w:val="24"/>
        </w:rPr>
        <w:t>,</w:t>
      </w:r>
      <w:r w:rsidRPr="008B143B">
        <w:rPr>
          <w:rFonts w:ascii="Book Antiqua" w:hAnsi="Book Antiqua"/>
          <w:bCs/>
          <w:sz w:val="24"/>
          <w:szCs w:val="24"/>
        </w:rPr>
        <w:t xml:space="preserve"> attraverso modalità di autovalutazione da parte dei responsabili degli uffici coinvolti nello svolgimento del processo. </w:t>
      </w:r>
    </w:p>
    <w:p w14:paraId="749B4C5E" w14:textId="431EF968"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Qualora si applichi l’autovalutazione, il RPCT deve vagliare le stime dei responsabili per analizzarne la ragionevolezza ed evitare la sottostima delle stesse, secondo il principio della </w:t>
      </w:r>
      <w:r w:rsidRPr="008B143B">
        <w:rPr>
          <w:rFonts w:ascii="Book Antiqua" w:hAnsi="Book Antiqua"/>
          <w:bCs/>
          <w:i/>
          <w:iCs/>
          <w:sz w:val="24"/>
          <w:szCs w:val="24"/>
        </w:rPr>
        <w:t>prudenza</w:t>
      </w:r>
      <w:r w:rsidRPr="008B143B">
        <w:rPr>
          <w:rFonts w:ascii="Book Antiqua" w:hAnsi="Book Antiqua"/>
          <w:bCs/>
          <w:sz w:val="24"/>
          <w:szCs w:val="24"/>
        </w:rPr>
        <w:t xml:space="preserve">.  </w:t>
      </w:r>
    </w:p>
    <w:p w14:paraId="5E7FE3A3" w14:textId="6EDF7CF9"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Le valutazioni devono essere suffragate dalla motivazione del giudizio espresso, fornite di evidenze a supporto e sostenute da “dati oggettivi, salvo documentata indisponibilità degli stessi” (Allegato n. 1, Part. 4.2, pag. 29).  L’ANAC ha suggerito i seguenti dati oggettivi: </w:t>
      </w:r>
    </w:p>
    <w:p w14:paraId="6B4CBFED" w14:textId="77777777"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 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 contratti);  </w:t>
      </w:r>
    </w:p>
    <w:p w14:paraId="7A6BCD85" w14:textId="77777777"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le segnalazioni pervenute: whistleblowing o altre modalità, reclami, indagini di customer satisfaction, ecc.;</w:t>
      </w:r>
    </w:p>
    <w:p w14:paraId="14B87336" w14:textId="77777777" w:rsidR="00A90619" w:rsidRPr="008B143B" w:rsidRDefault="00A9061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ulteriori dati in possesso dell’amministrazione (ad esempio: rassegne stampa, ecc.).   </w:t>
      </w:r>
    </w:p>
    <w:p w14:paraId="47316C1D" w14:textId="77777777" w:rsidR="00A90619" w:rsidRPr="008B143B" w:rsidRDefault="00A90619" w:rsidP="004E38EB">
      <w:pPr>
        <w:spacing w:before="120" w:after="0" w:line="240" w:lineRule="auto"/>
        <w:jc w:val="both"/>
        <w:rPr>
          <w:rFonts w:ascii="Book Antiqua" w:hAnsi="Book Antiqua"/>
          <w:bCs/>
          <w:sz w:val="24"/>
          <w:szCs w:val="24"/>
        </w:rPr>
      </w:pPr>
    </w:p>
    <w:p w14:paraId="74F6FA0C" w14:textId="77777777" w:rsidR="00A90619" w:rsidRPr="00E57FB7" w:rsidRDefault="00A90619"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lastRenderedPageBreak/>
        <w:t xml:space="preserve">La rilevazione delle informazioni è stata coordinata dal RPCT. </w:t>
      </w:r>
    </w:p>
    <w:p w14:paraId="41E38C34" w14:textId="59633CBB" w:rsidR="00960D5B" w:rsidRPr="00E57FB7" w:rsidRDefault="00960D5B"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Come già precisato, il Gruppo di lavoro ha applicato gli indicatori </w:t>
      </w:r>
      <w:r w:rsidR="006C3423" w:rsidRPr="00E57FB7">
        <w:rPr>
          <w:rFonts w:ascii="Book Antiqua" w:hAnsi="Book Antiqua"/>
          <w:bCs/>
          <w:sz w:val="24"/>
          <w:szCs w:val="24"/>
        </w:rPr>
        <w:t xml:space="preserve">di rischio </w:t>
      </w:r>
      <w:r w:rsidRPr="00E57FB7">
        <w:rPr>
          <w:rFonts w:ascii="Book Antiqua" w:hAnsi="Book Antiqua"/>
          <w:bCs/>
          <w:sz w:val="24"/>
          <w:szCs w:val="24"/>
        </w:rPr>
        <w:t xml:space="preserve">proposti dall'ANAC.   </w:t>
      </w:r>
    </w:p>
    <w:p w14:paraId="51868BD1" w14:textId="40DD9665" w:rsidR="00960D5B" w:rsidRPr="00E57FB7" w:rsidRDefault="00960D5B"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Il Gruppo di lavoro coordinato </w:t>
      </w:r>
      <w:r w:rsidR="003628F5" w:rsidRPr="00E57FB7">
        <w:rPr>
          <w:rFonts w:ascii="Book Antiqua" w:hAnsi="Book Antiqua"/>
          <w:bCs/>
          <w:sz w:val="24"/>
          <w:szCs w:val="24"/>
        </w:rPr>
        <w:t>dal RPCT</w:t>
      </w:r>
      <w:r w:rsidRPr="00E57FB7">
        <w:rPr>
          <w:rFonts w:ascii="Book Antiqua" w:hAnsi="Book Antiqua"/>
          <w:bCs/>
          <w:sz w:val="24"/>
          <w:szCs w:val="24"/>
        </w:rPr>
        <w:t xml:space="preserve"> </w:t>
      </w:r>
      <w:r w:rsidR="003628F5" w:rsidRPr="00E57FB7">
        <w:rPr>
          <w:rFonts w:ascii="Book Antiqua" w:hAnsi="Book Antiqua"/>
          <w:bCs/>
          <w:sz w:val="24"/>
          <w:szCs w:val="24"/>
        </w:rPr>
        <w:t xml:space="preserve">e </w:t>
      </w:r>
      <w:r w:rsidRPr="00E57FB7">
        <w:rPr>
          <w:rFonts w:ascii="Book Antiqua" w:hAnsi="Book Antiqua"/>
          <w:bCs/>
          <w:sz w:val="24"/>
          <w:szCs w:val="24"/>
        </w:rPr>
        <w:t>composto dai responsabili delle principali ripartizioni organizzative</w:t>
      </w:r>
      <w:r w:rsidR="003628F5" w:rsidRPr="00E57FB7">
        <w:rPr>
          <w:rFonts w:ascii="Book Antiqua" w:hAnsi="Book Antiqua"/>
          <w:bCs/>
          <w:sz w:val="24"/>
          <w:szCs w:val="24"/>
        </w:rPr>
        <w:t xml:space="preserve"> (funzionari</w:t>
      </w:r>
      <w:r w:rsidRPr="00E57FB7">
        <w:rPr>
          <w:rFonts w:ascii="Book Antiqua" w:hAnsi="Book Antiqua"/>
          <w:bCs/>
          <w:sz w:val="24"/>
          <w:szCs w:val="24"/>
        </w:rPr>
        <w:t xml:space="preserve"> che vantano una approfondita conoscenza dei procedimenti, dei processi e delle attività svolte dal proprio ufficio</w:t>
      </w:r>
      <w:r w:rsidR="00A90619" w:rsidRPr="00E57FB7">
        <w:rPr>
          <w:rFonts w:ascii="Book Antiqua" w:hAnsi="Book Antiqua"/>
          <w:bCs/>
          <w:sz w:val="24"/>
          <w:szCs w:val="24"/>
        </w:rPr>
        <w:t>)</w:t>
      </w:r>
      <w:r w:rsidRPr="00E57FB7">
        <w:rPr>
          <w:rFonts w:ascii="Book Antiqua" w:hAnsi="Book Antiqua"/>
          <w:bCs/>
          <w:sz w:val="24"/>
          <w:szCs w:val="24"/>
        </w:rPr>
        <w:t xml:space="preserve"> </w:t>
      </w:r>
      <w:r w:rsidR="003628F5" w:rsidRPr="00E57FB7">
        <w:rPr>
          <w:rFonts w:ascii="Book Antiqua" w:hAnsi="Book Antiqua"/>
          <w:bCs/>
          <w:sz w:val="24"/>
          <w:szCs w:val="24"/>
        </w:rPr>
        <w:t>ha</w:t>
      </w:r>
      <w:r w:rsidRPr="00E57FB7">
        <w:rPr>
          <w:rFonts w:ascii="Book Antiqua" w:hAnsi="Book Antiqua"/>
          <w:bCs/>
          <w:sz w:val="24"/>
          <w:szCs w:val="24"/>
        </w:rPr>
        <w:t xml:space="preserve"> ritenuto di procedere con la metodologia dell''</w:t>
      </w:r>
      <w:r w:rsidRPr="00E57FB7">
        <w:rPr>
          <w:rFonts w:ascii="Book Antiqua" w:hAnsi="Book Antiqua"/>
          <w:b/>
          <w:bCs/>
          <w:sz w:val="24"/>
          <w:szCs w:val="24"/>
        </w:rPr>
        <w:t>autovalutazione</w:t>
      </w:r>
      <w:r w:rsidRPr="00E57FB7">
        <w:rPr>
          <w:rFonts w:ascii="Book Antiqua" w:hAnsi="Book Antiqua"/>
          <w:bCs/>
          <w:sz w:val="24"/>
          <w:szCs w:val="24"/>
        </w:rPr>
        <w:t>"</w:t>
      </w:r>
      <w:r w:rsidR="003628F5" w:rsidRPr="00E57FB7">
        <w:rPr>
          <w:rFonts w:ascii="Book Antiqua" w:hAnsi="Book Antiqua"/>
          <w:bCs/>
          <w:sz w:val="24"/>
          <w:szCs w:val="24"/>
        </w:rPr>
        <w:t xml:space="preserve"> proposta dall'ANAC (PNA 2019, Allegato 1, pag. 29). </w:t>
      </w:r>
    </w:p>
    <w:p w14:paraId="31AEC477" w14:textId="77777777" w:rsidR="00430223" w:rsidRPr="00E57FB7" w:rsidRDefault="003628F5"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Si precisa che, al termine dell'"autovalutazione" svolta dal Gruppo di lavoro, i</w:t>
      </w:r>
      <w:r w:rsidR="00430223" w:rsidRPr="00E57FB7">
        <w:rPr>
          <w:rFonts w:ascii="Book Antiqua" w:hAnsi="Book Antiqua"/>
          <w:bCs/>
          <w:sz w:val="24"/>
          <w:szCs w:val="24"/>
        </w:rPr>
        <w:t xml:space="preserve">l RPCT </w:t>
      </w:r>
      <w:r w:rsidRPr="00E57FB7">
        <w:rPr>
          <w:rFonts w:ascii="Book Antiqua" w:hAnsi="Book Antiqua"/>
          <w:bCs/>
          <w:sz w:val="24"/>
          <w:szCs w:val="24"/>
        </w:rPr>
        <w:t xml:space="preserve">ha </w:t>
      </w:r>
      <w:r w:rsidR="00430223" w:rsidRPr="00E57FB7">
        <w:rPr>
          <w:rFonts w:ascii="Book Antiqua" w:hAnsi="Book Antiqua"/>
          <w:bCs/>
          <w:sz w:val="24"/>
          <w:szCs w:val="24"/>
        </w:rPr>
        <w:t>vaglia</w:t>
      </w:r>
      <w:r w:rsidRPr="00E57FB7">
        <w:rPr>
          <w:rFonts w:ascii="Book Antiqua" w:hAnsi="Book Antiqua"/>
          <w:bCs/>
          <w:sz w:val="24"/>
          <w:szCs w:val="24"/>
        </w:rPr>
        <w:t>to</w:t>
      </w:r>
      <w:r w:rsidR="00430223" w:rsidRPr="00E57FB7">
        <w:rPr>
          <w:rFonts w:ascii="Book Antiqua" w:hAnsi="Book Antiqua"/>
          <w:bCs/>
          <w:sz w:val="24"/>
          <w:szCs w:val="24"/>
        </w:rPr>
        <w:t xml:space="preserve"> le stime dei responsabili per analizzarne la ragionevolezza ed evitare la sottostima delle stesse, secondo il principio d</w:t>
      </w:r>
      <w:r w:rsidR="00827119" w:rsidRPr="00E57FB7">
        <w:rPr>
          <w:rFonts w:ascii="Book Antiqua" w:hAnsi="Book Antiqua"/>
          <w:bCs/>
          <w:sz w:val="24"/>
          <w:szCs w:val="24"/>
        </w:rPr>
        <w:t>ella</w:t>
      </w:r>
      <w:r w:rsidR="00430223" w:rsidRPr="00E57FB7">
        <w:rPr>
          <w:rFonts w:ascii="Book Antiqua" w:hAnsi="Book Antiqua"/>
          <w:bCs/>
          <w:sz w:val="24"/>
          <w:szCs w:val="24"/>
        </w:rPr>
        <w:t xml:space="preserve"> “prudenza”.  </w:t>
      </w:r>
    </w:p>
    <w:p w14:paraId="7BE6D21C" w14:textId="212DA1BB" w:rsidR="00854A06" w:rsidRPr="00E57FB7" w:rsidRDefault="003628F5"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I r</w:t>
      </w:r>
      <w:r w:rsidR="00A90619" w:rsidRPr="00E57FB7">
        <w:rPr>
          <w:rFonts w:ascii="Book Antiqua" w:hAnsi="Book Antiqua"/>
          <w:bCs/>
          <w:sz w:val="24"/>
          <w:szCs w:val="24"/>
        </w:rPr>
        <w:t>isultati dell'analisi sono stati</w:t>
      </w:r>
      <w:r w:rsidRPr="00E57FB7">
        <w:rPr>
          <w:rFonts w:ascii="Book Antiqua" w:hAnsi="Book Antiqua"/>
          <w:bCs/>
          <w:sz w:val="24"/>
          <w:szCs w:val="24"/>
        </w:rPr>
        <w:t xml:space="preserve"> riportati nelle schede allegate, denominate “</w:t>
      </w:r>
      <w:r w:rsidRPr="00E57FB7">
        <w:rPr>
          <w:rFonts w:ascii="Book Antiqua" w:hAnsi="Book Antiqua"/>
          <w:b/>
          <w:sz w:val="24"/>
          <w:szCs w:val="24"/>
          <w:u w:val="single"/>
        </w:rPr>
        <w:t>Analisi dei rischi</w:t>
      </w:r>
      <w:r w:rsidRPr="00E57FB7">
        <w:rPr>
          <w:rFonts w:ascii="Book Antiqua" w:hAnsi="Book Antiqua"/>
          <w:b/>
          <w:sz w:val="24"/>
          <w:szCs w:val="24"/>
        </w:rPr>
        <w:t>”</w:t>
      </w:r>
      <w:r w:rsidR="00854A06" w:rsidRPr="00E57FB7">
        <w:rPr>
          <w:rFonts w:ascii="Book Antiqua" w:hAnsi="Book Antiqua"/>
          <w:b/>
          <w:sz w:val="24"/>
          <w:szCs w:val="24"/>
        </w:rPr>
        <w:t xml:space="preserve">, </w:t>
      </w:r>
      <w:r w:rsidRPr="00E57FB7">
        <w:rPr>
          <w:rFonts w:ascii="Book Antiqua" w:hAnsi="Book Antiqua"/>
          <w:b/>
          <w:sz w:val="24"/>
          <w:szCs w:val="24"/>
          <w:u w:val="single"/>
        </w:rPr>
        <w:t>Allegato B</w:t>
      </w:r>
      <w:r w:rsidRPr="00E57FB7">
        <w:rPr>
          <w:rFonts w:ascii="Book Antiqua" w:hAnsi="Book Antiqua"/>
          <w:bCs/>
          <w:sz w:val="24"/>
          <w:szCs w:val="24"/>
        </w:rPr>
        <w:t>. Tutte le "valutazioni" sono supportate da chiar</w:t>
      </w:r>
      <w:r w:rsidR="00854A06" w:rsidRPr="00E57FB7">
        <w:rPr>
          <w:rFonts w:ascii="Book Antiqua" w:hAnsi="Book Antiqua"/>
          <w:bCs/>
          <w:sz w:val="24"/>
          <w:szCs w:val="24"/>
        </w:rPr>
        <w:t>e</w:t>
      </w:r>
      <w:r w:rsidRPr="00E57FB7">
        <w:rPr>
          <w:rFonts w:ascii="Book Antiqua" w:hAnsi="Book Antiqua"/>
          <w:bCs/>
          <w:sz w:val="24"/>
          <w:szCs w:val="24"/>
        </w:rPr>
        <w:t xml:space="preserve"> e sintetic</w:t>
      </w:r>
      <w:r w:rsidR="00854A06" w:rsidRPr="00E57FB7">
        <w:rPr>
          <w:rFonts w:ascii="Book Antiqua" w:hAnsi="Book Antiqua"/>
          <w:bCs/>
          <w:sz w:val="24"/>
          <w:szCs w:val="24"/>
        </w:rPr>
        <w:t xml:space="preserve">he </w:t>
      </w:r>
      <w:r w:rsidRPr="00E57FB7">
        <w:rPr>
          <w:rFonts w:ascii="Book Antiqua" w:hAnsi="Book Antiqua"/>
          <w:bCs/>
          <w:sz w:val="24"/>
          <w:szCs w:val="24"/>
        </w:rPr>
        <w:t>motivazion</w:t>
      </w:r>
      <w:r w:rsidR="00854A06" w:rsidRPr="00E57FB7">
        <w:rPr>
          <w:rFonts w:ascii="Book Antiqua" w:hAnsi="Book Antiqua"/>
          <w:bCs/>
          <w:sz w:val="24"/>
          <w:szCs w:val="24"/>
        </w:rPr>
        <w:t>i,</w:t>
      </w:r>
      <w:r w:rsidRPr="00E57FB7">
        <w:rPr>
          <w:rFonts w:ascii="Book Antiqua" w:hAnsi="Book Antiqua"/>
          <w:bCs/>
          <w:sz w:val="24"/>
          <w:szCs w:val="24"/>
        </w:rPr>
        <w:t xml:space="preserve"> espost</w:t>
      </w:r>
      <w:r w:rsidR="00854A06" w:rsidRPr="00E57FB7">
        <w:rPr>
          <w:rFonts w:ascii="Book Antiqua" w:hAnsi="Book Antiqua"/>
          <w:bCs/>
          <w:sz w:val="24"/>
          <w:szCs w:val="24"/>
        </w:rPr>
        <w:t>e</w:t>
      </w:r>
      <w:r w:rsidRPr="00E57FB7">
        <w:rPr>
          <w:rFonts w:ascii="Book Antiqua" w:hAnsi="Book Antiqua"/>
          <w:bCs/>
          <w:sz w:val="24"/>
          <w:szCs w:val="24"/>
        </w:rPr>
        <w:t xml:space="preserve"> nell'ultima colonna a destra ("</w:t>
      </w:r>
      <w:r w:rsidRPr="00E57FB7">
        <w:rPr>
          <w:rFonts w:ascii="Book Antiqua" w:hAnsi="Book Antiqua"/>
          <w:b/>
          <w:bCs/>
          <w:sz w:val="24"/>
          <w:szCs w:val="24"/>
        </w:rPr>
        <w:t>Motivazione</w:t>
      </w:r>
      <w:r w:rsidRPr="00E57FB7">
        <w:rPr>
          <w:rFonts w:ascii="Book Antiqua" w:hAnsi="Book Antiqua"/>
          <w:bCs/>
          <w:sz w:val="24"/>
          <w:szCs w:val="24"/>
        </w:rPr>
        <w:t>") nelle suddette schede (</w:t>
      </w:r>
      <w:r w:rsidRPr="00E57FB7">
        <w:rPr>
          <w:rFonts w:ascii="Book Antiqua" w:hAnsi="Book Antiqua"/>
          <w:b/>
          <w:bCs/>
          <w:sz w:val="24"/>
          <w:szCs w:val="24"/>
          <w:u w:val="single"/>
        </w:rPr>
        <w:t>Allegato B</w:t>
      </w:r>
      <w:r w:rsidRPr="00E57FB7">
        <w:rPr>
          <w:rFonts w:ascii="Book Antiqua" w:hAnsi="Book Antiqua"/>
          <w:bCs/>
          <w:sz w:val="24"/>
          <w:szCs w:val="24"/>
        </w:rPr>
        <w:t xml:space="preserve">). </w:t>
      </w:r>
    </w:p>
    <w:p w14:paraId="489F3543" w14:textId="7B0F1532" w:rsidR="008278FC" w:rsidRPr="00E57FB7" w:rsidRDefault="003628F5"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Le valutazioni, per quanto possibile, sono sostenute </w:t>
      </w:r>
      <w:r w:rsidR="00AB6D84" w:rsidRPr="00E57FB7">
        <w:rPr>
          <w:rFonts w:ascii="Book Antiqua" w:hAnsi="Book Antiqua"/>
          <w:bCs/>
          <w:sz w:val="24"/>
          <w:szCs w:val="24"/>
        </w:rPr>
        <w:t>dai "dati oggettivi" in possesso dell'ente</w:t>
      </w:r>
      <w:r w:rsidR="005D438E" w:rsidRPr="00E57FB7">
        <w:rPr>
          <w:rFonts w:ascii="Book Antiqua" w:hAnsi="Book Antiqua"/>
          <w:bCs/>
          <w:sz w:val="24"/>
          <w:szCs w:val="24"/>
        </w:rPr>
        <w:t xml:space="preserve">.  </w:t>
      </w:r>
    </w:p>
    <w:p w14:paraId="1ECB26FB" w14:textId="77777777" w:rsidR="00430223" w:rsidRPr="008B143B" w:rsidRDefault="00430223" w:rsidP="004E38EB">
      <w:pPr>
        <w:spacing w:before="120" w:after="0" w:line="240" w:lineRule="auto"/>
        <w:jc w:val="both"/>
        <w:rPr>
          <w:rFonts w:ascii="Book Antiqua" w:hAnsi="Book Antiqua"/>
          <w:bCs/>
          <w:color w:val="002060"/>
          <w:sz w:val="24"/>
          <w:szCs w:val="24"/>
        </w:rPr>
      </w:pPr>
    </w:p>
    <w:p w14:paraId="72A32447" w14:textId="322169A2" w:rsidR="005D438E" w:rsidRPr="008B143B" w:rsidRDefault="00BC1976">
      <w:pPr>
        <w:pStyle w:val="TitoloB"/>
        <w:keepNext/>
        <w:widowControl w:val="0"/>
        <w:numPr>
          <w:ilvl w:val="2"/>
          <w:numId w:val="12"/>
        </w:numPr>
        <w:spacing w:before="120" w:after="0" w:line="240" w:lineRule="auto"/>
        <w:ind w:right="0"/>
        <w:jc w:val="both"/>
        <w:outlineLvl w:val="1"/>
        <w:rPr>
          <w:rFonts w:ascii="Book Antiqua" w:hAnsi="Book Antiqua" w:cs="Calibri"/>
          <w:sz w:val="24"/>
          <w:szCs w:val="24"/>
        </w:rPr>
      </w:pPr>
      <w:bookmarkStart w:id="59" w:name="_Toc97543239"/>
      <w:bookmarkStart w:id="60" w:name="_Toc120633634"/>
      <w:r>
        <w:rPr>
          <w:rFonts w:ascii="Book Antiqua" w:hAnsi="Book Antiqua" w:cs="Calibri"/>
          <w:sz w:val="24"/>
          <w:szCs w:val="24"/>
        </w:rPr>
        <w:t>F</w:t>
      </w:r>
      <w:r w:rsidR="00C33AE4" w:rsidRPr="008B143B">
        <w:rPr>
          <w:rFonts w:ascii="Book Antiqua" w:hAnsi="Book Antiqua" w:cs="Calibri"/>
          <w:sz w:val="24"/>
          <w:szCs w:val="24"/>
        </w:rPr>
        <w:t>ormulazione di un giudizio motivato</w:t>
      </w:r>
      <w:bookmarkEnd w:id="59"/>
      <w:bookmarkEnd w:id="60"/>
    </w:p>
    <w:p w14:paraId="2BFA3C0E" w14:textId="7F3E3FA4" w:rsidR="00F91FD2" w:rsidRPr="008B143B" w:rsidRDefault="00F91FD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In questa fase </w:t>
      </w:r>
      <w:r w:rsidR="00A561B7" w:rsidRPr="008B143B">
        <w:rPr>
          <w:rFonts w:ascii="Book Antiqua" w:hAnsi="Book Antiqua"/>
          <w:bCs/>
          <w:sz w:val="24"/>
          <w:szCs w:val="24"/>
        </w:rPr>
        <w:t>si procede alla misurazione degli indicatori di rischio.</w:t>
      </w:r>
      <w:r w:rsidR="00DC4903" w:rsidRPr="008B143B">
        <w:rPr>
          <w:rFonts w:ascii="Book Antiqua" w:hAnsi="Book Antiqua"/>
          <w:bCs/>
          <w:sz w:val="24"/>
          <w:szCs w:val="24"/>
        </w:rPr>
        <w:t xml:space="preserve"> </w:t>
      </w:r>
      <w:r w:rsidRPr="008B143B">
        <w:rPr>
          <w:rFonts w:ascii="Book Antiqua" w:hAnsi="Book Antiqua"/>
          <w:bCs/>
          <w:sz w:val="24"/>
          <w:szCs w:val="24"/>
        </w:rPr>
        <w:t xml:space="preserve">L'ANAC sostiene che sarebbe opportuno privilegiare un’analisi di tipo </w:t>
      </w:r>
      <w:r w:rsidRPr="008B143B">
        <w:rPr>
          <w:rFonts w:ascii="Book Antiqua" w:hAnsi="Book Antiqua"/>
          <w:bCs/>
          <w:i/>
          <w:iCs/>
          <w:sz w:val="24"/>
          <w:szCs w:val="24"/>
        </w:rPr>
        <w:t>qualitativo</w:t>
      </w:r>
      <w:r w:rsidRPr="008B143B">
        <w:rPr>
          <w:rFonts w:ascii="Book Antiqua" w:hAnsi="Book Antiqua"/>
          <w:bCs/>
          <w:sz w:val="24"/>
          <w:szCs w:val="24"/>
        </w:rPr>
        <w:t xml:space="preserve">, accompagnata da adeguate documentazioni e motivazioni rispetto ad un’impostazione </w:t>
      </w:r>
      <w:r w:rsidRPr="008B143B">
        <w:rPr>
          <w:rFonts w:ascii="Book Antiqua" w:hAnsi="Book Antiqua"/>
          <w:bCs/>
          <w:i/>
          <w:iCs/>
          <w:sz w:val="24"/>
          <w:szCs w:val="24"/>
        </w:rPr>
        <w:t>quantitativa</w:t>
      </w:r>
      <w:r w:rsidRPr="008B143B">
        <w:rPr>
          <w:rFonts w:ascii="Book Antiqua" w:hAnsi="Book Antiqua"/>
          <w:bCs/>
          <w:sz w:val="24"/>
          <w:szCs w:val="24"/>
        </w:rPr>
        <w:t xml:space="preserve"> che prevede l’attribuzione di punteggi.  Se la misurazione degli indicatori di rischio viene svolta con metodologia "qualitativa" è possibile applicare una scala di valutazione di tipo ordinale: alto, medio, basso. Ogni misurazione deve essere adeguatamente motivata alla luce dei dati e delle evidenze raccolte. </w:t>
      </w:r>
    </w:p>
    <w:p w14:paraId="3049C78A" w14:textId="1BF3E3BF" w:rsidR="00F91FD2" w:rsidRPr="008B143B" w:rsidRDefault="00F91FD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L’ANAC</w:t>
      </w:r>
      <w:r w:rsidR="008D4633" w:rsidRPr="008B143B">
        <w:rPr>
          <w:rFonts w:ascii="Book Antiqua" w:hAnsi="Book Antiqua"/>
          <w:bCs/>
          <w:sz w:val="24"/>
          <w:szCs w:val="24"/>
        </w:rPr>
        <w:t xml:space="preserve"> </w:t>
      </w:r>
      <w:r w:rsidRPr="008B143B">
        <w:rPr>
          <w:rFonts w:ascii="Book Antiqua" w:hAnsi="Book Antiqua"/>
          <w:bCs/>
          <w:sz w:val="24"/>
          <w:szCs w:val="24"/>
        </w:rPr>
        <w:t xml:space="preserve">raccomanda quanto segue: </w:t>
      </w:r>
    </w:p>
    <w:p w14:paraId="1978C9E8" w14:textId="7D8745E1" w:rsidR="00F91FD2" w:rsidRPr="008B143B" w:rsidRDefault="00F91FD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qualora, per un dato processo, siano ipotizzabili più eventi rischiosi con un diverso livello di rischio, si raccomanda di far riferimento al valore più alto nello stimare l’esposizione complessiva del rischio; </w:t>
      </w:r>
    </w:p>
    <w:p w14:paraId="49E69BC7" w14:textId="51D89E8A" w:rsidR="00F91FD2" w:rsidRPr="008B143B" w:rsidRDefault="00F91FD2"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evitare che la valutazione sia data dalla media dei singoli indicatori; è necessario far prevalere il giudizio qualitativo rispetto ad un mero calcolo matematico. </w:t>
      </w:r>
    </w:p>
    <w:p w14:paraId="1A74EF56" w14:textId="48B6DE6C" w:rsidR="00DC4903" w:rsidRPr="008B143B" w:rsidRDefault="002F0CA3" w:rsidP="004E38EB">
      <w:pPr>
        <w:spacing w:before="120" w:after="0" w:line="240" w:lineRule="auto"/>
        <w:jc w:val="both"/>
        <w:rPr>
          <w:rFonts w:ascii="Book Antiqua" w:hAnsi="Book Antiqua"/>
          <w:b/>
          <w:sz w:val="24"/>
          <w:szCs w:val="24"/>
        </w:rPr>
      </w:pPr>
      <w:r w:rsidRPr="008B143B">
        <w:rPr>
          <w:rFonts w:ascii="Book Antiqua" w:hAnsi="Book Antiqua"/>
          <w:b/>
          <w:sz w:val="24"/>
          <w:szCs w:val="24"/>
        </w:rPr>
        <w:t>L</w:t>
      </w:r>
      <w:r w:rsidR="00DC4903" w:rsidRPr="008B143B">
        <w:rPr>
          <w:rFonts w:ascii="Book Antiqua" w:hAnsi="Book Antiqua"/>
          <w:b/>
          <w:sz w:val="24"/>
          <w:szCs w:val="24"/>
        </w:rPr>
        <w:t>'analisi è stata svolta con metodologia di tipo qualitativo ed è stata applicata una scala ordinale di maggior dettaglio rispetto a quella suggerita dal PNA (basso, medio, alto)</w:t>
      </w:r>
      <w:r w:rsidR="00A561B7" w:rsidRPr="008B143B">
        <w:rPr>
          <w:rFonts w:ascii="Book Antiqua" w:hAnsi="Book Antiqua"/>
          <w:b/>
          <w:sz w:val="24"/>
          <w:szCs w:val="24"/>
        </w:rPr>
        <w:t>:</w:t>
      </w:r>
    </w:p>
    <w:p w14:paraId="2A7FADE0" w14:textId="77777777" w:rsidR="0031562C" w:rsidRPr="008B143B" w:rsidRDefault="0031562C" w:rsidP="004E38EB">
      <w:pPr>
        <w:spacing w:before="120" w:after="0" w:line="240" w:lineRule="auto"/>
        <w:jc w:val="both"/>
        <w:rPr>
          <w:rFonts w:ascii="Book Antiqua" w:hAnsi="Book Antiqua"/>
          <w:b/>
          <w:sz w:val="24"/>
          <w:szCs w:val="24"/>
        </w:rPr>
      </w:pPr>
    </w:p>
    <w:tbl>
      <w:tblPr>
        <w:tblStyle w:val="Tabellasemplice-11"/>
        <w:tblW w:w="0" w:type="auto"/>
        <w:jc w:val="center"/>
        <w:tblLook w:val="04A0" w:firstRow="1" w:lastRow="0" w:firstColumn="1" w:lastColumn="0" w:noHBand="0" w:noVBand="1"/>
      </w:tblPr>
      <w:tblGrid>
        <w:gridCol w:w="2739"/>
        <w:gridCol w:w="2257"/>
      </w:tblGrid>
      <w:tr w:rsidR="008D4633" w:rsidRPr="008B143B" w14:paraId="60B1ED7C" w14:textId="77777777" w:rsidTr="004E38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2E981FE0" w14:textId="72B2997A" w:rsidR="00DC4903" w:rsidRPr="008B143B" w:rsidRDefault="00A561B7" w:rsidP="004E38EB">
            <w:pPr>
              <w:spacing w:before="120" w:after="0" w:line="240" w:lineRule="auto"/>
              <w:jc w:val="center"/>
              <w:rPr>
                <w:rFonts w:ascii="Book Antiqua" w:hAnsi="Book Antiqua"/>
                <w:b w:val="0"/>
                <w:bCs w:val="0"/>
              </w:rPr>
            </w:pPr>
            <w:r w:rsidRPr="008B143B">
              <w:rPr>
                <w:rFonts w:ascii="Book Antiqua" w:hAnsi="Book Antiqua"/>
                <w:sz w:val="24"/>
                <w:szCs w:val="24"/>
              </w:rPr>
              <w:lastRenderedPageBreak/>
              <w:t xml:space="preserve"> </w:t>
            </w:r>
            <w:r w:rsidR="00DC4903" w:rsidRPr="008B143B">
              <w:rPr>
                <w:rFonts w:ascii="Book Antiqua" w:hAnsi="Book Antiqua"/>
              </w:rPr>
              <w:t>Livello di rischio</w:t>
            </w:r>
          </w:p>
        </w:tc>
        <w:tc>
          <w:tcPr>
            <w:tcW w:w="2257" w:type="dxa"/>
          </w:tcPr>
          <w:p w14:paraId="1D0B9723" w14:textId="77777777" w:rsidR="00DC4903" w:rsidRPr="008B143B" w:rsidRDefault="00DC4903" w:rsidP="004E38E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rPr>
            </w:pPr>
            <w:r w:rsidRPr="008B143B">
              <w:rPr>
                <w:rFonts w:ascii="Book Antiqua" w:hAnsi="Book Antiqua"/>
              </w:rPr>
              <w:t>Sigla corrispondente</w:t>
            </w:r>
          </w:p>
        </w:tc>
      </w:tr>
      <w:tr w:rsidR="008D4633" w:rsidRPr="008B143B" w14:paraId="1AD28CF4"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24F08ABC"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quasi nullo</w:t>
            </w:r>
          </w:p>
        </w:tc>
        <w:tc>
          <w:tcPr>
            <w:tcW w:w="2257" w:type="dxa"/>
          </w:tcPr>
          <w:p w14:paraId="3B071C39" w14:textId="77777777" w:rsidR="00DC4903" w:rsidRPr="008B143B" w:rsidRDefault="00DC4903" w:rsidP="004E38E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8B143B">
              <w:rPr>
                <w:rFonts w:ascii="Book Antiqua" w:hAnsi="Book Antiqua"/>
                <w:b/>
                <w:bCs/>
              </w:rPr>
              <w:t>N</w:t>
            </w:r>
          </w:p>
        </w:tc>
      </w:tr>
      <w:tr w:rsidR="008D4633" w:rsidRPr="008B143B" w14:paraId="724C6499" w14:textId="77777777" w:rsidTr="004E38EB">
        <w:trPr>
          <w:jc w:val="center"/>
        </w:trPr>
        <w:tc>
          <w:tcPr>
            <w:cnfStyle w:val="001000000000" w:firstRow="0" w:lastRow="0" w:firstColumn="1" w:lastColumn="0" w:oddVBand="0" w:evenVBand="0" w:oddHBand="0" w:evenHBand="0" w:firstRowFirstColumn="0" w:firstRowLastColumn="0" w:lastRowFirstColumn="0" w:lastRowLastColumn="0"/>
            <w:tcW w:w="2739" w:type="dxa"/>
          </w:tcPr>
          <w:p w14:paraId="1A7622BE"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molto basso</w:t>
            </w:r>
          </w:p>
        </w:tc>
        <w:tc>
          <w:tcPr>
            <w:tcW w:w="2257" w:type="dxa"/>
          </w:tcPr>
          <w:p w14:paraId="411F8C0B" w14:textId="77777777" w:rsidR="00DC4903" w:rsidRPr="008B143B" w:rsidRDefault="00DC4903" w:rsidP="004E38E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b/>
                <w:bCs/>
              </w:rPr>
            </w:pPr>
            <w:r w:rsidRPr="008B143B">
              <w:rPr>
                <w:rFonts w:ascii="Book Antiqua" w:hAnsi="Book Antiqua"/>
                <w:b/>
                <w:bCs/>
              </w:rPr>
              <w:t>B-</w:t>
            </w:r>
          </w:p>
        </w:tc>
      </w:tr>
      <w:tr w:rsidR="008D4633" w:rsidRPr="008B143B" w14:paraId="74AFBE72"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77BC4348"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basso</w:t>
            </w:r>
          </w:p>
        </w:tc>
        <w:tc>
          <w:tcPr>
            <w:tcW w:w="2257" w:type="dxa"/>
          </w:tcPr>
          <w:p w14:paraId="0C6E0B2F" w14:textId="77777777" w:rsidR="00DC4903" w:rsidRPr="008B143B" w:rsidRDefault="00DC4903" w:rsidP="004E38E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8B143B">
              <w:rPr>
                <w:rFonts w:ascii="Book Antiqua" w:hAnsi="Book Antiqua"/>
                <w:b/>
                <w:bCs/>
              </w:rPr>
              <w:t>B</w:t>
            </w:r>
          </w:p>
        </w:tc>
      </w:tr>
      <w:tr w:rsidR="008D4633" w:rsidRPr="008B143B" w14:paraId="68829987" w14:textId="77777777" w:rsidTr="004E38EB">
        <w:trPr>
          <w:jc w:val="center"/>
        </w:trPr>
        <w:tc>
          <w:tcPr>
            <w:cnfStyle w:val="001000000000" w:firstRow="0" w:lastRow="0" w:firstColumn="1" w:lastColumn="0" w:oddVBand="0" w:evenVBand="0" w:oddHBand="0" w:evenHBand="0" w:firstRowFirstColumn="0" w:firstRowLastColumn="0" w:lastRowFirstColumn="0" w:lastRowLastColumn="0"/>
            <w:tcW w:w="2739" w:type="dxa"/>
          </w:tcPr>
          <w:p w14:paraId="152A1A58"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moderato</w:t>
            </w:r>
          </w:p>
        </w:tc>
        <w:tc>
          <w:tcPr>
            <w:tcW w:w="2257" w:type="dxa"/>
          </w:tcPr>
          <w:p w14:paraId="0B41706C" w14:textId="77777777" w:rsidR="00DC4903" w:rsidRPr="008B143B" w:rsidRDefault="00DC4903" w:rsidP="004E38E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b/>
                <w:bCs/>
              </w:rPr>
            </w:pPr>
            <w:r w:rsidRPr="008B143B">
              <w:rPr>
                <w:rFonts w:ascii="Book Antiqua" w:hAnsi="Book Antiqua"/>
                <w:b/>
                <w:bCs/>
              </w:rPr>
              <w:t>M</w:t>
            </w:r>
          </w:p>
        </w:tc>
      </w:tr>
      <w:tr w:rsidR="008D4633" w:rsidRPr="008B143B" w14:paraId="037ACB9C"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7548B604"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alto</w:t>
            </w:r>
          </w:p>
        </w:tc>
        <w:tc>
          <w:tcPr>
            <w:tcW w:w="2257" w:type="dxa"/>
          </w:tcPr>
          <w:p w14:paraId="017BBFD4" w14:textId="77777777" w:rsidR="00DC4903" w:rsidRPr="008B143B" w:rsidRDefault="00DC4903" w:rsidP="004E38E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8B143B">
              <w:rPr>
                <w:rFonts w:ascii="Book Antiqua" w:hAnsi="Book Antiqua"/>
                <w:b/>
                <w:bCs/>
              </w:rPr>
              <w:t>A</w:t>
            </w:r>
          </w:p>
        </w:tc>
      </w:tr>
      <w:tr w:rsidR="008D4633" w:rsidRPr="008B143B" w14:paraId="7A6E983C" w14:textId="77777777" w:rsidTr="004E38EB">
        <w:trPr>
          <w:jc w:val="center"/>
        </w:trPr>
        <w:tc>
          <w:tcPr>
            <w:cnfStyle w:val="001000000000" w:firstRow="0" w:lastRow="0" w:firstColumn="1" w:lastColumn="0" w:oddVBand="0" w:evenVBand="0" w:oddHBand="0" w:evenHBand="0" w:firstRowFirstColumn="0" w:firstRowLastColumn="0" w:lastRowFirstColumn="0" w:lastRowLastColumn="0"/>
            <w:tcW w:w="2739" w:type="dxa"/>
          </w:tcPr>
          <w:p w14:paraId="18E1DDDE"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molto alto</w:t>
            </w:r>
          </w:p>
        </w:tc>
        <w:tc>
          <w:tcPr>
            <w:tcW w:w="2257" w:type="dxa"/>
          </w:tcPr>
          <w:p w14:paraId="2C09437B" w14:textId="77777777" w:rsidR="00DC4903" w:rsidRPr="008B143B" w:rsidRDefault="00DC4903" w:rsidP="004E38E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b/>
                <w:bCs/>
              </w:rPr>
            </w:pPr>
            <w:r w:rsidRPr="008B143B">
              <w:rPr>
                <w:rFonts w:ascii="Book Antiqua" w:hAnsi="Book Antiqua"/>
                <w:b/>
                <w:bCs/>
              </w:rPr>
              <w:t>A+</w:t>
            </w:r>
          </w:p>
        </w:tc>
      </w:tr>
      <w:tr w:rsidR="008D4633" w:rsidRPr="008B143B" w14:paraId="2542EBCA"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7FD31DF2" w14:textId="77777777" w:rsidR="00DC4903" w:rsidRPr="008B143B" w:rsidRDefault="00DC4903" w:rsidP="004E38EB">
            <w:pPr>
              <w:spacing w:before="120" w:after="0" w:line="240" w:lineRule="auto"/>
              <w:jc w:val="both"/>
              <w:rPr>
                <w:rFonts w:ascii="Book Antiqua" w:hAnsi="Book Antiqua"/>
                <w:b w:val="0"/>
                <w:bCs w:val="0"/>
              </w:rPr>
            </w:pPr>
            <w:r w:rsidRPr="008B143B">
              <w:rPr>
                <w:rFonts w:ascii="Book Antiqua" w:hAnsi="Book Antiqua"/>
                <w:b w:val="0"/>
                <w:bCs w:val="0"/>
              </w:rPr>
              <w:t>Rischio altissimo</w:t>
            </w:r>
          </w:p>
        </w:tc>
        <w:tc>
          <w:tcPr>
            <w:tcW w:w="2257" w:type="dxa"/>
          </w:tcPr>
          <w:p w14:paraId="6130B955" w14:textId="77777777" w:rsidR="00DC4903" w:rsidRPr="008B143B" w:rsidRDefault="00DC4903" w:rsidP="004E38E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8B143B">
              <w:rPr>
                <w:rFonts w:ascii="Book Antiqua" w:hAnsi="Book Antiqua"/>
                <w:b/>
                <w:bCs/>
              </w:rPr>
              <w:t>A++</w:t>
            </w:r>
          </w:p>
        </w:tc>
      </w:tr>
    </w:tbl>
    <w:p w14:paraId="5BAE618C" w14:textId="78F7496D" w:rsidR="00DC4903" w:rsidRPr="008B143B" w:rsidRDefault="00DC4903" w:rsidP="004E38EB">
      <w:pPr>
        <w:spacing w:before="120" w:after="0" w:line="240" w:lineRule="auto"/>
        <w:jc w:val="both"/>
        <w:rPr>
          <w:rFonts w:ascii="Book Antiqua" w:hAnsi="Book Antiqua"/>
          <w:bCs/>
          <w:i/>
          <w:iCs/>
          <w:color w:val="FF0000"/>
          <w:sz w:val="24"/>
          <w:szCs w:val="24"/>
        </w:rPr>
      </w:pPr>
      <w:r w:rsidRPr="008B143B">
        <w:rPr>
          <w:rFonts w:ascii="Book Antiqua" w:hAnsi="Book Antiqua"/>
          <w:bCs/>
          <w:i/>
          <w:iCs/>
          <w:color w:val="FF0000"/>
          <w:sz w:val="24"/>
          <w:szCs w:val="24"/>
        </w:rPr>
        <w:t xml:space="preserve"> </w:t>
      </w:r>
    </w:p>
    <w:p w14:paraId="4BE10CFA" w14:textId="30E016D2" w:rsidR="00DC4903" w:rsidRPr="00E57FB7" w:rsidRDefault="00DC4903"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Il Gruppo di lavoro, coordinato dal RPCT, ha applicato gli indicatori proposti dall'ANAC ed ha proceduto ad autovalutazione degli stessi con metodologia di tipo qualitativo. </w:t>
      </w:r>
    </w:p>
    <w:p w14:paraId="13BBB9DA" w14:textId="77777777" w:rsidR="00F91FD2" w:rsidRPr="00E57FB7" w:rsidRDefault="00DC4903"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Il Gruppo ha espresso la misurazione</w:t>
      </w:r>
      <w:r w:rsidR="006C3423" w:rsidRPr="00E57FB7">
        <w:rPr>
          <w:rFonts w:ascii="Book Antiqua" w:hAnsi="Book Antiqua"/>
          <w:bCs/>
          <w:sz w:val="24"/>
          <w:szCs w:val="24"/>
        </w:rPr>
        <w:t xml:space="preserve">, di ciascun </w:t>
      </w:r>
      <w:r w:rsidR="00F91FD2" w:rsidRPr="00E57FB7">
        <w:rPr>
          <w:rFonts w:ascii="Book Antiqua" w:hAnsi="Book Antiqua"/>
          <w:bCs/>
          <w:sz w:val="24"/>
          <w:szCs w:val="24"/>
        </w:rPr>
        <w:t>indicatore di rischio</w:t>
      </w:r>
      <w:r w:rsidRPr="00E57FB7">
        <w:rPr>
          <w:rFonts w:ascii="Book Antiqua" w:hAnsi="Book Antiqua"/>
          <w:bCs/>
          <w:sz w:val="24"/>
          <w:szCs w:val="24"/>
        </w:rPr>
        <w:t xml:space="preserve"> applicando la scala ordinale di cui sopra.  </w:t>
      </w:r>
    </w:p>
    <w:p w14:paraId="65667C3A" w14:textId="77777777" w:rsidR="008D4633" w:rsidRPr="00E57FB7" w:rsidRDefault="00F91FD2"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 risultati della misurazione sono riportati nelle </w:t>
      </w:r>
      <w:r w:rsidR="005D7A64" w:rsidRPr="00E57FB7">
        <w:rPr>
          <w:rFonts w:ascii="Book Antiqua" w:hAnsi="Book Antiqua"/>
          <w:bCs/>
          <w:sz w:val="24"/>
          <w:szCs w:val="24"/>
        </w:rPr>
        <w:t xml:space="preserve">schede allegate, denominate </w:t>
      </w:r>
      <w:r w:rsidR="005D7A64" w:rsidRPr="00E57FB7">
        <w:rPr>
          <w:rFonts w:ascii="Book Antiqua" w:hAnsi="Book Antiqua"/>
          <w:bCs/>
          <w:sz w:val="24"/>
          <w:szCs w:val="24"/>
          <w:u w:val="single"/>
        </w:rPr>
        <w:t>“</w:t>
      </w:r>
      <w:r w:rsidR="005D7A64" w:rsidRPr="00E57FB7">
        <w:rPr>
          <w:rFonts w:ascii="Book Antiqua" w:hAnsi="Book Antiqua"/>
          <w:b/>
          <w:sz w:val="24"/>
          <w:szCs w:val="24"/>
          <w:u w:val="single"/>
        </w:rPr>
        <w:t>Analisi dei rischi”</w:t>
      </w:r>
      <w:r w:rsidR="008D4633" w:rsidRPr="00E57FB7">
        <w:rPr>
          <w:rFonts w:ascii="Book Antiqua" w:hAnsi="Book Antiqua"/>
          <w:b/>
          <w:sz w:val="24"/>
          <w:szCs w:val="24"/>
          <w:u w:val="single"/>
        </w:rPr>
        <w:t xml:space="preserve">, </w:t>
      </w:r>
      <w:r w:rsidR="005D7A64" w:rsidRPr="00E57FB7">
        <w:rPr>
          <w:rFonts w:ascii="Book Antiqua" w:hAnsi="Book Antiqua"/>
          <w:b/>
          <w:sz w:val="24"/>
          <w:szCs w:val="24"/>
          <w:u w:val="single"/>
        </w:rPr>
        <w:t>Allegato B</w:t>
      </w:r>
      <w:r w:rsidR="005D7A64" w:rsidRPr="00E57FB7">
        <w:rPr>
          <w:rFonts w:ascii="Book Antiqua" w:hAnsi="Book Antiqua"/>
          <w:bCs/>
          <w:sz w:val="24"/>
          <w:szCs w:val="24"/>
        </w:rPr>
        <w:t xml:space="preserve">. </w:t>
      </w:r>
    </w:p>
    <w:p w14:paraId="23D58A4F" w14:textId="54BCADDB" w:rsidR="005D7A64" w:rsidRPr="00E57FB7" w:rsidRDefault="005D7A64"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Nell</w:t>
      </w:r>
      <w:r w:rsidR="005B6AAE" w:rsidRPr="00E57FB7">
        <w:rPr>
          <w:rFonts w:ascii="Book Antiqua" w:hAnsi="Book Antiqua"/>
          <w:bCs/>
          <w:sz w:val="24"/>
          <w:szCs w:val="24"/>
        </w:rPr>
        <w:t>a</w:t>
      </w:r>
      <w:r w:rsidRPr="00E57FB7">
        <w:rPr>
          <w:rFonts w:ascii="Book Antiqua" w:hAnsi="Book Antiqua"/>
          <w:bCs/>
          <w:sz w:val="24"/>
          <w:szCs w:val="24"/>
        </w:rPr>
        <w:t xml:space="preserve"> colonna denominata "</w:t>
      </w:r>
      <w:r w:rsidRPr="00E57FB7">
        <w:rPr>
          <w:rFonts w:ascii="Book Antiqua" w:hAnsi="Book Antiqua"/>
          <w:b/>
          <w:bCs/>
          <w:sz w:val="24"/>
          <w:szCs w:val="24"/>
        </w:rPr>
        <w:t>Valutazione complessiva</w:t>
      </w:r>
      <w:r w:rsidRPr="00E57FB7">
        <w:rPr>
          <w:rFonts w:ascii="Book Antiqua" w:hAnsi="Book Antiqua"/>
          <w:bCs/>
          <w:sz w:val="24"/>
          <w:szCs w:val="24"/>
        </w:rPr>
        <w:t xml:space="preserve">" è indicata la misurazione di sintesi di ciascun oggetto di analisi. </w:t>
      </w:r>
    </w:p>
    <w:p w14:paraId="5227AF52" w14:textId="3F2583DC" w:rsidR="006C3423" w:rsidRPr="00E57FB7" w:rsidRDefault="006C3423"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Tutte le</w:t>
      </w:r>
      <w:r w:rsidR="00F91FD2" w:rsidRPr="00E57FB7">
        <w:rPr>
          <w:rFonts w:ascii="Book Antiqua" w:hAnsi="Book Antiqua"/>
          <w:bCs/>
          <w:sz w:val="24"/>
          <w:szCs w:val="24"/>
        </w:rPr>
        <w:t xml:space="preserve"> valutazioni </w:t>
      </w:r>
      <w:r w:rsidRPr="00E57FB7">
        <w:rPr>
          <w:rFonts w:ascii="Book Antiqua" w:hAnsi="Book Antiqua"/>
          <w:bCs/>
          <w:sz w:val="24"/>
          <w:szCs w:val="24"/>
        </w:rPr>
        <w:t>sono supportate da una chiara</w:t>
      </w:r>
      <w:r w:rsidR="008D4633" w:rsidRPr="00E57FB7">
        <w:rPr>
          <w:rFonts w:ascii="Book Antiqua" w:hAnsi="Book Antiqua"/>
          <w:bCs/>
          <w:sz w:val="24"/>
          <w:szCs w:val="24"/>
        </w:rPr>
        <w:t>, seppur</w:t>
      </w:r>
      <w:r w:rsidRPr="00E57FB7">
        <w:rPr>
          <w:rFonts w:ascii="Book Antiqua" w:hAnsi="Book Antiqua"/>
          <w:bCs/>
          <w:sz w:val="24"/>
          <w:szCs w:val="24"/>
        </w:rPr>
        <w:t xml:space="preserve"> sintetica motivazion</w:t>
      </w:r>
      <w:r w:rsidR="008D4633" w:rsidRPr="00E57FB7">
        <w:rPr>
          <w:rFonts w:ascii="Book Antiqua" w:hAnsi="Book Antiqua"/>
          <w:bCs/>
          <w:sz w:val="24"/>
          <w:szCs w:val="24"/>
        </w:rPr>
        <w:t>e,</w:t>
      </w:r>
      <w:r w:rsidRPr="00E57FB7">
        <w:rPr>
          <w:rFonts w:ascii="Book Antiqua" w:hAnsi="Book Antiqua"/>
          <w:bCs/>
          <w:sz w:val="24"/>
          <w:szCs w:val="24"/>
        </w:rPr>
        <w:t xml:space="preserve"> esposta nell'ultima colonna a destra ("</w:t>
      </w:r>
      <w:r w:rsidRPr="00E57FB7">
        <w:rPr>
          <w:rFonts w:ascii="Book Antiqua" w:hAnsi="Book Antiqua"/>
          <w:b/>
          <w:bCs/>
          <w:sz w:val="24"/>
          <w:szCs w:val="24"/>
        </w:rPr>
        <w:t>Motivazione</w:t>
      </w:r>
      <w:r w:rsidRPr="00E57FB7">
        <w:rPr>
          <w:rFonts w:ascii="Book Antiqua" w:hAnsi="Book Antiqua"/>
          <w:bCs/>
          <w:sz w:val="24"/>
          <w:szCs w:val="24"/>
        </w:rPr>
        <w:t>") nelle suddette schede (</w:t>
      </w:r>
      <w:r w:rsidRPr="00E57FB7">
        <w:rPr>
          <w:rFonts w:ascii="Book Antiqua" w:hAnsi="Book Antiqua"/>
          <w:b/>
          <w:bCs/>
          <w:sz w:val="24"/>
          <w:szCs w:val="24"/>
          <w:u w:val="single"/>
        </w:rPr>
        <w:t>Allegato B</w:t>
      </w:r>
      <w:r w:rsidRPr="00E57FB7">
        <w:rPr>
          <w:rFonts w:ascii="Book Antiqua" w:hAnsi="Book Antiqua"/>
          <w:bCs/>
          <w:sz w:val="24"/>
          <w:szCs w:val="24"/>
        </w:rPr>
        <w:t xml:space="preserve">). </w:t>
      </w:r>
    </w:p>
    <w:p w14:paraId="577DC696" w14:textId="7D29BCC1" w:rsidR="006C3423" w:rsidRPr="00E57FB7" w:rsidRDefault="006C3423"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Le valutazioni, per quanto possibile, sono sostenute dai "dati oggettivi" in possesso dell'ente (PNA, Allegato n. 1, Part. 4.2, pag. 29).  </w:t>
      </w:r>
    </w:p>
    <w:p w14:paraId="453B3039" w14:textId="77777777" w:rsidR="002F0CA3" w:rsidRPr="008B143B" w:rsidRDefault="002F0CA3" w:rsidP="004E38EB">
      <w:pPr>
        <w:spacing w:before="120" w:after="0" w:line="240" w:lineRule="auto"/>
        <w:jc w:val="both"/>
        <w:rPr>
          <w:rFonts w:ascii="Book Antiqua" w:hAnsi="Book Antiqua"/>
          <w:bCs/>
          <w:color w:val="FF0000"/>
          <w:sz w:val="24"/>
          <w:szCs w:val="24"/>
        </w:rPr>
      </w:pPr>
    </w:p>
    <w:p w14:paraId="7F12E8FE" w14:textId="45E1FC44" w:rsidR="00CA284E" w:rsidRPr="008B143B" w:rsidRDefault="005B1D6E">
      <w:pPr>
        <w:pStyle w:val="TitoloB"/>
        <w:keepNext/>
        <w:widowControl w:val="0"/>
        <w:numPr>
          <w:ilvl w:val="1"/>
          <w:numId w:val="12"/>
        </w:numPr>
        <w:spacing w:before="120" w:after="0" w:line="240" w:lineRule="auto"/>
        <w:ind w:right="0"/>
        <w:jc w:val="both"/>
        <w:outlineLvl w:val="1"/>
        <w:rPr>
          <w:rFonts w:ascii="Book Antiqua" w:hAnsi="Book Antiqua" w:cs="Calibri"/>
          <w:sz w:val="24"/>
          <w:szCs w:val="24"/>
        </w:rPr>
      </w:pPr>
      <w:bookmarkStart w:id="61" w:name="_Toc87523802"/>
      <w:r w:rsidRPr="008B143B">
        <w:rPr>
          <w:rFonts w:ascii="Book Antiqua" w:hAnsi="Book Antiqua" w:cs="Calibri"/>
          <w:sz w:val="24"/>
          <w:szCs w:val="24"/>
        </w:rPr>
        <w:t xml:space="preserve"> </w:t>
      </w:r>
      <w:bookmarkStart w:id="62" w:name="_Toc97543240"/>
      <w:bookmarkStart w:id="63" w:name="_Toc120633635"/>
      <w:r w:rsidR="00CA284E" w:rsidRPr="008B143B">
        <w:rPr>
          <w:rFonts w:ascii="Book Antiqua" w:hAnsi="Book Antiqua" w:cs="Calibri"/>
          <w:sz w:val="24"/>
          <w:szCs w:val="24"/>
        </w:rPr>
        <w:t>La ponderazione</w:t>
      </w:r>
      <w:bookmarkEnd w:id="61"/>
      <w:r w:rsidR="00BF2F72" w:rsidRPr="008B143B">
        <w:rPr>
          <w:rFonts w:ascii="Book Antiqua" w:hAnsi="Book Antiqua" w:cs="Calibri"/>
          <w:sz w:val="24"/>
          <w:szCs w:val="24"/>
        </w:rPr>
        <w:t xml:space="preserve"> del rischio</w:t>
      </w:r>
      <w:bookmarkEnd w:id="62"/>
      <w:bookmarkEnd w:id="63"/>
    </w:p>
    <w:p w14:paraId="7F4EE796" w14:textId="09B50E22" w:rsidR="002F0CA3" w:rsidRPr="008B143B" w:rsidRDefault="00CA284E" w:rsidP="004E38EB">
      <w:pPr>
        <w:spacing w:before="120" w:after="0" w:line="240" w:lineRule="auto"/>
        <w:jc w:val="both"/>
        <w:rPr>
          <w:rFonts w:ascii="Book Antiqua" w:hAnsi="Book Antiqua"/>
          <w:bCs/>
          <w:sz w:val="24"/>
          <w:szCs w:val="24"/>
        </w:rPr>
      </w:pPr>
      <w:bookmarkStart w:id="64" w:name="_Hlk120617857"/>
      <w:r w:rsidRPr="008B143B">
        <w:rPr>
          <w:rFonts w:ascii="Book Antiqua" w:hAnsi="Book Antiqua"/>
          <w:bCs/>
          <w:sz w:val="24"/>
          <w:szCs w:val="24"/>
        </w:rPr>
        <w:t xml:space="preserve">La ponderazione è </w:t>
      </w:r>
      <w:r w:rsidR="003302DD" w:rsidRPr="008B143B">
        <w:rPr>
          <w:rFonts w:ascii="Book Antiqua" w:hAnsi="Book Antiqua"/>
          <w:bCs/>
          <w:sz w:val="24"/>
          <w:szCs w:val="24"/>
        </w:rPr>
        <w:t xml:space="preserve">la </w:t>
      </w:r>
      <w:r w:rsidR="008D4633" w:rsidRPr="008B143B">
        <w:rPr>
          <w:rFonts w:ascii="Book Antiqua" w:hAnsi="Book Antiqua"/>
          <w:bCs/>
          <w:sz w:val="24"/>
          <w:szCs w:val="24"/>
        </w:rPr>
        <w:t xml:space="preserve">fase </w:t>
      </w:r>
      <w:r w:rsidR="003302DD" w:rsidRPr="008B143B">
        <w:rPr>
          <w:rFonts w:ascii="Book Antiqua" w:hAnsi="Book Antiqua"/>
          <w:bCs/>
          <w:sz w:val="24"/>
          <w:szCs w:val="24"/>
        </w:rPr>
        <w:t xml:space="preserve">conclusiva </w:t>
      </w:r>
      <w:r w:rsidR="008D4633" w:rsidRPr="008B143B">
        <w:rPr>
          <w:rFonts w:ascii="Book Antiqua" w:hAnsi="Book Antiqua"/>
          <w:bCs/>
          <w:sz w:val="24"/>
          <w:szCs w:val="24"/>
        </w:rPr>
        <w:t xml:space="preserve">processo di </w:t>
      </w:r>
      <w:r w:rsidRPr="008B143B">
        <w:rPr>
          <w:rFonts w:ascii="Book Antiqua" w:hAnsi="Book Antiqua"/>
          <w:bCs/>
          <w:sz w:val="24"/>
          <w:szCs w:val="24"/>
        </w:rPr>
        <w:t xml:space="preserve">valutazione del rischio. </w:t>
      </w:r>
      <w:r w:rsidR="002F0CA3" w:rsidRPr="008B143B">
        <w:rPr>
          <w:rFonts w:ascii="Book Antiqua" w:hAnsi="Book Antiqua"/>
          <w:bCs/>
          <w:sz w:val="24"/>
          <w:szCs w:val="24"/>
        </w:rPr>
        <w:t xml:space="preserve">La ponderazione ha lo scopo di stabilire le azioni da intraprendere per ridurre l’esposizione al rischio e le priorità di trattamento dei rischi, considerando gli obiettivi dell’organizzazione e il contesto in cui la stessa opera, attraverso il loro confronto. </w:t>
      </w:r>
    </w:p>
    <w:p w14:paraId="77BAAF31" w14:textId="01EBEF52" w:rsidR="002F0CA3" w:rsidRPr="008B143B" w:rsidRDefault="002F0CA3"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 criteri per la valutazione dell’esposizione al rischio di eventi corruttivi possono essere tradotti operativamente in indicatori di rischio (key risk indicators) in grado di fornire delle indicazioni sul livello di esposizione al rischio del processo o delle sue attività. Partendo dalla misurazione dei singoli indicatori, si dovrà pervenire ad una valutazione complessiva del livello di esposizione al rischio che ha lo scopo di fornire una misurazione </w:t>
      </w:r>
      <w:r w:rsidRPr="008B143B">
        <w:rPr>
          <w:rFonts w:ascii="Book Antiqua" w:hAnsi="Book Antiqua"/>
          <w:bCs/>
          <w:sz w:val="24"/>
          <w:szCs w:val="24"/>
        </w:rPr>
        <w:lastRenderedPageBreak/>
        <w:t>sintetica del livello di rischio associabile all’oggetto di analisi (processo/attività o evento rischioso).</w:t>
      </w:r>
    </w:p>
    <w:bookmarkEnd w:id="64"/>
    <w:p w14:paraId="3C6F12C1" w14:textId="5933CD36" w:rsidR="00AE3ADE" w:rsidRPr="00E57FB7" w:rsidRDefault="00AE3ADE"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In questa fase, il Gruppo di lavoro, coordinato dal RPCT, ha ritenuto di: </w:t>
      </w:r>
    </w:p>
    <w:p w14:paraId="0C2F4CCF" w14:textId="77777777" w:rsidR="00AE3ADE" w:rsidRPr="00E57FB7" w:rsidRDefault="00BA3CF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1- </w:t>
      </w:r>
      <w:r w:rsidR="00AE3ADE" w:rsidRPr="00E57FB7">
        <w:rPr>
          <w:rFonts w:ascii="Book Antiqua" w:hAnsi="Book Antiqua"/>
          <w:bCs/>
          <w:sz w:val="24"/>
          <w:szCs w:val="24"/>
        </w:rPr>
        <w:t xml:space="preserve">assegnare la massima priorità agli oggetti di analisi che hanno ottenuto una valutazione complessiva di rischio </w:t>
      </w:r>
      <w:r w:rsidR="00AE3ADE" w:rsidRPr="00E57FB7">
        <w:rPr>
          <w:rFonts w:ascii="Book Antiqua" w:hAnsi="Book Antiqua"/>
          <w:b/>
          <w:bCs/>
          <w:sz w:val="24"/>
          <w:szCs w:val="24"/>
        </w:rPr>
        <w:t>A++</w:t>
      </w:r>
      <w:r w:rsidR="00AE3ADE" w:rsidRPr="00E57FB7">
        <w:rPr>
          <w:rFonts w:ascii="Book Antiqua" w:hAnsi="Book Antiqua"/>
          <w:bCs/>
          <w:sz w:val="24"/>
          <w:szCs w:val="24"/>
        </w:rPr>
        <w:t xml:space="preserve"> ("rischio altissimo") procedendo, poi, in ordine decrescente di valutazione secondo la scala ordinale; </w:t>
      </w:r>
    </w:p>
    <w:p w14:paraId="0DA25ABF" w14:textId="1BFE4CDF" w:rsidR="00434A4B" w:rsidRPr="00E57FB7" w:rsidRDefault="00BA3CF8"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2- </w:t>
      </w:r>
      <w:r w:rsidR="00B5298F" w:rsidRPr="00E57FB7">
        <w:rPr>
          <w:rFonts w:ascii="Book Antiqua" w:hAnsi="Book Antiqua"/>
          <w:bCs/>
          <w:sz w:val="24"/>
          <w:szCs w:val="24"/>
        </w:rPr>
        <w:t xml:space="preserve">prevedere </w:t>
      </w:r>
      <w:r w:rsidR="001D6F11" w:rsidRPr="00E57FB7">
        <w:rPr>
          <w:rFonts w:ascii="Book Antiqua" w:hAnsi="Book Antiqua"/>
          <w:bCs/>
          <w:sz w:val="24"/>
          <w:szCs w:val="24"/>
        </w:rPr>
        <w:t>"</w:t>
      </w:r>
      <w:r w:rsidR="00B5298F" w:rsidRPr="00E57FB7">
        <w:rPr>
          <w:rFonts w:ascii="Book Antiqua" w:hAnsi="Book Antiqua"/>
          <w:bCs/>
          <w:sz w:val="24"/>
          <w:szCs w:val="24"/>
        </w:rPr>
        <w:t>misure specifiche</w:t>
      </w:r>
      <w:r w:rsidR="001D6F11" w:rsidRPr="00E57FB7">
        <w:rPr>
          <w:rFonts w:ascii="Book Antiqua" w:hAnsi="Book Antiqua"/>
          <w:bCs/>
          <w:sz w:val="24"/>
          <w:szCs w:val="24"/>
        </w:rPr>
        <w:t>"</w:t>
      </w:r>
      <w:r w:rsidR="00B5298F" w:rsidRPr="00E57FB7">
        <w:rPr>
          <w:rFonts w:ascii="Book Antiqua" w:hAnsi="Book Antiqua"/>
          <w:bCs/>
          <w:sz w:val="24"/>
          <w:szCs w:val="24"/>
        </w:rPr>
        <w:t xml:space="preserve"> per gli oggetti di analisi con valutazione A++, A+, A. </w:t>
      </w:r>
    </w:p>
    <w:p w14:paraId="05D7B685" w14:textId="77777777" w:rsidR="00434A4B" w:rsidRPr="00E57FB7" w:rsidRDefault="00434A4B" w:rsidP="004E38EB">
      <w:pPr>
        <w:spacing w:before="120" w:after="0" w:line="240" w:lineRule="auto"/>
        <w:rPr>
          <w:rFonts w:ascii="Book Antiqua" w:hAnsi="Book Antiqua"/>
          <w:bCs/>
          <w:sz w:val="24"/>
          <w:szCs w:val="24"/>
        </w:rPr>
      </w:pPr>
      <w:r w:rsidRPr="00E57FB7">
        <w:rPr>
          <w:rFonts w:ascii="Book Antiqua" w:hAnsi="Book Antiqua"/>
          <w:bCs/>
          <w:sz w:val="24"/>
          <w:szCs w:val="24"/>
        </w:rPr>
        <w:br w:type="page"/>
      </w:r>
    </w:p>
    <w:p w14:paraId="2880180C" w14:textId="77777777" w:rsidR="00AE3ADE" w:rsidRPr="008B143B" w:rsidRDefault="00AE3ADE" w:rsidP="004E38EB">
      <w:pPr>
        <w:spacing w:before="120" w:after="0" w:line="240" w:lineRule="auto"/>
        <w:jc w:val="both"/>
        <w:rPr>
          <w:rFonts w:ascii="Book Antiqua" w:hAnsi="Book Antiqua"/>
          <w:bCs/>
          <w:color w:val="FF0000"/>
          <w:sz w:val="24"/>
          <w:szCs w:val="24"/>
        </w:rPr>
      </w:pPr>
    </w:p>
    <w:p w14:paraId="552742D9" w14:textId="54571CF5" w:rsidR="001D6F11" w:rsidRPr="008B143B" w:rsidRDefault="00BF2F72">
      <w:pPr>
        <w:pStyle w:val="TitoloB"/>
        <w:keepNext/>
        <w:widowControl w:val="0"/>
        <w:numPr>
          <w:ilvl w:val="0"/>
          <w:numId w:val="12"/>
        </w:numPr>
        <w:spacing w:before="120" w:after="0" w:line="240" w:lineRule="auto"/>
        <w:ind w:right="0"/>
        <w:jc w:val="both"/>
        <w:outlineLvl w:val="1"/>
        <w:rPr>
          <w:rFonts w:ascii="Book Antiqua" w:hAnsi="Book Antiqua" w:cs="Calibri"/>
          <w:sz w:val="32"/>
          <w:szCs w:val="32"/>
        </w:rPr>
      </w:pPr>
      <w:bookmarkStart w:id="65" w:name="_Toc87523803"/>
      <w:bookmarkStart w:id="66" w:name="_Toc97543241"/>
      <w:bookmarkStart w:id="67" w:name="_Toc120633636"/>
      <w:r w:rsidRPr="008B143B">
        <w:rPr>
          <w:rFonts w:ascii="Book Antiqua" w:hAnsi="Book Antiqua" w:cs="Calibri"/>
          <w:sz w:val="32"/>
          <w:szCs w:val="32"/>
        </w:rPr>
        <w:t>Il t</w:t>
      </w:r>
      <w:r w:rsidR="001D6F11" w:rsidRPr="008B143B">
        <w:rPr>
          <w:rFonts w:ascii="Book Antiqua" w:hAnsi="Book Antiqua" w:cs="Calibri"/>
          <w:sz w:val="32"/>
          <w:szCs w:val="32"/>
        </w:rPr>
        <w:t>rattamento del risch</w:t>
      </w:r>
      <w:bookmarkEnd w:id="65"/>
      <w:r w:rsidRPr="008B143B">
        <w:rPr>
          <w:rFonts w:ascii="Book Antiqua" w:hAnsi="Book Antiqua" w:cs="Calibri"/>
          <w:sz w:val="32"/>
          <w:szCs w:val="32"/>
        </w:rPr>
        <w:t>io</w:t>
      </w:r>
      <w:bookmarkEnd w:id="66"/>
      <w:bookmarkEnd w:id="67"/>
    </w:p>
    <w:p w14:paraId="48E19C6C" w14:textId="77777777" w:rsidR="002F0CA3" w:rsidRPr="008B143B" w:rsidRDefault="002F0CA3" w:rsidP="004E38EB">
      <w:pPr>
        <w:autoSpaceDE w:val="0"/>
        <w:autoSpaceDN w:val="0"/>
        <w:adjustRightInd w:val="0"/>
        <w:spacing w:before="120" w:after="0" w:line="240" w:lineRule="auto"/>
        <w:jc w:val="both"/>
        <w:rPr>
          <w:rFonts w:ascii="Book Antiqua" w:hAnsi="Book Antiqua"/>
          <w:bCs/>
          <w:sz w:val="24"/>
          <w:szCs w:val="24"/>
        </w:rPr>
      </w:pPr>
      <w:bookmarkStart w:id="68" w:name="_Hlk120618164"/>
      <w:r w:rsidRPr="008B143B">
        <w:rPr>
          <w:rFonts w:ascii="Book Antiqua" w:hAnsi="Book Antiqua"/>
          <w:bCs/>
          <w:sz w:val="24"/>
          <w:szCs w:val="24"/>
        </w:rPr>
        <w:t xml:space="preserve">Il trattamento del rischio consiste nell’individuazione, la progettazione e la programmazione delle misure generali e specifiche finalizzate a ridurre il rischio corruttivo identificato mediante le attività propedeutiche sopra descritte. </w:t>
      </w:r>
    </w:p>
    <w:p w14:paraId="17D5CB85" w14:textId="123AB201" w:rsidR="002F0CA3" w:rsidRPr="008B143B" w:rsidRDefault="002F0CA3"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Le </w:t>
      </w:r>
      <w:r w:rsidRPr="008B143B">
        <w:rPr>
          <w:rFonts w:ascii="Book Antiqua" w:hAnsi="Book Antiqua"/>
          <w:b/>
          <w:sz w:val="24"/>
          <w:szCs w:val="24"/>
        </w:rPr>
        <w:t>misure generali</w:t>
      </w:r>
      <w:r w:rsidRPr="008B143B">
        <w:rPr>
          <w:rFonts w:ascii="Book Antiqua" w:hAnsi="Book Antiqua"/>
          <w:bCs/>
          <w:sz w:val="24"/>
          <w:szCs w:val="24"/>
        </w:rPr>
        <w:t xml:space="preserve"> intervengono in maniera trasversale sull’intera amministrazione e si caratterizzano per la loro incidenza sul sistema complessivo della prevenzione della corruzione e per la loro stabilità nel tempo. Le </w:t>
      </w:r>
      <w:r w:rsidRPr="008B143B">
        <w:rPr>
          <w:rFonts w:ascii="Book Antiqua" w:hAnsi="Book Antiqua"/>
          <w:b/>
          <w:sz w:val="24"/>
          <w:szCs w:val="24"/>
        </w:rPr>
        <w:t>misure specifiche</w:t>
      </w:r>
      <w:r w:rsidRPr="008B143B">
        <w:rPr>
          <w:rFonts w:ascii="Book Antiqua" w:hAnsi="Book Antiqua"/>
          <w:bCs/>
          <w:sz w:val="24"/>
          <w:szCs w:val="24"/>
        </w:rPr>
        <w:t>, che si affiancano ed aggiungono sia alle misure generali, sia alla trasparenza, agiscono in maniera puntuale su alcuni specifici rischi e si caratterizzano per l’incidenza su problemi peculiari.</w:t>
      </w:r>
    </w:p>
    <w:bookmarkEnd w:id="68"/>
    <w:p w14:paraId="2DD3D8EC" w14:textId="77777777" w:rsidR="001D6F11" w:rsidRPr="008B143B" w:rsidRDefault="001D6F11" w:rsidP="004E38EB">
      <w:pPr>
        <w:spacing w:before="120" w:after="0" w:line="240" w:lineRule="auto"/>
        <w:jc w:val="both"/>
        <w:rPr>
          <w:rFonts w:ascii="Book Antiqua" w:hAnsi="Book Antiqua"/>
          <w:bCs/>
          <w:color w:val="002060"/>
          <w:sz w:val="24"/>
          <w:szCs w:val="24"/>
        </w:rPr>
      </w:pPr>
    </w:p>
    <w:p w14:paraId="33359187" w14:textId="313F0D15" w:rsidR="00A95749" w:rsidRPr="008B143B" w:rsidRDefault="00A95749">
      <w:pPr>
        <w:pStyle w:val="TitoloB"/>
        <w:keepNext/>
        <w:widowControl w:val="0"/>
        <w:numPr>
          <w:ilvl w:val="1"/>
          <w:numId w:val="12"/>
        </w:numPr>
        <w:spacing w:before="120" w:after="0" w:line="240" w:lineRule="auto"/>
        <w:ind w:right="0"/>
        <w:jc w:val="both"/>
        <w:outlineLvl w:val="1"/>
        <w:rPr>
          <w:rFonts w:ascii="Book Antiqua" w:hAnsi="Book Antiqua" w:cs="Calibri"/>
          <w:sz w:val="24"/>
          <w:szCs w:val="24"/>
        </w:rPr>
      </w:pPr>
      <w:bookmarkStart w:id="69" w:name="_Toc87523804"/>
      <w:bookmarkStart w:id="70" w:name="_Toc97543242"/>
      <w:bookmarkStart w:id="71" w:name="_Toc120633637"/>
      <w:r w:rsidRPr="008B143B">
        <w:rPr>
          <w:rFonts w:ascii="Book Antiqua" w:hAnsi="Book Antiqua" w:cs="Calibri"/>
          <w:sz w:val="24"/>
          <w:szCs w:val="24"/>
        </w:rPr>
        <w:t>Individuazione delle misure</w:t>
      </w:r>
      <w:bookmarkEnd w:id="69"/>
      <w:bookmarkEnd w:id="70"/>
      <w:bookmarkEnd w:id="71"/>
    </w:p>
    <w:p w14:paraId="7DDB938A" w14:textId="0EA108CD" w:rsidR="00A95749" w:rsidRPr="008B143B" w:rsidRDefault="006A77AA" w:rsidP="004E38EB">
      <w:pPr>
        <w:spacing w:before="120" w:after="0" w:line="240" w:lineRule="auto"/>
        <w:jc w:val="both"/>
        <w:rPr>
          <w:rFonts w:ascii="Book Antiqua" w:hAnsi="Book Antiqua"/>
          <w:bCs/>
          <w:sz w:val="24"/>
          <w:szCs w:val="24"/>
        </w:rPr>
      </w:pPr>
      <w:bookmarkStart w:id="72" w:name="_Hlk120618424"/>
      <w:r w:rsidRPr="008B143B">
        <w:rPr>
          <w:rFonts w:ascii="Book Antiqua" w:hAnsi="Book Antiqua"/>
          <w:bCs/>
          <w:sz w:val="24"/>
          <w:szCs w:val="24"/>
        </w:rPr>
        <w:t xml:space="preserve">Il </w:t>
      </w:r>
      <w:r w:rsidR="001D6F11" w:rsidRPr="008B143B">
        <w:rPr>
          <w:rFonts w:ascii="Book Antiqua" w:hAnsi="Book Antiqua"/>
          <w:bCs/>
          <w:sz w:val="24"/>
          <w:szCs w:val="24"/>
        </w:rPr>
        <w:t>prim</w:t>
      </w:r>
      <w:r w:rsidRPr="008B143B">
        <w:rPr>
          <w:rFonts w:ascii="Book Antiqua" w:hAnsi="Book Antiqua"/>
          <w:bCs/>
          <w:sz w:val="24"/>
          <w:szCs w:val="24"/>
        </w:rPr>
        <w:t>o</w:t>
      </w:r>
      <w:r w:rsidR="001D6F11" w:rsidRPr="008B143B">
        <w:rPr>
          <w:rFonts w:ascii="Book Antiqua" w:hAnsi="Book Antiqua"/>
          <w:bCs/>
          <w:sz w:val="24"/>
          <w:szCs w:val="24"/>
        </w:rPr>
        <w:t xml:space="preserve"> </w:t>
      </w:r>
      <w:r w:rsidRPr="008B143B">
        <w:rPr>
          <w:rFonts w:ascii="Book Antiqua" w:hAnsi="Book Antiqua"/>
          <w:bCs/>
          <w:sz w:val="24"/>
          <w:szCs w:val="24"/>
        </w:rPr>
        <w:t>step</w:t>
      </w:r>
      <w:r w:rsidR="001D6F11" w:rsidRPr="008B143B">
        <w:rPr>
          <w:rFonts w:ascii="Book Antiqua" w:hAnsi="Book Antiqua"/>
          <w:bCs/>
          <w:sz w:val="24"/>
          <w:szCs w:val="24"/>
        </w:rPr>
        <w:t xml:space="preserve"> del trattamento del rischio ha </w:t>
      </w:r>
      <w:r w:rsidR="00A95749" w:rsidRPr="008B143B">
        <w:rPr>
          <w:rFonts w:ascii="Book Antiqua" w:hAnsi="Book Antiqua"/>
          <w:bCs/>
          <w:sz w:val="24"/>
          <w:szCs w:val="24"/>
        </w:rPr>
        <w:t>l'</w:t>
      </w:r>
      <w:r w:rsidR="001D6F11" w:rsidRPr="008B143B">
        <w:rPr>
          <w:rFonts w:ascii="Book Antiqua" w:hAnsi="Book Antiqua"/>
          <w:bCs/>
          <w:sz w:val="24"/>
          <w:szCs w:val="24"/>
        </w:rPr>
        <w:t xml:space="preserve">obiettivo di identificare le misure di prevenzione, in funzione delle criticità rilevate in sede di analisi. </w:t>
      </w:r>
    </w:p>
    <w:bookmarkEnd w:id="72"/>
    <w:p w14:paraId="11D62A61" w14:textId="04B29B16" w:rsidR="00617606" w:rsidRPr="00E57FB7" w:rsidRDefault="00617606"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In ques</w:t>
      </w:r>
      <w:r w:rsidR="00291F3F" w:rsidRPr="00E57FB7">
        <w:rPr>
          <w:rFonts w:ascii="Book Antiqua" w:hAnsi="Book Antiqua"/>
          <w:bCs/>
          <w:sz w:val="24"/>
          <w:szCs w:val="24"/>
        </w:rPr>
        <w:t xml:space="preserve">ta fase, il Gruppo di lavoro </w:t>
      </w:r>
      <w:r w:rsidRPr="00E57FB7">
        <w:rPr>
          <w:rFonts w:ascii="Book Antiqua" w:hAnsi="Book Antiqua"/>
          <w:bCs/>
          <w:sz w:val="24"/>
          <w:szCs w:val="24"/>
        </w:rPr>
        <w:t xml:space="preserve">coordinato dal RPCT, </w:t>
      </w:r>
      <w:r w:rsidR="00291F3F" w:rsidRPr="00E57FB7">
        <w:rPr>
          <w:rFonts w:ascii="Book Antiqua" w:hAnsi="Book Antiqua"/>
          <w:bCs/>
          <w:sz w:val="24"/>
          <w:szCs w:val="24"/>
        </w:rPr>
        <w:t xml:space="preserve">ha individuato misure generali e misure specifiche, in particolare per i processi che hanno ottenuto una valutazione del livello di rischio </w:t>
      </w:r>
      <w:r w:rsidR="00291F3F" w:rsidRPr="00E57FB7">
        <w:rPr>
          <w:rFonts w:ascii="Book Antiqua" w:hAnsi="Book Antiqua"/>
          <w:b/>
          <w:bCs/>
          <w:sz w:val="24"/>
          <w:szCs w:val="24"/>
        </w:rPr>
        <w:t>A++</w:t>
      </w:r>
      <w:r w:rsidR="00291F3F" w:rsidRPr="00E57FB7">
        <w:rPr>
          <w:rFonts w:ascii="Book Antiqua" w:hAnsi="Book Antiqua"/>
          <w:bCs/>
          <w:sz w:val="24"/>
          <w:szCs w:val="24"/>
        </w:rPr>
        <w:t xml:space="preserve">.  </w:t>
      </w:r>
    </w:p>
    <w:p w14:paraId="60248CE0" w14:textId="72536766" w:rsidR="00291F3F" w:rsidRPr="00E57FB7" w:rsidRDefault="00291F3F" w:rsidP="004E38EB">
      <w:pPr>
        <w:spacing w:before="120" w:after="0" w:line="240" w:lineRule="auto"/>
        <w:jc w:val="both"/>
        <w:rPr>
          <w:rFonts w:ascii="Book Antiqua" w:hAnsi="Book Antiqua"/>
          <w:bCs/>
          <w:sz w:val="24"/>
          <w:szCs w:val="24"/>
          <w:u w:val="single"/>
        </w:rPr>
      </w:pPr>
      <w:r w:rsidRPr="00E57FB7">
        <w:rPr>
          <w:rFonts w:ascii="Book Antiqua" w:hAnsi="Book Antiqua"/>
          <w:bCs/>
          <w:sz w:val="24"/>
          <w:szCs w:val="24"/>
        </w:rPr>
        <w:t>Le misure sono state puntualmen</w:t>
      </w:r>
      <w:r w:rsidR="00A25F69" w:rsidRPr="00E57FB7">
        <w:rPr>
          <w:rFonts w:ascii="Book Antiqua" w:hAnsi="Book Antiqua"/>
          <w:bCs/>
          <w:sz w:val="24"/>
          <w:szCs w:val="24"/>
        </w:rPr>
        <w:t>te indicate</w:t>
      </w:r>
      <w:r w:rsidRPr="00E57FB7">
        <w:rPr>
          <w:rFonts w:ascii="Book Antiqua" w:hAnsi="Book Antiqua"/>
          <w:bCs/>
          <w:sz w:val="24"/>
          <w:szCs w:val="24"/>
        </w:rPr>
        <w:t xml:space="preserve"> e descritte nelle schede allegate denominate "</w:t>
      </w:r>
      <w:r w:rsidRPr="00E57FB7">
        <w:rPr>
          <w:rFonts w:ascii="Book Antiqua" w:hAnsi="Book Antiqua"/>
          <w:b/>
          <w:bCs/>
          <w:sz w:val="24"/>
          <w:szCs w:val="24"/>
          <w:u w:val="single"/>
        </w:rPr>
        <w:t>Individuazione e programmazione delle misure</w:t>
      </w:r>
      <w:r w:rsidRPr="00E57FB7">
        <w:rPr>
          <w:rFonts w:ascii="Book Antiqua" w:hAnsi="Book Antiqua"/>
          <w:bCs/>
          <w:sz w:val="24"/>
          <w:szCs w:val="24"/>
          <w:u w:val="single"/>
        </w:rPr>
        <w:t>"</w:t>
      </w:r>
      <w:r w:rsidR="00685F07" w:rsidRPr="00E57FB7">
        <w:rPr>
          <w:rFonts w:ascii="Book Antiqua" w:hAnsi="Book Antiqua"/>
          <w:bCs/>
          <w:sz w:val="24"/>
          <w:szCs w:val="24"/>
          <w:u w:val="single"/>
        </w:rPr>
        <w:t xml:space="preserve">, </w:t>
      </w:r>
      <w:r w:rsidRPr="00E57FB7">
        <w:rPr>
          <w:rFonts w:ascii="Book Antiqua" w:hAnsi="Book Antiqua"/>
          <w:b/>
          <w:bCs/>
          <w:sz w:val="24"/>
          <w:szCs w:val="24"/>
          <w:u w:val="single"/>
        </w:rPr>
        <w:t>Allegato C</w:t>
      </w:r>
      <w:r w:rsidRPr="00E57FB7">
        <w:rPr>
          <w:rFonts w:ascii="Book Antiqua" w:hAnsi="Book Antiqua"/>
          <w:bCs/>
          <w:sz w:val="24"/>
          <w:szCs w:val="24"/>
          <w:u w:val="single"/>
        </w:rPr>
        <w:t xml:space="preserve">. </w:t>
      </w:r>
    </w:p>
    <w:p w14:paraId="753D4BB5" w14:textId="77777777" w:rsidR="00A25F69" w:rsidRPr="00E57FB7" w:rsidRDefault="00A25F69"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Le misure sono elencate e descritte nella </w:t>
      </w:r>
      <w:r w:rsidRPr="00E57FB7">
        <w:rPr>
          <w:rFonts w:ascii="Book Antiqua" w:hAnsi="Book Antiqua"/>
          <w:b/>
          <w:bCs/>
          <w:sz w:val="24"/>
          <w:szCs w:val="24"/>
          <w:u w:val="single"/>
        </w:rPr>
        <w:t>colonna E</w:t>
      </w:r>
      <w:r w:rsidRPr="00E57FB7">
        <w:rPr>
          <w:rFonts w:ascii="Book Antiqua" w:hAnsi="Book Antiqua"/>
          <w:bCs/>
          <w:sz w:val="24"/>
          <w:szCs w:val="24"/>
        </w:rPr>
        <w:t xml:space="preserve"> delle suddette schede.</w:t>
      </w:r>
    </w:p>
    <w:p w14:paraId="4B8E52E4" w14:textId="52F4452D" w:rsidR="000E02AA" w:rsidRPr="00E57FB7" w:rsidRDefault="00291F3F" w:rsidP="004E38EB">
      <w:pPr>
        <w:spacing w:before="120" w:after="0" w:line="240" w:lineRule="auto"/>
        <w:jc w:val="both"/>
        <w:rPr>
          <w:rFonts w:ascii="Book Antiqua" w:hAnsi="Book Antiqua"/>
          <w:b/>
          <w:sz w:val="24"/>
          <w:szCs w:val="24"/>
        </w:rPr>
      </w:pPr>
      <w:r w:rsidRPr="00E57FB7">
        <w:rPr>
          <w:rFonts w:ascii="Book Antiqua" w:hAnsi="Book Antiqua"/>
          <w:b/>
          <w:sz w:val="24"/>
          <w:szCs w:val="24"/>
        </w:rPr>
        <w:t xml:space="preserve">Per ciascun oggetto analisi è stata individuata e programmata almeno una misura di contrasto o prevenzione, secondo il criterio del "miglior rapporto costo/efficacia". </w:t>
      </w:r>
    </w:p>
    <w:p w14:paraId="2E0EE3A6" w14:textId="77777777" w:rsidR="000E02AA" w:rsidRPr="00E57FB7" w:rsidRDefault="000E02AA"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Le principali misure, inoltre, sono state ripartite per singola “area di rischio” (</w:t>
      </w:r>
      <w:r w:rsidRPr="00E57FB7">
        <w:rPr>
          <w:rFonts w:ascii="Book Antiqua" w:hAnsi="Book Antiqua"/>
          <w:b/>
          <w:sz w:val="24"/>
          <w:szCs w:val="24"/>
          <w:u w:val="single"/>
        </w:rPr>
        <w:t>Allegato C1</w:t>
      </w:r>
      <w:r w:rsidRPr="00E57FB7">
        <w:rPr>
          <w:rFonts w:ascii="Book Antiqua" w:hAnsi="Book Antiqua"/>
          <w:bCs/>
          <w:sz w:val="24"/>
          <w:szCs w:val="24"/>
        </w:rPr>
        <w:t xml:space="preserve">).  </w:t>
      </w:r>
    </w:p>
    <w:p w14:paraId="0C402396" w14:textId="77777777" w:rsidR="000E02AA" w:rsidRPr="00E57FB7" w:rsidRDefault="000E02AA" w:rsidP="004E38EB">
      <w:pPr>
        <w:spacing w:before="120" w:after="0" w:line="240" w:lineRule="auto"/>
        <w:jc w:val="both"/>
        <w:rPr>
          <w:rFonts w:ascii="Book Antiqua" w:hAnsi="Book Antiqua"/>
          <w:bCs/>
          <w:sz w:val="24"/>
          <w:szCs w:val="24"/>
        </w:rPr>
      </w:pPr>
    </w:p>
    <w:p w14:paraId="36BC74B4" w14:textId="0CB8932D" w:rsidR="00AF4980" w:rsidRPr="00E57FB7" w:rsidRDefault="0012208E" w:rsidP="004E38EB">
      <w:pPr>
        <w:spacing w:before="120" w:after="0" w:line="240" w:lineRule="auto"/>
        <w:jc w:val="both"/>
        <w:rPr>
          <w:rFonts w:ascii="Book Antiqua" w:hAnsi="Book Antiqua"/>
          <w:bCs/>
          <w:sz w:val="24"/>
          <w:szCs w:val="24"/>
        </w:rPr>
      </w:pPr>
      <w:bookmarkStart w:id="73" w:name="_Hlk120618434"/>
      <w:r w:rsidRPr="00E57FB7">
        <w:rPr>
          <w:rFonts w:ascii="Book Antiqua" w:hAnsi="Book Antiqua"/>
          <w:bCs/>
          <w:sz w:val="24"/>
          <w:szCs w:val="24"/>
        </w:rPr>
        <w:t xml:space="preserve">La seconda </w:t>
      </w:r>
      <w:r w:rsidR="00AF4980" w:rsidRPr="00E57FB7">
        <w:rPr>
          <w:rFonts w:ascii="Book Antiqua" w:hAnsi="Book Antiqua"/>
          <w:bCs/>
          <w:sz w:val="24"/>
          <w:szCs w:val="24"/>
        </w:rPr>
        <w:t>parte</w:t>
      </w:r>
      <w:r w:rsidRPr="00E57FB7">
        <w:rPr>
          <w:rFonts w:ascii="Book Antiqua" w:hAnsi="Book Antiqua"/>
          <w:bCs/>
          <w:sz w:val="24"/>
          <w:szCs w:val="24"/>
        </w:rPr>
        <w:t xml:space="preserve"> del trattamento </w:t>
      </w:r>
      <w:r w:rsidR="00685F07" w:rsidRPr="00E57FB7">
        <w:rPr>
          <w:rFonts w:ascii="Book Antiqua" w:hAnsi="Book Antiqua"/>
          <w:bCs/>
          <w:sz w:val="24"/>
          <w:szCs w:val="24"/>
        </w:rPr>
        <w:t xml:space="preserve">è la </w:t>
      </w:r>
      <w:r w:rsidRPr="00E57FB7">
        <w:rPr>
          <w:rFonts w:ascii="Book Antiqua" w:hAnsi="Book Antiqua"/>
          <w:bCs/>
          <w:sz w:val="24"/>
          <w:szCs w:val="24"/>
        </w:rPr>
        <w:t>programma</w:t>
      </w:r>
      <w:r w:rsidR="00685F07" w:rsidRPr="00E57FB7">
        <w:rPr>
          <w:rFonts w:ascii="Book Antiqua" w:hAnsi="Book Antiqua"/>
          <w:bCs/>
          <w:sz w:val="24"/>
          <w:szCs w:val="24"/>
        </w:rPr>
        <w:t xml:space="preserve">zione operativa delle </w:t>
      </w:r>
      <w:r w:rsidRPr="00E57FB7">
        <w:rPr>
          <w:rFonts w:ascii="Book Antiqua" w:hAnsi="Book Antiqua"/>
          <w:bCs/>
          <w:sz w:val="24"/>
          <w:szCs w:val="24"/>
        </w:rPr>
        <w:t xml:space="preserve">misure. </w:t>
      </w:r>
    </w:p>
    <w:bookmarkEnd w:id="73"/>
    <w:p w14:paraId="4589A62D" w14:textId="0B5DCFE0" w:rsidR="00A25F69" w:rsidRPr="00E57FB7" w:rsidRDefault="00A25F69"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In questa fase, il Gruppo di lavoro dopo aver individuato misure generali e misure specifiche (</w:t>
      </w:r>
      <w:r w:rsidR="00EB5513" w:rsidRPr="00E57FB7">
        <w:rPr>
          <w:rFonts w:ascii="Book Antiqua" w:hAnsi="Book Antiqua"/>
          <w:bCs/>
          <w:sz w:val="24"/>
          <w:szCs w:val="24"/>
        </w:rPr>
        <w:t xml:space="preserve">elencate </w:t>
      </w:r>
      <w:r w:rsidRPr="00E57FB7">
        <w:rPr>
          <w:rFonts w:ascii="Book Antiqua" w:hAnsi="Book Antiqua"/>
          <w:bCs/>
          <w:sz w:val="24"/>
          <w:szCs w:val="24"/>
        </w:rPr>
        <w:t>e descritte nelle schede allegate denominate "</w:t>
      </w:r>
      <w:r w:rsidRPr="00E57FB7">
        <w:rPr>
          <w:rFonts w:ascii="Book Antiqua" w:hAnsi="Book Antiqua"/>
          <w:b/>
          <w:bCs/>
          <w:sz w:val="24"/>
          <w:szCs w:val="24"/>
        </w:rPr>
        <w:t>Individuazione e programmazione delle misure</w:t>
      </w:r>
      <w:r w:rsidRPr="00E57FB7">
        <w:rPr>
          <w:rFonts w:ascii="Book Antiqua" w:hAnsi="Book Antiqua"/>
          <w:bCs/>
          <w:sz w:val="24"/>
          <w:szCs w:val="24"/>
        </w:rPr>
        <w:t>"</w:t>
      </w:r>
      <w:r w:rsidR="00685F07" w:rsidRPr="00E57FB7">
        <w:rPr>
          <w:rFonts w:ascii="Book Antiqua" w:hAnsi="Book Antiqua"/>
          <w:bCs/>
          <w:sz w:val="24"/>
          <w:szCs w:val="24"/>
        </w:rPr>
        <w:t xml:space="preserve">, </w:t>
      </w:r>
      <w:r w:rsidRPr="00E57FB7">
        <w:rPr>
          <w:rFonts w:ascii="Book Antiqua" w:hAnsi="Book Antiqua"/>
          <w:b/>
          <w:bCs/>
          <w:sz w:val="24"/>
          <w:szCs w:val="24"/>
          <w:u w:val="single"/>
        </w:rPr>
        <w:t>Allegato C</w:t>
      </w:r>
      <w:r w:rsidR="00EB5513" w:rsidRPr="00E57FB7">
        <w:rPr>
          <w:rFonts w:ascii="Book Antiqua" w:hAnsi="Book Antiqua"/>
          <w:bCs/>
          <w:sz w:val="24"/>
          <w:szCs w:val="24"/>
        </w:rPr>
        <w:t>, ha provveduto alla programmazione temporale dell</w:t>
      </w:r>
      <w:r w:rsidR="00AF4980" w:rsidRPr="00E57FB7">
        <w:rPr>
          <w:rFonts w:ascii="Book Antiqua" w:hAnsi="Book Antiqua"/>
          <w:bCs/>
          <w:sz w:val="24"/>
          <w:szCs w:val="24"/>
        </w:rPr>
        <w:t>’attuazione</w:t>
      </w:r>
      <w:r w:rsidR="00EB5513" w:rsidRPr="00E57FB7">
        <w:rPr>
          <w:rFonts w:ascii="Book Antiqua" w:hAnsi="Book Antiqua"/>
          <w:bCs/>
          <w:sz w:val="24"/>
          <w:szCs w:val="24"/>
        </w:rPr>
        <w:t xml:space="preserve"> medesime, fissando </w:t>
      </w:r>
      <w:r w:rsidR="00AF4980" w:rsidRPr="00E57FB7">
        <w:rPr>
          <w:rFonts w:ascii="Book Antiqua" w:hAnsi="Book Antiqua"/>
          <w:bCs/>
          <w:sz w:val="24"/>
          <w:szCs w:val="24"/>
        </w:rPr>
        <w:t xml:space="preserve">anche </w:t>
      </w:r>
      <w:r w:rsidR="00EB5513" w:rsidRPr="00E57FB7">
        <w:rPr>
          <w:rFonts w:ascii="Book Antiqua" w:hAnsi="Book Antiqua"/>
          <w:bCs/>
          <w:sz w:val="24"/>
          <w:szCs w:val="24"/>
        </w:rPr>
        <w:t xml:space="preserve">le modalità di attuazione. </w:t>
      </w:r>
    </w:p>
    <w:p w14:paraId="6AF68188" w14:textId="0C9237FE" w:rsidR="00710031" w:rsidRPr="00E57FB7" w:rsidRDefault="005D639C"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Per ciascun oggetto di analisi ciò </w:t>
      </w:r>
      <w:r w:rsidR="00EB5513" w:rsidRPr="00E57FB7">
        <w:rPr>
          <w:rFonts w:ascii="Book Antiqua" w:hAnsi="Book Antiqua"/>
          <w:bCs/>
          <w:sz w:val="24"/>
          <w:szCs w:val="24"/>
        </w:rPr>
        <w:t xml:space="preserve">è descritto nella </w:t>
      </w:r>
      <w:r w:rsidR="00EB5513" w:rsidRPr="00E57FB7">
        <w:rPr>
          <w:rFonts w:ascii="Book Antiqua" w:hAnsi="Book Antiqua"/>
          <w:b/>
          <w:bCs/>
          <w:sz w:val="24"/>
          <w:szCs w:val="24"/>
          <w:u w:val="single"/>
        </w:rPr>
        <w:t>colonna F</w:t>
      </w:r>
      <w:r w:rsidR="00EB5513" w:rsidRPr="00E57FB7">
        <w:rPr>
          <w:rFonts w:ascii="Book Antiqua" w:hAnsi="Book Antiqua"/>
          <w:b/>
          <w:bCs/>
          <w:sz w:val="24"/>
          <w:szCs w:val="24"/>
        </w:rPr>
        <w:t xml:space="preserve"> </w:t>
      </w:r>
      <w:r w:rsidR="00EB5513" w:rsidRPr="00E57FB7">
        <w:rPr>
          <w:rFonts w:ascii="Book Antiqua" w:hAnsi="Book Antiqua"/>
          <w:bCs/>
          <w:sz w:val="24"/>
          <w:szCs w:val="24"/>
        </w:rPr>
        <w:t>("</w:t>
      </w:r>
      <w:r w:rsidR="00EB5513" w:rsidRPr="00E57FB7">
        <w:rPr>
          <w:rFonts w:ascii="Book Antiqua" w:hAnsi="Book Antiqua"/>
          <w:b/>
          <w:sz w:val="24"/>
          <w:szCs w:val="24"/>
        </w:rPr>
        <w:t>Programmazione delle misure</w:t>
      </w:r>
      <w:r w:rsidR="00EB5513" w:rsidRPr="00E57FB7">
        <w:rPr>
          <w:rFonts w:ascii="Book Antiqua" w:hAnsi="Book Antiqua"/>
          <w:bCs/>
          <w:sz w:val="24"/>
          <w:szCs w:val="24"/>
        </w:rPr>
        <w:t>")</w:t>
      </w:r>
      <w:r w:rsidRPr="00E57FB7">
        <w:rPr>
          <w:rFonts w:ascii="Book Antiqua" w:hAnsi="Book Antiqua"/>
          <w:bCs/>
          <w:sz w:val="24"/>
          <w:szCs w:val="24"/>
        </w:rPr>
        <w:t xml:space="preserve"> </w:t>
      </w:r>
      <w:r w:rsidRPr="00E57FB7">
        <w:rPr>
          <w:rFonts w:ascii="Book Antiqua" w:hAnsi="Book Antiqua"/>
          <w:b/>
          <w:sz w:val="24"/>
          <w:szCs w:val="24"/>
          <w:u w:val="single"/>
        </w:rPr>
        <w:t>dell’Allegato C</w:t>
      </w:r>
      <w:r w:rsidR="0035612B" w:rsidRPr="00E57FB7">
        <w:rPr>
          <w:rFonts w:ascii="Book Antiqua" w:hAnsi="Book Antiqua"/>
          <w:bCs/>
          <w:sz w:val="24"/>
          <w:szCs w:val="24"/>
        </w:rPr>
        <w:t xml:space="preserve">. </w:t>
      </w:r>
    </w:p>
    <w:p w14:paraId="607AB9CD" w14:textId="2870D4A7" w:rsidR="002F0CA3" w:rsidRPr="008B143B" w:rsidRDefault="002F0CA3" w:rsidP="004E38EB">
      <w:pPr>
        <w:spacing w:before="120" w:after="0" w:line="240" w:lineRule="auto"/>
        <w:jc w:val="both"/>
        <w:rPr>
          <w:rFonts w:ascii="Book Antiqua" w:hAnsi="Book Antiqua"/>
          <w:bCs/>
          <w:color w:val="FF0000"/>
          <w:sz w:val="24"/>
          <w:szCs w:val="24"/>
        </w:rPr>
      </w:pPr>
    </w:p>
    <w:p w14:paraId="4ACDDF7E" w14:textId="70B4494C" w:rsidR="0031562C" w:rsidRPr="008B143B" w:rsidRDefault="0031562C">
      <w:pPr>
        <w:pStyle w:val="TitoloB"/>
        <w:keepNext/>
        <w:widowControl w:val="0"/>
        <w:numPr>
          <w:ilvl w:val="0"/>
          <w:numId w:val="12"/>
        </w:numPr>
        <w:spacing w:before="120" w:after="0" w:line="240" w:lineRule="auto"/>
        <w:ind w:right="0"/>
        <w:jc w:val="both"/>
        <w:outlineLvl w:val="1"/>
        <w:rPr>
          <w:rFonts w:ascii="Book Antiqua" w:hAnsi="Book Antiqua" w:cs="Calibri"/>
          <w:sz w:val="32"/>
          <w:szCs w:val="32"/>
        </w:rPr>
      </w:pPr>
      <w:bookmarkStart w:id="74" w:name="_Toc120633638"/>
      <w:r w:rsidRPr="008B143B">
        <w:rPr>
          <w:rFonts w:ascii="Book Antiqua" w:hAnsi="Book Antiqua" w:cs="Calibri"/>
          <w:sz w:val="32"/>
          <w:szCs w:val="32"/>
        </w:rPr>
        <w:t>Le misure</w:t>
      </w:r>
      <w:bookmarkEnd w:id="74"/>
      <w:r w:rsidRPr="008B143B">
        <w:rPr>
          <w:rFonts w:ascii="Book Antiqua" w:hAnsi="Book Antiqua" w:cs="Calibri"/>
          <w:sz w:val="32"/>
          <w:szCs w:val="32"/>
        </w:rPr>
        <w:t xml:space="preserve"> </w:t>
      </w:r>
    </w:p>
    <w:p w14:paraId="2E2D3926" w14:textId="54B1F0A3" w:rsidR="00434A4B" w:rsidRPr="008B143B" w:rsidRDefault="00434A4B">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75" w:name="_Toc405477355"/>
      <w:bookmarkStart w:id="76" w:name="_Toc87523818"/>
      <w:bookmarkStart w:id="77" w:name="_Toc97543245"/>
      <w:bookmarkStart w:id="78" w:name="_Toc120633639"/>
      <w:bookmarkStart w:id="79" w:name="_Toc87523817"/>
      <w:r w:rsidRPr="008B143B">
        <w:rPr>
          <w:rFonts w:ascii="Book Antiqua" w:hAnsi="Book Antiqua" w:cs="Calibri"/>
          <w:sz w:val="24"/>
          <w:szCs w:val="24"/>
        </w:rPr>
        <w:t>Il Codice di comportamento</w:t>
      </w:r>
      <w:bookmarkEnd w:id="75"/>
      <w:bookmarkEnd w:id="76"/>
      <w:bookmarkEnd w:id="77"/>
      <w:bookmarkEnd w:id="78"/>
    </w:p>
    <w:p w14:paraId="17F6285F" w14:textId="5F36E5F5" w:rsidR="00434A4B" w:rsidRPr="008B143B" w:rsidRDefault="00434A4B" w:rsidP="004E38EB">
      <w:pPr>
        <w:pStyle w:val="Corpotesto"/>
        <w:spacing w:before="120"/>
        <w:jc w:val="both"/>
        <w:rPr>
          <w:rFonts w:ascii="Book Antiqua" w:hAnsi="Book Antiqua" w:cs="Calibri"/>
          <w:sz w:val="24"/>
        </w:rPr>
      </w:pPr>
      <w:r w:rsidRPr="008B143B">
        <w:rPr>
          <w:rFonts w:ascii="Book Antiqua" w:hAnsi="Book Antiqua" w:cs="Calibri"/>
          <w:sz w:val="24"/>
        </w:rPr>
        <w:t xml:space="preserve">Il comma 3, dell'art. 54 del d.lgs. 165/2001 e smi, dispone che ciascuna amministrazione elabori un proprio Codice di comportamento. </w:t>
      </w:r>
    </w:p>
    <w:p w14:paraId="59777583" w14:textId="77777777" w:rsidR="00434A4B" w:rsidRPr="008B143B" w:rsidRDefault="00434A4B"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Tra le misure di prevenzione della corruzione, i Codici di comportamento rivestono un ruolo importante nella strategia delineata dalla legge 190/2012 costituendo lo strumento che più di altri si presta a regolare le condotte dei funzionari e ad orientarle alla migliore cura dell’interesse pubblico, in una stretta connessione con i Piani triennali di prevenzione della corruzione e della trasparenza (ANAC, deliberazione n. 177 del 19/2/2020 recante le “Linee guida in materia di Codici di comportamento delle amministrazioni pubbliche”, Paragrafo 1).</w:t>
      </w:r>
    </w:p>
    <w:p w14:paraId="1A997487" w14:textId="77777777" w:rsidR="00087115" w:rsidRPr="008B143B" w:rsidRDefault="00087115" w:rsidP="004E38EB">
      <w:pPr>
        <w:pStyle w:val="Corpotesto"/>
        <w:spacing w:before="120"/>
        <w:jc w:val="both"/>
        <w:rPr>
          <w:rFonts w:ascii="Book Antiqua" w:hAnsi="Book Antiqua" w:cs="Calibri"/>
          <w:b/>
          <w:bCs/>
          <w:color w:val="FF0000"/>
          <w:sz w:val="24"/>
        </w:rPr>
      </w:pPr>
    </w:p>
    <w:p w14:paraId="14DE4F39" w14:textId="7AFDF891" w:rsidR="00087115" w:rsidRPr="00E57FB7" w:rsidRDefault="00087115" w:rsidP="004E38EB">
      <w:pPr>
        <w:pStyle w:val="Corpotesto"/>
        <w:spacing w:before="120"/>
        <w:jc w:val="both"/>
        <w:rPr>
          <w:rFonts w:ascii="Book Antiqua" w:hAnsi="Book Antiqua" w:cs="Calibri"/>
          <w:b/>
          <w:bCs/>
          <w:sz w:val="24"/>
        </w:rPr>
      </w:pPr>
      <w:r w:rsidRPr="00E57FB7">
        <w:rPr>
          <w:rFonts w:ascii="Book Antiqua" w:hAnsi="Book Antiqua" w:cs="Calibri"/>
          <w:b/>
          <w:bCs/>
          <w:sz w:val="24"/>
        </w:rPr>
        <w:t>MISURA GENERALE N. 1</w:t>
      </w:r>
    </w:p>
    <w:p w14:paraId="5AFB86EB" w14:textId="4AD495E5" w:rsidR="00434A4B" w:rsidRPr="00E57FB7" w:rsidRDefault="00434A4B" w:rsidP="004E38EB">
      <w:pPr>
        <w:pStyle w:val="Corpotesto"/>
        <w:spacing w:before="120"/>
        <w:jc w:val="both"/>
        <w:rPr>
          <w:rFonts w:ascii="Book Antiqua" w:hAnsi="Book Antiqua" w:cs="Calibri"/>
          <w:b/>
          <w:bCs/>
          <w:sz w:val="24"/>
        </w:rPr>
      </w:pPr>
      <w:r w:rsidRPr="00E57FB7">
        <w:rPr>
          <w:rFonts w:ascii="Book Antiqua" w:hAnsi="Book Antiqua" w:cs="Calibri"/>
          <w:b/>
          <w:bCs/>
          <w:sz w:val="24"/>
        </w:rPr>
        <w:t xml:space="preserve">In attuazione della deliberazione ANAC n. 177/2020, il Codice di comportamento aggiornato è stato approvato in data </w:t>
      </w:r>
      <w:r w:rsidR="00C61418" w:rsidRPr="00E57FB7">
        <w:rPr>
          <w:rFonts w:ascii="Book Antiqua" w:hAnsi="Book Antiqua" w:cs="Calibri"/>
          <w:b/>
          <w:bCs/>
          <w:sz w:val="24"/>
        </w:rPr>
        <w:t>19/12/2022</w:t>
      </w:r>
      <w:r w:rsidRPr="00E57FB7">
        <w:rPr>
          <w:rFonts w:ascii="Book Antiqua" w:hAnsi="Book Antiqua" w:cs="Calibri"/>
          <w:b/>
          <w:bCs/>
          <w:sz w:val="24"/>
        </w:rPr>
        <w:t xml:space="preserve">. </w:t>
      </w:r>
    </w:p>
    <w:p w14:paraId="7E73BBD6" w14:textId="53D172D1" w:rsidR="00434A4B" w:rsidRPr="00E57FB7" w:rsidRDefault="00434A4B" w:rsidP="004E38EB">
      <w:pPr>
        <w:pStyle w:val="Corpotesto"/>
        <w:spacing w:before="120"/>
        <w:jc w:val="both"/>
        <w:rPr>
          <w:rFonts w:ascii="Book Antiqua" w:hAnsi="Book Antiqua" w:cs="Calibri"/>
          <w:sz w:val="24"/>
        </w:rPr>
      </w:pPr>
      <w:r w:rsidRPr="00E57FB7">
        <w:rPr>
          <w:rFonts w:ascii="Book Antiqua" w:hAnsi="Book Antiqua" w:cs="Calibri"/>
          <w:sz w:val="24"/>
        </w:rPr>
        <w:t xml:space="preserve">Con Avviso del giorno </w:t>
      </w:r>
      <w:r w:rsidR="00754331" w:rsidRPr="00E57FB7">
        <w:rPr>
          <w:rFonts w:ascii="Book Antiqua" w:hAnsi="Book Antiqua" w:cs="Calibri"/>
          <w:sz w:val="24"/>
        </w:rPr>
        <w:t>05/12/2022,</w:t>
      </w:r>
      <w:r w:rsidRPr="00E57FB7">
        <w:rPr>
          <w:rFonts w:ascii="Book Antiqua" w:hAnsi="Book Antiqua" w:cs="Calibri"/>
          <w:sz w:val="24"/>
        </w:rPr>
        <w:t xml:space="preserve"> </w:t>
      </w:r>
      <w:r w:rsidR="00754331" w:rsidRPr="00E57FB7">
        <w:rPr>
          <w:rFonts w:ascii="Book Antiqua" w:hAnsi="Book Antiqua" w:cs="Calibri"/>
          <w:sz w:val="24"/>
        </w:rPr>
        <w:t xml:space="preserve">il Responsabile della Prevenzione della Corruzione </w:t>
      </w:r>
      <w:r w:rsidRPr="00E57FB7">
        <w:rPr>
          <w:rFonts w:ascii="Book Antiqua" w:hAnsi="Book Antiqua" w:cs="Calibri"/>
          <w:sz w:val="24"/>
        </w:rPr>
        <w:t xml:space="preserve">ha avviato il procedimento, “con procedura aperta alla partecipazione e previo parere obbligatorio del proprio organismo indipendente di valutazione”, per la definizione del Codice di comportamento dell’ente.  </w:t>
      </w:r>
    </w:p>
    <w:p w14:paraId="67C9EF44" w14:textId="5D713681" w:rsidR="00434A4B" w:rsidRPr="00E57FB7" w:rsidRDefault="00434A4B" w:rsidP="004E38EB">
      <w:pPr>
        <w:pStyle w:val="Corpotesto"/>
        <w:spacing w:before="120"/>
        <w:jc w:val="both"/>
        <w:rPr>
          <w:rFonts w:ascii="Book Antiqua" w:hAnsi="Book Antiqua" w:cs="Calibri"/>
          <w:sz w:val="24"/>
        </w:rPr>
      </w:pPr>
      <w:r w:rsidRPr="00E57FB7">
        <w:rPr>
          <w:rFonts w:ascii="Book Antiqua" w:hAnsi="Book Antiqua" w:cs="Calibri"/>
          <w:sz w:val="24"/>
        </w:rPr>
        <w:t xml:space="preserve">Chiunque fosse stato interessato alla definizione del nuovo Codice avrebbe potuto presentare osservazioni e suggerimenti entro il </w:t>
      </w:r>
      <w:r w:rsidR="00754331" w:rsidRPr="00E57FB7">
        <w:rPr>
          <w:rFonts w:ascii="Book Antiqua" w:hAnsi="Book Antiqua" w:cs="Calibri"/>
          <w:sz w:val="24"/>
        </w:rPr>
        <w:t>17/12/2022</w:t>
      </w:r>
      <w:r w:rsidRPr="00E57FB7">
        <w:rPr>
          <w:rFonts w:ascii="Book Antiqua" w:hAnsi="Book Antiqua" w:cs="Calibri"/>
          <w:sz w:val="24"/>
        </w:rPr>
        <w:t xml:space="preserve">. </w:t>
      </w:r>
      <w:r w:rsidR="00754331" w:rsidRPr="00E57FB7">
        <w:rPr>
          <w:rFonts w:ascii="Book Antiqua" w:hAnsi="Book Antiqua" w:cs="Calibri"/>
          <w:sz w:val="24"/>
        </w:rPr>
        <w:t>Non s</w:t>
      </w:r>
      <w:r w:rsidRPr="00E57FB7">
        <w:rPr>
          <w:rFonts w:ascii="Book Antiqua" w:hAnsi="Book Antiqua" w:cs="Calibri"/>
          <w:sz w:val="24"/>
        </w:rPr>
        <w:t>ono pervenuti suggerimenti ed osservazioni</w:t>
      </w:r>
      <w:r w:rsidR="00754331" w:rsidRPr="00E57FB7">
        <w:rPr>
          <w:rFonts w:ascii="Book Antiqua" w:hAnsi="Book Antiqua" w:cs="Calibri"/>
          <w:sz w:val="24"/>
        </w:rPr>
        <w:t>.</w:t>
      </w:r>
    </w:p>
    <w:p w14:paraId="48ECEE67" w14:textId="128996CC" w:rsidR="00434A4B" w:rsidRPr="00E57FB7" w:rsidRDefault="00434A4B" w:rsidP="004E38EB">
      <w:pPr>
        <w:pStyle w:val="Corpotesto"/>
        <w:spacing w:before="120"/>
        <w:jc w:val="both"/>
        <w:rPr>
          <w:rFonts w:ascii="Book Antiqua" w:hAnsi="Book Antiqua" w:cs="Calibri"/>
          <w:sz w:val="24"/>
        </w:rPr>
      </w:pPr>
      <w:r w:rsidRPr="00E57FB7">
        <w:rPr>
          <w:rFonts w:ascii="Book Antiqua" w:hAnsi="Book Antiqua" w:cs="Calibri"/>
          <w:sz w:val="24"/>
        </w:rPr>
        <w:t xml:space="preserve">L’OIV, in data </w:t>
      </w:r>
      <w:r w:rsidR="00754331" w:rsidRPr="00E57FB7">
        <w:rPr>
          <w:rFonts w:ascii="Book Antiqua" w:hAnsi="Book Antiqua" w:cs="Calibri"/>
          <w:sz w:val="24"/>
        </w:rPr>
        <w:t>19/12/2022</w:t>
      </w:r>
      <w:r w:rsidRPr="00E57FB7">
        <w:rPr>
          <w:rFonts w:ascii="Book Antiqua" w:hAnsi="Book Antiqua" w:cs="Calibri"/>
          <w:sz w:val="24"/>
        </w:rPr>
        <w:t xml:space="preserve">, ha espresso il proprio parere in merito al Codice di comportamento che, in via definitiva, è stato approvato dall’organo esecutivo in data </w:t>
      </w:r>
      <w:r w:rsidR="00754331" w:rsidRPr="00E57FB7">
        <w:rPr>
          <w:rFonts w:ascii="Book Antiqua" w:hAnsi="Book Antiqua" w:cs="Calibri"/>
          <w:sz w:val="24"/>
        </w:rPr>
        <w:t>19/12/2022</w:t>
      </w:r>
      <w:r w:rsidRPr="00E57FB7">
        <w:rPr>
          <w:rFonts w:ascii="Book Antiqua" w:hAnsi="Book Antiqua" w:cs="Calibri"/>
          <w:sz w:val="24"/>
        </w:rPr>
        <w:t xml:space="preserve"> (deliberazione n. </w:t>
      </w:r>
      <w:r w:rsidR="00754331" w:rsidRPr="00E57FB7">
        <w:rPr>
          <w:rFonts w:ascii="Book Antiqua" w:hAnsi="Book Antiqua" w:cs="Calibri"/>
          <w:sz w:val="24"/>
        </w:rPr>
        <w:t>147</w:t>
      </w:r>
      <w:r w:rsidRPr="00E57FB7">
        <w:rPr>
          <w:rFonts w:ascii="Book Antiqua" w:hAnsi="Book Antiqua" w:cs="Calibri"/>
          <w:sz w:val="24"/>
        </w:rPr>
        <w:t xml:space="preserve">). </w:t>
      </w:r>
    </w:p>
    <w:p w14:paraId="3C30CEE2" w14:textId="4145E115" w:rsidR="00087115" w:rsidRPr="00E57FB7" w:rsidRDefault="00087115" w:rsidP="004E38EB">
      <w:pPr>
        <w:pStyle w:val="Corpotesto"/>
        <w:spacing w:before="120"/>
        <w:jc w:val="both"/>
        <w:rPr>
          <w:rFonts w:ascii="Book Antiqua" w:hAnsi="Book Antiqua" w:cs="Calibri"/>
          <w:sz w:val="24"/>
        </w:rPr>
      </w:pPr>
      <w:r w:rsidRPr="00E57FB7">
        <w:rPr>
          <w:rFonts w:ascii="Book Antiqua" w:hAnsi="Book Antiqua" w:cs="Calibri"/>
          <w:sz w:val="24"/>
        </w:rPr>
        <w:t xml:space="preserve">Il Codice di comportamento è stato reso pubblico mediante </w:t>
      </w:r>
      <w:r w:rsidR="00754331" w:rsidRPr="00E57FB7">
        <w:rPr>
          <w:rFonts w:ascii="Book Antiqua" w:hAnsi="Book Antiqua" w:cs="Calibri"/>
          <w:sz w:val="24"/>
        </w:rPr>
        <w:t xml:space="preserve">pubblicazione all’albo ed in amministrazione trasparente </w:t>
      </w:r>
      <w:r w:rsidRPr="00E57FB7">
        <w:rPr>
          <w:rFonts w:ascii="Book Antiqua" w:hAnsi="Book Antiqua" w:cs="Calibri"/>
          <w:sz w:val="24"/>
        </w:rPr>
        <w:t xml:space="preserve">ed inoltrato a tutto il personale in data </w:t>
      </w:r>
      <w:r w:rsidR="00754331" w:rsidRPr="00E57FB7">
        <w:rPr>
          <w:rFonts w:ascii="Book Antiqua" w:hAnsi="Book Antiqua" w:cs="Calibri"/>
          <w:sz w:val="24"/>
        </w:rPr>
        <w:t>20/12/2022</w:t>
      </w:r>
      <w:r w:rsidRPr="00E57FB7">
        <w:rPr>
          <w:rFonts w:ascii="Book Antiqua" w:hAnsi="Book Antiqua" w:cs="Calibri"/>
          <w:sz w:val="24"/>
        </w:rPr>
        <w:t xml:space="preserve">. </w:t>
      </w:r>
    </w:p>
    <w:p w14:paraId="4482B212" w14:textId="3873C810" w:rsidR="00434A4B" w:rsidRPr="00E57FB7" w:rsidRDefault="00087115" w:rsidP="004E38EB">
      <w:pPr>
        <w:pStyle w:val="Corpotesto"/>
        <w:spacing w:before="120"/>
        <w:jc w:val="both"/>
        <w:rPr>
          <w:rFonts w:ascii="Book Antiqua" w:hAnsi="Book Antiqua" w:cs="Calibri"/>
          <w:sz w:val="24"/>
        </w:rPr>
      </w:pPr>
      <w:r w:rsidRPr="00E57FB7">
        <w:rPr>
          <w:rFonts w:ascii="Book Antiqua" w:hAnsi="Book Antiqua" w:cs="Calibri"/>
          <w:sz w:val="24"/>
        </w:rPr>
        <w:t xml:space="preserve">PROGRAMMAZIONE: la misura è già operativa. </w:t>
      </w:r>
    </w:p>
    <w:p w14:paraId="514E553D" w14:textId="77777777" w:rsidR="00087115" w:rsidRPr="008B143B" w:rsidRDefault="00087115" w:rsidP="004E38EB">
      <w:pPr>
        <w:pStyle w:val="Corpotesto"/>
        <w:spacing w:before="120"/>
        <w:jc w:val="both"/>
        <w:rPr>
          <w:rFonts w:ascii="Book Antiqua" w:hAnsi="Book Antiqua" w:cs="Calibri"/>
          <w:sz w:val="24"/>
        </w:rPr>
      </w:pPr>
    </w:p>
    <w:p w14:paraId="377CB37E" w14:textId="77158A09" w:rsidR="00434A4B" w:rsidRPr="008B143B" w:rsidRDefault="00434A4B">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80" w:name="_Toc87523821"/>
      <w:bookmarkStart w:id="81" w:name="_Toc97543246"/>
      <w:bookmarkStart w:id="82" w:name="_Toc120633640"/>
      <w:r w:rsidRPr="008B143B">
        <w:rPr>
          <w:rFonts w:ascii="Book Antiqua" w:hAnsi="Book Antiqua" w:cs="Calibri"/>
          <w:sz w:val="24"/>
          <w:szCs w:val="24"/>
        </w:rPr>
        <w:t>Conflitto di interessi</w:t>
      </w:r>
      <w:bookmarkEnd w:id="80"/>
      <w:bookmarkEnd w:id="81"/>
      <w:bookmarkEnd w:id="82"/>
    </w:p>
    <w:p w14:paraId="45FEAC5C" w14:textId="77777777"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L’art. 6-bis della legge 241/1990 (aggiunto dalla legge 190/2012, art. 1, comma 41) prevede che i responsabili del procedimento, nonché i titolari degli uffici competenti ad esprimere pareri, svolgere valutazioni tecniche e atti endoprocedimentali e ad assumere i provvedimenti conclusivi, </w:t>
      </w:r>
      <w:r w:rsidRPr="008B143B">
        <w:rPr>
          <w:rFonts w:ascii="Book Antiqua" w:hAnsi="Book Antiqua"/>
          <w:sz w:val="24"/>
          <w:szCs w:val="24"/>
          <w:shd w:val="clear" w:color="auto" w:fill="FFFFFF"/>
        </w:rPr>
        <w:lastRenderedPageBreak/>
        <w:t>debbano astenersi in caso di “conflitto di interessi”, segnalando ogni situazione, anche solo potenziale, di conflitto.</w:t>
      </w:r>
    </w:p>
    <w:p w14:paraId="34FB699E" w14:textId="694C7AE5"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Il DPR 62/2013, il Codice di comportamento dei dipendenti pubblici, norma il conflitto di interessi agli artt. 6, 7 e 14. </w:t>
      </w:r>
      <w:r w:rsidR="00087115" w:rsidRPr="008B143B">
        <w:rPr>
          <w:rFonts w:ascii="Book Antiqua" w:hAnsi="Book Antiqua"/>
          <w:sz w:val="24"/>
          <w:szCs w:val="24"/>
          <w:shd w:val="clear" w:color="auto" w:fill="FFFFFF"/>
        </w:rPr>
        <w:t>Il dipendente pubblico ha il dovere di astenersi in ogni caso in cui esistano “gravi ragioni di convenienza”. Sull'obbligo di astensione decide il responsabile dell'ufficio di appartenenza.</w:t>
      </w:r>
      <w:r w:rsidR="005469EB" w:rsidRPr="008B143B">
        <w:rPr>
          <w:rFonts w:ascii="Book Antiqua" w:hAnsi="Book Antiqua"/>
          <w:sz w:val="24"/>
          <w:szCs w:val="24"/>
          <w:shd w:val="clear" w:color="auto" w:fill="FFFFFF"/>
        </w:rPr>
        <w:t xml:space="preserve"> </w:t>
      </w:r>
      <w:r w:rsidR="00087115" w:rsidRPr="008B143B">
        <w:rPr>
          <w:rFonts w:ascii="Book Antiqua" w:hAnsi="Book Antiqua"/>
          <w:sz w:val="24"/>
          <w:szCs w:val="24"/>
          <w:shd w:val="clear" w:color="auto" w:fill="FFFFFF"/>
        </w:rPr>
        <w:t>L</w:t>
      </w:r>
      <w:r w:rsidRPr="008B143B">
        <w:rPr>
          <w:rFonts w:ascii="Book Antiqua" w:hAnsi="Book Antiqua"/>
          <w:sz w:val="24"/>
          <w:szCs w:val="24"/>
          <w:shd w:val="clear" w:color="auto" w:fill="FFFFFF"/>
        </w:rPr>
        <w:t>’art. 7</w:t>
      </w:r>
      <w:r w:rsidR="00087115" w:rsidRPr="008B143B">
        <w:rPr>
          <w:rFonts w:ascii="Book Antiqua" w:hAnsi="Book Antiqua"/>
          <w:sz w:val="24"/>
          <w:szCs w:val="24"/>
          <w:shd w:val="clear" w:color="auto" w:fill="FFFFFF"/>
        </w:rPr>
        <w:t xml:space="preserve"> </w:t>
      </w:r>
      <w:r w:rsidRPr="008B143B">
        <w:rPr>
          <w:rFonts w:ascii="Book Antiqua" w:hAnsi="Book Antiqua"/>
          <w:sz w:val="24"/>
          <w:szCs w:val="24"/>
          <w:shd w:val="clear" w:color="auto" w:fill="FFFFFF"/>
        </w:rPr>
        <w:t xml:space="preserve">stabilisce che il dipendente si debba astenere sia dall’assumere decisioni, che dallo svolgere attività che possano coinvolgere interessi: </w:t>
      </w:r>
    </w:p>
    <w:p w14:paraId="2C0FA472" w14:textId="77777777" w:rsidR="00434A4B" w:rsidRPr="008B143B" w:rsidRDefault="00434A4B">
      <w:pPr>
        <w:pStyle w:val="Paragrafoelenco"/>
        <w:numPr>
          <w:ilvl w:val="0"/>
          <w:numId w:val="11"/>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dello stesso dipendente;  </w:t>
      </w:r>
    </w:p>
    <w:p w14:paraId="6F247F48" w14:textId="77777777" w:rsidR="00434A4B" w:rsidRPr="008B143B" w:rsidRDefault="00434A4B">
      <w:pPr>
        <w:pStyle w:val="Paragrafoelenco"/>
        <w:numPr>
          <w:ilvl w:val="0"/>
          <w:numId w:val="11"/>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di suoi parenti o affini entro il secondo grado, del coniuge o di conviventi; </w:t>
      </w:r>
    </w:p>
    <w:p w14:paraId="6633CD23" w14:textId="77777777" w:rsidR="00434A4B" w:rsidRPr="008B143B" w:rsidRDefault="00434A4B">
      <w:pPr>
        <w:pStyle w:val="Paragrafoelenco"/>
        <w:numPr>
          <w:ilvl w:val="0"/>
          <w:numId w:val="11"/>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di persone con le quali il dipendente abbia “rapporti di frequentazione abituale”; </w:t>
      </w:r>
    </w:p>
    <w:p w14:paraId="6C51ABC7" w14:textId="77777777" w:rsidR="00434A4B" w:rsidRPr="008B143B" w:rsidRDefault="00434A4B">
      <w:pPr>
        <w:pStyle w:val="Paragrafoelenco"/>
        <w:numPr>
          <w:ilvl w:val="0"/>
          <w:numId w:val="11"/>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di soggetti od organizzazioni con cui il dipendente, ovvero il suo coniuge, abbia una causa pendente, ovvero rapporti di “grave inimicizia” o di credito o debito significativi; </w:t>
      </w:r>
    </w:p>
    <w:p w14:paraId="1437D8FF" w14:textId="77777777" w:rsidR="00434A4B" w:rsidRPr="008B143B" w:rsidRDefault="00434A4B">
      <w:pPr>
        <w:pStyle w:val="Paragrafoelenco"/>
        <w:numPr>
          <w:ilvl w:val="0"/>
          <w:numId w:val="11"/>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di soggetti od organizzazioni di cui sia tutore, curatore, procuratore o agente; </w:t>
      </w:r>
    </w:p>
    <w:p w14:paraId="3D8C7119" w14:textId="77777777" w:rsidR="00434A4B" w:rsidRPr="008B143B" w:rsidRDefault="00434A4B">
      <w:pPr>
        <w:pStyle w:val="Paragrafoelenco"/>
        <w:numPr>
          <w:ilvl w:val="0"/>
          <w:numId w:val="11"/>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di enti, associazioni anche non riconosciute, comitati, società o stabilimenti di cui sia amministratore o gerente o dirigente. </w:t>
      </w:r>
    </w:p>
    <w:p w14:paraId="1332552D" w14:textId="5F0E33BC" w:rsidR="00434A4B" w:rsidRPr="008B143B" w:rsidRDefault="00434A4B" w:rsidP="004E38EB">
      <w:pPr>
        <w:spacing w:before="120" w:after="0" w:line="240" w:lineRule="auto"/>
        <w:jc w:val="both"/>
        <w:rPr>
          <w:rFonts w:ascii="Book Antiqua" w:hAnsi="Book Antiqua"/>
          <w:bCs/>
          <w:sz w:val="24"/>
          <w:szCs w:val="24"/>
          <w:shd w:val="clear" w:color="auto" w:fill="FFFFFF"/>
        </w:rPr>
      </w:pPr>
      <w:r w:rsidRPr="008B143B">
        <w:rPr>
          <w:rFonts w:ascii="Book Antiqua" w:hAnsi="Book Antiqua"/>
          <w:bCs/>
          <w:sz w:val="24"/>
          <w:szCs w:val="24"/>
          <w:shd w:val="clear" w:color="auto" w:fill="FFFFFF"/>
        </w:rPr>
        <w:t>Ogni qual volta si configurino le descritte situazioni di conflitto di interessi, il dipendente è tenuto a darne tempestivamente comunicazione al responsabile dell’ufficio di appartenenza, il quale valuterà, nel caso concreto, l’eventuale sussistenza del contrasto tra l’interesse privato ed il bene pubblico.</w:t>
      </w:r>
    </w:p>
    <w:p w14:paraId="35FD86AF" w14:textId="77777777" w:rsidR="00434A4B" w:rsidRPr="008B143B" w:rsidRDefault="00434A4B" w:rsidP="004E38EB">
      <w:pPr>
        <w:spacing w:before="120" w:after="0" w:line="240" w:lineRule="auto"/>
        <w:jc w:val="both"/>
        <w:rPr>
          <w:rFonts w:ascii="Book Antiqua" w:hAnsi="Book Antiqua"/>
          <w:bCs/>
          <w:sz w:val="24"/>
          <w:szCs w:val="24"/>
          <w:shd w:val="clear" w:color="auto" w:fill="FFFFFF"/>
        </w:rPr>
      </w:pPr>
      <w:r w:rsidRPr="008B143B">
        <w:rPr>
          <w:rFonts w:ascii="Book Antiqua" w:hAnsi="Book Antiqua"/>
          <w:bCs/>
          <w:sz w:val="24"/>
          <w:szCs w:val="24"/>
          <w:shd w:val="clear" w:color="auto" w:fill="FFFFFF"/>
        </w:rPr>
        <w:t xml:space="preserve">All’atto dell’assegnazione all’ufficio, il dipendente pubblico ha il dovere di dichiarare l’insussistenza di situazioni di conflitto di interessi. </w:t>
      </w:r>
    </w:p>
    <w:p w14:paraId="5A24B679" w14:textId="77777777"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bCs/>
          <w:sz w:val="24"/>
          <w:szCs w:val="24"/>
          <w:shd w:val="clear" w:color="auto" w:fill="FFFFFF"/>
        </w:rPr>
        <w:t>Deve informare per iscritto il dirigente di tutti i rapporti, diretti o indiretti, di collaborazione con soggetti privati, in qualunque modo retribuiti, che lo stesso abbia in essere o abbia avuto negli ultimi tre anni</w:t>
      </w:r>
      <w:r w:rsidRPr="008B143B">
        <w:rPr>
          <w:rFonts w:ascii="Book Antiqua" w:hAnsi="Book Antiqua"/>
          <w:sz w:val="24"/>
          <w:szCs w:val="24"/>
          <w:shd w:val="clear" w:color="auto" w:fill="FFFFFF"/>
        </w:rPr>
        <w:t xml:space="preserve">. </w:t>
      </w:r>
    </w:p>
    <w:p w14:paraId="4D792410" w14:textId="77777777" w:rsidR="00434A4B" w:rsidRPr="008B143B" w:rsidRDefault="00434A4B" w:rsidP="004E38EB">
      <w:pPr>
        <w:spacing w:before="120" w:after="0" w:line="240" w:lineRule="auto"/>
        <w:jc w:val="both"/>
        <w:rPr>
          <w:rFonts w:ascii="Book Antiqua" w:hAnsi="Book Antiqua"/>
          <w:sz w:val="18"/>
          <w:szCs w:val="18"/>
        </w:rPr>
      </w:pPr>
      <w:r w:rsidRPr="008B143B">
        <w:rPr>
          <w:rFonts w:ascii="Book Antiqua" w:hAnsi="Book Antiqua"/>
          <w:sz w:val="24"/>
          <w:szCs w:val="24"/>
          <w:shd w:val="clear" w:color="auto" w:fill="FFFFFF"/>
        </w:rPr>
        <w:t xml:space="preserve">La suddetta comunicazione deve precisare: </w:t>
      </w:r>
    </w:p>
    <w:p w14:paraId="3B694710" w14:textId="77777777" w:rsidR="00434A4B" w:rsidRPr="008B143B" w:rsidRDefault="00434A4B">
      <w:pPr>
        <w:pStyle w:val="Paragrafoelenco"/>
        <w:numPr>
          <w:ilvl w:val="0"/>
          <w:numId w:val="8"/>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se il dipendente personalmente, o suoi parenti, o affini entro il secondo grado, il suo coniuge o il convivente abbiano ancora rapporti finanziari con il soggetto con cui ha avuto i predetti rapporti di collaborazione;</w:t>
      </w:r>
    </w:p>
    <w:p w14:paraId="50D81511" w14:textId="77777777" w:rsidR="00434A4B" w:rsidRPr="008B143B" w:rsidRDefault="00434A4B">
      <w:pPr>
        <w:pStyle w:val="Paragrafoelenco"/>
        <w:numPr>
          <w:ilvl w:val="0"/>
          <w:numId w:val="8"/>
        </w:num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e se tali rapporti siano intercorsi, o intercorrano tuttora, con soggetti che abbiano interessi in attività o decisioni inerenti all'ufficio, limitatamente alle pratiche a lui affidate.</w:t>
      </w:r>
    </w:p>
    <w:p w14:paraId="0CAD085E" w14:textId="77777777"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Il dipendente, inoltre, </w:t>
      </w:r>
      <w:r w:rsidRPr="008B143B">
        <w:rPr>
          <w:rFonts w:ascii="Book Antiqua" w:hAnsi="Book Antiqua"/>
          <w:bCs/>
          <w:sz w:val="24"/>
          <w:szCs w:val="24"/>
          <w:shd w:val="clear" w:color="auto" w:fill="FFFFFF"/>
        </w:rPr>
        <w:t>ha l’obbligo di tenere aggiornata l’amministrazione sulla sopravvenienza di eventuali situazioni di conflitto di interessi</w:t>
      </w:r>
      <w:r w:rsidRPr="008B143B">
        <w:rPr>
          <w:rFonts w:ascii="Book Antiqua" w:hAnsi="Book Antiqua"/>
          <w:sz w:val="24"/>
          <w:szCs w:val="24"/>
          <w:shd w:val="clear" w:color="auto" w:fill="FFFFFF"/>
        </w:rPr>
        <w:t>.</w:t>
      </w:r>
    </w:p>
    <w:p w14:paraId="6526B3CC" w14:textId="77777777"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lastRenderedPageBreak/>
        <w:t xml:space="preserve">Qualora il dipendente si trovi in una situazione di conflitto di interessi, anche solo potenziale, deve segnalarlo tempestivamente al dirigente o al superiore gerarchico o, in assenza di quest’ultimo, all’organo di indirizzo. </w:t>
      </w:r>
    </w:p>
    <w:p w14:paraId="18CC750D" w14:textId="77777777"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Questi, esaminate le circostanze, valuteranno se la situazione rilevata realizzi un conflitto di interessi che leda l’imparzialità dell’agire amministrativo. In caso affermativo, ne daranno comunicazione al dipendente. </w:t>
      </w:r>
    </w:p>
    <w:p w14:paraId="76B32253" w14:textId="77777777" w:rsidR="00434A4B" w:rsidRPr="008B143B" w:rsidRDefault="00434A4B" w:rsidP="004E38EB">
      <w:pPr>
        <w:spacing w:before="120" w:after="0" w:line="240" w:lineRule="auto"/>
        <w:jc w:val="both"/>
        <w:rPr>
          <w:rFonts w:ascii="Book Antiqua" w:hAnsi="Book Antiqua"/>
          <w:sz w:val="24"/>
          <w:szCs w:val="24"/>
          <w:shd w:val="clear" w:color="auto" w:fill="FFFFFF"/>
        </w:rPr>
      </w:pPr>
      <w:r w:rsidRPr="008B143B">
        <w:rPr>
          <w:rFonts w:ascii="Book Antiqua" w:hAnsi="Book Antiqua"/>
          <w:sz w:val="24"/>
          <w:szCs w:val="24"/>
          <w:shd w:val="clear" w:color="auto" w:fill="FFFFFF"/>
        </w:rPr>
        <w:t xml:space="preserve">La violazione degli obblighi di comunicazione ed astensione integra comportamenti contrari ai doveri d’ufficio e, pertanto, è fonte di responsabilità disciplinare, fatte salve eventuali ulteriori responsabilità civili, penali, contabili o amministrative. Pertanto, le attività di prevenzione, verifica e applicazione delle sanzioni sono a carico della singola amministrazione. </w:t>
      </w:r>
    </w:p>
    <w:p w14:paraId="1B09396E" w14:textId="29DAF41D" w:rsidR="00434A4B" w:rsidRPr="008B143B" w:rsidRDefault="00434A4B" w:rsidP="004E38EB">
      <w:pPr>
        <w:pStyle w:val="Corpotesto"/>
        <w:spacing w:before="120"/>
        <w:jc w:val="both"/>
        <w:rPr>
          <w:rFonts w:ascii="Book Antiqua" w:hAnsi="Book Antiqua" w:cs="Calibri"/>
          <w:color w:val="FF0000"/>
          <w:sz w:val="24"/>
        </w:rPr>
      </w:pPr>
    </w:p>
    <w:p w14:paraId="142ED170" w14:textId="728923FD" w:rsidR="00312865" w:rsidRPr="00E57FB7" w:rsidRDefault="00312865" w:rsidP="004E38EB">
      <w:pPr>
        <w:pStyle w:val="Corpotesto"/>
        <w:spacing w:before="120"/>
        <w:jc w:val="both"/>
        <w:rPr>
          <w:rFonts w:ascii="Book Antiqua" w:hAnsi="Book Antiqua" w:cs="Calibri"/>
          <w:b/>
          <w:sz w:val="24"/>
        </w:rPr>
      </w:pPr>
      <w:r w:rsidRPr="00E57FB7">
        <w:rPr>
          <w:rFonts w:ascii="Book Antiqua" w:hAnsi="Book Antiqua" w:cs="Calibri"/>
          <w:b/>
          <w:sz w:val="24"/>
        </w:rPr>
        <w:t>MISURA GENERALE N. 2</w:t>
      </w:r>
    </w:p>
    <w:p w14:paraId="4BECE662" w14:textId="77777777" w:rsidR="00434A4B" w:rsidRPr="00E57FB7" w:rsidRDefault="00434A4B"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L’ente applica con puntualità la esaustiva e dettagliata disciplina di cui agli artt. 53 del d.lgs. 165/2001 e 60 del DPR 3/1957.  </w:t>
      </w:r>
    </w:p>
    <w:p w14:paraId="2DF07C43" w14:textId="4D0681FC" w:rsidR="00434A4B" w:rsidRPr="00E57FB7" w:rsidRDefault="00312865" w:rsidP="004E38EB">
      <w:pPr>
        <w:pStyle w:val="Corpotesto"/>
        <w:spacing w:before="120"/>
        <w:jc w:val="both"/>
        <w:rPr>
          <w:rFonts w:ascii="Book Antiqua" w:hAnsi="Book Antiqua" w:cs="Calibri"/>
          <w:sz w:val="24"/>
          <w:shd w:val="clear" w:color="auto" w:fill="FFFFFF"/>
        </w:rPr>
      </w:pPr>
      <w:r w:rsidRPr="00E57FB7">
        <w:rPr>
          <w:rFonts w:ascii="Book Antiqua" w:hAnsi="Book Antiqua" w:cs="Calibri"/>
          <w:sz w:val="24"/>
          <w:shd w:val="clear" w:color="auto" w:fill="FFFFFF"/>
        </w:rPr>
        <w:t>A</w:t>
      </w:r>
      <w:r w:rsidR="00434A4B" w:rsidRPr="00E57FB7">
        <w:rPr>
          <w:rFonts w:ascii="Book Antiqua" w:hAnsi="Book Antiqua" w:cs="Calibri"/>
          <w:sz w:val="24"/>
          <w:shd w:val="clear" w:color="auto" w:fill="FFFFFF"/>
        </w:rPr>
        <w:t xml:space="preserve">llo scopo di monitorare e rilevare eventuali situazioni di conflitto di interesse, anche solo potenziale, il RPCT aggiorna periodicamente le dichiarazioni rese dai dipendenti. </w:t>
      </w:r>
    </w:p>
    <w:p w14:paraId="76750A97" w14:textId="0EBC6732" w:rsidR="00434A4B" w:rsidRPr="00E57FB7" w:rsidRDefault="00312865" w:rsidP="004E38EB">
      <w:pPr>
        <w:pStyle w:val="Corpotesto"/>
        <w:spacing w:before="120"/>
        <w:jc w:val="both"/>
        <w:rPr>
          <w:rFonts w:ascii="Book Antiqua" w:hAnsi="Book Antiqua" w:cs="Calibri"/>
          <w:bCs/>
          <w:sz w:val="24"/>
        </w:rPr>
      </w:pPr>
      <w:r w:rsidRPr="00E57FB7">
        <w:rPr>
          <w:rFonts w:ascii="Book Antiqua" w:hAnsi="Book Antiqua" w:cs="Calibri"/>
          <w:sz w:val="24"/>
          <w:shd w:val="clear" w:color="auto" w:fill="FFFFFF"/>
        </w:rPr>
        <w:t>PROGRAMMAZIONE: l</w:t>
      </w:r>
      <w:r w:rsidR="00434A4B" w:rsidRPr="00E57FB7">
        <w:rPr>
          <w:rFonts w:ascii="Book Antiqua" w:hAnsi="Book Antiqua" w:cs="Calibri"/>
          <w:sz w:val="24"/>
          <w:shd w:val="clear" w:color="auto" w:fill="FFFFFF"/>
        </w:rPr>
        <w:t xml:space="preserve">a misura </w:t>
      </w:r>
      <w:r w:rsidRPr="00E57FB7">
        <w:rPr>
          <w:rFonts w:ascii="Book Antiqua" w:hAnsi="Book Antiqua" w:cs="Calibri"/>
          <w:sz w:val="24"/>
          <w:shd w:val="clear" w:color="auto" w:fill="FFFFFF"/>
        </w:rPr>
        <w:t>con periodicità annuale</w:t>
      </w:r>
      <w:r w:rsidR="00754331" w:rsidRPr="00E57FB7">
        <w:rPr>
          <w:rFonts w:ascii="Book Antiqua" w:hAnsi="Book Antiqua" w:cs="Calibri"/>
          <w:sz w:val="24"/>
          <w:shd w:val="clear" w:color="auto" w:fill="FFFFFF"/>
        </w:rPr>
        <w:t>.</w:t>
      </w:r>
    </w:p>
    <w:p w14:paraId="255764DE" w14:textId="2B14FCA6" w:rsidR="00434A4B" w:rsidRPr="008B143B" w:rsidRDefault="00434A4B" w:rsidP="004E38EB">
      <w:pPr>
        <w:pStyle w:val="TitoloB"/>
        <w:keepNext/>
        <w:widowControl w:val="0"/>
        <w:spacing w:before="120" w:after="0" w:line="240" w:lineRule="auto"/>
        <w:ind w:right="0"/>
        <w:jc w:val="both"/>
        <w:outlineLvl w:val="1"/>
        <w:rPr>
          <w:rFonts w:ascii="Book Antiqua" w:hAnsi="Book Antiqua" w:cs="Calibri"/>
          <w:color w:val="000000" w:themeColor="text1"/>
          <w:sz w:val="24"/>
          <w:szCs w:val="24"/>
        </w:rPr>
      </w:pPr>
    </w:p>
    <w:p w14:paraId="1941BD80" w14:textId="42E6D386" w:rsidR="0034591A" w:rsidRPr="008B143B" w:rsidRDefault="0034591A">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83" w:name="_Toc120633641"/>
      <w:r w:rsidRPr="008B143B">
        <w:rPr>
          <w:rFonts w:ascii="Book Antiqua" w:hAnsi="Book Antiqua" w:cs="Calibri"/>
          <w:sz w:val="24"/>
          <w:szCs w:val="24"/>
        </w:rPr>
        <w:t>Inconferibilità e incompatibilità degli incarichi dirigenziali</w:t>
      </w:r>
      <w:bookmarkEnd w:id="83"/>
    </w:p>
    <w:p w14:paraId="4B727973" w14:textId="77777777" w:rsidR="0034591A"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Si provvede a acquisire, conservare e verifica le dichiarazioni rese ai sensi dell’art. 20 del d.lgs. n. 39/2013. Inoltre, si effettua il monitoraggio delle singole posizioni soggettive, rivolgendo particolare attenzione alle situazioni di inconferibilità legate alle condanne per reati contro la pubblica amministrazione. </w:t>
      </w:r>
    </w:p>
    <w:p w14:paraId="2AA0C2AD" w14:textId="3AAE2D91" w:rsidR="0034591A"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La procedura di conferimento degli incarichi prevede:</w:t>
      </w:r>
    </w:p>
    <w:p w14:paraId="74591F6A" w14:textId="55637578" w:rsidR="0034591A"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la preventiva acquisizione della dichiarazione di insussistenza di cause di inconferibilità o incompatibilità da parte del destinatario dell’incarico; </w:t>
      </w:r>
    </w:p>
    <w:p w14:paraId="1A172B08" w14:textId="26914138" w:rsidR="0034591A"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la successiva verifica annuale della suddetta dichiarazione;  </w:t>
      </w:r>
    </w:p>
    <w:p w14:paraId="54516404" w14:textId="77777777" w:rsidR="0034591A"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il conferimento dell’incarico solo all’esito positivo della verifica (ovvero assenza di motivi ostativi al conferimento stesso); </w:t>
      </w:r>
    </w:p>
    <w:p w14:paraId="2F2FA4C1" w14:textId="15DCD7D9" w:rsidR="0034591A"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la pubblicazione contestuale dell’atto di conferimento dell’incarico, ove necessario ai sensi dell’art. 14 del d.lgs. 33/2013, e della dichiarazione di insussistenza di cause di inconferibilità e incompatibilità, ai sensi dell’art. 20, co. 3, del d.lgs. 39/2013. </w:t>
      </w:r>
    </w:p>
    <w:p w14:paraId="5F2D3522" w14:textId="422467EA" w:rsidR="0034591A" w:rsidRPr="008B143B" w:rsidRDefault="0034591A" w:rsidP="004E38EB">
      <w:pPr>
        <w:pStyle w:val="TitoloB"/>
        <w:keepNext/>
        <w:widowControl w:val="0"/>
        <w:spacing w:before="120" w:after="0" w:line="240" w:lineRule="auto"/>
        <w:ind w:right="0"/>
        <w:jc w:val="both"/>
        <w:outlineLvl w:val="1"/>
        <w:rPr>
          <w:rFonts w:ascii="Book Antiqua" w:hAnsi="Book Antiqua" w:cs="Calibri"/>
          <w:color w:val="000000" w:themeColor="text1"/>
          <w:sz w:val="24"/>
          <w:szCs w:val="24"/>
        </w:rPr>
      </w:pPr>
    </w:p>
    <w:p w14:paraId="4055D2FA" w14:textId="254C3A99" w:rsidR="0034591A" w:rsidRPr="00E57FB7" w:rsidRDefault="0034591A" w:rsidP="004E38EB">
      <w:pPr>
        <w:pStyle w:val="Corpotesto"/>
        <w:spacing w:before="120"/>
        <w:jc w:val="both"/>
        <w:rPr>
          <w:rFonts w:ascii="Book Antiqua" w:hAnsi="Book Antiqua" w:cs="Calibri"/>
          <w:b/>
          <w:sz w:val="24"/>
        </w:rPr>
      </w:pPr>
      <w:r w:rsidRPr="00E57FB7">
        <w:rPr>
          <w:rFonts w:ascii="Book Antiqua" w:hAnsi="Book Antiqua" w:cs="Calibri"/>
          <w:b/>
          <w:sz w:val="24"/>
        </w:rPr>
        <w:t>MISURA GENERALE N. 3</w:t>
      </w:r>
    </w:p>
    <w:p w14:paraId="030967F0" w14:textId="2D28E4F9" w:rsidR="0034591A" w:rsidRPr="00E57FB7" w:rsidRDefault="0034591A"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L’ente, con riferimento a dirigenti e funzionari, applica puntualmente la disciplina degli artt. 50, comma 10, 107 e 109 del TUEL e degli artt. 13 – 27 del d.lgs. 165/2001 e smi.  </w:t>
      </w:r>
    </w:p>
    <w:p w14:paraId="1AE525C7" w14:textId="77777777" w:rsidR="0034591A" w:rsidRPr="00E57FB7" w:rsidRDefault="0034591A"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L’ente applica puntualmente le disposizioni del d.lgs. 39/2013 ed in particolare l'art. 20 rubricato: </w:t>
      </w:r>
      <w:r w:rsidRPr="00E57FB7">
        <w:rPr>
          <w:rFonts w:ascii="Book Antiqua" w:hAnsi="Book Antiqua" w:cs="Calibri"/>
          <w:bCs/>
          <w:i/>
          <w:sz w:val="24"/>
        </w:rPr>
        <w:t>dichiarazione sulla insussistenza di cause di inconferibilità o incompatibilità</w:t>
      </w:r>
      <w:r w:rsidRPr="00E57FB7">
        <w:rPr>
          <w:rFonts w:ascii="Book Antiqua" w:hAnsi="Book Antiqua" w:cs="Calibri"/>
          <w:bCs/>
          <w:sz w:val="24"/>
        </w:rPr>
        <w:t>.</w:t>
      </w:r>
    </w:p>
    <w:p w14:paraId="43550BBF" w14:textId="78EFA91F" w:rsidR="0034591A" w:rsidRPr="00E57FB7" w:rsidRDefault="0034591A" w:rsidP="004E38EB">
      <w:pPr>
        <w:pStyle w:val="Corpotesto"/>
        <w:spacing w:before="120"/>
        <w:jc w:val="both"/>
        <w:rPr>
          <w:rFonts w:ascii="Book Antiqua" w:hAnsi="Book Antiqua" w:cs="Calibri"/>
          <w:sz w:val="24"/>
          <w:shd w:val="clear" w:color="auto" w:fill="FFFFFF"/>
        </w:rPr>
      </w:pPr>
      <w:r w:rsidRPr="00E57FB7">
        <w:rPr>
          <w:rFonts w:ascii="Book Antiqua" w:hAnsi="Book Antiqua" w:cs="Calibri"/>
          <w:sz w:val="24"/>
          <w:shd w:val="clear" w:color="auto" w:fill="FFFFFF"/>
        </w:rPr>
        <w:t xml:space="preserve">PROGRAMMAZIONE: la misura con periodicità annuale (oppure, semestrale, trimestrale, ecc.). </w:t>
      </w:r>
    </w:p>
    <w:p w14:paraId="1D37EFCB" w14:textId="77777777" w:rsidR="0034591A" w:rsidRPr="008B143B" w:rsidRDefault="0034591A" w:rsidP="004E38EB">
      <w:pPr>
        <w:pStyle w:val="Corpotesto"/>
        <w:spacing w:before="120"/>
        <w:jc w:val="both"/>
        <w:rPr>
          <w:rFonts w:ascii="Book Antiqua" w:hAnsi="Book Antiqua" w:cs="Calibri"/>
          <w:color w:val="000000" w:themeColor="text1"/>
          <w:sz w:val="24"/>
        </w:rPr>
      </w:pPr>
    </w:p>
    <w:p w14:paraId="616ABEAA" w14:textId="133BB421" w:rsidR="00312865" w:rsidRPr="008B143B" w:rsidRDefault="00312865">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84" w:name="_Toc97543247"/>
      <w:bookmarkStart w:id="85" w:name="_Toc120633642"/>
      <w:bookmarkStart w:id="86" w:name="_Toc87523823"/>
      <w:r w:rsidRPr="008B143B">
        <w:rPr>
          <w:rFonts w:ascii="Book Antiqua" w:hAnsi="Book Antiqua" w:cs="Calibri"/>
          <w:sz w:val="24"/>
          <w:szCs w:val="24"/>
        </w:rPr>
        <w:t>Regole per la formazione delle commissioni e per l’assegnazione degli uffici</w:t>
      </w:r>
      <w:bookmarkEnd w:id="84"/>
      <w:bookmarkEnd w:id="85"/>
      <w:r w:rsidRPr="008B143B">
        <w:rPr>
          <w:rFonts w:ascii="Book Antiqua" w:hAnsi="Book Antiqua" w:cs="Calibri"/>
          <w:sz w:val="24"/>
          <w:szCs w:val="24"/>
        </w:rPr>
        <w:t xml:space="preserve"> </w:t>
      </w:r>
      <w:bookmarkEnd w:id="86"/>
      <w:r w:rsidRPr="008B143B">
        <w:rPr>
          <w:rFonts w:ascii="Book Antiqua" w:hAnsi="Book Antiqua" w:cs="Calibri"/>
          <w:sz w:val="24"/>
          <w:szCs w:val="24"/>
        </w:rPr>
        <w:t xml:space="preserve">  </w:t>
      </w:r>
    </w:p>
    <w:p w14:paraId="183B04D4" w14:textId="18932DEB" w:rsidR="00312865" w:rsidRPr="008B143B" w:rsidRDefault="0034591A" w:rsidP="004E38EB">
      <w:pPr>
        <w:pStyle w:val="Corpotesto"/>
        <w:spacing w:before="120"/>
        <w:jc w:val="both"/>
        <w:rPr>
          <w:rFonts w:ascii="Book Antiqua" w:hAnsi="Book Antiqua" w:cs="Calibri"/>
          <w:bCs/>
          <w:sz w:val="24"/>
        </w:rPr>
      </w:pPr>
      <w:r w:rsidRPr="008B143B">
        <w:rPr>
          <w:rFonts w:ascii="Book Antiqua" w:hAnsi="Book Antiqua" w:cs="Calibri"/>
          <w:bCs/>
          <w:sz w:val="24"/>
        </w:rPr>
        <w:t>Secondo l’</w:t>
      </w:r>
      <w:r w:rsidR="00312865" w:rsidRPr="008B143B">
        <w:rPr>
          <w:rFonts w:ascii="Book Antiqua" w:hAnsi="Book Antiqua" w:cs="Calibri"/>
          <w:bCs/>
          <w:sz w:val="24"/>
        </w:rPr>
        <w:t>art. 35-</w:t>
      </w:r>
      <w:r w:rsidR="00312865" w:rsidRPr="008B143B">
        <w:rPr>
          <w:rFonts w:ascii="Book Antiqua" w:hAnsi="Book Antiqua" w:cs="Calibri"/>
          <w:bCs/>
          <w:i/>
          <w:iCs/>
          <w:sz w:val="24"/>
        </w:rPr>
        <w:t>bis</w:t>
      </w:r>
      <w:r w:rsidRPr="008B143B">
        <w:rPr>
          <w:rFonts w:ascii="Book Antiqua" w:hAnsi="Book Antiqua" w:cs="Calibri"/>
          <w:bCs/>
          <w:i/>
          <w:iCs/>
          <w:sz w:val="24"/>
        </w:rPr>
        <w:t>,</w:t>
      </w:r>
      <w:r w:rsidR="00312865" w:rsidRPr="008B143B">
        <w:rPr>
          <w:rFonts w:ascii="Book Antiqua" w:hAnsi="Book Antiqua" w:cs="Calibri"/>
          <w:bCs/>
          <w:sz w:val="24"/>
        </w:rPr>
        <w:t xml:space="preserve"> del d.lgs. 165/2001</w:t>
      </w:r>
      <w:r w:rsidR="00B23F1D" w:rsidRPr="008B143B">
        <w:rPr>
          <w:rFonts w:ascii="Book Antiqua" w:hAnsi="Book Antiqua" w:cs="Calibri"/>
          <w:bCs/>
          <w:sz w:val="24"/>
        </w:rPr>
        <w:t xml:space="preserve"> e smi</w:t>
      </w:r>
      <w:r w:rsidRPr="008B143B">
        <w:rPr>
          <w:rFonts w:ascii="Book Antiqua" w:hAnsi="Book Antiqua" w:cs="Calibri"/>
          <w:bCs/>
          <w:sz w:val="24"/>
        </w:rPr>
        <w:t>, c</w:t>
      </w:r>
      <w:r w:rsidR="00312865" w:rsidRPr="008B143B">
        <w:rPr>
          <w:rFonts w:ascii="Book Antiqua" w:hAnsi="Book Antiqua" w:cs="Calibri"/>
          <w:bCs/>
          <w:iCs/>
          <w:sz w:val="24"/>
        </w:rPr>
        <w:t>oloro che siano stati condannati, anche con sentenza non passata in giudicato, per i reati previsti nel Capo I del Titolo II del libro secondo del Codice penale:</w:t>
      </w:r>
    </w:p>
    <w:p w14:paraId="2B34FB8E" w14:textId="77777777" w:rsidR="00312865" w:rsidRPr="008B143B" w:rsidRDefault="00312865">
      <w:pPr>
        <w:pStyle w:val="Corpotesto"/>
        <w:numPr>
          <w:ilvl w:val="0"/>
          <w:numId w:val="9"/>
        </w:numPr>
        <w:spacing w:before="120"/>
        <w:jc w:val="both"/>
        <w:rPr>
          <w:rFonts w:ascii="Book Antiqua" w:hAnsi="Book Antiqua" w:cs="Calibri"/>
          <w:bCs/>
          <w:iCs/>
          <w:sz w:val="24"/>
        </w:rPr>
      </w:pPr>
      <w:r w:rsidRPr="008B143B">
        <w:rPr>
          <w:rFonts w:ascii="Book Antiqua" w:hAnsi="Book Antiqua" w:cs="Calibri"/>
          <w:bCs/>
          <w:iCs/>
          <w:sz w:val="24"/>
        </w:rPr>
        <w:t>non possano fare parte, anche con compiti di segreteria, di commissioni per l'accesso o la selezione a pubblici impieghi;</w:t>
      </w:r>
    </w:p>
    <w:p w14:paraId="2AA33574" w14:textId="77777777" w:rsidR="00312865" w:rsidRPr="008B143B" w:rsidRDefault="00312865">
      <w:pPr>
        <w:pStyle w:val="Corpotesto"/>
        <w:numPr>
          <w:ilvl w:val="0"/>
          <w:numId w:val="9"/>
        </w:numPr>
        <w:spacing w:before="120"/>
        <w:jc w:val="both"/>
        <w:rPr>
          <w:rFonts w:ascii="Book Antiqua" w:hAnsi="Book Antiqua" w:cs="Calibri"/>
          <w:bCs/>
          <w:iCs/>
          <w:sz w:val="24"/>
        </w:rPr>
      </w:pPr>
      <w:r w:rsidRPr="008B143B">
        <w:rPr>
          <w:rFonts w:ascii="Book Antiqua" w:hAnsi="Book Antiqua" w:cs="Calibri"/>
          <w:bCs/>
          <w:iCs/>
          <w:sz w:val="24"/>
        </w:rPr>
        <w:t xml:space="preserve">non possano essere assegnati, anche con funzioni direttive, agli uffici preposti alla gestione delle risorse finanziarie, all'acquisizione di beni, servizi e forniture, </w:t>
      </w:r>
    </w:p>
    <w:p w14:paraId="524665D3" w14:textId="77777777" w:rsidR="00312865" w:rsidRPr="008B143B" w:rsidRDefault="00312865">
      <w:pPr>
        <w:pStyle w:val="Corpotesto"/>
        <w:numPr>
          <w:ilvl w:val="0"/>
          <w:numId w:val="9"/>
        </w:numPr>
        <w:spacing w:before="120"/>
        <w:jc w:val="both"/>
        <w:rPr>
          <w:rFonts w:ascii="Book Antiqua" w:hAnsi="Book Antiqua" w:cs="Calibri"/>
          <w:bCs/>
          <w:iCs/>
          <w:sz w:val="24"/>
        </w:rPr>
      </w:pPr>
      <w:r w:rsidRPr="008B143B">
        <w:rPr>
          <w:rFonts w:ascii="Book Antiqua" w:hAnsi="Book Antiqua" w:cs="Calibri"/>
          <w:bCs/>
          <w:iCs/>
          <w:sz w:val="24"/>
        </w:rPr>
        <w:t>non possano essere assegnati, anche con funzioni direttive, agli uffici preposti alla concessione o all'erogazione di sovvenzioni, contributi, sussidi, ausili finanziari o attribuzioni di vantaggi economici a soggetti pubblici e privati;</w:t>
      </w:r>
    </w:p>
    <w:p w14:paraId="71BD42D0" w14:textId="77777777" w:rsidR="00312865" w:rsidRPr="008B143B" w:rsidRDefault="00312865">
      <w:pPr>
        <w:pStyle w:val="Corpotesto"/>
        <w:numPr>
          <w:ilvl w:val="0"/>
          <w:numId w:val="9"/>
        </w:numPr>
        <w:spacing w:before="120"/>
        <w:jc w:val="both"/>
        <w:rPr>
          <w:rFonts w:ascii="Book Antiqua" w:hAnsi="Book Antiqua" w:cs="Calibri"/>
          <w:bCs/>
          <w:iCs/>
          <w:sz w:val="24"/>
        </w:rPr>
      </w:pPr>
      <w:r w:rsidRPr="008B143B">
        <w:rPr>
          <w:rFonts w:ascii="Book Antiqua" w:hAnsi="Book Antiqua" w:cs="Calibri"/>
          <w:bCs/>
          <w:iCs/>
          <w:sz w:val="24"/>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6E9D30F1" w14:textId="7D4EE503" w:rsidR="00312865" w:rsidRPr="00E57FB7" w:rsidRDefault="00312865" w:rsidP="004E38EB">
      <w:pPr>
        <w:pStyle w:val="Corpotesto"/>
        <w:spacing w:before="120"/>
        <w:jc w:val="both"/>
        <w:rPr>
          <w:rFonts w:ascii="Book Antiqua" w:hAnsi="Book Antiqua" w:cs="Calibri"/>
          <w:bCs/>
          <w:sz w:val="24"/>
        </w:rPr>
      </w:pPr>
      <w:r w:rsidRPr="00E57FB7">
        <w:rPr>
          <w:rFonts w:ascii="Book Antiqua" w:hAnsi="Book Antiqua" w:cs="Calibri"/>
          <w:bCs/>
          <w:sz w:val="24"/>
        </w:rPr>
        <w:t>Le modalità di conferimento degli incarichi dirigenziali e di posizione organizzativa sono definite d</w:t>
      </w:r>
      <w:r w:rsidR="00754331" w:rsidRPr="00E57FB7">
        <w:rPr>
          <w:rFonts w:ascii="Book Antiqua" w:hAnsi="Book Antiqua" w:cs="Calibri"/>
          <w:bCs/>
          <w:sz w:val="24"/>
        </w:rPr>
        <w:t>a</w:t>
      </w:r>
      <w:r w:rsidRPr="00E57FB7">
        <w:rPr>
          <w:rFonts w:ascii="Book Antiqua" w:hAnsi="Book Antiqua" w:cs="Calibri"/>
          <w:bCs/>
          <w:sz w:val="24"/>
        </w:rPr>
        <w:t xml:space="preserve">l Regolamento di organizzazione degli uffici e dei servizi. </w:t>
      </w:r>
    </w:p>
    <w:p w14:paraId="74D95BBD" w14:textId="49F3A4FB" w:rsidR="00312865" w:rsidRPr="00E57FB7" w:rsidRDefault="00312865"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I requisiti richiesti dal Regolamento sono conformi a quanto dettato dall’art. 35-bis del d.lgs. 165/2001 e smi. </w:t>
      </w:r>
    </w:p>
    <w:p w14:paraId="7C917233" w14:textId="77777777" w:rsidR="00312865" w:rsidRPr="00E57FB7" w:rsidRDefault="00312865" w:rsidP="004E38EB">
      <w:pPr>
        <w:pStyle w:val="Corpotesto"/>
        <w:spacing w:before="120"/>
        <w:jc w:val="both"/>
        <w:rPr>
          <w:rFonts w:ascii="Book Antiqua" w:hAnsi="Book Antiqua" w:cs="Calibri"/>
          <w:bCs/>
          <w:sz w:val="24"/>
        </w:rPr>
      </w:pPr>
    </w:p>
    <w:p w14:paraId="1B239896" w14:textId="29E59B0A" w:rsidR="00312865" w:rsidRPr="00E57FB7" w:rsidRDefault="00312865" w:rsidP="004E38EB">
      <w:pPr>
        <w:pStyle w:val="Corpotesto"/>
        <w:spacing w:before="120"/>
        <w:jc w:val="both"/>
        <w:rPr>
          <w:rFonts w:ascii="Book Antiqua" w:hAnsi="Book Antiqua" w:cs="Calibri"/>
          <w:b/>
          <w:bCs/>
          <w:sz w:val="24"/>
        </w:rPr>
      </w:pPr>
      <w:r w:rsidRPr="00E57FB7">
        <w:rPr>
          <w:rFonts w:ascii="Book Antiqua" w:hAnsi="Book Antiqua" w:cs="Calibri"/>
          <w:b/>
          <w:bCs/>
          <w:sz w:val="24"/>
        </w:rPr>
        <w:t xml:space="preserve">MISURA GENERALE N. </w:t>
      </w:r>
      <w:r w:rsidR="00E90BB7" w:rsidRPr="00E57FB7">
        <w:rPr>
          <w:rFonts w:ascii="Book Antiqua" w:hAnsi="Book Antiqua" w:cs="Calibri"/>
          <w:b/>
          <w:bCs/>
          <w:sz w:val="24"/>
        </w:rPr>
        <w:t>4</w:t>
      </w:r>
      <w:r w:rsidR="00B23F1D" w:rsidRPr="00E57FB7">
        <w:rPr>
          <w:rFonts w:ascii="Book Antiqua" w:hAnsi="Book Antiqua" w:cs="Calibri"/>
          <w:b/>
          <w:bCs/>
          <w:sz w:val="24"/>
        </w:rPr>
        <w:t>/a</w:t>
      </w:r>
      <w:r w:rsidRPr="00E57FB7">
        <w:rPr>
          <w:rFonts w:ascii="Book Antiqua" w:hAnsi="Book Antiqua" w:cs="Calibri"/>
          <w:b/>
          <w:bCs/>
          <w:sz w:val="24"/>
        </w:rPr>
        <w:t xml:space="preserve">: </w:t>
      </w:r>
    </w:p>
    <w:p w14:paraId="0587B491" w14:textId="3E3DB5B8" w:rsidR="00B23F1D" w:rsidRPr="00E57FB7" w:rsidRDefault="00F878CF" w:rsidP="004E38EB">
      <w:pPr>
        <w:pStyle w:val="Corpotesto"/>
        <w:spacing w:before="120"/>
        <w:jc w:val="both"/>
        <w:rPr>
          <w:rFonts w:ascii="Book Antiqua" w:hAnsi="Book Antiqua" w:cs="Calibri"/>
          <w:bCs/>
          <w:sz w:val="24"/>
        </w:rPr>
      </w:pPr>
      <w:r w:rsidRPr="00E57FB7">
        <w:rPr>
          <w:rFonts w:ascii="Book Antiqua" w:hAnsi="Book Antiqua" w:cs="Calibri"/>
          <w:bCs/>
          <w:sz w:val="24"/>
        </w:rPr>
        <w:t>i soggetti incaricati di far parte di c</w:t>
      </w:r>
      <w:r w:rsidR="00B23F1D" w:rsidRPr="00E57FB7">
        <w:rPr>
          <w:rFonts w:ascii="Book Antiqua" w:hAnsi="Book Antiqua" w:cs="Calibri"/>
          <w:bCs/>
          <w:sz w:val="24"/>
        </w:rPr>
        <w:t xml:space="preserve">ommissioni di gara, seggi d’asta, commissioni di concorso e di ogni altro organo deputato ad assegnare </w:t>
      </w:r>
      <w:r w:rsidR="00FD36BE" w:rsidRPr="00E57FB7">
        <w:rPr>
          <w:rFonts w:ascii="Book Antiqua" w:hAnsi="Book Antiqua" w:cs="Calibri"/>
          <w:bCs/>
          <w:iCs/>
          <w:sz w:val="24"/>
        </w:rPr>
        <w:t>sovvenzioni, contributi, sussidi, ausili finanziari</w:t>
      </w:r>
      <w:r w:rsidR="00FD36BE" w:rsidRPr="00E57FB7">
        <w:rPr>
          <w:rFonts w:ascii="Book Antiqua" w:hAnsi="Book Antiqua" w:cs="Calibri"/>
          <w:bCs/>
          <w:sz w:val="24"/>
        </w:rPr>
        <w:t xml:space="preserve"> o </w:t>
      </w:r>
      <w:r w:rsidR="00B23F1D" w:rsidRPr="00E57FB7">
        <w:rPr>
          <w:rFonts w:ascii="Book Antiqua" w:hAnsi="Book Antiqua" w:cs="Calibri"/>
          <w:bCs/>
          <w:sz w:val="24"/>
        </w:rPr>
        <w:t xml:space="preserve">vantaggi economici di </w:t>
      </w:r>
      <w:r w:rsidR="00B23F1D" w:rsidRPr="00E57FB7">
        <w:rPr>
          <w:rFonts w:ascii="Book Antiqua" w:hAnsi="Book Antiqua" w:cs="Calibri"/>
          <w:bCs/>
          <w:sz w:val="24"/>
        </w:rPr>
        <w:lastRenderedPageBreak/>
        <w:t xml:space="preserve">qualsiasi genere, </w:t>
      </w:r>
      <w:r w:rsidR="00312865" w:rsidRPr="00E57FB7">
        <w:rPr>
          <w:rFonts w:ascii="Book Antiqua" w:hAnsi="Book Antiqua" w:cs="Calibri"/>
          <w:bCs/>
          <w:sz w:val="24"/>
        </w:rPr>
        <w:t xml:space="preserve">all’atto della designazione </w:t>
      </w:r>
      <w:r w:rsidR="00B23F1D" w:rsidRPr="00E57FB7">
        <w:rPr>
          <w:rFonts w:ascii="Book Antiqua" w:hAnsi="Book Antiqua" w:cs="Calibri"/>
          <w:bCs/>
          <w:sz w:val="24"/>
        </w:rPr>
        <w:t>devono</w:t>
      </w:r>
      <w:r w:rsidR="00312865" w:rsidRPr="00E57FB7">
        <w:rPr>
          <w:rFonts w:ascii="Book Antiqua" w:hAnsi="Book Antiqua" w:cs="Calibri"/>
          <w:bCs/>
          <w:sz w:val="24"/>
        </w:rPr>
        <w:t xml:space="preserve"> rendere, ai sensi del DPR 445/2000, una dichiarazione di insussistenza delle condizioni di incompatibilità </w:t>
      </w:r>
      <w:r w:rsidR="00B23F1D" w:rsidRPr="00E57FB7">
        <w:rPr>
          <w:rFonts w:ascii="Book Antiqua" w:hAnsi="Book Antiqua" w:cs="Calibri"/>
          <w:bCs/>
          <w:sz w:val="24"/>
        </w:rPr>
        <w:t xml:space="preserve">previste dall’ordinamento. </w:t>
      </w:r>
    </w:p>
    <w:p w14:paraId="4CE55F98" w14:textId="1D34B92D" w:rsidR="00312865" w:rsidRPr="00E57FB7" w:rsidRDefault="00312865"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L’ente verifica la veridicità di tutte le suddette dichiarazioni. </w:t>
      </w:r>
    </w:p>
    <w:p w14:paraId="0AB0C3C0" w14:textId="7D39C151" w:rsidR="00B23F1D" w:rsidRPr="00E57FB7" w:rsidRDefault="00B23F1D"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PROGRAMMAZIONE: </w:t>
      </w:r>
      <w:r w:rsidRPr="00E57FB7">
        <w:rPr>
          <w:rFonts w:ascii="Book Antiqua" w:hAnsi="Book Antiqua" w:cs="Calibri"/>
          <w:bCs/>
          <w:i/>
          <w:sz w:val="24"/>
        </w:rPr>
        <w:t>la misura è già applicata</w:t>
      </w:r>
      <w:r w:rsidR="00754331" w:rsidRPr="00E57FB7">
        <w:rPr>
          <w:rFonts w:ascii="Book Antiqua" w:hAnsi="Book Antiqua" w:cs="Calibri"/>
          <w:bCs/>
          <w:i/>
          <w:sz w:val="24"/>
        </w:rPr>
        <w:t>.</w:t>
      </w:r>
    </w:p>
    <w:p w14:paraId="42399FF3" w14:textId="77777777" w:rsidR="00434A4B" w:rsidRPr="00E57FB7" w:rsidRDefault="00434A4B" w:rsidP="004E38EB">
      <w:pPr>
        <w:pStyle w:val="TitoloB"/>
        <w:keepNext/>
        <w:widowControl w:val="0"/>
        <w:spacing w:before="120" w:after="0" w:line="240" w:lineRule="auto"/>
        <w:ind w:right="0"/>
        <w:jc w:val="both"/>
        <w:outlineLvl w:val="1"/>
        <w:rPr>
          <w:rFonts w:ascii="Book Antiqua" w:hAnsi="Book Antiqua" w:cs="Calibri"/>
          <w:sz w:val="24"/>
          <w:szCs w:val="24"/>
        </w:rPr>
      </w:pPr>
    </w:p>
    <w:p w14:paraId="5C19D251" w14:textId="1CFC2A3F" w:rsidR="00B23F1D" w:rsidRPr="00E57FB7" w:rsidRDefault="00B23F1D" w:rsidP="004E38EB">
      <w:pPr>
        <w:pStyle w:val="Corpotesto"/>
        <w:spacing w:before="120"/>
        <w:jc w:val="both"/>
        <w:rPr>
          <w:rFonts w:ascii="Book Antiqua" w:hAnsi="Book Antiqua" w:cs="Calibri"/>
          <w:b/>
          <w:bCs/>
          <w:sz w:val="24"/>
        </w:rPr>
      </w:pPr>
      <w:r w:rsidRPr="00E57FB7">
        <w:rPr>
          <w:rFonts w:ascii="Book Antiqua" w:hAnsi="Book Antiqua" w:cs="Calibri"/>
          <w:b/>
          <w:bCs/>
          <w:sz w:val="24"/>
        </w:rPr>
        <w:t xml:space="preserve">MISURA GENERALE N. </w:t>
      </w:r>
      <w:r w:rsidR="00E90BB7" w:rsidRPr="00E57FB7">
        <w:rPr>
          <w:rFonts w:ascii="Book Antiqua" w:hAnsi="Book Antiqua" w:cs="Calibri"/>
          <w:b/>
          <w:bCs/>
          <w:sz w:val="24"/>
        </w:rPr>
        <w:t>4</w:t>
      </w:r>
      <w:r w:rsidRPr="00E57FB7">
        <w:rPr>
          <w:rFonts w:ascii="Book Antiqua" w:hAnsi="Book Antiqua" w:cs="Calibri"/>
          <w:b/>
          <w:bCs/>
          <w:sz w:val="24"/>
        </w:rPr>
        <w:t xml:space="preserve">/b: </w:t>
      </w:r>
    </w:p>
    <w:p w14:paraId="65A65559" w14:textId="20018406" w:rsidR="00B23F1D" w:rsidRPr="00E57FB7" w:rsidRDefault="00B23F1D"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i soggetti incaricati di funzioni dirigenziali </w:t>
      </w:r>
      <w:r w:rsidR="00FD36BE" w:rsidRPr="00E57FB7">
        <w:rPr>
          <w:rFonts w:ascii="Book Antiqua" w:hAnsi="Book Antiqua" w:cs="Calibri"/>
          <w:bCs/>
          <w:sz w:val="24"/>
        </w:rPr>
        <w:t xml:space="preserve">e di posizione organizzativa che comportano la direzione ed il governo di uffici o servizi, </w:t>
      </w:r>
      <w:r w:rsidRPr="00E57FB7">
        <w:rPr>
          <w:rFonts w:ascii="Book Antiqua" w:hAnsi="Book Antiqua" w:cs="Calibri"/>
          <w:bCs/>
          <w:sz w:val="24"/>
        </w:rPr>
        <w:t>all’atto della designazione</w:t>
      </w:r>
      <w:r w:rsidR="00FD36BE" w:rsidRPr="00E57FB7">
        <w:rPr>
          <w:rFonts w:ascii="Book Antiqua" w:hAnsi="Book Antiqua" w:cs="Calibri"/>
          <w:bCs/>
          <w:sz w:val="24"/>
        </w:rPr>
        <w:t>,</w:t>
      </w:r>
      <w:r w:rsidRPr="00E57FB7">
        <w:rPr>
          <w:rFonts w:ascii="Book Antiqua" w:hAnsi="Book Antiqua" w:cs="Calibri"/>
          <w:bCs/>
          <w:sz w:val="24"/>
        </w:rPr>
        <w:t xml:space="preserve"> devono rendere, ai sensi del DPR 445/2000, una dichiarazione di insussistenza delle condizioni di incompatibilità previste dall’ordinamento. </w:t>
      </w:r>
    </w:p>
    <w:p w14:paraId="39253510" w14:textId="77777777" w:rsidR="00B23F1D" w:rsidRPr="00E57FB7" w:rsidRDefault="00B23F1D"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L’ente verifica la veridicità di tutte le suddette dichiarazioni. </w:t>
      </w:r>
    </w:p>
    <w:p w14:paraId="637178B5" w14:textId="4934D056" w:rsidR="00B23F1D" w:rsidRPr="00E57FB7" w:rsidRDefault="00B23F1D" w:rsidP="004E38EB">
      <w:pPr>
        <w:pStyle w:val="Corpotesto"/>
        <w:spacing w:before="120"/>
        <w:jc w:val="both"/>
        <w:rPr>
          <w:rFonts w:ascii="Book Antiqua" w:hAnsi="Book Antiqua" w:cs="Calibri"/>
          <w:bCs/>
          <w:i/>
          <w:sz w:val="24"/>
        </w:rPr>
      </w:pPr>
      <w:r w:rsidRPr="00E57FB7">
        <w:rPr>
          <w:rFonts w:ascii="Book Antiqua" w:hAnsi="Book Antiqua" w:cs="Calibri"/>
          <w:bCs/>
          <w:sz w:val="24"/>
        </w:rPr>
        <w:t xml:space="preserve">PROGRAMMAZIONE: </w:t>
      </w:r>
      <w:r w:rsidRPr="00E57FB7">
        <w:rPr>
          <w:rFonts w:ascii="Book Antiqua" w:hAnsi="Book Antiqua" w:cs="Calibri"/>
          <w:bCs/>
          <w:i/>
          <w:sz w:val="24"/>
        </w:rPr>
        <w:t>la misura è già applicata</w:t>
      </w:r>
      <w:r w:rsidR="00754331" w:rsidRPr="00E57FB7">
        <w:rPr>
          <w:rFonts w:ascii="Book Antiqua" w:hAnsi="Book Antiqua" w:cs="Calibri"/>
          <w:bCs/>
          <w:i/>
          <w:sz w:val="24"/>
        </w:rPr>
        <w:t>.</w:t>
      </w:r>
    </w:p>
    <w:p w14:paraId="764E1FF7" w14:textId="6F8906B1" w:rsidR="00434A4B" w:rsidRPr="00E57FB7" w:rsidRDefault="00434A4B" w:rsidP="004E38EB">
      <w:pPr>
        <w:pStyle w:val="TitoloB"/>
        <w:keepNext/>
        <w:widowControl w:val="0"/>
        <w:spacing w:before="120" w:after="0" w:line="240" w:lineRule="auto"/>
        <w:ind w:right="0"/>
        <w:jc w:val="both"/>
        <w:outlineLvl w:val="1"/>
        <w:rPr>
          <w:rFonts w:ascii="Book Antiqua" w:hAnsi="Book Antiqua" w:cs="Calibri"/>
          <w:sz w:val="24"/>
          <w:szCs w:val="24"/>
        </w:rPr>
      </w:pPr>
    </w:p>
    <w:p w14:paraId="76D2ACA2" w14:textId="160A443B" w:rsidR="005469EB" w:rsidRPr="00E57FB7" w:rsidRDefault="005469EB">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87" w:name="_Toc97543248"/>
      <w:bookmarkStart w:id="88" w:name="_Toc120633643"/>
      <w:r w:rsidRPr="00E57FB7">
        <w:rPr>
          <w:rFonts w:ascii="Book Antiqua" w:hAnsi="Book Antiqua" w:cs="Calibri"/>
          <w:sz w:val="24"/>
          <w:szCs w:val="24"/>
        </w:rPr>
        <w:t>Incarichi extraistituzionali</w:t>
      </w:r>
      <w:bookmarkEnd w:id="87"/>
      <w:bookmarkEnd w:id="88"/>
      <w:r w:rsidRPr="00E57FB7">
        <w:rPr>
          <w:rFonts w:ascii="Book Antiqua" w:hAnsi="Book Antiqua" w:cs="Calibri"/>
          <w:sz w:val="24"/>
          <w:szCs w:val="24"/>
        </w:rPr>
        <w:t xml:space="preserve"> </w:t>
      </w:r>
    </w:p>
    <w:p w14:paraId="63CDFAC8" w14:textId="45925417" w:rsidR="005469EB" w:rsidRPr="00E57FB7" w:rsidRDefault="000F47A5" w:rsidP="004E38EB">
      <w:pPr>
        <w:spacing w:before="120" w:after="0" w:line="240" w:lineRule="auto"/>
        <w:jc w:val="both"/>
        <w:rPr>
          <w:rFonts w:ascii="Book Antiqua" w:hAnsi="Book Antiqua"/>
          <w:bCs/>
          <w:sz w:val="24"/>
          <w:szCs w:val="24"/>
        </w:rPr>
      </w:pPr>
      <w:r w:rsidRPr="00E57FB7">
        <w:rPr>
          <w:rFonts w:ascii="Book Antiqua" w:hAnsi="Book Antiqua"/>
          <w:bCs/>
          <w:sz w:val="24"/>
          <w:szCs w:val="24"/>
        </w:rPr>
        <w:t xml:space="preserve">L’amministrazione ha approvato la disciplina di cui all’art. </w:t>
      </w:r>
      <w:r w:rsidR="005469EB" w:rsidRPr="00E57FB7">
        <w:rPr>
          <w:rFonts w:ascii="Book Antiqua" w:hAnsi="Book Antiqua"/>
          <w:bCs/>
          <w:sz w:val="24"/>
          <w:szCs w:val="24"/>
        </w:rPr>
        <w:t xml:space="preserve">53, co. 3-bis, del d.lgs. 165/2001 </w:t>
      </w:r>
      <w:r w:rsidRPr="00E57FB7">
        <w:rPr>
          <w:rFonts w:ascii="Book Antiqua" w:hAnsi="Book Antiqua"/>
          <w:bCs/>
          <w:sz w:val="24"/>
          <w:szCs w:val="24"/>
        </w:rPr>
        <w:t xml:space="preserve">e smi, </w:t>
      </w:r>
      <w:r w:rsidR="005469EB" w:rsidRPr="00E57FB7">
        <w:rPr>
          <w:rFonts w:ascii="Book Antiqua" w:hAnsi="Book Antiqua"/>
          <w:bCs/>
          <w:sz w:val="24"/>
          <w:szCs w:val="24"/>
        </w:rPr>
        <w:t>in merito agli incarichi vietati e ai criteri per il conferimento o l’autorizzazione allo svolgimento di incarichi extra istituzionali</w:t>
      </w:r>
      <w:r w:rsidR="00754331" w:rsidRPr="00E57FB7">
        <w:rPr>
          <w:rFonts w:ascii="Book Antiqua" w:hAnsi="Book Antiqua"/>
          <w:bCs/>
          <w:sz w:val="24"/>
          <w:szCs w:val="24"/>
        </w:rPr>
        <w:t>.</w:t>
      </w:r>
    </w:p>
    <w:p w14:paraId="17B17AEF" w14:textId="77777777" w:rsidR="00754331" w:rsidRPr="00FD5A95" w:rsidRDefault="00754331" w:rsidP="00754331">
      <w:pPr>
        <w:spacing w:before="120" w:after="0" w:line="240" w:lineRule="auto"/>
        <w:jc w:val="both"/>
        <w:rPr>
          <w:rFonts w:ascii="Book Antiqua" w:hAnsi="Book Antiqua"/>
          <w:bCs/>
          <w:color w:val="FF0000"/>
          <w:sz w:val="24"/>
          <w:szCs w:val="24"/>
        </w:rPr>
      </w:pPr>
      <w:r w:rsidRPr="00E57FB7">
        <w:rPr>
          <w:rFonts w:ascii="Book Antiqua" w:hAnsi="Book Antiqua"/>
          <w:bCs/>
          <w:sz w:val="24"/>
          <w:szCs w:val="24"/>
        </w:rPr>
        <w:t xml:space="preserve">Il suddetto provvedimento </w:t>
      </w:r>
      <w:r w:rsidRPr="00FD5A95">
        <w:rPr>
          <w:rFonts w:ascii="Book Antiqua" w:hAnsi="Book Antiqua"/>
          <w:bCs/>
          <w:sz w:val="24"/>
          <w:szCs w:val="24"/>
        </w:rPr>
        <w:t xml:space="preserve">vieterà, ai dipendenti dell’ente, lo svolgimento delle attività seguenti: le attività che presentano caratteristiche di abitualità e professionalità ai sensi dell’art.60 del DPR n.3/57 e per esempio: assunzione di cariche nelle società cooperative, ai sensi della normativa vigente in enti e società partecipate o controllate, commissioni, comitati, organismi presso amministrazioni pubbliche. </w:t>
      </w:r>
    </w:p>
    <w:p w14:paraId="0EC5CECF" w14:textId="77777777" w:rsidR="00754331" w:rsidRPr="000A0DDF" w:rsidRDefault="00754331" w:rsidP="00754331">
      <w:pPr>
        <w:spacing w:before="120" w:after="0" w:line="240" w:lineRule="auto"/>
        <w:jc w:val="both"/>
        <w:rPr>
          <w:rFonts w:ascii="Book Antiqua" w:hAnsi="Book Antiqua"/>
          <w:bCs/>
          <w:sz w:val="24"/>
          <w:szCs w:val="24"/>
        </w:rPr>
      </w:pPr>
      <w:r w:rsidRPr="00FD5A95">
        <w:rPr>
          <w:rFonts w:ascii="Book Antiqua" w:hAnsi="Book Antiqua"/>
          <w:bCs/>
          <w:sz w:val="24"/>
          <w:szCs w:val="24"/>
        </w:rPr>
        <w:t>Gli incarichi non devono dare luogo a situazioni di incompatibilità, quali per esempio quelli a favore di soggetti fornitori di beni o servizi per l’amministrazione o di privati che detengono rapporti di natura economica o contrattuale con l’amministrazione o che possano creare nocumento all’immagine dell’amministrazione; gli incarichi previsti dal d.lgs. n.39/2013, ecc</w:t>
      </w:r>
    </w:p>
    <w:p w14:paraId="5A4C71CD" w14:textId="0CF30F14" w:rsidR="000F47A5" w:rsidRPr="008B143B" w:rsidRDefault="000F47A5" w:rsidP="004E38EB">
      <w:pPr>
        <w:spacing w:before="120" w:after="0" w:line="240" w:lineRule="auto"/>
        <w:jc w:val="both"/>
        <w:rPr>
          <w:rFonts w:ascii="Book Antiqua" w:hAnsi="Book Antiqua"/>
          <w:bCs/>
          <w:color w:val="000000" w:themeColor="text1"/>
          <w:sz w:val="24"/>
          <w:szCs w:val="24"/>
        </w:rPr>
      </w:pPr>
    </w:p>
    <w:p w14:paraId="1E23BD7A" w14:textId="77777777" w:rsidR="00754331" w:rsidRPr="000A0DDF" w:rsidRDefault="00754331" w:rsidP="00754331">
      <w:pPr>
        <w:pStyle w:val="Corpotesto"/>
        <w:spacing w:before="120"/>
        <w:jc w:val="both"/>
        <w:rPr>
          <w:rFonts w:ascii="Book Antiqua" w:hAnsi="Book Antiqua" w:cs="Calibri"/>
          <w:b/>
          <w:bCs/>
          <w:sz w:val="24"/>
        </w:rPr>
      </w:pPr>
      <w:r w:rsidRPr="000A0DDF">
        <w:rPr>
          <w:rFonts w:ascii="Book Antiqua" w:hAnsi="Book Antiqua" w:cs="Calibri"/>
          <w:b/>
          <w:bCs/>
          <w:sz w:val="24"/>
        </w:rPr>
        <w:t xml:space="preserve">MISURA GENERALE N. 5: </w:t>
      </w:r>
    </w:p>
    <w:p w14:paraId="5C28B6ED" w14:textId="77777777" w:rsidR="00754331" w:rsidRDefault="00754331" w:rsidP="00754331">
      <w:pPr>
        <w:pStyle w:val="Corpotesto"/>
        <w:spacing w:before="120"/>
        <w:jc w:val="both"/>
        <w:rPr>
          <w:rFonts w:ascii="Book Antiqua" w:hAnsi="Book Antiqua" w:cs="Calibri"/>
          <w:bCs/>
          <w:sz w:val="24"/>
        </w:rPr>
      </w:pPr>
      <w:r w:rsidRPr="00FD5A95">
        <w:rPr>
          <w:rFonts w:ascii="Book Antiqua" w:hAnsi="Book Antiqua" w:cs="Calibri"/>
          <w:bCs/>
          <w:sz w:val="24"/>
        </w:rPr>
        <w:t>Nelle more dell’approvazione del provvedimento di cui sopra,  prima del rilascio dell’autorizzazione all’incarico, il RPCT, verificata la procedura, apporrà il proprio visto di nulla osta sul provvedimento di autorizzazione. Senza il suddetto vist</w:t>
      </w:r>
      <w:r>
        <w:rPr>
          <w:rFonts w:ascii="Book Antiqua" w:hAnsi="Book Antiqua" w:cs="Calibri"/>
          <w:bCs/>
          <w:sz w:val="24"/>
        </w:rPr>
        <w:t>o, l’autorizzazione è inefficace.</w:t>
      </w:r>
    </w:p>
    <w:p w14:paraId="20FE987D" w14:textId="77777777" w:rsidR="00754331" w:rsidRPr="00FD5A95" w:rsidRDefault="00754331" w:rsidP="00754331">
      <w:pPr>
        <w:pStyle w:val="Corpotesto"/>
        <w:spacing w:before="120"/>
        <w:jc w:val="both"/>
        <w:rPr>
          <w:rFonts w:ascii="Book Antiqua" w:hAnsi="Book Antiqua" w:cs="Calibri"/>
          <w:bCs/>
          <w:sz w:val="24"/>
        </w:rPr>
      </w:pPr>
      <w:r w:rsidRPr="00FD5A95">
        <w:rPr>
          <w:rFonts w:ascii="Book Antiqua" w:hAnsi="Book Antiqua" w:cs="Calibri"/>
          <w:bCs/>
          <w:sz w:val="24"/>
        </w:rPr>
        <w:t>PROGRAMMAZIONE: la misura verrà attuata entro il 31/12/2023</w:t>
      </w:r>
    </w:p>
    <w:p w14:paraId="02F52B2A" w14:textId="77777777" w:rsidR="000F47A5" w:rsidRPr="008B143B" w:rsidRDefault="000F47A5" w:rsidP="004E38EB">
      <w:pPr>
        <w:spacing w:before="120" w:after="0" w:line="240" w:lineRule="auto"/>
        <w:jc w:val="both"/>
        <w:rPr>
          <w:rFonts w:ascii="Book Antiqua" w:hAnsi="Book Antiqua"/>
          <w:bCs/>
          <w:color w:val="000000" w:themeColor="text1"/>
          <w:sz w:val="24"/>
          <w:szCs w:val="24"/>
        </w:rPr>
      </w:pPr>
    </w:p>
    <w:p w14:paraId="0D74657D" w14:textId="77777777" w:rsidR="003E2DA7" w:rsidRPr="008B143B" w:rsidRDefault="003E2DA7">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89" w:name="_Toc87523822"/>
      <w:bookmarkStart w:id="90" w:name="_Toc97543249"/>
      <w:bookmarkStart w:id="91" w:name="_Toc120633644"/>
      <w:r w:rsidRPr="008B143B">
        <w:rPr>
          <w:rFonts w:ascii="Book Antiqua" w:hAnsi="Book Antiqua" w:cs="Calibri"/>
          <w:sz w:val="24"/>
          <w:szCs w:val="24"/>
        </w:rPr>
        <w:t>Divieto di svolgere attività incompatibili a seguito della cessazione del rapporto di lavoro (pantouflage)</w:t>
      </w:r>
      <w:bookmarkEnd w:id="89"/>
      <w:bookmarkEnd w:id="90"/>
      <w:bookmarkEnd w:id="91"/>
    </w:p>
    <w:p w14:paraId="7C044090" w14:textId="63C5B093" w:rsidR="003E2DA7" w:rsidRPr="008B143B" w:rsidRDefault="003E2DA7"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L'art. 53, comma 16-ter, del d.lgs. 165/2001 e smi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privati destinatari dell'attività della pubblica amministrazione svolta attraverso i medesimi poteri. </w:t>
      </w:r>
    </w:p>
    <w:p w14:paraId="4A2DC454" w14:textId="77777777" w:rsidR="003E2DA7" w:rsidRPr="008B143B" w:rsidRDefault="003E2DA7"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Eventuali contratti conclusi e gli incarichi conferiti in violazione del divieto sono nulli. </w:t>
      </w:r>
    </w:p>
    <w:p w14:paraId="58D1B9A2" w14:textId="77777777" w:rsidR="003E2DA7" w:rsidRPr="008B143B" w:rsidRDefault="003E2DA7" w:rsidP="004E38EB">
      <w:pPr>
        <w:pStyle w:val="Corpotesto"/>
        <w:spacing w:before="120"/>
        <w:jc w:val="both"/>
        <w:rPr>
          <w:rFonts w:ascii="Book Antiqua" w:hAnsi="Book Antiqua" w:cs="Calibri"/>
          <w:bCs/>
          <w:sz w:val="24"/>
        </w:rPr>
      </w:pPr>
      <w:r w:rsidRPr="008B143B">
        <w:rPr>
          <w:rFonts w:ascii="Book Antiqua" w:hAnsi="Book Antiqua" w:cs="Calibri"/>
          <w:bCs/>
          <w:sz w:val="24"/>
        </w:rPr>
        <w:t>È fatto divieto ai soggetti privati che li hanno conclusi o conferiti di contrattare con le pubbliche amministrazioni per i successivi tre anni, con obbligo di restituzione dei compensi eventualmente percepiti e accertati ad essi riferiti.</w:t>
      </w:r>
    </w:p>
    <w:p w14:paraId="24B64181" w14:textId="77777777" w:rsidR="003E2DA7" w:rsidRPr="00E57FB7" w:rsidRDefault="003E2DA7" w:rsidP="004E38EB">
      <w:pPr>
        <w:pStyle w:val="Corpotesto"/>
        <w:spacing w:before="120"/>
        <w:jc w:val="both"/>
        <w:rPr>
          <w:rFonts w:ascii="Book Antiqua" w:hAnsi="Book Antiqua" w:cs="Calibri"/>
          <w:bCs/>
          <w:sz w:val="24"/>
        </w:rPr>
      </w:pPr>
    </w:p>
    <w:p w14:paraId="17EB124A" w14:textId="33D040BF" w:rsidR="003E2DA7" w:rsidRPr="00E57FB7" w:rsidRDefault="003E2DA7" w:rsidP="004E38EB">
      <w:pPr>
        <w:pStyle w:val="Corpotesto"/>
        <w:spacing w:before="120"/>
        <w:jc w:val="both"/>
        <w:rPr>
          <w:rFonts w:ascii="Book Antiqua" w:hAnsi="Book Antiqua" w:cs="Calibri"/>
          <w:b/>
          <w:bCs/>
          <w:sz w:val="24"/>
        </w:rPr>
      </w:pPr>
      <w:r w:rsidRPr="00E57FB7">
        <w:rPr>
          <w:rFonts w:ascii="Book Antiqua" w:hAnsi="Book Antiqua" w:cs="Calibri"/>
          <w:b/>
          <w:bCs/>
          <w:sz w:val="24"/>
        </w:rPr>
        <w:t xml:space="preserve">MISURA GENERAL N. </w:t>
      </w:r>
      <w:r w:rsidR="00E90BB7" w:rsidRPr="00E57FB7">
        <w:rPr>
          <w:rFonts w:ascii="Book Antiqua" w:hAnsi="Book Antiqua" w:cs="Calibri"/>
          <w:b/>
          <w:bCs/>
          <w:sz w:val="24"/>
        </w:rPr>
        <w:t>6</w:t>
      </w:r>
      <w:r w:rsidRPr="00E57FB7">
        <w:rPr>
          <w:rFonts w:ascii="Book Antiqua" w:hAnsi="Book Antiqua" w:cs="Calibri"/>
          <w:b/>
          <w:bCs/>
          <w:sz w:val="24"/>
        </w:rPr>
        <w:t xml:space="preserve">: </w:t>
      </w:r>
    </w:p>
    <w:p w14:paraId="302966DE" w14:textId="05704508" w:rsidR="003E2DA7" w:rsidRPr="00E57FB7" w:rsidRDefault="003E2DA7" w:rsidP="004E38EB">
      <w:pPr>
        <w:pStyle w:val="Corpotesto"/>
        <w:spacing w:before="120"/>
        <w:jc w:val="both"/>
        <w:rPr>
          <w:rFonts w:ascii="Book Antiqua" w:hAnsi="Book Antiqua" w:cs="Calibri"/>
          <w:bCs/>
          <w:sz w:val="24"/>
        </w:rPr>
      </w:pPr>
      <w:r w:rsidRPr="00E57FB7">
        <w:rPr>
          <w:rFonts w:ascii="Book Antiqua" w:hAnsi="Book Antiqua" w:cs="Calibri"/>
          <w:bCs/>
          <w:sz w:val="24"/>
        </w:rPr>
        <w:t>Ogni contraente e appaltatore dell’ente, all’atto della stipulazione del contratto deve rendere una dichiarazione, ai sensi del DPR 445/2000, circa l’inesistenza di contratti di lavoro o rapporti di collaborazione vietati a norma del comma 16-</w:t>
      </w:r>
      <w:r w:rsidRPr="00E57FB7">
        <w:rPr>
          <w:rFonts w:ascii="Book Antiqua" w:hAnsi="Book Antiqua" w:cs="Calibri"/>
          <w:bCs/>
          <w:i/>
          <w:sz w:val="24"/>
        </w:rPr>
        <w:t>ter</w:t>
      </w:r>
      <w:r w:rsidRPr="00E57FB7">
        <w:rPr>
          <w:rFonts w:ascii="Book Antiqua" w:hAnsi="Book Antiqua" w:cs="Calibri"/>
          <w:bCs/>
          <w:sz w:val="24"/>
        </w:rPr>
        <w:t xml:space="preserve"> del d.lgs. 165/2001 e smi. </w:t>
      </w:r>
    </w:p>
    <w:p w14:paraId="3F5C1F27" w14:textId="77777777" w:rsidR="003E2DA7" w:rsidRPr="00E57FB7" w:rsidRDefault="003E2DA7"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L’ente verifica la veridicità di tutte le suddette dichiarazioni. </w:t>
      </w:r>
    </w:p>
    <w:p w14:paraId="1B557A7D" w14:textId="5367659E" w:rsidR="003E2DA7" w:rsidRPr="00E57FB7" w:rsidRDefault="003E2DA7" w:rsidP="004E38EB">
      <w:pPr>
        <w:pStyle w:val="Corpotesto"/>
        <w:spacing w:before="120"/>
        <w:jc w:val="both"/>
        <w:rPr>
          <w:rFonts w:ascii="Book Antiqua" w:hAnsi="Book Antiqua" w:cs="Calibri"/>
          <w:bCs/>
          <w:i/>
          <w:sz w:val="24"/>
        </w:rPr>
      </w:pPr>
      <w:r w:rsidRPr="00E57FB7">
        <w:rPr>
          <w:rFonts w:ascii="Book Antiqua" w:hAnsi="Book Antiqua" w:cs="Calibri"/>
          <w:bCs/>
          <w:sz w:val="24"/>
        </w:rPr>
        <w:t xml:space="preserve">PROGRAMMAZIONE: </w:t>
      </w:r>
      <w:r w:rsidRPr="00E57FB7">
        <w:rPr>
          <w:rFonts w:ascii="Book Antiqua" w:hAnsi="Book Antiqua" w:cs="Calibri"/>
          <w:bCs/>
          <w:i/>
          <w:sz w:val="24"/>
        </w:rPr>
        <w:t>la misura è già applicata</w:t>
      </w:r>
      <w:r w:rsidR="00737328" w:rsidRPr="00E57FB7">
        <w:rPr>
          <w:rFonts w:ascii="Book Antiqua" w:hAnsi="Book Antiqua" w:cs="Calibri"/>
          <w:bCs/>
          <w:i/>
          <w:sz w:val="24"/>
        </w:rPr>
        <w:t>.</w:t>
      </w:r>
    </w:p>
    <w:p w14:paraId="26EAD475" w14:textId="77777777" w:rsidR="005469EB" w:rsidRPr="008B143B" w:rsidRDefault="005469EB" w:rsidP="004E38EB">
      <w:pPr>
        <w:pStyle w:val="TitoloB"/>
        <w:keepNext/>
        <w:widowControl w:val="0"/>
        <w:spacing w:before="120" w:after="0" w:line="240" w:lineRule="auto"/>
        <w:ind w:right="0"/>
        <w:jc w:val="both"/>
        <w:outlineLvl w:val="1"/>
        <w:rPr>
          <w:rFonts w:ascii="Book Antiqua" w:hAnsi="Book Antiqua" w:cs="Calibri"/>
          <w:color w:val="000000" w:themeColor="text1"/>
          <w:sz w:val="24"/>
          <w:szCs w:val="24"/>
        </w:rPr>
      </w:pPr>
    </w:p>
    <w:p w14:paraId="3B565E9F" w14:textId="37BA0492" w:rsidR="00434A4B" w:rsidRPr="008B143B" w:rsidRDefault="00434A4B">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92" w:name="_Toc97543250"/>
      <w:bookmarkStart w:id="93" w:name="_Toc120633645"/>
      <w:r w:rsidRPr="008B143B">
        <w:rPr>
          <w:rFonts w:ascii="Book Antiqua" w:hAnsi="Book Antiqua" w:cs="Calibri"/>
          <w:sz w:val="24"/>
          <w:szCs w:val="24"/>
        </w:rPr>
        <w:t>La formazione in tema di anticorruzione</w:t>
      </w:r>
      <w:bookmarkEnd w:id="79"/>
      <w:bookmarkEnd w:id="92"/>
      <w:bookmarkEnd w:id="93"/>
    </w:p>
    <w:p w14:paraId="7B78DBC4" w14:textId="11F88D66" w:rsidR="00434A4B" w:rsidRPr="008B143B" w:rsidRDefault="00434A4B" w:rsidP="004E38EB">
      <w:pPr>
        <w:spacing w:before="120" w:after="0" w:line="240" w:lineRule="auto"/>
        <w:jc w:val="both"/>
        <w:rPr>
          <w:rFonts w:ascii="Book Antiqua" w:hAnsi="Book Antiqua"/>
          <w:bCs/>
          <w:color w:val="000000" w:themeColor="text1"/>
          <w:sz w:val="24"/>
          <w:szCs w:val="24"/>
        </w:rPr>
      </w:pPr>
      <w:bookmarkStart w:id="94" w:name="_Hlk70526045"/>
      <w:r w:rsidRPr="008B143B">
        <w:rPr>
          <w:rFonts w:ascii="Book Antiqua" w:hAnsi="Book Antiqua"/>
          <w:bCs/>
          <w:color w:val="000000" w:themeColor="text1"/>
          <w:sz w:val="24"/>
          <w:szCs w:val="24"/>
        </w:rPr>
        <w:t>Il comma 8, art. 1, della legge 190/2012, stabilisce che il R</w:t>
      </w:r>
      <w:r w:rsidR="00D516F8" w:rsidRPr="008B143B">
        <w:rPr>
          <w:rFonts w:ascii="Book Antiqua" w:hAnsi="Book Antiqua"/>
          <w:bCs/>
          <w:color w:val="000000" w:themeColor="text1"/>
          <w:sz w:val="24"/>
          <w:szCs w:val="24"/>
        </w:rPr>
        <w:t xml:space="preserve">PCT </w:t>
      </w:r>
      <w:r w:rsidRPr="008B143B">
        <w:rPr>
          <w:rFonts w:ascii="Book Antiqua" w:hAnsi="Book Antiqua"/>
          <w:bCs/>
          <w:color w:val="000000" w:themeColor="text1"/>
          <w:sz w:val="24"/>
          <w:szCs w:val="24"/>
        </w:rPr>
        <w:t xml:space="preserve">definisca procedure appropriate per selezionare e formare i dipendenti destinati ad operare in settori particolarmente esposti alla corruzione. </w:t>
      </w:r>
    </w:p>
    <w:p w14:paraId="51CC78F2" w14:textId="367E770B" w:rsidR="00434A4B" w:rsidRPr="008B143B" w:rsidRDefault="00D516F8"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 xml:space="preserve">La </w:t>
      </w:r>
      <w:r w:rsidR="00434A4B" w:rsidRPr="008B143B">
        <w:rPr>
          <w:rFonts w:ascii="Book Antiqua" w:hAnsi="Book Antiqua"/>
          <w:bCs/>
          <w:color w:val="000000" w:themeColor="text1"/>
          <w:sz w:val="24"/>
          <w:szCs w:val="24"/>
        </w:rPr>
        <w:t xml:space="preserve">formazione </w:t>
      </w:r>
      <w:r w:rsidRPr="008B143B">
        <w:rPr>
          <w:rFonts w:ascii="Book Antiqua" w:hAnsi="Book Antiqua"/>
          <w:bCs/>
          <w:color w:val="000000" w:themeColor="text1"/>
          <w:sz w:val="24"/>
          <w:szCs w:val="24"/>
        </w:rPr>
        <w:t>può essere strutturata s</w:t>
      </w:r>
      <w:r w:rsidR="00434A4B" w:rsidRPr="008B143B">
        <w:rPr>
          <w:rFonts w:ascii="Book Antiqua" w:hAnsi="Book Antiqua"/>
          <w:bCs/>
          <w:color w:val="000000" w:themeColor="text1"/>
          <w:sz w:val="24"/>
          <w:szCs w:val="24"/>
        </w:rPr>
        <w:t>u due livelli:</w:t>
      </w:r>
    </w:p>
    <w:p w14:paraId="2C48B395" w14:textId="5CEBB8C3" w:rsidR="00434A4B" w:rsidRPr="008B143B" w:rsidRDefault="00434A4B"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
          <w:color w:val="000000" w:themeColor="text1"/>
          <w:sz w:val="24"/>
          <w:szCs w:val="24"/>
        </w:rPr>
        <w:t>livello generale</w:t>
      </w:r>
      <w:r w:rsidRPr="008B143B">
        <w:rPr>
          <w:rFonts w:ascii="Book Antiqua" w:hAnsi="Book Antiqua"/>
          <w:bCs/>
          <w:color w:val="000000" w:themeColor="text1"/>
          <w:sz w:val="24"/>
          <w:szCs w:val="24"/>
        </w:rPr>
        <w:t>: rivolto a tutti i dipendenti e mirato all’aggiornamento delle competenze/comportamenti in materia di etica e della legalità;</w:t>
      </w:r>
    </w:p>
    <w:p w14:paraId="7C1E2288" w14:textId="4BE2E4B3" w:rsidR="00434A4B" w:rsidRPr="008B143B" w:rsidRDefault="00434A4B"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
          <w:color w:val="000000" w:themeColor="text1"/>
          <w:sz w:val="24"/>
          <w:szCs w:val="24"/>
        </w:rPr>
        <w:t>livello specifico</w:t>
      </w:r>
      <w:r w:rsidRPr="008B143B">
        <w:rPr>
          <w:rFonts w:ascii="Book Antiqua" w:hAnsi="Book Antiqua"/>
          <w:bCs/>
          <w:color w:val="000000" w:themeColor="text1"/>
          <w:sz w:val="24"/>
          <w:szCs w:val="24"/>
        </w:rPr>
        <w:t xml:space="preserve">: dedicato al RPCT, ai referenti, ai componenti degli organismi di controllo, ai dirigenti e funzionari addetti alle aree a maggior rischio corruttivo, mirato a valorizzare le politiche, i programmi e gli strumenti utilizzati per la prevenzione e ad approfondire tematiche settoriali, in relazione al ruolo svolto da ciascun soggetto nell’amministrazione.  </w:t>
      </w:r>
    </w:p>
    <w:p w14:paraId="5A6C9578" w14:textId="77777777" w:rsidR="00D516F8" w:rsidRPr="008B143B" w:rsidRDefault="00D516F8" w:rsidP="004E38EB">
      <w:pPr>
        <w:spacing w:before="120" w:after="0" w:line="240" w:lineRule="auto"/>
        <w:jc w:val="both"/>
        <w:rPr>
          <w:rFonts w:ascii="Book Antiqua" w:hAnsi="Book Antiqua"/>
          <w:bCs/>
          <w:color w:val="000000" w:themeColor="text1"/>
          <w:sz w:val="24"/>
          <w:szCs w:val="24"/>
        </w:rPr>
      </w:pPr>
    </w:p>
    <w:bookmarkEnd w:id="94"/>
    <w:p w14:paraId="7D3029CC" w14:textId="4F09D5CD" w:rsidR="00D516F8" w:rsidRPr="00E57FB7" w:rsidRDefault="00D516F8" w:rsidP="004E38EB">
      <w:pPr>
        <w:pStyle w:val="Corpotesto"/>
        <w:spacing w:before="120"/>
        <w:jc w:val="both"/>
        <w:rPr>
          <w:rFonts w:ascii="Book Antiqua" w:hAnsi="Book Antiqua" w:cs="Calibri"/>
          <w:b/>
          <w:bCs/>
          <w:sz w:val="24"/>
        </w:rPr>
      </w:pPr>
      <w:r w:rsidRPr="00E57FB7">
        <w:rPr>
          <w:rFonts w:ascii="Book Antiqua" w:hAnsi="Book Antiqua" w:cs="Calibri"/>
          <w:b/>
          <w:bCs/>
          <w:sz w:val="24"/>
        </w:rPr>
        <w:t xml:space="preserve">MISURA GENERALE N. </w:t>
      </w:r>
      <w:r w:rsidR="00E90BB7" w:rsidRPr="00E57FB7">
        <w:rPr>
          <w:rFonts w:ascii="Book Antiqua" w:hAnsi="Book Antiqua" w:cs="Calibri"/>
          <w:b/>
          <w:bCs/>
          <w:sz w:val="24"/>
        </w:rPr>
        <w:t>7</w:t>
      </w:r>
      <w:r w:rsidRPr="00E57FB7">
        <w:rPr>
          <w:rFonts w:ascii="Book Antiqua" w:hAnsi="Book Antiqua" w:cs="Calibri"/>
          <w:b/>
          <w:bCs/>
          <w:sz w:val="24"/>
        </w:rPr>
        <w:t>:</w:t>
      </w:r>
    </w:p>
    <w:p w14:paraId="25D9E2C4" w14:textId="2C5CC1BF" w:rsidR="00434A4B" w:rsidRPr="00E57FB7" w:rsidRDefault="00D516F8" w:rsidP="004E38EB">
      <w:pPr>
        <w:pStyle w:val="Corpotesto"/>
        <w:spacing w:before="120"/>
        <w:jc w:val="both"/>
        <w:rPr>
          <w:rFonts w:ascii="Book Antiqua" w:hAnsi="Book Antiqua" w:cs="Calibri"/>
          <w:sz w:val="24"/>
        </w:rPr>
      </w:pPr>
      <w:r w:rsidRPr="00E57FB7">
        <w:rPr>
          <w:rFonts w:ascii="Book Antiqua" w:hAnsi="Book Antiqua" w:cs="Calibri"/>
          <w:sz w:val="24"/>
        </w:rPr>
        <w:lastRenderedPageBreak/>
        <w:t>S</w:t>
      </w:r>
      <w:r w:rsidR="00434A4B" w:rsidRPr="00E57FB7">
        <w:rPr>
          <w:rFonts w:ascii="Book Antiqua" w:hAnsi="Book Antiqua" w:cs="Calibri"/>
          <w:sz w:val="24"/>
        </w:rPr>
        <w:t xml:space="preserve">i demanda al RPCT il compito di individuare, di concerto con i dirigenti/responsabili di settore, i collaboratori cui somministrare formazione in materia di prevenzione della corruzione e trasparenza, nonché di programmare la formazione attraverso un apposito provvedimento. </w:t>
      </w:r>
    </w:p>
    <w:p w14:paraId="32DD34FF" w14:textId="2988D1AE" w:rsidR="00434A4B" w:rsidRPr="00E57FB7" w:rsidRDefault="00D516F8" w:rsidP="004E38EB">
      <w:pPr>
        <w:pStyle w:val="Corpotesto"/>
        <w:spacing w:before="120"/>
        <w:jc w:val="both"/>
        <w:rPr>
          <w:rFonts w:ascii="Book Antiqua" w:hAnsi="Book Antiqua" w:cs="Calibri"/>
          <w:sz w:val="24"/>
        </w:rPr>
      </w:pPr>
      <w:r w:rsidRPr="00E57FB7">
        <w:rPr>
          <w:rFonts w:ascii="Book Antiqua" w:hAnsi="Book Antiqua" w:cs="Calibri"/>
          <w:sz w:val="24"/>
        </w:rPr>
        <w:t xml:space="preserve">PROGRAMMAZIONE: il procedimento deve essere attuato e concluso, con la somministrazione della formazione ai dipendenti selezionati, entro il </w:t>
      </w:r>
      <w:r w:rsidR="00737328" w:rsidRPr="00E57FB7">
        <w:rPr>
          <w:rFonts w:ascii="Book Antiqua" w:hAnsi="Book Antiqua" w:cs="Calibri"/>
          <w:sz w:val="24"/>
        </w:rPr>
        <w:t>31/12/2023</w:t>
      </w:r>
      <w:r w:rsidRPr="00E57FB7">
        <w:rPr>
          <w:rFonts w:ascii="Book Antiqua" w:hAnsi="Book Antiqua" w:cs="Calibri"/>
          <w:sz w:val="24"/>
        </w:rPr>
        <w:t xml:space="preserve">. </w:t>
      </w:r>
    </w:p>
    <w:p w14:paraId="7FECD4BB" w14:textId="77777777" w:rsidR="00434A4B" w:rsidRPr="008B143B" w:rsidRDefault="00434A4B" w:rsidP="004E38EB">
      <w:pPr>
        <w:pStyle w:val="TitoloB"/>
        <w:spacing w:before="120" w:after="0" w:line="240" w:lineRule="auto"/>
        <w:rPr>
          <w:rFonts w:ascii="Book Antiqua" w:hAnsi="Book Antiqua" w:cs="Calibri"/>
          <w:color w:val="0F243E" w:themeColor="text2" w:themeShade="80"/>
          <w:sz w:val="24"/>
          <w:szCs w:val="24"/>
        </w:rPr>
      </w:pPr>
    </w:p>
    <w:p w14:paraId="00C2D0F8" w14:textId="2905D09C" w:rsidR="00434A4B" w:rsidRPr="008B143B" w:rsidRDefault="00434A4B">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95" w:name="_Toc87523819"/>
      <w:bookmarkStart w:id="96" w:name="_Toc97543251"/>
      <w:bookmarkStart w:id="97" w:name="_Toc120633646"/>
      <w:r w:rsidRPr="008B143B">
        <w:rPr>
          <w:rFonts w:ascii="Book Antiqua" w:hAnsi="Book Antiqua" w:cs="Calibri"/>
          <w:sz w:val="24"/>
          <w:szCs w:val="24"/>
        </w:rPr>
        <w:t>La rotazione del personale</w:t>
      </w:r>
      <w:bookmarkEnd w:id="95"/>
      <w:bookmarkEnd w:id="96"/>
      <w:bookmarkEnd w:id="97"/>
      <w:r w:rsidRPr="008B143B">
        <w:rPr>
          <w:rFonts w:ascii="Book Antiqua" w:hAnsi="Book Antiqua" w:cs="Calibri"/>
          <w:sz w:val="24"/>
          <w:szCs w:val="24"/>
        </w:rPr>
        <w:t xml:space="preserve">  </w:t>
      </w:r>
    </w:p>
    <w:p w14:paraId="4CD76ED8" w14:textId="77777777" w:rsidR="00434A4B" w:rsidRPr="008B143B" w:rsidRDefault="00434A4B"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La rotazione del personale può essere classificata in ordinaria e straordinaria. </w:t>
      </w:r>
    </w:p>
    <w:p w14:paraId="39A646E2" w14:textId="3E66D535" w:rsidR="00E90BB7" w:rsidRPr="008B143B" w:rsidRDefault="00434A4B" w:rsidP="004E38EB">
      <w:pPr>
        <w:spacing w:before="120" w:after="0" w:line="240" w:lineRule="auto"/>
        <w:jc w:val="both"/>
        <w:rPr>
          <w:rFonts w:ascii="Book Antiqua" w:hAnsi="Book Antiqua"/>
          <w:sz w:val="24"/>
          <w:szCs w:val="24"/>
        </w:rPr>
      </w:pPr>
      <w:r w:rsidRPr="008B143B">
        <w:rPr>
          <w:rFonts w:ascii="Book Antiqua" w:hAnsi="Book Antiqua"/>
          <w:b/>
          <w:bCs/>
          <w:sz w:val="24"/>
          <w:szCs w:val="24"/>
          <w:u w:val="single"/>
        </w:rPr>
        <w:t>Rotazione ordinaria</w:t>
      </w:r>
      <w:r w:rsidRPr="008B143B">
        <w:rPr>
          <w:rFonts w:ascii="Book Antiqua" w:hAnsi="Book Antiqua"/>
          <w:sz w:val="24"/>
          <w:szCs w:val="24"/>
        </w:rPr>
        <w:t xml:space="preserve">: </w:t>
      </w:r>
      <w:r w:rsidR="00E90BB7" w:rsidRPr="008B143B">
        <w:rPr>
          <w:rFonts w:ascii="Book Antiqua" w:hAnsi="Book Antiqua"/>
          <w:sz w:val="24"/>
          <w:szCs w:val="24"/>
        </w:rPr>
        <w:t xml:space="preserve">la rotazione c.d. “ordinaria” del personale addetto alle aree a più elevato rischio di corruzione rappresenta una misura di importanza cruciale tra gli strumenti di prevenzione della corruzione, sebbene debba essere contemperata con il buon andamento, l’efficienza e la continuità dell’azione amministrativa. </w:t>
      </w:r>
    </w:p>
    <w:p w14:paraId="2379721D" w14:textId="023CFE63" w:rsidR="00434A4B" w:rsidRPr="008B143B" w:rsidRDefault="008314DE" w:rsidP="004E38EB">
      <w:pPr>
        <w:spacing w:before="120" w:after="0" w:line="240" w:lineRule="auto"/>
        <w:jc w:val="both"/>
        <w:rPr>
          <w:rFonts w:ascii="Book Antiqua" w:hAnsi="Book Antiqua"/>
          <w:sz w:val="24"/>
          <w:szCs w:val="24"/>
        </w:rPr>
      </w:pPr>
      <w:r>
        <w:rPr>
          <w:rFonts w:ascii="Book Antiqua" w:hAnsi="Book Antiqua"/>
          <w:sz w:val="24"/>
          <w:szCs w:val="24"/>
        </w:rPr>
        <w:t>L</w:t>
      </w:r>
      <w:r w:rsidR="00434A4B" w:rsidRPr="008B143B">
        <w:rPr>
          <w:rFonts w:ascii="Book Antiqua" w:hAnsi="Book Antiqua"/>
          <w:sz w:val="24"/>
          <w:szCs w:val="24"/>
        </w:rPr>
        <w:t>’art. 1, comma 10 lett. b), della legge 190/2012 impone al RPCT di provvedere alla verifica, d'intesa con il dirigente competente, dell'effettiva rotazione degli incarichi negli uffici preposti allo svolgimento delle attività nel cui ambito è più elevato il rischio che siano commessi reati di corruzione.</w:t>
      </w:r>
    </w:p>
    <w:p w14:paraId="101284DA" w14:textId="77777777" w:rsidR="006F567F" w:rsidRPr="008B143B" w:rsidRDefault="006F567F" w:rsidP="004E38EB">
      <w:pPr>
        <w:pStyle w:val="Corpotesto"/>
        <w:spacing w:before="120"/>
        <w:jc w:val="left"/>
        <w:rPr>
          <w:rFonts w:ascii="Book Antiqua" w:hAnsi="Book Antiqua" w:cs="Calibri"/>
          <w:i/>
          <w:iCs/>
          <w:color w:val="FF0000"/>
          <w:sz w:val="24"/>
        </w:rPr>
      </w:pPr>
    </w:p>
    <w:p w14:paraId="74ADD6C0" w14:textId="4D2CBBF6" w:rsidR="006F567F" w:rsidRPr="00E57FB7" w:rsidRDefault="006F567F" w:rsidP="00737328">
      <w:pPr>
        <w:pStyle w:val="Corpotesto"/>
        <w:spacing w:before="120"/>
        <w:jc w:val="left"/>
        <w:rPr>
          <w:rFonts w:ascii="Book Antiqua" w:hAnsi="Book Antiqua" w:cs="Calibri"/>
          <w:b/>
          <w:iCs/>
          <w:sz w:val="24"/>
        </w:rPr>
      </w:pPr>
      <w:r w:rsidRPr="00E57FB7">
        <w:rPr>
          <w:rFonts w:ascii="Book Antiqua" w:hAnsi="Book Antiqua" w:cs="Calibri"/>
          <w:b/>
          <w:iCs/>
          <w:sz w:val="24"/>
        </w:rPr>
        <w:t xml:space="preserve">MISURA GENERALE N. </w:t>
      </w:r>
      <w:r w:rsidR="00E90BB7" w:rsidRPr="00E57FB7">
        <w:rPr>
          <w:rFonts w:ascii="Book Antiqua" w:hAnsi="Book Antiqua" w:cs="Calibri"/>
          <w:b/>
          <w:iCs/>
          <w:sz w:val="24"/>
        </w:rPr>
        <w:t>8</w:t>
      </w:r>
      <w:r w:rsidR="007B31FF" w:rsidRPr="00E57FB7">
        <w:rPr>
          <w:rFonts w:ascii="Book Antiqua" w:hAnsi="Book Antiqua" w:cs="Calibri"/>
          <w:b/>
          <w:iCs/>
          <w:sz w:val="24"/>
        </w:rPr>
        <w:t>/a</w:t>
      </w:r>
      <w:r w:rsidRPr="00E57FB7">
        <w:rPr>
          <w:rFonts w:ascii="Book Antiqua" w:hAnsi="Book Antiqua" w:cs="Calibri"/>
          <w:b/>
          <w:iCs/>
          <w:sz w:val="24"/>
        </w:rPr>
        <w:t>:</w:t>
      </w:r>
    </w:p>
    <w:p w14:paraId="3CF3DB42" w14:textId="77777777" w:rsidR="00434A4B" w:rsidRPr="00E57FB7" w:rsidRDefault="00434A4B"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La dotazione organica dell’ente è assai limitata e non consente, di fatto, l’applicazione concreta del criterio della rotazione. </w:t>
      </w:r>
    </w:p>
    <w:p w14:paraId="722F5368" w14:textId="77777777" w:rsidR="00434A4B" w:rsidRPr="00E57FB7" w:rsidRDefault="00434A4B"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Non esistono figure professionali perfettamente fungibili. </w:t>
      </w:r>
    </w:p>
    <w:p w14:paraId="1C9FB438" w14:textId="77777777" w:rsidR="00434A4B" w:rsidRPr="00E57FB7" w:rsidRDefault="00434A4B" w:rsidP="004E38EB">
      <w:pPr>
        <w:spacing w:before="120" w:after="0" w:line="240" w:lineRule="auto"/>
        <w:jc w:val="both"/>
        <w:rPr>
          <w:rFonts w:ascii="Book Antiqua" w:hAnsi="Book Antiqua"/>
          <w:sz w:val="24"/>
          <w:szCs w:val="24"/>
        </w:rPr>
      </w:pPr>
      <w:r w:rsidRPr="00E57FB7">
        <w:rPr>
          <w:rFonts w:ascii="Book Antiqua" w:hAnsi="Book Antiqua"/>
          <w:sz w:val="24"/>
          <w:szCs w:val="24"/>
        </w:rPr>
        <w:t xml:space="preserve">La legge di stabilità per il 2016 (legge 208/2015), al comma 221, prevede quanto segue: “(…) </w:t>
      </w:r>
      <w:r w:rsidRPr="00E57FB7">
        <w:rPr>
          <w:rFonts w:ascii="Book Antiqua" w:hAnsi="Book Antiqua"/>
          <w:i/>
          <w:sz w:val="24"/>
          <w:szCs w:val="24"/>
        </w:rPr>
        <w:t>non trovano applicazione le disposizioni adottate ai sensi dell'art. 1 comma 5 della legge 190/2012, ove la dimensione dell'ente risulti incompatibile con la rotazione dell'incarico dirigenziale</w:t>
      </w:r>
      <w:r w:rsidRPr="00E57FB7">
        <w:rPr>
          <w:rFonts w:ascii="Book Antiqua" w:hAnsi="Book Antiqua"/>
          <w:sz w:val="24"/>
          <w:szCs w:val="24"/>
        </w:rPr>
        <w:t xml:space="preserve">”. </w:t>
      </w:r>
    </w:p>
    <w:p w14:paraId="35D19080" w14:textId="77777777" w:rsidR="00434A4B" w:rsidRPr="00E57FB7" w:rsidRDefault="00434A4B" w:rsidP="004E38EB">
      <w:pPr>
        <w:spacing w:before="120" w:after="0" w:line="240" w:lineRule="auto"/>
        <w:jc w:val="both"/>
        <w:rPr>
          <w:rFonts w:ascii="Book Antiqua" w:hAnsi="Book Antiqua"/>
          <w:sz w:val="24"/>
          <w:szCs w:val="24"/>
        </w:rPr>
      </w:pPr>
      <w:r w:rsidRPr="00E57FB7">
        <w:rPr>
          <w:rFonts w:ascii="Book Antiqua" w:hAnsi="Book Antiqua"/>
          <w:sz w:val="24"/>
          <w:szCs w:val="24"/>
        </w:rPr>
        <w:t xml:space="preserve">In sostanza, la legge consente di evitare la rotazione dei dirigenti/funzionari negli enti dove ciò non sia possibile per </w:t>
      </w:r>
      <w:r w:rsidRPr="00E57FB7">
        <w:rPr>
          <w:rFonts w:ascii="Book Antiqua" w:hAnsi="Book Antiqua"/>
          <w:i/>
          <w:sz w:val="24"/>
          <w:szCs w:val="24"/>
        </w:rPr>
        <w:t>sostanziale infungibilità</w:t>
      </w:r>
      <w:r w:rsidRPr="00E57FB7">
        <w:rPr>
          <w:rFonts w:ascii="Book Antiqua" w:hAnsi="Book Antiqua"/>
          <w:sz w:val="24"/>
          <w:szCs w:val="24"/>
        </w:rPr>
        <w:t xml:space="preserve"> delle figure presenti in dotazione organica. </w:t>
      </w:r>
    </w:p>
    <w:p w14:paraId="43A15544" w14:textId="77777777" w:rsidR="00434A4B" w:rsidRPr="00E57FB7" w:rsidRDefault="00434A4B" w:rsidP="004E38EB">
      <w:pPr>
        <w:pStyle w:val="Corpotesto"/>
        <w:spacing w:before="120"/>
        <w:jc w:val="both"/>
        <w:rPr>
          <w:rFonts w:ascii="Book Antiqua" w:hAnsi="Book Antiqua" w:cs="Calibri"/>
          <w:bCs/>
          <w:sz w:val="24"/>
        </w:rPr>
      </w:pPr>
      <w:r w:rsidRPr="00E57FB7">
        <w:rPr>
          <w:rFonts w:ascii="Book Antiqua" w:hAnsi="Book Antiqua" w:cs="Calibri"/>
          <w:bCs/>
          <w:sz w:val="24"/>
        </w:rPr>
        <w:t xml:space="preserve">In ogni caso l’amministrazione attiverà ogni iniziativa utile (gestioni associate, mobilità, comando, ecc.) per assicurare l’attuazione della misura. </w:t>
      </w:r>
    </w:p>
    <w:p w14:paraId="206811D5" w14:textId="77777777" w:rsidR="006F567F" w:rsidRPr="008B143B" w:rsidRDefault="006F567F" w:rsidP="004E38EB">
      <w:pPr>
        <w:pStyle w:val="Corpotesto"/>
        <w:spacing w:before="120"/>
        <w:jc w:val="left"/>
        <w:rPr>
          <w:rFonts w:ascii="Book Antiqua" w:hAnsi="Book Antiqua" w:cs="Calibri"/>
          <w:i/>
          <w:iCs/>
          <w:color w:val="FF0000"/>
          <w:sz w:val="24"/>
        </w:rPr>
      </w:pPr>
    </w:p>
    <w:p w14:paraId="5EAA643B" w14:textId="77777777" w:rsidR="00434A4B" w:rsidRPr="008B143B" w:rsidRDefault="00434A4B" w:rsidP="004E38EB">
      <w:pPr>
        <w:spacing w:before="120" w:after="0" w:line="240" w:lineRule="auto"/>
        <w:jc w:val="both"/>
        <w:rPr>
          <w:rFonts w:ascii="Book Antiqua" w:hAnsi="Book Antiqua"/>
          <w:bCs/>
          <w:sz w:val="24"/>
          <w:szCs w:val="24"/>
        </w:rPr>
      </w:pPr>
      <w:r w:rsidRPr="008B143B">
        <w:rPr>
          <w:rFonts w:ascii="Book Antiqua" w:hAnsi="Book Antiqua"/>
          <w:b/>
          <w:bCs/>
          <w:sz w:val="24"/>
          <w:szCs w:val="24"/>
          <w:u w:val="single"/>
        </w:rPr>
        <w:lastRenderedPageBreak/>
        <w:t>Rotazione straordinaria</w:t>
      </w:r>
      <w:r w:rsidRPr="008B143B">
        <w:rPr>
          <w:rFonts w:ascii="Book Antiqua" w:hAnsi="Book Antiqua"/>
          <w:b/>
          <w:bCs/>
          <w:sz w:val="24"/>
          <w:szCs w:val="24"/>
        </w:rPr>
        <w:t xml:space="preserve">: </w:t>
      </w:r>
      <w:r w:rsidRPr="008B143B">
        <w:rPr>
          <w:rFonts w:ascii="Book Antiqua" w:hAnsi="Book Antiqua"/>
          <w:bCs/>
          <w:sz w:val="24"/>
          <w:szCs w:val="24"/>
        </w:rPr>
        <w:t xml:space="preserve">è prevista dall’art. 16 del d.lgs. 165/2001 e smi per i dipendenti nei confronti dei quali siano avviati </w:t>
      </w:r>
      <w:r w:rsidRPr="008B143B">
        <w:rPr>
          <w:rFonts w:ascii="Book Antiqua" w:hAnsi="Book Antiqua"/>
          <w:sz w:val="24"/>
          <w:szCs w:val="24"/>
        </w:rPr>
        <w:t xml:space="preserve">procedimenti penali o disciplinari per condotte di natura corruttiva. </w:t>
      </w:r>
    </w:p>
    <w:p w14:paraId="67454FCE" w14:textId="05BDB4D6" w:rsidR="00434A4B" w:rsidRPr="008B143B" w:rsidRDefault="00434A4B"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L’ANAC ha formulato le “Linee guida in materia di applicazione della misura della rotazione straordinaria” (deliberazione n. 215 del 26/3/2019). </w:t>
      </w:r>
    </w:p>
    <w:p w14:paraId="2BB17F84" w14:textId="14EB42DC" w:rsidR="00434A4B" w:rsidRPr="008B143B" w:rsidRDefault="00CF3B36"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E’ </w:t>
      </w:r>
      <w:r w:rsidR="00434A4B" w:rsidRPr="008B143B">
        <w:rPr>
          <w:rFonts w:ascii="Book Antiqua" w:hAnsi="Book Antiqua"/>
          <w:bCs/>
          <w:sz w:val="24"/>
          <w:szCs w:val="24"/>
        </w:rPr>
        <w:t xml:space="preserve">obbligatoria la valutazione della condotta “corruttiva” del dipendente, nel caso dei delitti di concussione, corruzione per l’esercizio della funzione, per atti contrari ai doveri d’ufficio e in atti giudiziari, istigazione alla corruzione, induzione indebita a dare o promettere utilità, traffico di influenze illecite, turbata libertà degli incanti e della scelta del contraente (per completezza, Codice penale, artt. 317, 318, 319, 319-bis, 319-ter, 319-quater, 320, 321, 322, 322-bis, 346-bis, 353 e 353- bis).  </w:t>
      </w:r>
    </w:p>
    <w:p w14:paraId="5375C757" w14:textId="77777777" w:rsidR="00434A4B" w:rsidRPr="008B143B" w:rsidRDefault="00434A4B"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L’adozione del provvedimento è solo facoltativa nel caso di procedimenti penali avviati per tutti gli altri reati contro la pubblica amministrazione, di cui al Capo I, del Titolo II, del Libro secondo del Codice Penale, rilevanti ai fini delle inconferibilità ai sensi dell’art. 3 del d.lgs.  39/2013, dell’art. 35-bis del d.lgs. 165/2001 e del d.lgs. 235/2012.</w:t>
      </w:r>
    </w:p>
    <w:p w14:paraId="3F64FF8B" w14:textId="1896AEB5" w:rsidR="00434A4B" w:rsidRPr="008B143B" w:rsidRDefault="00B10894"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S</w:t>
      </w:r>
      <w:r w:rsidR="00434A4B" w:rsidRPr="008B143B">
        <w:rPr>
          <w:rFonts w:ascii="Book Antiqua" w:hAnsi="Book Antiqua"/>
          <w:bCs/>
          <w:sz w:val="24"/>
          <w:szCs w:val="24"/>
        </w:rPr>
        <w:t>econdo l’Autorità, “non appena venuta a conoscenza dell’avvio del procedimento penale, l’amministrazione, nei casi di obbligatorietà, adotta il provvedimento”</w:t>
      </w:r>
      <w:r w:rsidR="00CF3B36" w:rsidRPr="008B143B">
        <w:rPr>
          <w:rFonts w:ascii="Book Antiqua" w:hAnsi="Book Antiqua"/>
          <w:bCs/>
          <w:sz w:val="24"/>
          <w:szCs w:val="24"/>
        </w:rPr>
        <w:t xml:space="preserve"> </w:t>
      </w:r>
      <w:r w:rsidR="00434A4B" w:rsidRPr="008B143B">
        <w:rPr>
          <w:rFonts w:ascii="Book Antiqua" w:hAnsi="Book Antiqua"/>
          <w:bCs/>
          <w:sz w:val="24"/>
          <w:szCs w:val="24"/>
        </w:rPr>
        <w:t>(deliberazione 215/2019, Paragrafo 3.4, pag. 18).</w:t>
      </w:r>
    </w:p>
    <w:p w14:paraId="406A70B1" w14:textId="77777777" w:rsidR="00CF3B36" w:rsidRPr="008B143B" w:rsidRDefault="00CF3B36" w:rsidP="004E38EB">
      <w:pPr>
        <w:pStyle w:val="Corpotesto"/>
        <w:spacing w:before="120"/>
        <w:jc w:val="left"/>
        <w:rPr>
          <w:rFonts w:ascii="Book Antiqua" w:hAnsi="Book Antiqua" w:cs="Calibri"/>
          <w:i/>
          <w:iCs/>
          <w:color w:val="FF0000"/>
          <w:sz w:val="24"/>
        </w:rPr>
      </w:pPr>
    </w:p>
    <w:p w14:paraId="1080D566" w14:textId="5A724BF5" w:rsidR="007B31FF" w:rsidRPr="00E57FB7" w:rsidRDefault="007B31FF" w:rsidP="004E38EB">
      <w:pPr>
        <w:pStyle w:val="Corpotesto"/>
        <w:spacing w:before="120"/>
        <w:jc w:val="left"/>
        <w:rPr>
          <w:rFonts w:ascii="Book Antiqua" w:hAnsi="Book Antiqua" w:cs="Calibri"/>
          <w:b/>
          <w:iCs/>
          <w:sz w:val="24"/>
        </w:rPr>
      </w:pPr>
      <w:r w:rsidRPr="00E57FB7">
        <w:rPr>
          <w:rFonts w:ascii="Book Antiqua" w:hAnsi="Book Antiqua" w:cs="Calibri"/>
          <w:b/>
          <w:iCs/>
          <w:sz w:val="24"/>
        </w:rPr>
        <w:t xml:space="preserve">MISURA GENERALE N. </w:t>
      </w:r>
      <w:r w:rsidR="00E90BB7" w:rsidRPr="00E57FB7">
        <w:rPr>
          <w:rFonts w:ascii="Book Antiqua" w:hAnsi="Book Antiqua" w:cs="Calibri"/>
          <w:b/>
          <w:iCs/>
          <w:sz w:val="24"/>
        </w:rPr>
        <w:t>8</w:t>
      </w:r>
      <w:r w:rsidRPr="00E57FB7">
        <w:rPr>
          <w:rFonts w:ascii="Book Antiqua" w:hAnsi="Book Antiqua" w:cs="Calibri"/>
          <w:b/>
          <w:iCs/>
          <w:sz w:val="24"/>
        </w:rPr>
        <w:t>/b:</w:t>
      </w:r>
    </w:p>
    <w:p w14:paraId="459C3E28" w14:textId="77777777" w:rsidR="00737328" w:rsidRPr="00AC74D2" w:rsidRDefault="00737328" w:rsidP="00737328">
      <w:pPr>
        <w:pStyle w:val="Corpotesto"/>
        <w:spacing w:before="120"/>
        <w:jc w:val="both"/>
        <w:rPr>
          <w:rFonts w:ascii="Book Antiqua" w:hAnsi="Book Antiqua" w:cs="Calibri"/>
          <w:bCs/>
          <w:sz w:val="24"/>
        </w:rPr>
      </w:pPr>
      <w:r w:rsidRPr="00AC74D2">
        <w:rPr>
          <w:rFonts w:ascii="Book Antiqua" w:hAnsi="Book Antiqua" w:cs="Calibri"/>
          <w:bCs/>
          <w:sz w:val="24"/>
        </w:rPr>
        <w:t xml:space="preserve">si prevede l’applicazione, senza indugio, delle disposizioni previste dalle “Linee guida in materia di applicazione della misura della rotazione straordinaria” (deliberazione ANAC n. 215 del 26/3/2019). </w:t>
      </w:r>
    </w:p>
    <w:p w14:paraId="16095AB4" w14:textId="11E7C8ED" w:rsidR="00737328" w:rsidRPr="00AC74D2" w:rsidRDefault="00737328" w:rsidP="00737328">
      <w:pPr>
        <w:pStyle w:val="Corpotesto"/>
        <w:spacing w:before="120"/>
        <w:jc w:val="both"/>
        <w:rPr>
          <w:rFonts w:ascii="Book Antiqua" w:hAnsi="Book Antiqua" w:cs="Calibri"/>
          <w:bCs/>
          <w:sz w:val="24"/>
        </w:rPr>
      </w:pPr>
      <w:r w:rsidRPr="00AC74D2">
        <w:rPr>
          <w:rFonts w:ascii="Book Antiqua" w:hAnsi="Book Antiqua" w:cs="Calibri"/>
          <w:bCs/>
          <w:sz w:val="24"/>
        </w:rPr>
        <w:t xml:space="preserve">Si precisa che, negli esercizi precedenti, </w:t>
      </w:r>
      <w:r w:rsidRPr="00FD5A95">
        <w:rPr>
          <w:rFonts w:ascii="Book Antiqua" w:hAnsi="Book Antiqua" w:cs="Calibri"/>
          <w:bCs/>
          <w:sz w:val="24"/>
        </w:rPr>
        <w:t xml:space="preserve">non si </w:t>
      </w:r>
      <w:r>
        <w:rPr>
          <w:rFonts w:ascii="Book Antiqua" w:hAnsi="Book Antiqua" w:cs="Calibri"/>
          <w:bCs/>
          <w:sz w:val="24"/>
        </w:rPr>
        <w:t xml:space="preserve">è </w:t>
      </w:r>
      <w:r w:rsidRPr="00FD5A95">
        <w:rPr>
          <w:rFonts w:ascii="Book Antiqua" w:hAnsi="Book Antiqua" w:cs="Calibri"/>
          <w:bCs/>
          <w:sz w:val="24"/>
        </w:rPr>
        <w:t>mai reso necessario applicare la rotazione straordinaria.</w:t>
      </w:r>
      <w:r w:rsidRPr="00AC74D2">
        <w:rPr>
          <w:rFonts w:ascii="Book Antiqua" w:hAnsi="Book Antiqua" w:cs="Calibri"/>
          <w:bCs/>
          <w:sz w:val="24"/>
        </w:rPr>
        <w:t xml:space="preserve"> </w:t>
      </w:r>
    </w:p>
    <w:p w14:paraId="7FE95A84" w14:textId="77777777" w:rsidR="00737328" w:rsidRPr="00AC74D2" w:rsidRDefault="00737328" w:rsidP="00737328">
      <w:pPr>
        <w:pStyle w:val="Corpotesto"/>
        <w:spacing w:before="120"/>
        <w:jc w:val="both"/>
        <w:rPr>
          <w:rFonts w:ascii="Book Antiqua" w:hAnsi="Book Antiqua" w:cs="Calibri"/>
          <w:bCs/>
          <w:i/>
          <w:strike/>
          <w:sz w:val="24"/>
        </w:rPr>
      </w:pPr>
      <w:r w:rsidRPr="00AC74D2">
        <w:rPr>
          <w:rFonts w:ascii="Book Antiqua" w:hAnsi="Book Antiqua" w:cs="Calibri"/>
          <w:bCs/>
          <w:sz w:val="24"/>
        </w:rPr>
        <w:t xml:space="preserve">PROGRAMMAZIONE: </w:t>
      </w:r>
      <w:r w:rsidRPr="00FD5A95">
        <w:rPr>
          <w:rFonts w:ascii="Book Antiqua" w:hAnsi="Book Antiqua" w:cs="Calibri"/>
          <w:bCs/>
          <w:sz w:val="24"/>
        </w:rPr>
        <w:t>la misura è già attuata</w:t>
      </w:r>
      <w:r>
        <w:rPr>
          <w:rFonts w:ascii="Book Antiqua" w:hAnsi="Book Antiqua" w:cs="Calibri"/>
          <w:bCs/>
          <w:i/>
          <w:sz w:val="24"/>
        </w:rPr>
        <w:t>.</w:t>
      </w:r>
    </w:p>
    <w:p w14:paraId="72B46FAD" w14:textId="0F2D27DA" w:rsidR="007B31FF" w:rsidRPr="008B143B" w:rsidRDefault="007B31FF" w:rsidP="004E38EB">
      <w:pPr>
        <w:spacing w:before="120" w:after="0" w:line="240" w:lineRule="auto"/>
        <w:jc w:val="both"/>
        <w:rPr>
          <w:rFonts w:ascii="Book Antiqua" w:hAnsi="Book Antiqua"/>
          <w:bCs/>
          <w:sz w:val="24"/>
          <w:szCs w:val="24"/>
        </w:rPr>
      </w:pPr>
    </w:p>
    <w:p w14:paraId="6753E21B" w14:textId="77777777" w:rsidR="00CF3B36" w:rsidRPr="008B143B" w:rsidRDefault="00CF3B36">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98" w:name="_Toc87523824"/>
      <w:bookmarkStart w:id="99" w:name="_Toc97543252"/>
      <w:bookmarkStart w:id="100" w:name="_Toc120633647"/>
      <w:r w:rsidRPr="008B143B">
        <w:rPr>
          <w:rFonts w:ascii="Book Antiqua" w:hAnsi="Book Antiqua" w:cs="Calibri"/>
          <w:sz w:val="24"/>
          <w:szCs w:val="24"/>
        </w:rPr>
        <w:t>Misure per la tutela del dipendente che segnali illeciti (whistleblower)</w:t>
      </w:r>
      <w:bookmarkEnd w:id="98"/>
      <w:bookmarkEnd w:id="99"/>
      <w:bookmarkEnd w:id="100"/>
    </w:p>
    <w:p w14:paraId="6318712E" w14:textId="35E10D15" w:rsidR="00CF3B36" w:rsidRPr="008B143B" w:rsidRDefault="00CF3B36"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L’art. 54-bis del d.lgs. 165/2001 e smi, riscritto dalla legge 179/2017</w:t>
      </w:r>
      <w:r w:rsidR="006A5F8C" w:rsidRPr="008B143B">
        <w:rPr>
          <w:rFonts w:ascii="Book Antiqua" w:hAnsi="Book Antiqua"/>
          <w:bCs/>
          <w:iCs/>
          <w:sz w:val="24"/>
          <w:szCs w:val="24"/>
        </w:rPr>
        <w:t xml:space="preserve">, </w:t>
      </w:r>
      <w:r w:rsidRPr="008B143B">
        <w:rPr>
          <w:rFonts w:ascii="Book Antiqua" w:hAnsi="Book Antiqua"/>
          <w:bCs/>
          <w:iCs/>
          <w:sz w:val="24"/>
          <w:szCs w:val="24"/>
        </w:rPr>
        <w:t xml:space="preserve">stabilisce che </w:t>
      </w:r>
      <w:r w:rsidRPr="008B143B">
        <w:rPr>
          <w:rFonts w:ascii="Book Antiqua" w:hAnsi="Book Antiqua"/>
          <w:bCs/>
          <w:sz w:val="24"/>
          <w:szCs w:val="24"/>
        </w:rPr>
        <w:t>i</w:t>
      </w:r>
      <w:r w:rsidRPr="008B143B">
        <w:rPr>
          <w:rFonts w:ascii="Book Antiqua" w:hAnsi="Book Antiqua"/>
          <w:bCs/>
          <w:iCs/>
          <w:sz w:val="24"/>
          <w:szCs w:val="24"/>
        </w:rPr>
        <w:t>l pubblico dipendente che, nell'interesse dell'integrità della pubblica amministrazione, segnali</w:t>
      </w:r>
      <w:r w:rsidR="006A5F8C" w:rsidRPr="008B143B">
        <w:rPr>
          <w:rFonts w:ascii="Book Antiqua" w:hAnsi="Book Antiqua"/>
          <w:bCs/>
          <w:iCs/>
          <w:sz w:val="24"/>
          <w:szCs w:val="24"/>
        </w:rPr>
        <w:t xml:space="preserve"> </w:t>
      </w:r>
      <w:r w:rsidRPr="008B143B">
        <w:rPr>
          <w:rFonts w:ascii="Book Antiqua" w:hAnsi="Book Antiqua"/>
          <w:bCs/>
          <w:iCs/>
          <w:sz w:val="24"/>
          <w:szCs w:val="24"/>
        </w:rPr>
        <w:t>condotte illecite di cui è venuto a conoscenza in ragione del proprio rapporto di lavoro non possa</w:t>
      </w:r>
      <w:r w:rsidR="006A5F8C" w:rsidRPr="008B143B">
        <w:rPr>
          <w:rFonts w:ascii="Book Antiqua" w:hAnsi="Book Antiqua"/>
          <w:bCs/>
          <w:iCs/>
          <w:sz w:val="24"/>
          <w:szCs w:val="24"/>
        </w:rPr>
        <w:t xml:space="preserve"> </w:t>
      </w:r>
      <w:r w:rsidRPr="008B143B">
        <w:rPr>
          <w:rFonts w:ascii="Book Antiqua" w:hAnsi="Book Antiqua"/>
          <w:bCs/>
          <w:iCs/>
          <w:sz w:val="24"/>
          <w:szCs w:val="24"/>
        </w:rPr>
        <w:t xml:space="preserve">essere sanzionato, demansionato, licenziato, trasferito, o sottoposto ad altra misura organizzativa avente effetti negativi, diretti o indiretti, sulle condizioni di lavoro determinata dalla segnalazione. Tutte le amministrazioni pubbliche sono tenute ad applicare l’articolo 54-bis. </w:t>
      </w:r>
    </w:p>
    <w:p w14:paraId="1EB31B4F" w14:textId="4C256C9D" w:rsidR="00CF3B36" w:rsidRPr="008B143B" w:rsidRDefault="00895660"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lastRenderedPageBreak/>
        <w:t>L</w:t>
      </w:r>
      <w:r w:rsidR="00CF3B36" w:rsidRPr="008B143B">
        <w:rPr>
          <w:rFonts w:ascii="Book Antiqua" w:hAnsi="Book Antiqua"/>
          <w:bCs/>
          <w:iCs/>
          <w:sz w:val="24"/>
          <w:szCs w:val="24"/>
        </w:rPr>
        <w:t>a segnalazione dell’illecito p</w:t>
      </w:r>
      <w:r w:rsidRPr="008B143B">
        <w:rPr>
          <w:rFonts w:ascii="Book Antiqua" w:hAnsi="Book Antiqua"/>
          <w:bCs/>
          <w:iCs/>
          <w:sz w:val="24"/>
          <w:szCs w:val="24"/>
        </w:rPr>
        <w:t>uò</w:t>
      </w:r>
      <w:r w:rsidR="00CF3B36" w:rsidRPr="008B143B">
        <w:rPr>
          <w:rFonts w:ascii="Book Antiqua" w:hAnsi="Book Antiqua"/>
          <w:bCs/>
          <w:iCs/>
          <w:sz w:val="24"/>
          <w:szCs w:val="24"/>
        </w:rPr>
        <w:t xml:space="preserve"> essere inoltrata: in primo luogo, al </w:t>
      </w:r>
      <w:r w:rsidRPr="008B143B">
        <w:rPr>
          <w:rFonts w:ascii="Book Antiqua" w:hAnsi="Book Antiqua"/>
          <w:bCs/>
          <w:iCs/>
          <w:sz w:val="24"/>
          <w:szCs w:val="24"/>
        </w:rPr>
        <w:t>RPCT</w:t>
      </w:r>
      <w:r w:rsidR="00CF3B36" w:rsidRPr="008B143B">
        <w:rPr>
          <w:rFonts w:ascii="Book Antiqua" w:hAnsi="Book Antiqua"/>
          <w:bCs/>
          <w:iCs/>
          <w:sz w:val="24"/>
          <w:szCs w:val="24"/>
        </w:rPr>
        <w:t xml:space="preserve">; quindi, in alternativa all’ANAC, all’Autorità giudiziaria, alla Corte dei conti. </w:t>
      </w:r>
    </w:p>
    <w:p w14:paraId="582B57E6" w14:textId="1C5E1F76" w:rsidR="00CF3B36" w:rsidRPr="008B143B" w:rsidRDefault="00CF3B36"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La segnalazione</w:t>
      </w:r>
      <w:r w:rsidR="00895660" w:rsidRPr="008B143B">
        <w:rPr>
          <w:rFonts w:ascii="Book Antiqua" w:hAnsi="Book Antiqua"/>
          <w:bCs/>
          <w:iCs/>
          <w:sz w:val="24"/>
          <w:szCs w:val="24"/>
        </w:rPr>
        <w:t xml:space="preserve"> </w:t>
      </w:r>
      <w:r w:rsidRPr="008B143B">
        <w:rPr>
          <w:rFonts w:ascii="Book Antiqua" w:hAnsi="Book Antiqua"/>
          <w:bCs/>
          <w:iCs/>
          <w:sz w:val="24"/>
          <w:szCs w:val="24"/>
        </w:rPr>
        <w:t xml:space="preserve">è sempre sottratta all'accesso documentale, di tipo tradizionale, normato dalla legge 241/1990. La denuncia deve ritenersi anche sottratta all’applicazione dell’istituto dell’accesso civico generalizzato, di cui agli articoli 5 e 5-bis del d.lgs. 33/2013. L’accesso, di qualunque tipo esso sia, non può essere riconosciuto poiché l'identità del segnalante non può, e non deve, essere rivelata. </w:t>
      </w:r>
    </w:p>
    <w:p w14:paraId="15886489" w14:textId="4CD9B201" w:rsidR="00CF3B36" w:rsidRPr="008B143B" w:rsidRDefault="00CF3B36" w:rsidP="004E38EB">
      <w:pPr>
        <w:pStyle w:val="Style17"/>
        <w:widowControl/>
        <w:spacing w:before="120"/>
        <w:rPr>
          <w:rFonts w:ascii="Book Antiqua" w:hAnsi="Book Antiqua" w:cs="Calibri"/>
          <w:bCs/>
          <w:iCs/>
        </w:rPr>
      </w:pPr>
      <w:r w:rsidRPr="008B143B">
        <w:rPr>
          <w:rFonts w:ascii="Book Antiqua" w:hAnsi="Book Antiqua" w:cs="Calibri"/>
          <w:iCs/>
        </w:rPr>
        <w:t>L’art. 54-bis</w:t>
      </w:r>
      <w:r w:rsidR="006A5F8C" w:rsidRPr="008B143B">
        <w:rPr>
          <w:rFonts w:ascii="Book Antiqua" w:hAnsi="Book Antiqua" w:cs="Calibri"/>
          <w:iCs/>
        </w:rPr>
        <w:t xml:space="preserve"> </w:t>
      </w:r>
      <w:r w:rsidRPr="008B143B">
        <w:rPr>
          <w:rFonts w:ascii="Book Antiqua" w:hAnsi="Book Antiqua" w:cs="Calibri"/>
          <w:iCs/>
        </w:rPr>
        <w:t>accorda al whistleblower le seguenti garanzie: la tutela dell'anonimato; il divieto di discriminazione</w:t>
      </w:r>
      <w:r w:rsidRPr="008B143B">
        <w:rPr>
          <w:rFonts w:ascii="Book Antiqua" w:hAnsi="Book Antiqua" w:cs="Calibri"/>
          <w:i/>
        </w:rPr>
        <w:t xml:space="preserve">; </w:t>
      </w:r>
      <w:r w:rsidRPr="008B143B">
        <w:rPr>
          <w:rFonts w:ascii="Book Antiqua" w:hAnsi="Book Antiqua" w:cs="Calibri"/>
          <w:iCs/>
        </w:rPr>
        <w:t>la previsione che la denuncia sia sottratta all’accesso</w:t>
      </w:r>
      <w:r w:rsidRPr="008B143B">
        <w:rPr>
          <w:rFonts w:ascii="Book Antiqua" w:hAnsi="Book Antiqua" w:cs="Calibri"/>
          <w:bCs/>
          <w:iCs/>
        </w:rPr>
        <w:t xml:space="preserve">. </w:t>
      </w:r>
    </w:p>
    <w:p w14:paraId="4D3F54B6" w14:textId="77777777" w:rsidR="00E57FB7" w:rsidRDefault="00E57FB7" w:rsidP="004E38EB">
      <w:pPr>
        <w:pStyle w:val="Corpotesto"/>
        <w:spacing w:before="120"/>
        <w:jc w:val="both"/>
        <w:rPr>
          <w:rFonts w:ascii="Book Antiqua" w:hAnsi="Book Antiqua" w:cs="Calibri"/>
          <w:b/>
          <w:bCs/>
          <w:color w:val="FF0000"/>
          <w:sz w:val="24"/>
          <w:u w:val="single"/>
        </w:rPr>
      </w:pPr>
    </w:p>
    <w:p w14:paraId="26D4C987" w14:textId="00E0DB07" w:rsidR="00CF3B36" w:rsidRPr="005C3118" w:rsidRDefault="00CF3B36" w:rsidP="004E38EB">
      <w:pPr>
        <w:pStyle w:val="Corpotesto"/>
        <w:spacing w:before="120"/>
        <w:jc w:val="both"/>
        <w:rPr>
          <w:rFonts w:ascii="Book Antiqua" w:hAnsi="Book Antiqua" w:cs="Calibri"/>
          <w:b/>
          <w:bCs/>
          <w:sz w:val="24"/>
        </w:rPr>
      </w:pPr>
      <w:r w:rsidRPr="005C3118">
        <w:rPr>
          <w:rFonts w:ascii="Book Antiqua" w:hAnsi="Book Antiqua" w:cs="Calibri"/>
          <w:b/>
          <w:bCs/>
          <w:sz w:val="24"/>
        </w:rPr>
        <w:t>MISURA</w:t>
      </w:r>
      <w:r w:rsidR="00895660" w:rsidRPr="005C3118">
        <w:rPr>
          <w:rFonts w:ascii="Book Antiqua" w:hAnsi="Book Antiqua" w:cs="Calibri"/>
          <w:b/>
          <w:bCs/>
          <w:sz w:val="24"/>
        </w:rPr>
        <w:t xml:space="preserve"> GENERALE N. </w:t>
      </w:r>
      <w:r w:rsidR="00E90BB7" w:rsidRPr="005C3118">
        <w:rPr>
          <w:rFonts w:ascii="Book Antiqua" w:hAnsi="Book Antiqua" w:cs="Calibri"/>
          <w:b/>
          <w:bCs/>
          <w:sz w:val="24"/>
        </w:rPr>
        <w:t>9</w:t>
      </w:r>
      <w:r w:rsidRPr="005C3118">
        <w:rPr>
          <w:rFonts w:ascii="Book Antiqua" w:hAnsi="Book Antiqua" w:cs="Calibri"/>
          <w:b/>
          <w:bCs/>
          <w:sz w:val="24"/>
        </w:rPr>
        <w:t xml:space="preserve">: </w:t>
      </w:r>
    </w:p>
    <w:p w14:paraId="35C0EAF1" w14:textId="233488EF" w:rsidR="000D25AD" w:rsidRPr="005C3118" w:rsidRDefault="00895660" w:rsidP="004E38EB">
      <w:pPr>
        <w:pStyle w:val="Corpotesto"/>
        <w:spacing w:before="120"/>
        <w:jc w:val="both"/>
        <w:rPr>
          <w:rStyle w:val="Collegamentoipertestuale"/>
          <w:rFonts w:ascii="Book Antiqua" w:hAnsi="Book Antiqua" w:cs="Calibri"/>
          <w:bCs/>
          <w:color w:val="auto"/>
          <w:sz w:val="24"/>
          <w:u w:val="none"/>
        </w:rPr>
      </w:pPr>
      <w:r w:rsidRPr="005C3118">
        <w:rPr>
          <w:rFonts w:ascii="Book Antiqua" w:hAnsi="Book Antiqua" w:cs="Calibri"/>
          <w:bCs/>
          <w:sz w:val="24"/>
        </w:rPr>
        <w:t>L</w:t>
      </w:r>
      <w:r w:rsidR="00CF3B36" w:rsidRPr="005C3118">
        <w:rPr>
          <w:rFonts w:ascii="Book Antiqua" w:hAnsi="Book Antiqua" w:cs="Calibri"/>
          <w:bCs/>
          <w:sz w:val="24"/>
        </w:rPr>
        <w:t xml:space="preserve">’ente </w:t>
      </w:r>
      <w:r w:rsidR="00737328" w:rsidRPr="005C3118">
        <w:rPr>
          <w:rFonts w:ascii="Book Antiqua" w:hAnsi="Book Antiqua" w:cs="Calibri"/>
          <w:bCs/>
          <w:sz w:val="24"/>
        </w:rPr>
        <w:t>non</w:t>
      </w:r>
      <w:r w:rsidR="00CF3B36" w:rsidRPr="005C3118">
        <w:rPr>
          <w:rFonts w:ascii="Book Antiqua" w:hAnsi="Book Antiqua" w:cs="Calibri"/>
          <w:bCs/>
          <w:sz w:val="24"/>
        </w:rPr>
        <w:t xml:space="preserve"> è dotato di un</w:t>
      </w:r>
      <w:r w:rsidR="000D25AD" w:rsidRPr="005C3118">
        <w:rPr>
          <w:rFonts w:ascii="Book Antiqua" w:hAnsi="Book Antiqua" w:cs="Calibri"/>
          <w:bCs/>
          <w:sz w:val="24"/>
        </w:rPr>
        <w:t>a piattaforma digitale, accessibile dal web,</w:t>
      </w:r>
      <w:r w:rsidR="00CF3B36" w:rsidRPr="005C3118">
        <w:rPr>
          <w:rFonts w:ascii="Book Antiqua" w:hAnsi="Book Antiqua" w:cs="Calibri"/>
          <w:bCs/>
          <w:sz w:val="24"/>
        </w:rPr>
        <w:t xml:space="preserve"> che consente l’inoltro e la gestione di segnalazioni in maniera del tutto anonima </w:t>
      </w:r>
      <w:r w:rsidR="00737328" w:rsidRPr="005C3118">
        <w:rPr>
          <w:rFonts w:ascii="Book Antiqua" w:hAnsi="Book Antiqua" w:cs="Calibri"/>
          <w:bCs/>
          <w:sz w:val="24"/>
        </w:rPr>
        <w:t>ma l</w:t>
      </w:r>
      <w:r w:rsidR="000D25AD" w:rsidRPr="005C3118">
        <w:rPr>
          <w:rFonts w:ascii="Book Antiqua" w:hAnsi="Book Antiqua" w:cs="Calibri"/>
          <w:bCs/>
          <w:iCs/>
          <w:sz w:val="24"/>
        </w:rPr>
        <w:t xml:space="preserve">e segnalazioni anonime </w:t>
      </w:r>
      <w:r w:rsidR="00737328" w:rsidRPr="005C3118">
        <w:rPr>
          <w:rFonts w:ascii="Book Antiqua" w:hAnsi="Book Antiqua" w:cs="Calibri"/>
          <w:bCs/>
          <w:iCs/>
          <w:sz w:val="24"/>
        </w:rPr>
        <w:t xml:space="preserve">possono essere </w:t>
      </w:r>
      <w:r w:rsidR="000D25AD" w:rsidRPr="005C3118">
        <w:rPr>
          <w:rFonts w:ascii="Book Antiqua" w:hAnsi="Book Antiqua" w:cs="Calibri"/>
          <w:bCs/>
          <w:iCs/>
          <w:sz w:val="24"/>
        </w:rPr>
        <w:t xml:space="preserve">inviate dall’indirizzo </w:t>
      </w:r>
      <w:r w:rsidR="00737328" w:rsidRPr="005C3118">
        <w:rPr>
          <w:rFonts w:ascii="Book Antiqua" w:hAnsi="Book Antiqua" w:cs="Calibri"/>
          <w:bCs/>
          <w:iCs/>
          <w:sz w:val="24"/>
        </w:rPr>
        <w:t>mail del Comune di Rovetta, mantenendo l’anonimato.</w:t>
      </w:r>
    </w:p>
    <w:p w14:paraId="6BE86DD2" w14:textId="5337E803" w:rsidR="00895660" w:rsidRPr="005C3118" w:rsidRDefault="00895660" w:rsidP="004E38EB">
      <w:pPr>
        <w:pStyle w:val="Corpotesto"/>
        <w:spacing w:before="120"/>
        <w:jc w:val="both"/>
        <w:rPr>
          <w:rFonts w:ascii="Book Antiqua" w:hAnsi="Book Antiqua" w:cs="Calibri"/>
          <w:bCs/>
          <w:sz w:val="24"/>
        </w:rPr>
      </w:pPr>
      <w:r w:rsidRPr="005C3118">
        <w:rPr>
          <w:rFonts w:ascii="Book Antiqua" w:hAnsi="Book Antiqua" w:cs="Calibri"/>
          <w:bCs/>
          <w:sz w:val="24"/>
        </w:rPr>
        <w:t xml:space="preserve">PROGRAMMAZIONE: la misura è già attuata. </w:t>
      </w:r>
    </w:p>
    <w:p w14:paraId="525E8E2A" w14:textId="77777777" w:rsidR="007B31FF" w:rsidRPr="008B143B" w:rsidRDefault="007B31FF" w:rsidP="004E38EB">
      <w:pPr>
        <w:spacing w:before="120" w:after="0" w:line="240" w:lineRule="auto"/>
        <w:jc w:val="both"/>
        <w:rPr>
          <w:rFonts w:ascii="Book Antiqua" w:hAnsi="Book Antiqua"/>
          <w:bCs/>
          <w:sz w:val="24"/>
          <w:szCs w:val="24"/>
        </w:rPr>
      </w:pPr>
    </w:p>
    <w:p w14:paraId="775B4D38" w14:textId="56A99DE0" w:rsidR="000D25AD" w:rsidRPr="008B143B" w:rsidRDefault="000D25AD">
      <w:pPr>
        <w:pStyle w:val="TitoloB"/>
        <w:keepNext/>
        <w:widowControl w:val="0"/>
        <w:numPr>
          <w:ilvl w:val="1"/>
          <w:numId w:val="14"/>
        </w:numPr>
        <w:spacing w:before="120" w:after="0" w:line="240" w:lineRule="auto"/>
        <w:ind w:right="0"/>
        <w:jc w:val="both"/>
        <w:outlineLvl w:val="1"/>
        <w:rPr>
          <w:rFonts w:ascii="Book Antiqua" w:hAnsi="Book Antiqua" w:cs="Calibri"/>
          <w:sz w:val="24"/>
          <w:szCs w:val="24"/>
        </w:rPr>
      </w:pPr>
      <w:bookmarkStart w:id="101" w:name="_Toc97543253"/>
      <w:bookmarkStart w:id="102" w:name="_Toc120633648"/>
      <w:bookmarkStart w:id="103" w:name="_Toc87523820"/>
      <w:r w:rsidRPr="008B143B">
        <w:rPr>
          <w:rFonts w:ascii="Book Antiqua" w:hAnsi="Book Antiqua" w:cs="Calibri"/>
          <w:sz w:val="24"/>
          <w:szCs w:val="24"/>
        </w:rPr>
        <w:t>Altre misure generali</w:t>
      </w:r>
      <w:bookmarkEnd w:id="101"/>
      <w:bookmarkEnd w:id="102"/>
    </w:p>
    <w:p w14:paraId="47601DD9" w14:textId="77777777" w:rsidR="00050E0E" w:rsidRPr="008B143B" w:rsidRDefault="00050E0E" w:rsidP="00050E0E">
      <w:pPr>
        <w:pStyle w:val="Paragrafoelenco"/>
        <w:keepNext/>
        <w:widowControl w:val="0"/>
        <w:numPr>
          <w:ilvl w:val="0"/>
          <w:numId w:val="1"/>
        </w:numPr>
        <w:spacing w:before="120" w:after="0" w:line="240" w:lineRule="auto"/>
        <w:jc w:val="both"/>
        <w:outlineLvl w:val="1"/>
        <w:rPr>
          <w:rFonts w:ascii="Book Antiqua" w:eastAsia="Times New Roman" w:hAnsi="Book Antiqua"/>
          <w:b/>
          <w:bCs/>
          <w:vanish/>
          <w:sz w:val="24"/>
          <w:szCs w:val="24"/>
          <w:lang w:eastAsia="it-IT"/>
        </w:rPr>
      </w:pPr>
      <w:bookmarkStart w:id="104" w:name="_Toc120633649"/>
      <w:bookmarkStart w:id="105" w:name="_Toc97543254"/>
      <w:bookmarkEnd w:id="104"/>
    </w:p>
    <w:p w14:paraId="58533038" w14:textId="77777777" w:rsidR="00050E0E" w:rsidRPr="008B143B" w:rsidRDefault="00050E0E" w:rsidP="00050E0E">
      <w:pPr>
        <w:pStyle w:val="Paragrafoelenco"/>
        <w:keepNext/>
        <w:widowControl w:val="0"/>
        <w:numPr>
          <w:ilvl w:val="0"/>
          <w:numId w:val="1"/>
        </w:numPr>
        <w:spacing w:before="120" w:after="0" w:line="240" w:lineRule="auto"/>
        <w:jc w:val="both"/>
        <w:outlineLvl w:val="1"/>
        <w:rPr>
          <w:rFonts w:ascii="Book Antiqua" w:eastAsia="Times New Roman" w:hAnsi="Book Antiqua"/>
          <w:b/>
          <w:bCs/>
          <w:vanish/>
          <w:sz w:val="24"/>
          <w:szCs w:val="24"/>
          <w:lang w:eastAsia="it-IT"/>
        </w:rPr>
      </w:pPr>
      <w:bookmarkStart w:id="106" w:name="_Toc120633650"/>
      <w:bookmarkEnd w:id="106"/>
    </w:p>
    <w:p w14:paraId="2BD17D7B" w14:textId="77777777" w:rsidR="00050E0E" w:rsidRPr="008B143B" w:rsidRDefault="00050E0E" w:rsidP="00050E0E">
      <w:pPr>
        <w:pStyle w:val="Paragrafoelenco"/>
        <w:keepNext/>
        <w:widowControl w:val="0"/>
        <w:numPr>
          <w:ilvl w:val="0"/>
          <w:numId w:val="1"/>
        </w:numPr>
        <w:spacing w:before="120" w:after="0" w:line="240" w:lineRule="auto"/>
        <w:jc w:val="both"/>
        <w:outlineLvl w:val="1"/>
        <w:rPr>
          <w:rFonts w:ascii="Book Antiqua" w:eastAsia="Times New Roman" w:hAnsi="Book Antiqua"/>
          <w:b/>
          <w:bCs/>
          <w:vanish/>
          <w:sz w:val="24"/>
          <w:szCs w:val="24"/>
          <w:lang w:eastAsia="it-IT"/>
        </w:rPr>
      </w:pPr>
      <w:bookmarkStart w:id="107" w:name="_Toc120633651"/>
      <w:bookmarkEnd w:id="107"/>
    </w:p>
    <w:p w14:paraId="6D6559B0" w14:textId="77777777" w:rsidR="00050E0E" w:rsidRPr="008B143B" w:rsidRDefault="00050E0E" w:rsidP="00050E0E">
      <w:pPr>
        <w:pStyle w:val="Paragrafoelenco"/>
        <w:keepNext/>
        <w:widowControl w:val="0"/>
        <w:numPr>
          <w:ilvl w:val="0"/>
          <w:numId w:val="1"/>
        </w:numPr>
        <w:spacing w:before="120" w:after="0" w:line="240" w:lineRule="auto"/>
        <w:jc w:val="both"/>
        <w:outlineLvl w:val="1"/>
        <w:rPr>
          <w:rFonts w:ascii="Book Antiqua" w:eastAsia="Times New Roman" w:hAnsi="Book Antiqua"/>
          <w:b/>
          <w:bCs/>
          <w:vanish/>
          <w:sz w:val="24"/>
          <w:szCs w:val="24"/>
          <w:lang w:eastAsia="it-IT"/>
        </w:rPr>
      </w:pPr>
      <w:bookmarkStart w:id="108" w:name="_Toc120633652"/>
      <w:bookmarkEnd w:id="108"/>
    </w:p>
    <w:p w14:paraId="6A9B0948"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09" w:name="_Toc120633653"/>
      <w:bookmarkEnd w:id="109"/>
    </w:p>
    <w:p w14:paraId="561AE7A5"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0" w:name="_Toc120633654"/>
      <w:bookmarkEnd w:id="110"/>
    </w:p>
    <w:p w14:paraId="5B19FE2A"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1" w:name="_Toc120633655"/>
      <w:bookmarkEnd w:id="111"/>
    </w:p>
    <w:p w14:paraId="05376FD0"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2" w:name="_Toc120633656"/>
      <w:bookmarkEnd w:id="112"/>
    </w:p>
    <w:p w14:paraId="562F3D2C"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3" w:name="_Toc120633657"/>
      <w:bookmarkEnd w:id="113"/>
    </w:p>
    <w:p w14:paraId="61E6050A"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4" w:name="_Toc120633658"/>
      <w:bookmarkEnd w:id="114"/>
    </w:p>
    <w:p w14:paraId="7C406555"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5" w:name="_Toc120633659"/>
      <w:bookmarkEnd w:id="115"/>
    </w:p>
    <w:p w14:paraId="36731196"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6" w:name="_Toc120633660"/>
      <w:bookmarkEnd w:id="116"/>
    </w:p>
    <w:p w14:paraId="19B97B21"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7" w:name="_Toc120633661"/>
      <w:bookmarkEnd w:id="117"/>
    </w:p>
    <w:p w14:paraId="7875D3E1"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8" w:name="_Toc120633662"/>
      <w:bookmarkEnd w:id="118"/>
    </w:p>
    <w:p w14:paraId="67D99E17"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19" w:name="_Toc120633663"/>
      <w:bookmarkEnd w:id="119"/>
    </w:p>
    <w:p w14:paraId="73857A68"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20" w:name="_Toc120633664"/>
      <w:bookmarkEnd w:id="120"/>
    </w:p>
    <w:p w14:paraId="76E7E7D9"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21" w:name="_Toc120633665"/>
      <w:bookmarkEnd w:id="121"/>
    </w:p>
    <w:p w14:paraId="231527B6" w14:textId="77777777" w:rsidR="00050E0E" w:rsidRPr="008B143B" w:rsidRDefault="00050E0E" w:rsidP="00050E0E">
      <w:pPr>
        <w:pStyle w:val="Paragrafoelenco"/>
        <w:keepNext/>
        <w:widowControl w:val="0"/>
        <w:numPr>
          <w:ilvl w:val="1"/>
          <w:numId w:val="1"/>
        </w:numPr>
        <w:spacing w:before="120" w:after="0" w:line="240" w:lineRule="auto"/>
        <w:jc w:val="both"/>
        <w:outlineLvl w:val="1"/>
        <w:rPr>
          <w:rFonts w:ascii="Book Antiqua" w:eastAsia="Times New Roman" w:hAnsi="Book Antiqua"/>
          <w:b/>
          <w:bCs/>
          <w:vanish/>
          <w:sz w:val="24"/>
          <w:szCs w:val="24"/>
          <w:lang w:eastAsia="it-IT"/>
        </w:rPr>
      </w:pPr>
      <w:bookmarkStart w:id="122" w:name="_Toc120633666"/>
      <w:bookmarkEnd w:id="122"/>
    </w:p>
    <w:p w14:paraId="6BA85C5E" w14:textId="39B6562F" w:rsidR="00434A4B" w:rsidRPr="008B143B" w:rsidRDefault="00434A4B" w:rsidP="00050E0E">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23" w:name="_Toc120633667"/>
      <w:r w:rsidRPr="008B143B">
        <w:rPr>
          <w:rFonts w:ascii="Book Antiqua" w:hAnsi="Book Antiqua" w:cs="Calibri"/>
          <w:sz w:val="24"/>
          <w:szCs w:val="24"/>
        </w:rPr>
        <w:t>La clausola compromissoria nei contratti d’appalto e concessione</w:t>
      </w:r>
      <w:bookmarkEnd w:id="103"/>
      <w:bookmarkEnd w:id="105"/>
      <w:bookmarkEnd w:id="123"/>
    </w:p>
    <w:p w14:paraId="3FCAAAF7" w14:textId="57E017B9" w:rsidR="00257CA1" w:rsidRPr="005C3118" w:rsidRDefault="00257CA1">
      <w:pPr>
        <w:pStyle w:val="TitoloB"/>
        <w:keepNext/>
        <w:widowControl w:val="0"/>
        <w:numPr>
          <w:ilvl w:val="1"/>
          <w:numId w:val="15"/>
        </w:numPr>
        <w:spacing w:before="120" w:after="0" w:line="240" w:lineRule="auto"/>
        <w:ind w:right="0"/>
        <w:jc w:val="both"/>
        <w:outlineLvl w:val="1"/>
        <w:rPr>
          <w:rFonts w:ascii="Book Antiqua" w:hAnsi="Book Antiqua" w:cs="Calibri"/>
          <w:b w:val="0"/>
          <w:bCs w:val="0"/>
          <w:sz w:val="24"/>
        </w:rPr>
      </w:pPr>
      <w:bookmarkStart w:id="124" w:name="_Toc120633668"/>
      <w:r w:rsidRPr="005C3118">
        <w:rPr>
          <w:rFonts w:ascii="Book Antiqua" w:hAnsi="Book Antiqua" w:cs="Calibri"/>
          <w:sz w:val="24"/>
        </w:rPr>
        <w:t xml:space="preserve">MISURA GENERALE N. </w:t>
      </w:r>
      <w:r w:rsidR="00E90BB7" w:rsidRPr="005C3118">
        <w:rPr>
          <w:rFonts w:ascii="Book Antiqua" w:hAnsi="Book Antiqua" w:cs="Calibri"/>
          <w:sz w:val="24"/>
        </w:rPr>
        <w:t>10</w:t>
      </w:r>
      <w:r w:rsidRPr="005C3118">
        <w:rPr>
          <w:rFonts w:ascii="Book Antiqua" w:hAnsi="Book Antiqua" w:cs="Calibri"/>
          <w:sz w:val="24"/>
        </w:rPr>
        <w:t>:</w:t>
      </w:r>
      <w:bookmarkEnd w:id="124"/>
      <w:r w:rsidRPr="005C3118">
        <w:rPr>
          <w:rFonts w:ascii="Book Antiqua" w:hAnsi="Book Antiqua" w:cs="Calibri"/>
          <w:sz w:val="24"/>
        </w:rPr>
        <w:t xml:space="preserve"> </w:t>
      </w:r>
    </w:p>
    <w:p w14:paraId="758E9147"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t xml:space="preserve">Sistematicamente, in tutti i contratti stipulati e da stipulare dall’ente è sempre stato, e sarà, escluso il ricorso all’arbitrato (esclusione della </w:t>
      </w:r>
      <w:r w:rsidRPr="005C3118">
        <w:rPr>
          <w:rFonts w:ascii="Book Antiqua" w:hAnsi="Book Antiqua" w:cs="Calibri"/>
          <w:bCs/>
          <w:i/>
          <w:sz w:val="24"/>
        </w:rPr>
        <w:t>clausola compromissoria</w:t>
      </w:r>
      <w:r w:rsidRPr="005C3118">
        <w:rPr>
          <w:rFonts w:ascii="Book Antiqua" w:hAnsi="Book Antiqua" w:cs="Calibri"/>
          <w:bCs/>
          <w:sz w:val="24"/>
        </w:rPr>
        <w:t xml:space="preserve"> ai sensi dell'art. 209, comma 2, del Codice dei contratti pubblici, d.lgs. 50/2016 e smi).</w:t>
      </w:r>
    </w:p>
    <w:p w14:paraId="10A2F9E2" w14:textId="77777777" w:rsidR="00434A4B" w:rsidRPr="008B143B" w:rsidRDefault="00434A4B" w:rsidP="004E38EB">
      <w:pPr>
        <w:pStyle w:val="Corpotesto"/>
        <w:spacing w:before="120"/>
        <w:jc w:val="both"/>
        <w:rPr>
          <w:rFonts w:ascii="Book Antiqua" w:hAnsi="Book Antiqua" w:cs="Calibri"/>
          <w:bCs/>
          <w:sz w:val="24"/>
        </w:rPr>
      </w:pPr>
    </w:p>
    <w:p w14:paraId="57591D5B" w14:textId="2326E197" w:rsidR="00434A4B" w:rsidRPr="008B143B" w:rsidRDefault="00434A4B" w:rsidP="00050E0E">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25" w:name="_Toc87523825"/>
      <w:bookmarkStart w:id="126" w:name="_Toc97543255"/>
      <w:bookmarkStart w:id="127" w:name="_Toc120633669"/>
      <w:r w:rsidRPr="008B143B">
        <w:rPr>
          <w:rFonts w:ascii="Book Antiqua" w:hAnsi="Book Antiqua" w:cs="Calibri"/>
          <w:sz w:val="24"/>
          <w:szCs w:val="24"/>
        </w:rPr>
        <w:t>Patti di Integrità e Protocolli di legalità</w:t>
      </w:r>
      <w:bookmarkEnd w:id="125"/>
      <w:bookmarkEnd w:id="126"/>
      <w:bookmarkEnd w:id="127"/>
      <w:r w:rsidRPr="008B143B">
        <w:rPr>
          <w:rFonts w:ascii="Book Antiqua" w:hAnsi="Book Antiqua" w:cs="Calibri"/>
          <w:sz w:val="24"/>
          <w:szCs w:val="24"/>
        </w:rPr>
        <w:t xml:space="preserve"> </w:t>
      </w:r>
    </w:p>
    <w:p w14:paraId="10C80620" w14:textId="77777777" w:rsidR="00434A4B" w:rsidRPr="008B143B" w:rsidRDefault="00434A4B" w:rsidP="004E38EB">
      <w:pPr>
        <w:pStyle w:val="Corpotesto"/>
        <w:spacing w:before="120"/>
        <w:jc w:val="both"/>
        <w:rPr>
          <w:rFonts w:ascii="Book Antiqua" w:hAnsi="Book Antiqua" w:cs="Calibri"/>
          <w:bCs/>
          <w:iCs/>
          <w:sz w:val="24"/>
        </w:rPr>
      </w:pPr>
      <w:r w:rsidRPr="008B143B">
        <w:rPr>
          <w:rFonts w:ascii="Book Antiqua" w:hAnsi="Book Antiqua" w:cs="Calibri"/>
          <w:bCs/>
          <w:iCs/>
          <w:sz w:val="24"/>
        </w:rPr>
        <w:t xml:space="preserve">Patti d'integrità e Protocolli di legalità recano un complesso di condizioni la cui accettazione è presupposto necessario per la partecipazione ad una gara di appalto. </w:t>
      </w:r>
    </w:p>
    <w:p w14:paraId="5EA93A21" w14:textId="4AFAF670" w:rsidR="00434A4B" w:rsidRPr="008B143B" w:rsidRDefault="00434A4B" w:rsidP="004E38EB">
      <w:pPr>
        <w:pStyle w:val="Corpotesto"/>
        <w:spacing w:before="120"/>
        <w:jc w:val="both"/>
        <w:rPr>
          <w:rFonts w:ascii="Book Antiqua" w:hAnsi="Book Antiqua" w:cs="Calibri"/>
          <w:bCs/>
          <w:iCs/>
          <w:sz w:val="24"/>
        </w:rPr>
      </w:pPr>
      <w:r w:rsidRPr="008B143B">
        <w:rPr>
          <w:rFonts w:ascii="Book Antiqua" w:hAnsi="Book Antiqua" w:cs="Calibri"/>
          <w:bCs/>
          <w:iCs/>
          <w:sz w:val="24"/>
        </w:rPr>
        <w:t>Il patto di integrità è un documento che la stazione appaltante richiede ai partecipanti alle gare. Permette un controllo reciproco e sanzioni per il caso in cui qualcuno dei partecipanti cerchi di eluderlo. Si tratta quindi di un complesso di “regole di comportamento” finalizzate alla prevenzione del fenomeno corruttivo e volte a valorizzare comportamenti eticamente adeguati per tutti i concorrenti.</w:t>
      </w:r>
    </w:p>
    <w:p w14:paraId="21A32F95" w14:textId="18CD058D" w:rsidR="00434A4B" w:rsidRPr="008B143B" w:rsidRDefault="00257CA1" w:rsidP="004E38EB">
      <w:pPr>
        <w:pStyle w:val="Corpotesto"/>
        <w:spacing w:before="120"/>
        <w:jc w:val="both"/>
        <w:rPr>
          <w:rFonts w:ascii="Book Antiqua" w:hAnsi="Book Antiqua" w:cs="Calibri"/>
          <w:bCs/>
          <w:iCs/>
          <w:sz w:val="24"/>
        </w:rPr>
      </w:pPr>
      <w:r w:rsidRPr="008B143B">
        <w:rPr>
          <w:rFonts w:ascii="Book Antiqua" w:hAnsi="Book Antiqua" w:cs="Calibri"/>
          <w:bCs/>
          <w:iCs/>
          <w:sz w:val="24"/>
        </w:rPr>
        <w:lastRenderedPageBreak/>
        <w:t>I</w:t>
      </w:r>
      <w:r w:rsidR="00434A4B" w:rsidRPr="008B143B">
        <w:rPr>
          <w:rFonts w:ascii="Book Antiqua" w:hAnsi="Book Antiqua" w:cs="Calibri"/>
          <w:bCs/>
          <w:iCs/>
          <w:sz w:val="24"/>
        </w:rPr>
        <w:t>l comma 17 dell’art. 1 della legge 190/2012 e smi che stabilisce che le stazioni appaltanti possano prevedere “negli avvisi, bandi di gara o lettere di invito che il mancato rispetto delle clausole contenute nei protocolli di legalità o nei patti di integrità [costituisca] causa di esclusione dalla gara”.</w:t>
      </w:r>
    </w:p>
    <w:p w14:paraId="1DE2BC2C" w14:textId="6B29701D" w:rsidR="00434A4B" w:rsidRPr="008B143B" w:rsidRDefault="00434A4B" w:rsidP="004E38EB">
      <w:pPr>
        <w:pStyle w:val="Corpotesto"/>
        <w:spacing w:before="120"/>
        <w:jc w:val="both"/>
        <w:rPr>
          <w:rFonts w:ascii="Book Antiqua" w:hAnsi="Book Antiqua" w:cs="Calibri"/>
          <w:bCs/>
          <w:color w:val="FF0000"/>
          <w:sz w:val="24"/>
        </w:rPr>
      </w:pPr>
    </w:p>
    <w:p w14:paraId="1E59AA0B" w14:textId="1AD5B3D3" w:rsidR="00434A4B" w:rsidRPr="005C3118" w:rsidRDefault="00434A4B" w:rsidP="004E38EB">
      <w:pPr>
        <w:pStyle w:val="Corpotesto"/>
        <w:spacing w:before="120"/>
        <w:jc w:val="both"/>
        <w:rPr>
          <w:rFonts w:ascii="Book Antiqua" w:hAnsi="Book Antiqua" w:cs="Calibri"/>
          <w:b/>
          <w:bCs/>
          <w:sz w:val="24"/>
        </w:rPr>
      </w:pPr>
      <w:r w:rsidRPr="005C3118">
        <w:rPr>
          <w:rFonts w:ascii="Book Antiqua" w:hAnsi="Book Antiqua" w:cs="Calibri"/>
          <w:b/>
          <w:bCs/>
          <w:sz w:val="24"/>
        </w:rPr>
        <w:t>MISURA</w:t>
      </w:r>
      <w:r w:rsidR="00257CA1" w:rsidRPr="005C3118">
        <w:rPr>
          <w:rFonts w:ascii="Book Antiqua" w:hAnsi="Book Antiqua" w:cs="Calibri"/>
          <w:b/>
          <w:bCs/>
          <w:sz w:val="24"/>
        </w:rPr>
        <w:t xml:space="preserve"> GENERALE N. 1</w:t>
      </w:r>
      <w:r w:rsidR="00E90BB7" w:rsidRPr="005C3118">
        <w:rPr>
          <w:rFonts w:ascii="Book Antiqua" w:hAnsi="Book Antiqua" w:cs="Calibri"/>
          <w:b/>
          <w:bCs/>
          <w:sz w:val="24"/>
        </w:rPr>
        <w:t>1</w:t>
      </w:r>
      <w:r w:rsidRPr="005C3118">
        <w:rPr>
          <w:rFonts w:ascii="Book Antiqua" w:hAnsi="Book Antiqua" w:cs="Calibri"/>
          <w:b/>
          <w:bCs/>
          <w:sz w:val="24"/>
        </w:rPr>
        <w:t xml:space="preserve">: </w:t>
      </w:r>
    </w:p>
    <w:p w14:paraId="70DD3B77" w14:textId="33A212C7" w:rsidR="00434A4B" w:rsidRPr="005C3118" w:rsidRDefault="00257CA1" w:rsidP="004E38EB">
      <w:pPr>
        <w:pStyle w:val="Corpotesto"/>
        <w:spacing w:before="120"/>
        <w:jc w:val="both"/>
        <w:rPr>
          <w:rFonts w:ascii="Book Antiqua" w:hAnsi="Book Antiqua" w:cs="Calibri"/>
          <w:bCs/>
          <w:iCs/>
          <w:sz w:val="24"/>
        </w:rPr>
      </w:pPr>
      <w:r w:rsidRPr="005C3118">
        <w:rPr>
          <w:rFonts w:ascii="Book Antiqua" w:hAnsi="Book Antiqua" w:cs="Calibri"/>
          <w:bCs/>
          <w:sz w:val="24"/>
        </w:rPr>
        <w:t>L</w:t>
      </w:r>
      <w:r w:rsidR="00434A4B" w:rsidRPr="005C3118">
        <w:rPr>
          <w:rFonts w:ascii="Book Antiqua" w:hAnsi="Book Antiqua" w:cs="Calibri"/>
          <w:bCs/>
          <w:sz w:val="24"/>
        </w:rPr>
        <w:t>’ente ha approvato il proprio schema di “</w:t>
      </w:r>
      <w:r w:rsidR="00434A4B" w:rsidRPr="005C3118">
        <w:rPr>
          <w:rFonts w:ascii="Book Antiqua" w:hAnsi="Book Antiqua" w:cs="Calibri"/>
          <w:bCs/>
          <w:iCs/>
          <w:sz w:val="24"/>
        </w:rPr>
        <w:t>Patto d'integrità” congiuntamente al PTPCT 202</w:t>
      </w:r>
      <w:r w:rsidR="00C03723" w:rsidRPr="005C3118">
        <w:rPr>
          <w:rFonts w:ascii="Book Antiqua" w:hAnsi="Book Antiqua" w:cs="Calibri"/>
          <w:bCs/>
          <w:iCs/>
          <w:sz w:val="24"/>
        </w:rPr>
        <w:t>1</w:t>
      </w:r>
      <w:r w:rsidR="00434A4B" w:rsidRPr="005C3118">
        <w:rPr>
          <w:rFonts w:ascii="Book Antiqua" w:hAnsi="Book Antiqua" w:cs="Calibri"/>
          <w:bCs/>
          <w:iCs/>
          <w:sz w:val="24"/>
        </w:rPr>
        <w:t>-202</w:t>
      </w:r>
      <w:r w:rsidR="00C03723" w:rsidRPr="005C3118">
        <w:rPr>
          <w:rFonts w:ascii="Book Antiqua" w:hAnsi="Book Antiqua" w:cs="Calibri"/>
          <w:bCs/>
          <w:iCs/>
          <w:sz w:val="24"/>
        </w:rPr>
        <w:t>3</w:t>
      </w:r>
      <w:r w:rsidR="00434A4B" w:rsidRPr="005C3118">
        <w:rPr>
          <w:rFonts w:ascii="Book Antiqua" w:hAnsi="Book Antiqua" w:cs="Calibri"/>
          <w:bCs/>
          <w:iCs/>
          <w:sz w:val="24"/>
        </w:rPr>
        <w:t xml:space="preserve">, quale allegato del piano stesso </w:t>
      </w:r>
      <w:r w:rsidR="00C03723" w:rsidRPr="005C3118">
        <w:rPr>
          <w:rFonts w:ascii="Book Antiqua" w:hAnsi="Book Antiqua" w:cs="Calibri"/>
          <w:bCs/>
          <w:iCs/>
          <w:sz w:val="24"/>
        </w:rPr>
        <w:t>.</w:t>
      </w:r>
      <w:r w:rsidR="00434A4B" w:rsidRPr="005C3118">
        <w:rPr>
          <w:rFonts w:ascii="Book Antiqua" w:hAnsi="Book Antiqua" w:cs="Calibri"/>
          <w:bCs/>
          <w:iCs/>
          <w:sz w:val="24"/>
        </w:rPr>
        <w:t xml:space="preserve"> </w:t>
      </w:r>
    </w:p>
    <w:p w14:paraId="723F2B67"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iCs/>
          <w:sz w:val="24"/>
        </w:rPr>
        <w:t>La sottoscrizione del Patto d’integrità è stata imposta</w:t>
      </w:r>
      <w:r w:rsidRPr="005C3118">
        <w:rPr>
          <w:rFonts w:ascii="Book Antiqua" w:hAnsi="Book Antiqua" w:cs="Calibri"/>
          <w:bCs/>
          <w:sz w:val="24"/>
        </w:rPr>
        <w:t xml:space="preserve">, in sede di gara, ai concorrenti delle procedure d’appalto di lavori, servizi e forniture. Il Patto di integrità viene allegato, quale parte integrante, al Contratto d’appalto. </w:t>
      </w:r>
    </w:p>
    <w:p w14:paraId="7C711343"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t>Per completezza, sempre in allegato, si riporta il testo del suddetto Patto di integrità (</w:t>
      </w:r>
      <w:r w:rsidRPr="005C3118">
        <w:rPr>
          <w:rFonts w:ascii="Book Antiqua" w:hAnsi="Book Antiqua" w:cs="Calibri"/>
          <w:b/>
          <w:sz w:val="24"/>
        </w:rPr>
        <w:t>Allegato E</w:t>
      </w:r>
      <w:r w:rsidRPr="005C3118">
        <w:rPr>
          <w:rFonts w:ascii="Book Antiqua" w:hAnsi="Book Antiqua" w:cs="Calibri"/>
          <w:bCs/>
          <w:sz w:val="24"/>
        </w:rPr>
        <w:t>).</w:t>
      </w:r>
    </w:p>
    <w:p w14:paraId="4D6A1A7A" w14:textId="658DED57" w:rsidR="00434A4B" w:rsidRPr="005C3118" w:rsidRDefault="00257CA1" w:rsidP="004E38EB">
      <w:pPr>
        <w:pStyle w:val="Corpotesto"/>
        <w:spacing w:before="120"/>
        <w:jc w:val="both"/>
        <w:rPr>
          <w:rFonts w:ascii="Book Antiqua" w:hAnsi="Book Antiqua" w:cs="Calibri"/>
          <w:bCs/>
          <w:sz w:val="24"/>
        </w:rPr>
      </w:pPr>
      <w:r w:rsidRPr="005C3118">
        <w:rPr>
          <w:rFonts w:ascii="Book Antiqua" w:hAnsi="Book Antiqua" w:cs="Calibri"/>
          <w:bCs/>
          <w:sz w:val="24"/>
        </w:rPr>
        <w:t>PROGRAMMAZIONE: l</w:t>
      </w:r>
      <w:r w:rsidR="00434A4B" w:rsidRPr="005C3118">
        <w:rPr>
          <w:rFonts w:ascii="Book Antiqua" w:hAnsi="Book Antiqua" w:cs="Calibri"/>
          <w:bCs/>
          <w:sz w:val="24"/>
        </w:rPr>
        <w:t xml:space="preserve">a misura </w:t>
      </w:r>
      <w:r w:rsidR="00C03723" w:rsidRPr="005C3118">
        <w:rPr>
          <w:rFonts w:ascii="Book Antiqua" w:hAnsi="Book Antiqua" w:cs="Calibri"/>
          <w:bCs/>
          <w:sz w:val="24"/>
        </w:rPr>
        <w:t>è stata attivata.</w:t>
      </w:r>
      <w:r w:rsidR="00434A4B" w:rsidRPr="005C3118">
        <w:rPr>
          <w:rFonts w:ascii="Book Antiqua" w:hAnsi="Book Antiqua" w:cs="Calibri"/>
          <w:bCs/>
          <w:sz w:val="24"/>
        </w:rPr>
        <w:t xml:space="preserve">   </w:t>
      </w:r>
    </w:p>
    <w:p w14:paraId="4D891D92" w14:textId="77777777" w:rsidR="00A538B9" w:rsidRPr="005C3118" w:rsidRDefault="00A538B9" w:rsidP="004E38EB">
      <w:pPr>
        <w:pStyle w:val="Corpotesto"/>
        <w:spacing w:before="120"/>
        <w:jc w:val="both"/>
        <w:rPr>
          <w:rFonts w:ascii="Book Antiqua" w:hAnsi="Book Antiqua" w:cs="Calibri"/>
          <w:bCs/>
          <w:sz w:val="24"/>
        </w:rPr>
      </w:pPr>
    </w:p>
    <w:p w14:paraId="12046267" w14:textId="40BE0091" w:rsidR="00434A4B" w:rsidRPr="008B143B" w:rsidRDefault="00434A4B" w:rsidP="00050E0E">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28" w:name="_Toc87523826"/>
      <w:bookmarkStart w:id="129" w:name="_Toc97543256"/>
      <w:bookmarkStart w:id="130" w:name="_Toc120633670"/>
      <w:r w:rsidRPr="008B143B">
        <w:rPr>
          <w:rFonts w:ascii="Book Antiqua" w:hAnsi="Book Antiqua" w:cs="Calibri"/>
          <w:sz w:val="24"/>
          <w:szCs w:val="24"/>
        </w:rPr>
        <w:t>Rapporti con i portatori di interessi particolari</w:t>
      </w:r>
      <w:bookmarkEnd w:id="128"/>
      <w:bookmarkEnd w:id="129"/>
      <w:bookmarkEnd w:id="130"/>
    </w:p>
    <w:p w14:paraId="4D3FC7E8" w14:textId="77777777" w:rsidR="00434A4B" w:rsidRPr="008B143B" w:rsidRDefault="00434A4B" w:rsidP="004E38EB">
      <w:pPr>
        <w:pStyle w:val="Corpotesto"/>
        <w:spacing w:before="120"/>
        <w:jc w:val="both"/>
        <w:rPr>
          <w:rFonts w:ascii="Book Antiqua" w:hAnsi="Book Antiqua" w:cs="Calibri"/>
          <w:bCs/>
          <w:iCs/>
          <w:sz w:val="24"/>
        </w:rPr>
      </w:pPr>
      <w:r w:rsidRPr="008B143B">
        <w:rPr>
          <w:rFonts w:ascii="Book Antiqua" w:hAnsi="Book Antiqua" w:cs="Calibri"/>
          <w:bCs/>
          <w:iCs/>
          <w:sz w:val="24"/>
        </w:rPr>
        <w:t xml:space="preserve">Tra le misure generali che le amministrazioni è opportuno adottino, l’Autorità ha fatto riferimento a quelle volte a garantire una corretta interlocuzione tra i decisori pubblici e i portatori di interesse, rendendo conoscibili le modalità di confronto e di scambio di informazioni (PNA 2019, pag. 84). </w:t>
      </w:r>
    </w:p>
    <w:p w14:paraId="22E4FBDB" w14:textId="77777777" w:rsidR="00434A4B" w:rsidRPr="008B143B" w:rsidRDefault="00434A4B" w:rsidP="004E38EB">
      <w:pPr>
        <w:pStyle w:val="Corpotesto"/>
        <w:spacing w:before="120"/>
        <w:jc w:val="both"/>
        <w:rPr>
          <w:rFonts w:ascii="Book Antiqua" w:hAnsi="Book Antiqua" w:cs="Calibri"/>
          <w:bCs/>
          <w:iCs/>
          <w:sz w:val="24"/>
        </w:rPr>
      </w:pPr>
      <w:r w:rsidRPr="008B143B">
        <w:rPr>
          <w:rFonts w:ascii="Book Antiqua" w:hAnsi="Book Antiqua" w:cs="Calibri"/>
          <w:bCs/>
          <w:iCs/>
          <w:sz w:val="24"/>
        </w:rPr>
        <w:t>L’Autorità auspica sia che le amministrazioni e gli enti regolamentino la materia, prevedendo anche opportuni coordinamenti con i contenuti dei codici di comportamento; sia che la scelta ricada su misure, strumenti o iniziative che non si limitino a registrare il fenomeno da un punto di vista formale e burocratico ma che siano in grado effettivamente di rendere il più possibile trasparenti eventuali influenze di portatori di interessi particolari sul processo decisionale.</w:t>
      </w:r>
    </w:p>
    <w:p w14:paraId="750E18B7" w14:textId="77777777" w:rsidR="00E90BB7" w:rsidRPr="008B143B" w:rsidRDefault="00E90BB7" w:rsidP="004E38EB">
      <w:pPr>
        <w:pStyle w:val="Corpotesto"/>
        <w:spacing w:before="120"/>
        <w:jc w:val="both"/>
        <w:rPr>
          <w:rFonts w:ascii="Book Antiqua" w:hAnsi="Book Antiqua" w:cs="Calibri"/>
          <w:bCs/>
          <w:color w:val="FF0000"/>
          <w:sz w:val="24"/>
        </w:rPr>
      </w:pPr>
    </w:p>
    <w:p w14:paraId="758FE1E0" w14:textId="5C7976B4" w:rsidR="00434A4B" w:rsidRPr="005C3118" w:rsidRDefault="00434A4B" w:rsidP="004E38EB">
      <w:pPr>
        <w:pStyle w:val="Corpotesto"/>
        <w:spacing w:before="120"/>
        <w:jc w:val="both"/>
        <w:rPr>
          <w:rFonts w:ascii="Book Antiqua" w:hAnsi="Book Antiqua" w:cs="Calibri"/>
          <w:b/>
          <w:bCs/>
          <w:sz w:val="24"/>
        </w:rPr>
      </w:pPr>
      <w:r w:rsidRPr="005C3118">
        <w:rPr>
          <w:rFonts w:ascii="Book Antiqua" w:hAnsi="Book Antiqua" w:cs="Calibri"/>
          <w:b/>
          <w:bCs/>
          <w:sz w:val="24"/>
        </w:rPr>
        <w:t>MISURA</w:t>
      </w:r>
      <w:r w:rsidR="00257CA1" w:rsidRPr="005C3118">
        <w:rPr>
          <w:rFonts w:ascii="Book Antiqua" w:hAnsi="Book Antiqua" w:cs="Calibri"/>
          <w:b/>
          <w:bCs/>
          <w:sz w:val="24"/>
        </w:rPr>
        <w:t xml:space="preserve"> GENERALE N. 11</w:t>
      </w:r>
      <w:r w:rsidRPr="005C3118">
        <w:rPr>
          <w:rFonts w:ascii="Book Antiqua" w:hAnsi="Book Antiqua" w:cs="Calibri"/>
          <w:b/>
          <w:bCs/>
          <w:sz w:val="24"/>
        </w:rPr>
        <w:t xml:space="preserve">: </w:t>
      </w:r>
    </w:p>
    <w:p w14:paraId="2BD953E6" w14:textId="33AF14E3" w:rsidR="00434A4B" w:rsidRPr="005C3118" w:rsidRDefault="00257CA1" w:rsidP="004E38EB">
      <w:pPr>
        <w:pStyle w:val="Corpotesto"/>
        <w:spacing w:before="120"/>
        <w:jc w:val="both"/>
        <w:rPr>
          <w:rFonts w:ascii="Book Antiqua" w:hAnsi="Book Antiqua" w:cs="Calibri"/>
          <w:bCs/>
          <w:sz w:val="24"/>
        </w:rPr>
      </w:pPr>
      <w:r w:rsidRPr="005C3118">
        <w:rPr>
          <w:rFonts w:ascii="Book Antiqua" w:hAnsi="Book Antiqua" w:cs="Calibri"/>
          <w:bCs/>
          <w:sz w:val="24"/>
        </w:rPr>
        <w:t>l</w:t>
      </w:r>
      <w:r w:rsidR="00434A4B" w:rsidRPr="005C3118">
        <w:rPr>
          <w:rFonts w:ascii="Book Antiqua" w:hAnsi="Book Antiqua" w:cs="Calibri"/>
          <w:bCs/>
          <w:sz w:val="24"/>
        </w:rPr>
        <w:t xml:space="preserve">’amministrazione intende dotarsi di un regolamento </w:t>
      </w:r>
      <w:r w:rsidRPr="005C3118">
        <w:rPr>
          <w:rFonts w:ascii="Book Antiqua" w:hAnsi="Book Antiqua" w:cs="Calibri"/>
          <w:bCs/>
          <w:sz w:val="24"/>
        </w:rPr>
        <w:t>del tutto analogo</w:t>
      </w:r>
      <w:r w:rsidR="00434A4B" w:rsidRPr="005C3118">
        <w:rPr>
          <w:rFonts w:ascii="Book Antiqua" w:hAnsi="Book Antiqua" w:cs="Calibri"/>
          <w:bCs/>
          <w:sz w:val="24"/>
        </w:rPr>
        <w:t xml:space="preserve"> a quello licenziato dall</w:t>
      </w:r>
      <w:r w:rsidRPr="005C3118">
        <w:rPr>
          <w:rFonts w:ascii="Book Antiqua" w:hAnsi="Book Antiqua" w:cs="Calibri"/>
          <w:bCs/>
          <w:sz w:val="24"/>
        </w:rPr>
        <w:t>’</w:t>
      </w:r>
      <w:r w:rsidR="00434A4B" w:rsidRPr="005C3118">
        <w:rPr>
          <w:rFonts w:ascii="Book Antiqua" w:hAnsi="Book Antiqua" w:cs="Calibri"/>
          <w:bCs/>
          <w:sz w:val="24"/>
        </w:rPr>
        <w:t xml:space="preserve">Autorità, con la deliberazione n. 172 del 6/3/2019, che disciplini i rapporti tra amministrazione e portatori di interessi particolari.  </w:t>
      </w:r>
    </w:p>
    <w:p w14:paraId="4B746C68" w14:textId="0DD9C750" w:rsidR="00434A4B" w:rsidRPr="005C3118" w:rsidRDefault="00257CA1" w:rsidP="004E38EB">
      <w:pPr>
        <w:pStyle w:val="Corpotesto"/>
        <w:spacing w:before="120"/>
        <w:jc w:val="both"/>
        <w:rPr>
          <w:rFonts w:ascii="Book Antiqua" w:hAnsi="Book Antiqua" w:cs="Calibri"/>
          <w:bCs/>
          <w:sz w:val="24"/>
        </w:rPr>
      </w:pPr>
      <w:r w:rsidRPr="005C3118">
        <w:rPr>
          <w:rFonts w:ascii="Book Antiqua" w:hAnsi="Book Antiqua" w:cs="Calibri"/>
          <w:bCs/>
          <w:sz w:val="24"/>
        </w:rPr>
        <w:t>PROGRAMMAZIONE: l</w:t>
      </w:r>
      <w:r w:rsidR="00434A4B" w:rsidRPr="005C3118">
        <w:rPr>
          <w:rFonts w:ascii="Book Antiqua" w:hAnsi="Book Antiqua" w:cs="Calibri"/>
          <w:bCs/>
          <w:sz w:val="24"/>
        </w:rPr>
        <w:t xml:space="preserve">a misura sarà attuata entro il </w:t>
      </w:r>
      <w:r w:rsidR="00C03723" w:rsidRPr="005C3118">
        <w:rPr>
          <w:rFonts w:ascii="Book Antiqua" w:hAnsi="Book Antiqua" w:cs="Calibri"/>
          <w:bCs/>
          <w:sz w:val="24"/>
        </w:rPr>
        <w:t>31/12/2023</w:t>
      </w:r>
      <w:r w:rsidR="00434A4B" w:rsidRPr="005C3118">
        <w:rPr>
          <w:rFonts w:ascii="Book Antiqua" w:hAnsi="Book Antiqua" w:cs="Calibri"/>
          <w:bCs/>
          <w:sz w:val="24"/>
        </w:rPr>
        <w:t xml:space="preserve">. </w:t>
      </w:r>
    </w:p>
    <w:p w14:paraId="4C6FA10E" w14:textId="77777777" w:rsidR="00434A4B" w:rsidRPr="008B143B" w:rsidRDefault="00434A4B" w:rsidP="004E38EB">
      <w:pPr>
        <w:pStyle w:val="Corpotesto"/>
        <w:spacing w:before="120"/>
        <w:jc w:val="both"/>
        <w:rPr>
          <w:rFonts w:ascii="Book Antiqua" w:hAnsi="Book Antiqua" w:cs="Calibri"/>
          <w:b/>
          <w:bCs/>
          <w:sz w:val="24"/>
        </w:rPr>
      </w:pPr>
    </w:p>
    <w:p w14:paraId="718276AA" w14:textId="77777777" w:rsidR="00434A4B" w:rsidRPr="008B143B" w:rsidRDefault="00434A4B" w:rsidP="00050E0E">
      <w:pPr>
        <w:pStyle w:val="TitoloB"/>
        <w:keepNext/>
        <w:widowControl w:val="0"/>
        <w:numPr>
          <w:ilvl w:val="2"/>
          <w:numId w:val="1"/>
        </w:numPr>
        <w:spacing w:before="120" w:after="0" w:line="240" w:lineRule="auto"/>
        <w:ind w:right="0"/>
        <w:jc w:val="both"/>
        <w:outlineLvl w:val="1"/>
        <w:rPr>
          <w:rFonts w:ascii="Book Antiqua" w:hAnsi="Book Antiqua" w:cs="Calibri"/>
          <w:sz w:val="24"/>
          <w:szCs w:val="24"/>
        </w:rPr>
      </w:pPr>
      <w:bookmarkStart w:id="131" w:name="_Toc87523827"/>
      <w:bookmarkStart w:id="132" w:name="_Toc97543257"/>
      <w:bookmarkStart w:id="133" w:name="_Toc120633671"/>
      <w:r w:rsidRPr="008B143B">
        <w:rPr>
          <w:rFonts w:ascii="Book Antiqua" w:hAnsi="Book Antiqua" w:cs="Calibri"/>
          <w:sz w:val="24"/>
          <w:szCs w:val="24"/>
        </w:rPr>
        <w:lastRenderedPageBreak/>
        <w:t>Erogazione di sovvenzioni, contributi, sussidi e vantaggi economici di qualunque genere</w:t>
      </w:r>
      <w:bookmarkEnd w:id="131"/>
      <w:bookmarkEnd w:id="132"/>
      <w:bookmarkEnd w:id="133"/>
    </w:p>
    <w:p w14:paraId="350F5D22" w14:textId="01C628F6" w:rsidR="00434A4B" w:rsidRPr="008B143B" w:rsidRDefault="00434A4B"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Il comma 1 dell’art. 26 del d.lgs. 33/2013 (come modificato dal d.lgs. 97/2016) prevede la pubblicazione</w:t>
      </w:r>
      <w:r w:rsidR="00257CA1" w:rsidRPr="008B143B">
        <w:rPr>
          <w:rFonts w:ascii="Book Antiqua" w:hAnsi="Book Antiqua"/>
          <w:bCs/>
          <w:iCs/>
          <w:sz w:val="24"/>
          <w:szCs w:val="24"/>
        </w:rPr>
        <w:t xml:space="preserve"> </w:t>
      </w:r>
      <w:r w:rsidRPr="008B143B">
        <w:rPr>
          <w:rFonts w:ascii="Book Antiqua" w:hAnsi="Book Antiqua"/>
          <w:bCs/>
          <w:iCs/>
          <w:sz w:val="24"/>
          <w:szCs w:val="24"/>
        </w:rPr>
        <w:t>degli atti con i quali le pubbliche amministrazioni determinano, ai sensi dell’art. 12 della legge 241/1990, criteri e modalità per la concessione di sovvenzioni, contributi, sussidi ed ausili finanziari, nonché per attribuire vantaggi economici di qualunque genere a persone, enti pubblici ed enti privati.</w:t>
      </w:r>
    </w:p>
    <w:p w14:paraId="2974A11E" w14:textId="77777777" w:rsidR="00434A4B" w:rsidRPr="008B143B" w:rsidRDefault="00434A4B"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 xml:space="preserve">Il comma 2 del medesimo art. 26, invece, impone la pubblicazione dei provvedimenti di concessione di benefici superiori a 1.000 euro, assegnati allo stesso beneficiario, nel corso dell’anno solare. La pubblicazione, che è dovuta anche qualora il limite venga superato con più provvedimenti, costituisce condizione di legale di efficacia del provvedimento di attribuzione del vantaggio (art. 26 comma 3). </w:t>
      </w:r>
    </w:p>
    <w:p w14:paraId="7A55C57A" w14:textId="13091F1D" w:rsidR="00434A4B" w:rsidRPr="008B143B" w:rsidRDefault="00257CA1"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L</w:t>
      </w:r>
      <w:r w:rsidR="00434A4B" w:rsidRPr="008B143B">
        <w:rPr>
          <w:rFonts w:ascii="Book Antiqua" w:hAnsi="Book Antiqua"/>
          <w:iCs/>
          <w:sz w:val="24"/>
          <w:szCs w:val="24"/>
        </w:rPr>
        <w:t>a pubblicazione deve avvenire tempestivamente e, comunque, prima della liquidazione delle somme che costituiscono il contributo</w:t>
      </w:r>
      <w:r w:rsidR="00434A4B" w:rsidRPr="008B143B">
        <w:rPr>
          <w:rFonts w:ascii="Book Antiqua" w:hAnsi="Book Antiqua"/>
          <w:bCs/>
          <w:iCs/>
          <w:sz w:val="24"/>
          <w:szCs w:val="24"/>
        </w:rPr>
        <w:t xml:space="preserve">. </w:t>
      </w:r>
    </w:p>
    <w:p w14:paraId="4785C165" w14:textId="77777777" w:rsidR="00434A4B" w:rsidRPr="008B143B" w:rsidRDefault="00434A4B"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 xml:space="preserve">L’obbligo di pubblicazione sussiste solo laddove il totale dei contributi concessi allo stesso beneficiario, nel corso dell’anno solare, sia superiore a 1.000 euro. </w:t>
      </w:r>
    </w:p>
    <w:p w14:paraId="03EFF42A" w14:textId="77777777" w:rsidR="00434A4B" w:rsidRPr="008B143B" w:rsidRDefault="00434A4B" w:rsidP="004E38EB">
      <w:pPr>
        <w:pStyle w:val="Paragrafoelenco"/>
        <w:spacing w:before="120" w:after="0" w:line="240" w:lineRule="auto"/>
        <w:ind w:left="0"/>
        <w:jc w:val="both"/>
        <w:rPr>
          <w:rFonts w:ascii="Book Antiqua" w:hAnsi="Book Antiqua"/>
          <w:b/>
          <w:iCs/>
          <w:sz w:val="24"/>
          <w:szCs w:val="24"/>
        </w:rPr>
      </w:pPr>
      <w:r w:rsidRPr="008B143B">
        <w:rPr>
          <w:rFonts w:ascii="Book Antiqua" w:hAnsi="Book Antiqua"/>
          <w:bCs/>
          <w:iCs/>
          <w:sz w:val="24"/>
          <w:szCs w:val="24"/>
        </w:rPr>
        <w:t xml:space="preserve">Il comma 4 dell’art. 26, </w:t>
      </w:r>
      <w:r w:rsidRPr="008B143B">
        <w:rPr>
          <w:rFonts w:ascii="Book Antiqua" w:hAnsi="Book Antiqua"/>
          <w:b/>
          <w:iCs/>
          <w:sz w:val="24"/>
          <w:szCs w:val="24"/>
        </w:rPr>
        <w:t xml:space="preserve">esclude la pubblicazione dei dati identificativi delle persone fisiche beneficiarie qualora sia possibile desumere informazioni sullo stato di salute, ovvero sulla condizione di disagio economico-sociale dell’interessato. </w:t>
      </w:r>
    </w:p>
    <w:p w14:paraId="64C8CFD2" w14:textId="38D70FC7" w:rsidR="00434A4B" w:rsidRPr="008B143B" w:rsidRDefault="00434A4B"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L’art. 27, del d.lgs. 33/2013, invece elenca le informazioni da pubblicare: il nome dell'impresa o dell'ente e i rispettivi dati fiscali, il nome di altro soggetto beneficiario; l'importo del vantaggio economico corrisposto; la norma o il titolo a base dell'attribuzione; l'ufficio e il dirigente responsabile del relativo procedimento amministrativo; la modalità seguita per l'individuazione del beneficiario; il link al progetto selezionato ed al curriculum del soggetto incaricato.</w:t>
      </w:r>
    </w:p>
    <w:p w14:paraId="06D98D4D" w14:textId="2D852354" w:rsidR="00434A4B" w:rsidRPr="008B143B" w:rsidRDefault="00434A4B" w:rsidP="004E38EB">
      <w:pPr>
        <w:pStyle w:val="Paragrafoelenco"/>
        <w:spacing w:before="120" w:after="0" w:line="240" w:lineRule="auto"/>
        <w:ind w:left="0"/>
        <w:jc w:val="both"/>
        <w:rPr>
          <w:rFonts w:ascii="Book Antiqua" w:hAnsi="Book Antiqua"/>
          <w:bCs/>
          <w:iCs/>
          <w:sz w:val="24"/>
          <w:szCs w:val="24"/>
        </w:rPr>
      </w:pPr>
      <w:r w:rsidRPr="008B143B">
        <w:rPr>
          <w:rFonts w:ascii="Book Antiqua" w:hAnsi="Book Antiqua"/>
          <w:bCs/>
          <w:iCs/>
          <w:sz w:val="24"/>
          <w:szCs w:val="24"/>
        </w:rPr>
        <w:t xml:space="preserve">Tali informazioni, organizzate annualmente in unico elenco, sono registrate in Amministrazione trasparente (“Sovvenzioni, contributi, sussidi, vantaggi economici”, “Atti di concessione”) con modalità di facile consultazione, in formato tabellare aperto che ne consenta l'esportazione, il trattamento e il riutilizzo (art. 27 comma 2). </w:t>
      </w:r>
    </w:p>
    <w:p w14:paraId="67A925C7" w14:textId="77777777" w:rsidR="00E90BB7" w:rsidRPr="008B143B" w:rsidRDefault="00E90BB7" w:rsidP="004E38EB">
      <w:pPr>
        <w:pStyle w:val="Paragrafoelenco"/>
        <w:spacing w:before="120" w:after="0" w:line="240" w:lineRule="auto"/>
        <w:ind w:left="0"/>
        <w:jc w:val="both"/>
        <w:rPr>
          <w:rFonts w:ascii="Book Antiqua" w:hAnsi="Book Antiqua"/>
          <w:bCs/>
          <w:iCs/>
          <w:sz w:val="24"/>
          <w:szCs w:val="24"/>
        </w:rPr>
      </w:pPr>
    </w:p>
    <w:p w14:paraId="369F4D0C" w14:textId="753236C3" w:rsidR="00257CA1" w:rsidRPr="005C3118" w:rsidRDefault="00257CA1" w:rsidP="004E38EB">
      <w:pPr>
        <w:pStyle w:val="Corpotesto"/>
        <w:spacing w:before="120"/>
        <w:jc w:val="both"/>
        <w:rPr>
          <w:rFonts w:ascii="Book Antiqua" w:hAnsi="Book Antiqua" w:cs="Calibri"/>
          <w:b/>
          <w:bCs/>
          <w:sz w:val="24"/>
        </w:rPr>
      </w:pPr>
      <w:r w:rsidRPr="005C3118">
        <w:rPr>
          <w:rFonts w:ascii="Book Antiqua" w:hAnsi="Book Antiqua" w:cs="Calibri"/>
          <w:b/>
          <w:bCs/>
          <w:sz w:val="24"/>
        </w:rPr>
        <w:t xml:space="preserve">MISURA GENERALE N. 12: </w:t>
      </w:r>
    </w:p>
    <w:p w14:paraId="3A8186DE" w14:textId="76C0080C" w:rsidR="00434A4B" w:rsidRPr="005C3118" w:rsidRDefault="00257CA1" w:rsidP="004E38EB">
      <w:pPr>
        <w:pStyle w:val="Corpotesto"/>
        <w:spacing w:before="120"/>
        <w:jc w:val="both"/>
        <w:rPr>
          <w:rFonts w:ascii="Book Antiqua" w:hAnsi="Book Antiqua" w:cs="Calibri"/>
          <w:bCs/>
          <w:sz w:val="24"/>
        </w:rPr>
      </w:pPr>
      <w:r w:rsidRPr="005C3118">
        <w:rPr>
          <w:rFonts w:ascii="Book Antiqua" w:hAnsi="Book Antiqua" w:cs="Calibri"/>
          <w:bCs/>
          <w:sz w:val="24"/>
        </w:rPr>
        <w:t>s</w:t>
      </w:r>
      <w:r w:rsidR="00434A4B" w:rsidRPr="005C3118">
        <w:rPr>
          <w:rFonts w:ascii="Book Antiqua" w:hAnsi="Book Antiqua" w:cs="Calibri"/>
          <w:bCs/>
          <w:sz w:val="24"/>
        </w:rPr>
        <w:t xml:space="preserve">ovvenzioni, contributi, sussidi, ausili finanziari, nonché attribuzioni di vantaggi economici di qualunque genere, sono elargiti esclusivamente alle condizioni e secondo la disciplina del regolamento previsto dall'art. 12 della legge 241/1990. </w:t>
      </w:r>
    </w:p>
    <w:p w14:paraId="161FC359"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lastRenderedPageBreak/>
        <w:t>Ogni provvedimento d’attribuzione/elargizione è prontamente pubblicato sul sito istituzionale dell’ente nella sezione “</w:t>
      </w:r>
      <w:r w:rsidRPr="005C3118">
        <w:rPr>
          <w:rFonts w:ascii="Book Antiqua" w:hAnsi="Book Antiqua" w:cs="Calibri"/>
          <w:bCs/>
          <w:i/>
          <w:sz w:val="24"/>
        </w:rPr>
        <w:t>amministrazione trasparente</w:t>
      </w:r>
      <w:r w:rsidRPr="005C3118">
        <w:rPr>
          <w:rFonts w:ascii="Book Antiqua" w:hAnsi="Book Antiqua" w:cs="Calibri"/>
          <w:bCs/>
          <w:sz w:val="24"/>
        </w:rPr>
        <w:t>”, oltre che all’albo online e nella sezione “</w:t>
      </w:r>
      <w:r w:rsidRPr="005C3118">
        <w:rPr>
          <w:rFonts w:ascii="Book Antiqua" w:hAnsi="Book Antiqua" w:cs="Calibri"/>
          <w:bCs/>
          <w:i/>
          <w:sz w:val="24"/>
        </w:rPr>
        <w:t>determinazioni/deliberazioni</w:t>
      </w:r>
      <w:r w:rsidRPr="005C3118">
        <w:rPr>
          <w:rFonts w:ascii="Book Antiqua" w:hAnsi="Book Antiqua" w:cs="Calibri"/>
          <w:bCs/>
          <w:sz w:val="24"/>
        </w:rPr>
        <w:t>”.</w:t>
      </w:r>
    </w:p>
    <w:p w14:paraId="5B95F8DC" w14:textId="249AADC8"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t>Ancor prima dell’entrata in vigore del d.lgs. 33/2013, che ha promosso la sezione del sito “</w:t>
      </w:r>
      <w:r w:rsidRPr="005C3118">
        <w:rPr>
          <w:rFonts w:ascii="Book Antiqua" w:hAnsi="Book Antiqua" w:cs="Calibri"/>
          <w:bCs/>
          <w:i/>
          <w:sz w:val="24"/>
        </w:rPr>
        <w:t>amministrazione trasparente</w:t>
      </w:r>
      <w:r w:rsidRPr="005C3118">
        <w:rPr>
          <w:rFonts w:ascii="Book Antiqua" w:hAnsi="Book Antiqua" w:cs="Calibri"/>
          <w:bCs/>
          <w:sz w:val="24"/>
        </w:rPr>
        <w:t>, detti provvedimenti sono stati sempre pubblicati all’albo online e nella sezione “</w:t>
      </w:r>
      <w:r w:rsidRPr="005C3118">
        <w:rPr>
          <w:rFonts w:ascii="Book Antiqua" w:hAnsi="Book Antiqua" w:cs="Calibri"/>
          <w:bCs/>
          <w:i/>
          <w:sz w:val="24"/>
        </w:rPr>
        <w:t>determinazioni/deliberazioni</w:t>
      </w:r>
      <w:r w:rsidRPr="005C3118">
        <w:rPr>
          <w:rFonts w:ascii="Book Antiqua" w:hAnsi="Book Antiqua" w:cs="Calibri"/>
          <w:bCs/>
          <w:sz w:val="24"/>
        </w:rPr>
        <w:t xml:space="preserve">” del sito web istituzionale. </w:t>
      </w:r>
    </w:p>
    <w:p w14:paraId="5D09A234" w14:textId="4C611607" w:rsidR="00257CA1" w:rsidRPr="005C3118" w:rsidRDefault="00257CA1" w:rsidP="004E38EB">
      <w:pPr>
        <w:pStyle w:val="Corpotesto"/>
        <w:spacing w:before="120"/>
        <w:jc w:val="both"/>
        <w:rPr>
          <w:rFonts w:ascii="Book Antiqua" w:hAnsi="Book Antiqua" w:cs="Calibri"/>
          <w:bCs/>
          <w:sz w:val="24"/>
        </w:rPr>
      </w:pPr>
      <w:r w:rsidRPr="005C3118">
        <w:rPr>
          <w:rFonts w:ascii="Book Antiqua" w:hAnsi="Book Antiqua" w:cs="Calibri"/>
          <w:bCs/>
          <w:sz w:val="24"/>
        </w:rPr>
        <w:t xml:space="preserve">PROGRAMMAZIONE: la misura è già operativa. </w:t>
      </w:r>
    </w:p>
    <w:p w14:paraId="2378ED5C" w14:textId="77777777" w:rsidR="00434A4B" w:rsidRPr="008B143B" w:rsidRDefault="00434A4B" w:rsidP="004E38EB">
      <w:pPr>
        <w:pStyle w:val="Corpotesto"/>
        <w:spacing w:before="120"/>
        <w:jc w:val="both"/>
        <w:rPr>
          <w:rFonts w:ascii="Book Antiqua" w:hAnsi="Book Antiqua" w:cs="Calibri"/>
          <w:b/>
          <w:bCs/>
          <w:sz w:val="24"/>
        </w:rPr>
      </w:pPr>
    </w:p>
    <w:p w14:paraId="3F75E941" w14:textId="77777777" w:rsidR="00050E0E" w:rsidRPr="008B143B" w:rsidRDefault="00050E0E">
      <w:pPr>
        <w:pStyle w:val="Paragrafoelenco"/>
        <w:keepNext/>
        <w:widowControl w:val="0"/>
        <w:numPr>
          <w:ilvl w:val="0"/>
          <w:numId w:val="13"/>
        </w:numPr>
        <w:spacing w:before="120" w:after="0" w:line="240" w:lineRule="auto"/>
        <w:jc w:val="both"/>
        <w:outlineLvl w:val="1"/>
        <w:rPr>
          <w:rFonts w:ascii="Book Antiqua" w:eastAsia="Times New Roman" w:hAnsi="Book Antiqua"/>
          <w:b/>
          <w:bCs/>
          <w:vanish/>
          <w:sz w:val="24"/>
          <w:szCs w:val="24"/>
          <w:lang w:eastAsia="it-IT"/>
        </w:rPr>
      </w:pPr>
      <w:bookmarkStart w:id="134" w:name="_Toc120633672"/>
      <w:bookmarkStart w:id="135" w:name="_Toc87523828"/>
      <w:bookmarkStart w:id="136" w:name="_Toc97543258"/>
      <w:bookmarkEnd w:id="134"/>
    </w:p>
    <w:p w14:paraId="0319CE0B" w14:textId="77777777" w:rsidR="00050E0E" w:rsidRPr="008B143B" w:rsidRDefault="00050E0E">
      <w:pPr>
        <w:pStyle w:val="Paragrafoelenco"/>
        <w:keepNext/>
        <w:widowControl w:val="0"/>
        <w:numPr>
          <w:ilvl w:val="0"/>
          <w:numId w:val="13"/>
        </w:numPr>
        <w:spacing w:before="120" w:after="0" w:line="240" w:lineRule="auto"/>
        <w:jc w:val="both"/>
        <w:outlineLvl w:val="1"/>
        <w:rPr>
          <w:rFonts w:ascii="Book Antiqua" w:eastAsia="Times New Roman" w:hAnsi="Book Antiqua"/>
          <w:b/>
          <w:bCs/>
          <w:vanish/>
          <w:sz w:val="24"/>
          <w:szCs w:val="24"/>
          <w:lang w:eastAsia="it-IT"/>
        </w:rPr>
      </w:pPr>
      <w:bookmarkStart w:id="137" w:name="_Toc120633673"/>
      <w:bookmarkEnd w:id="137"/>
    </w:p>
    <w:p w14:paraId="3DC49390" w14:textId="77777777" w:rsidR="00050E0E" w:rsidRPr="008B143B" w:rsidRDefault="00050E0E">
      <w:pPr>
        <w:pStyle w:val="Paragrafoelenco"/>
        <w:keepNext/>
        <w:widowControl w:val="0"/>
        <w:numPr>
          <w:ilvl w:val="1"/>
          <w:numId w:val="13"/>
        </w:numPr>
        <w:spacing w:before="120" w:after="0" w:line="240" w:lineRule="auto"/>
        <w:jc w:val="both"/>
        <w:outlineLvl w:val="1"/>
        <w:rPr>
          <w:rFonts w:ascii="Book Antiqua" w:eastAsia="Times New Roman" w:hAnsi="Book Antiqua"/>
          <w:b/>
          <w:bCs/>
          <w:vanish/>
          <w:sz w:val="24"/>
          <w:szCs w:val="24"/>
          <w:lang w:eastAsia="it-IT"/>
        </w:rPr>
      </w:pPr>
      <w:bookmarkStart w:id="138" w:name="_Toc120633674"/>
      <w:bookmarkEnd w:id="138"/>
    </w:p>
    <w:p w14:paraId="61ACD4FB" w14:textId="77777777" w:rsidR="00050E0E" w:rsidRPr="008B143B" w:rsidRDefault="00050E0E">
      <w:pPr>
        <w:pStyle w:val="Paragrafoelenco"/>
        <w:keepNext/>
        <w:widowControl w:val="0"/>
        <w:numPr>
          <w:ilvl w:val="1"/>
          <w:numId w:val="13"/>
        </w:numPr>
        <w:spacing w:before="120" w:after="0" w:line="240" w:lineRule="auto"/>
        <w:jc w:val="both"/>
        <w:outlineLvl w:val="1"/>
        <w:rPr>
          <w:rFonts w:ascii="Book Antiqua" w:eastAsia="Times New Roman" w:hAnsi="Book Antiqua"/>
          <w:b/>
          <w:bCs/>
          <w:vanish/>
          <w:sz w:val="24"/>
          <w:szCs w:val="24"/>
          <w:lang w:eastAsia="it-IT"/>
        </w:rPr>
      </w:pPr>
      <w:bookmarkStart w:id="139" w:name="_Toc120633675"/>
      <w:bookmarkEnd w:id="139"/>
    </w:p>
    <w:p w14:paraId="740ECFA0" w14:textId="77777777" w:rsidR="00050E0E" w:rsidRPr="008B143B" w:rsidRDefault="00050E0E">
      <w:pPr>
        <w:pStyle w:val="Paragrafoelenco"/>
        <w:keepNext/>
        <w:widowControl w:val="0"/>
        <w:numPr>
          <w:ilvl w:val="1"/>
          <w:numId w:val="13"/>
        </w:numPr>
        <w:spacing w:before="120" w:after="0" w:line="240" w:lineRule="auto"/>
        <w:jc w:val="both"/>
        <w:outlineLvl w:val="1"/>
        <w:rPr>
          <w:rFonts w:ascii="Book Antiqua" w:eastAsia="Times New Roman" w:hAnsi="Book Antiqua"/>
          <w:b/>
          <w:bCs/>
          <w:vanish/>
          <w:sz w:val="24"/>
          <w:szCs w:val="24"/>
          <w:lang w:eastAsia="it-IT"/>
        </w:rPr>
      </w:pPr>
      <w:bookmarkStart w:id="140" w:name="_Toc120633676"/>
      <w:bookmarkEnd w:id="140"/>
    </w:p>
    <w:p w14:paraId="74C7194C" w14:textId="77777777" w:rsidR="00050E0E" w:rsidRPr="008B143B" w:rsidRDefault="00050E0E">
      <w:pPr>
        <w:pStyle w:val="Paragrafoelenco"/>
        <w:keepNext/>
        <w:widowControl w:val="0"/>
        <w:numPr>
          <w:ilvl w:val="1"/>
          <w:numId w:val="13"/>
        </w:numPr>
        <w:spacing w:before="120" w:after="0" w:line="240" w:lineRule="auto"/>
        <w:jc w:val="both"/>
        <w:outlineLvl w:val="1"/>
        <w:rPr>
          <w:rFonts w:ascii="Book Antiqua" w:eastAsia="Times New Roman" w:hAnsi="Book Antiqua"/>
          <w:b/>
          <w:bCs/>
          <w:vanish/>
          <w:sz w:val="24"/>
          <w:szCs w:val="24"/>
          <w:lang w:eastAsia="it-IT"/>
        </w:rPr>
      </w:pPr>
      <w:bookmarkStart w:id="141" w:name="_Toc120633677"/>
      <w:bookmarkEnd w:id="141"/>
    </w:p>
    <w:p w14:paraId="7136A94D" w14:textId="774031E5" w:rsidR="00434A4B" w:rsidRPr="008B143B" w:rsidRDefault="00434A4B">
      <w:pPr>
        <w:pStyle w:val="TitoloB"/>
        <w:keepNext/>
        <w:widowControl w:val="0"/>
        <w:numPr>
          <w:ilvl w:val="2"/>
          <w:numId w:val="13"/>
        </w:numPr>
        <w:spacing w:before="120" w:after="0" w:line="240" w:lineRule="auto"/>
        <w:ind w:right="0"/>
        <w:jc w:val="both"/>
        <w:outlineLvl w:val="1"/>
        <w:rPr>
          <w:rFonts w:ascii="Book Antiqua" w:hAnsi="Book Antiqua" w:cs="Calibri"/>
          <w:sz w:val="24"/>
          <w:szCs w:val="24"/>
        </w:rPr>
      </w:pPr>
      <w:bookmarkStart w:id="142" w:name="_Toc120633678"/>
      <w:r w:rsidRPr="008B143B">
        <w:rPr>
          <w:rFonts w:ascii="Book Antiqua" w:hAnsi="Book Antiqua" w:cs="Calibri"/>
          <w:sz w:val="24"/>
          <w:szCs w:val="24"/>
        </w:rPr>
        <w:t>Concorsi e selezione del personale</w:t>
      </w:r>
      <w:bookmarkEnd w:id="135"/>
      <w:bookmarkEnd w:id="136"/>
      <w:bookmarkEnd w:id="142"/>
    </w:p>
    <w:p w14:paraId="63B3C8DE" w14:textId="01220E52" w:rsidR="00257CA1" w:rsidRPr="005C3118" w:rsidRDefault="005E6AF9" w:rsidP="004E38EB">
      <w:pPr>
        <w:pStyle w:val="Corpotesto"/>
        <w:spacing w:before="120"/>
        <w:jc w:val="both"/>
        <w:rPr>
          <w:rFonts w:ascii="Book Antiqua" w:hAnsi="Book Antiqua" w:cs="Calibri"/>
          <w:b/>
          <w:bCs/>
          <w:sz w:val="24"/>
        </w:rPr>
      </w:pPr>
      <w:r w:rsidRPr="005C3118">
        <w:rPr>
          <w:rFonts w:ascii="Book Antiqua" w:hAnsi="Book Antiqua" w:cs="Calibri"/>
          <w:b/>
          <w:bCs/>
          <w:sz w:val="24"/>
        </w:rPr>
        <w:t xml:space="preserve">MISURA GENERALE N. 13: </w:t>
      </w:r>
    </w:p>
    <w:p w14:paraId="6C322E37" w14:textId="15FA2708" w:rsidR="00434A4B" w:rsidRPr="005C3118" w:rsidRDefault="005E6AF9" w:rsidP="004E38EB">
      <w:pPr>
        <w:pStyle w:val="Corpotesto"/>
        <w:spacing w:before="120"/>
        <w:jc w:val="both"/>
        <w:rPr>
          <w:rFonts w:ascii="Book Antiqua" w:hAnsi="Book Antiqua" w:cs="Calibri"/>
          <w:bCs/>
          <w:sz w:val="24"/>
        </w:rPr>
      </w:pPr>
      <w:r w:rsidRPr="005C3118">
        <w:rPr>
          <w:rFonts w:ascii="Book Antiqua" w:hAnsi="Book Antiqua" w:cs="Calibri"/>
          <w:bCs/>
          <w:sz w:val="24"/>
        </w:rPr>
        <w:t>i</w:t>
      </w:r>
      <w:r w:rsidR="00434A4B" w:rsidRPr="005C3118">
        <w:rPr>
          <w:rFonts w:ascii="Book Antiqua" w:hAnsi="Book Antiqua" w:cs="Calibri"/>
          <w:bCs/>
          <w:sz w:val="24"/>
        </w:rPr>
        <w:t xml:space="preserve"> concorsi e le procedure selettive si svolgono secondo le prescrizioni del d.lgs. 165/2001 e del regolamento di organizzazione dell’ente</w:t>
      </w:r>
      <w:r w:rsidR="00C03723" w:rsidRPr="005C3118">
        <w:rPr>
          <w:rFonts w:ascii="Book Antiqua" w:hAnsi="Book Antiqua" w:cs="Calibri"/>
          <w:bCs/>
          <w:sz w:val="24"/>
        </w:rPr>
        <w:t>.</w:t>
      </w:r>
    </w:p>
    <w:p w14:paraId="5C23DD7A"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t>Ogni provvedimento relativo a concorsi e procedure selettive è prontamente pubblicato sul sito istituzionale dell’ente nella sezione “</w:t>
      </w:r>
      <w:r w:rsidRPr="005C3118">
        <w:rPr>
          <w:rFonts w:ascii="Book Antiqua" w:hAnsi="Book Antiqua" w:cs="Calibri"/>
          <w:bCs/>
          <w:i/>
          <w:sz w:val="24"/>
        </w:rPr>
        <w:t>amministrazione trasparente</w:t>
      </w:r>
      <w:r w:rsidRPr="005C3118">
        <w:rPr>
          <w:rFonts w:ascii="Book Antiqua" w:hAnsi="Book Antiqua" w:cs="Calibri"/>
          <w:bCs/>
          <w:sz w:val="24"/>
        </w:rPr>
        <w:t xml:space="preserve">”. </w:t>
      </w:r>
    </w:p>
    <w:p w14:paraId="66F487EE"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t>Ancor prima dell’entrata in vigore del d.lgs. 33/2013, che ha promosso la sezione del sito “</w:t>
      </w:r>
      <w:r w:rsidRPr="005C3118">
        <w:rPr>
          <w:rFonts w:ascii="Book Antiqua" w:hAnsi="Book Antiqua" w:cs="Calibri"/>
          <w:bCs/>
          <w:i/>
          <w:sz w:val="24"/>
        </w:rPr>
        <w:t>amministrazione trasparente</w:t>
      </w:r>
      <w:r w:rsidRPr="005C3118">
        <w:rPr>
          <w:rFonts w:ascii="Book Antiqua" w:hAnsi="Book Antiqua" w:cs="Calibri"/>
          <w:bCs/>
          <w:sz w:val="24"/>
        </w:rPr>
        <w:t xml:space="preserve">, detti provvedimenti sono stati sempre pubblicati secondo la disciplina regolamentare. </w:t>
      </w:r>
    </w:p>
    <w:p w14:paraId="03B63963" w14:textId="77777777" w:rsidR="005E6AF9" w:rsidRPr="005C3118" w:rsidRDefault="005E6AF9" w:rsidP="004E38EB">
      <w:pPr>
        <w:pStyle w:val="Corpotesto"/>
        <w:spacing w:before="120"/>
        <w:jc w:val="both"/>
        <w:rPr>
          <w:rFonts w:ascii="Book Antiqua" w:hAnsi="Book Antiqua" w:cs="Calibri"/>
          <w:bCs/>
          <w:sz w:val="24"/>
        </w:rPr>
      </w:pPr>
      <w:r w:rsidRPr="005C3118">
        <w:rPr>
          <w:rFonts w:ascii="Book Antiqua" w:hAnsi="Book Antiqua" w:cs="Calibri"/>
          <w:bCs/>
          <w:sz w:val="24"/>
        </w:rPr>
        <w:t xml:space="preserve">PROGRAMMAZIONE: la misura è già operativa. </w:t>
      </w:r>
    </w:p>
    <w:p w14:paraId="4E0FA3E8" w14:textId="77777777" w:rsidR="00434A4B" w:rsidRPr="008B143B" w:rsidRDefault="00434A4B" w:rsidP="004E38EB">
      <w:pPr>
        <w:pStyle w:val="Corpotesto"/>
        <w:spacing w:before="120"/>
        <w:jc w:val="both"/>
        <w:rPr>
          <w:rFonts w:ascii="Book Antiqua" w:hAnsi="Book Antiqua" w:cs="Calibri"/>
          <w:b/>
          <w:bCs/>
          <w:sz w:val="24"/>
        </w:rPr>
      </w:pPr>
    </w:p>
    <w:p w14:paraId="490FCB14" w14:textId="77777777" w:rsidR="00434A4B" w:rsidRPr="008B143B" w:rsidRDefault="00434A4B">
      <w:pPr>
        <w:pStyle w:val="TitoloB"/>
        <w:keepNext/>
        <w:widowControl w:val="0"/>
        <w:numPr>
          <w:ilvl w:val="2"/>
          <w:numId w:val="13"/>
        </w:numPr>
        <w:spacing w:before="120" w:after="0" w:line="240" w:lineRule="auto"/>
        <w:ind w:right="0"/>
        <w:jc w:val="both"/>
        <w:outlineLvl w:val="1"/>
        <w:rPr>
          <w:rFonts w:ascii="Book Antiqua" w:hAnsi="Book Antiqua" w:cs="Calibri"/>
          <w:sz w:val="24"/>
          <w:szCs w:val="24"/>
        </w:rPr>
      </w:pPr>
      <w:bookmarkStart w:id="143" w:name="_Toc87523829"/>
      <w:bookmarkStart w:id="144" w:name="_Toc97543259"/>
      <w:bookmarkStart w:id="145" w:name="_Toc120633679"/>
      <w:r w:rsidRPr="008B143B">
        <w:rPr>
          <w:rFonts w:ascii="Book Antiqua" w:hAnsi="Book Antiqua" w:cs="Calibri"/>
          <w:sz w:val="24"/>
          <w:szCs w:val="24"/>
        </w:rPr>
        <w:t>Il monitoraggio del rispetto dei termini di conclusione dei procedimenti</w:t>
      </w:r>
      <w:bookmarkEnd w:id="143"/>
      <w:bookmarkEnd w:id="144"/>
      <w:bookmarkEnd w:id="145"/>
    </w:p>
    <w:p w14:paraId="7DEEA943" w14:textId="638E4FFA" w:rsidR="00434A4B" w:rsidRPr="008B143B" w:rsidRDefault="00547D9E" w:rsidP="004E38EB">
      <w:pPr>
        <w:pStyle w:val="Corpotesto"/>
        <w:spacing w:before="120"/>
        <w:jc w:val="both"/>
        <w:rPr>
          <w:rFonts w:ascii="Book Antiqua" w:hAnsi="Book Antiqua" w:cs="Calibri"/>
          <w:bCs/>
          <w:sz w:val="24"/>
        </w:rPr>
      </w:pPr>
      <w:r w:rsidRPr="008B143B">
        <w:rPr>
          <w:rFonts w:ascii="Book Antiqua" w:hAnsi="Book Antiqua" w:cs="Calibri"/>
          <w:bCs/>
          <w:sz w:val="24"/>
        </w:rPr>
        <w:t xml:space="preserve">Dal </w:t>
      </w:r>
      <w:r w:rsidR="00434A4B" w:rsidRPr="008B143B">
        <w:rPr>
          <w:rFonts w:ascii="Book Antiqua" w:hAnsi="Book Antiqua" w:cs="Calibri"/>
          <w:bCs/>
          <w:sz w:val="24"/>
        </w:rPr>
        <w:t xml:space="preserve">monitoraggio </w:t>
      </w:r>
      <w:r w:rsidRPr="008B143B">
        <w:rPr>
          <w:rFonts w:ascii="Book Antiqua" w:hAnsi="Book Antiqua" w:cs="Calibri"/>
          <w:bCs/>
          <w:sz w:val="24"/>
        </w:rPr>
        <w:t xml:space="preserve">dei termini di </w:t>
      </w:r>
      <w:r w:rsidR="00434A4B" w:rsidRPr="008B143B">
        <w:rPr>
          <w:rFonts w:ascii="Book Antiqua" w:hAnsi="Book Antiqua" w:cs="Calibri"/>
          <w:bCs/>
          <w:sz w:val="24"/>
        </w:rPr>
        <w:t>conclusione dei procedimenti amministrativi po</w:t>
      </w:r>
      <w:r w:rsidRPr="008B143B">
        <w:rPr>
          <w:rFonts w:ascii="Book Antiqua" w:hAnsi="Book Antiqua" w:cs="Calibri"/>
          <w:bCs/>
          <w:sz w:val="24"/>
        </w:rPr>
        <w:t xml:space="preserve">trebbero essere rilevati </w:t>
      </w:r>
      <w:r w:rsidR="00434A4B" w:rsidRPr="008B143B">
        <w:rPr>
          <w:rFonts w:ascii="Book Antiqua" w:hAnsi="Book Antiqua" w:cs="Calibri"/>
          <w:bCs/>
          <w:sz w:val="24"/>
        </w:rPr>
        <w:t xml:space="preserve">omissioni </w:t>
      </w:r>
      <w:r w:rsidRPr="008B143B">
        <w:rPr>
          <w:rFonts w:ascii="Book Antiqua" w:hAnsi="Book Antiqua" w:cs="Calibri"/>
          <w:bCs/>
          <w:sz w:val="24"/>
        </w:rPr>
        <w:t>e</w:t>
      </w:r>
      <w:r w:rsidR="00434A4B" w:rsidRPr="008B143B">
        <w:rPr>
          <w:rFonts w:ascii="Book Antiqua" w:hAnsi="Book Antiqua" w:cs="Calibri"/>
          <w:bCs/>
          <w:sz w:val="24"/>
        </w:rPr>
        <w:t xml:space="preserve"> ritardi ingiustificati </w:t>
      </w:r>
      <w:r w:rsidRPr="008B143B">
        <w:rPr>
          <w:rFonts w:ascii="Book Antiqua" w:hAnsi="Book Antiqua" w:cs="Calibri"/>
          <w:bCs/>
          <w:sz w:val="24"/>
        </w:rPr>
        <w:t xml:space="preserve">tali da </w:t>
      </w:r>
      <w:r w:rsidR="00434A4B" w:rsidRPr="008B143B">
        <w:rPr>
          <w:rFonts w:ascii="Book Antiqua" w:hAnsi="Book Antiqua" w:cs="Calibri"/>
          <w:bCs/>
          <w:sz w:val="24"/>
        </w:rPr>
        <w:t>celare fenomeni corruttivi</w:t>
      </w:r>
      <w:r w:rsidRPr="008B143B">
        <w:rPr>
          <w:rFonts w:ascii="Book Antiqua" w:hAnsi="Book Antiqua" w:cs="Calibri"/>
          <w:bCs/>
          <w:sz w:val="24"/>
        </w:rPr>
        <w:t xml:space="preserve"> o, perlomeno, di cattiva amministrazione. </w:t>
      </w:r>
    </w:p>
    <w:p w14:paraId="43D33092" w14:textId="77777777" w:rsidR="005C3118" w:rsidRDefault="005C3118" w:rsidP="004E38EB">
      <w:pPr>
        <w:pStyle w:val="Corpotesto"/>
        <w:spacing w:before="120"/>
        <w:jc w:val="both"/>
        <w:rPr>
          <w:rFonts w:ascii="Book Antiqua" w:hAnsi="Book Antiqua" w:cs="Calibri"/>
          <w:bCs/>
          <w:color w:val="FF0000"/>
          <w:sz w:val="24"/>
        </w:rPr>
      </w:pPr>
    </w:p>
    <w:p w14:paraId="0497A21D" w14:textId="70E95E4A" w:rsidR="00434A4B" w:rsidRPr="005C3118" w:rsidRDefault="00434A4B" w:rsidP="004E38EB">
      <w:pPr>
        <w:pStyle w:val="Corpotesto"/>
        <w:spacing w:before="120"/>
        <w:jc w:val="both"/>
        <w:rPr>
          <w:rFonts w:ascii="Book Antiqua" w:hAnsi="Book Antiqua" w:cs="Calibri"/>
          <w:b/>
          <w:bCs/>
          <w:sz w:val="24"/>
        </w:rPr>
      </w:pPr>
      <w:r w:rsidRPr="005C3118">
        <w:rPr>
          <w:rFonts w:ascii="Book Antiqua" w:hAnsi="Book Antiqua" w:cs="Calibri"/>
          <w:b/>
          <w:bCs/>
          <w:sz w:val="24"/>
        </w:rPr>
        <w:t>MISURA</w:t>
      </w:r>
      <w:r w:rsidR="00547D9E" w:rsidRPr="005C3118">
        <w:rPr>
          <w:rFonts w:ascii="Book Antiqua" w:hAnsi="Book Antiqua" w:cs="Calibri"/>
          <w:b/>
          <w:bCs/>
          <w:sz w:val="24"/>
        </w:rPr>
        <w:t xml:space="preserve"> GENERALE N. 14</w:t>
      </w:r>
      <w:r w:rsidRPr="005C3118">
        <w:rPr>
          <w:rFonts w:ascii="Book Antiqua" w:hAnsi="Book Antiqua" w:cs="Calibri"/>
          <w:b/>
          <w:bCs/>
          <w:sz w:val="24"/>
        </w:rPr>
        <w:t xml:space="preserve">: </w:t>
      </w:r>
    </w:p>
    <w:p w14:paraId="4832EA6E" w14:textId="77777777" w:rsidR="00434A4B" w:rsidRPr="005C3118" w:rsidRDefault="00434A4B" w:rsidP="004E38EB">
      <w:pPr>
        <w:pStyle w:val="Corpotesto"/>
        <w:spacing w:before="120"/>
        <w:jc w:val="both"/>
        <w:rPr>
          <w:rFonts w:ascii="Book Antiqua" w:hAnsi="Book Antiqua" w:cs="Calibri"/>
          <w:bCs/>
          <w:sz w:val="24"/>
        </w:rPr>
      </w:pPr>
      <w:r w:rsidRPr="005C3118">
        <w:rPr>
          <w:rFonts w:ascii="Book Antiqua" w:hAnsi="Book Antiqua" w:cs="Calibri"/>
          <w:bCs/>
          <w:sz w:val="24"/>
        </w:rPr>
        <w:t xml:space="preserve">Il sistema di monitoraggio dei principali procedimenti è attivato nell’ambito del </w:t>
      </w:r>
      <w:r w:rsidRPr="005C3118">
        <w:rPr>
          <w:rFonts w:ascii="Book Antiqua" w:hAnsi="Book Antiqua" w:cs="Calibri"/>
          <w:bCs/>
          <w:i/>
          <w:sz w:val="24"/>
        </w:rPr>
        <w:t>controllo di gestione</w:t>
      </w:r>
      <w:r w:rsidRPr="005C3118">
        <w:rPr>
          <w:rFonts w:ascii="Book Antiqua" w:hAnsi="Book Antiqua" w:cs="Calibri"/>
          <w:bCs/>
          <w:sz w:val="24"/>
        </w:rPr>
        <w:t xml:space="preserve"> dell’ente.   </w:t>
      </w:r>
    </w:p>
    <w:p w14:paraId="64586B21" w14:textId="38CEE9E3" w:rsidR="008E77F3" w:rsidRPr="005C3118" w:rsidRDefault="00547D9E" w:rsidP="004E38EB">
      <w:pPr>
        <w:pStyle w:val="Corpotesto"/>
        <w:spacing w:before="120"/>
        <w:jc w:val="both"/>
        <w:rPr>
          <w:rFonts w:ascii="Book Antiqua" w:hAnsi="Book Antiqua" w:cs="Calibri"/>
          <w:bCs/>
          <w:sz w:val="24"/>
        </w:rPr>
      </w:pPr>
      <w:r w:rsidRPr="005C3118">
        <w:rPr>
          <w:rFonts w:ascii="Book Antiqua" w:hAnsi="Book Antiqua" w:cs="Calibri"/>
          <w:bCs/>
          <w:sz w:val="24"/>
        </w:rPr>
        <w:t xml:space="preserve">PROGRAMMAZIONE: </w:t>
      </w:r>
      <w:r w:rsidR="00C03723" w:rsidRPr="005C3118">
        <w:rPr>
          <w:rFonts w:ascii="Book Antiqua" w:hAnsi="Book Antiqua" w:cs="Calibri"/>
          <w:bCs/>
          <w:sz w:val="24"/>
        </w:rPr>
        <w:t>la misura sarà attuata entro il 31/12/2023.</w:t>
      </w:r>
    </w:p>
    <w:p w14:paraId="0EE45F72" w14:textId="77777777" w:rsidR="00BF5CCF" w:rsidRPr="008B143B" w:rsidRDefault="00BF5CCF" w:rsidP="004E38EB">
      <w:pPr>
        <w:spacing w:before="120" w:after="0" w:line="240" w:lineRule="auto"/>
        <w:rPr>
          <w:rFonts w:ascii="Book Antiqua" w:hAnsi="Book Antiqua"/>
          <w:bCs/>
          <w:color w:val="FF0000"/>
          <w:sz w:val="24"/>
        </w:rPr>
      </w:pPr>
      <w:bookmarkStart w:id="146" w:name="_Toc87523831"/>
    </w:p>
    <w:p w14:paraId="25F4139A" w14:textId="4F34F9AC" w:rsidR="00BF5CCF" w:rsidRPr="008B143B" w:rsidRDefault="00BF5CCF">
      <w:pPr>
        <w:pStyle w:val="TitoloB"/>
        <w:keepNext/>
        <w:widowControl w:val="0"/>
        <w:numPr>
          <w:ilvl w:val="2"/>
          <w:numId w:val="13"/>
        </w:numPr>
        <w:spacing w:before="120" w:after="0" w:line="240" w:lineRule="auto"/>
        <w:ind w:right="0"/>
        <w:jc w:val="both"/>
        <w:outlineLvl w:val="1"/>
        <w:rPr>
          <w:rFonts w:ascii="Book Antiqua" w:hAnsi="Book Antiqua" w:cs="Calibri"/>
          <w:sz w:val="24"/>
          <w:szCs w:val="24"/>
        </w:rPr>
      </w:pPr>
      <w:bookmarkStart w:id="147" w:name="_Toc97543260"/>
      <w:bookmarkStart w:id="148" w:name="_Toc120633680"/>
      <w:r w:rsidRPr="008B143B">
        <w:rPr>
          <w:rFonts w:ascii="Book Antiqua" w:hAnsi="Book Antiqua" w:cs="Calibri"/>
          <w:sz w:val="24"/>
          <w:szCs w:val="24"/>
        </w:rPr>
        <w:t>La vigilanza su enti controllati e partecipati</w:t>
      </w:r>
      <w:bookmarkEnd w:id="146"/>
      <w:bookmarkEnd w:id="147"/>
      <w:bookmarkEnd w:id="148"/>
    </w:p>
    <w:p w14:paraId="1FA0C474" w14:textId="77777777" w:rsidR="00BF5CCF" w:rsidRPr="008B143B" w:rsidRDefault="00BF5CCF" w:rsidP="004E38EB">
      <w:pPr>
        <w:pStyle w:val="Corpotesto"/>
        <w:spacing w:before="120"/>
        <w:jc w:val="both"/>
        <w:rPr>
          <w:rFonts w:ascii="Book Antiqua" w:hAnsi="Book Antiqua" w:cs="Calibri"/>
          <w:sz w:val="24"/>
        </w:rPr>
      </w:pPr>
      <w:r w:rsidRPr="008B143B">
        <w:rPr>
          <w:rFonts w:ascii="Book Antiqua" w:hAnsi="Book Antiqua" w:cs="Calibri"/>
          <w:sz w:val="24"/>
        </w:rPr>
        <w:t xml:space="preserve">A norma della deliberazione ANAC, n. 1134/2017, sulle “Nuove linee guida per l’attuazione della normativa in materia di prevenzione della corruzione e trasparenza da parte delle società e degli enti di diritto privato controllati e partecipati dalle pubbliche amministrazioni e dagli </w:t>
      </w:r>
      <w:r w:rsidRPr="008B143B">
        <w:rPr>
          <w:rFonts w:ascii="Book Antiqua" w:hAnsi="Book Antiqua" w:cs="Calibri"/>
          <w:sz w:val="24"/>
        </w:rPr>
        <w:lastRenderedPageBreak/>
        <w:t xml:space="preserve">enti pubblici economici” (pag. 45), in materia di prevenzione della corruzione, gli enti di diritto privato in controllo pubblico e necessario che: </w:t>
      </w:r>
    </w:p>
    <w:p w14:paraId="759D50E2" w14:textId="77777777" w:rsidR="00BF5CCF" w:rsidRPr="008B143B" w:rsidRDefault="00BF5CCF" w:rsidP="004E38EB">
      <w:pPr>
        <w:pStyle w:val="Corpotesto"/>
        <w:spacing w:before="120"/>
        <w:jc w:val="both"/>
        <w:rPr>
          <w:rFonts w:ascii="Book Antiqua" w:hAnsi="Book Antiqua" w:cs="Calibri"/>
          <w:sz w:val="24"/>
        </w:rPr>
      </w:pPr>
      <w:r w:rsidRPr="008B143B">
        <w:rPr>
          <w:rFonts w:ascii="Book Antiqua" w:hAnsi="Book Antiqua" w:cs="Calibri"/>
          <w:sz w:val="24"/>
        </w:rPr>
        <w:t xml:space="preserve">adottino il modello di cui al d.lgs. 231/2001; </w:t>
      </w:r>
    </w:p>
    <w:p w14:paraId="2F34D787" w14:textId="77777777" w:rsidR="00BF5CCF" w:rsidRPr="008B143B" w:rsidRDefault="00BF5CCF" w:rsidP="004E38EB">
      <w:pPr>
        <w:pStyle w:val="Corpotesto"/>
        <w:spacing w:before="120"/>
        <w:jc w:val="both"/>
        <w:rPr>
          <w:rFonts w:ascii="Book Antiqua" w:hAnsi="Book Antiqua" w:cs="Calibri"/>
          <w:sz w:val="24"/>
        </w:rPr>
      </w:pPr>
      <w:r w:rsidRPr="008B143B">
        <w:rPr>
          <w:rFonts w:ascii="Book Antiqua" w:hAnsi="Book Antiqua" w:cs="Calibri"/>
          <w:sz w:val="24"/>
        </w:rPr>
        <w:t xml:space="preserve">provvedano alla nomina del Responsabile anticorruzione e per la trasparenza; </w:t>
      </w:r>
    </w:p>
    <w:p w14:paraId="193D1F67" w14:textId="65F72F83" w:rsidR="00BF5CCF" w:rsidRPr="005C3118" w:rsidRDefault="00BF5CCF" w:rsidP="004E38EB">
      <w:pPr>
        <w:pStyle w:val="Corpotesto"/>
        <w:spacing w:before="120"/>
        <w:jc w:val="both"/>
        <w:rPr>
          <w:rFonts w:ascii="Book Antiqua" w:hAnsi="Book Antiqua" w:cs="Calibri"/>
          <w:sz w:val="24"/>
        </w:rPr>
      </w:pPr>
      <w:r w:rsidRPr="005C3118">
        <w:rPr>
          <w:rFonts w:ascii="Book Antiqua" w:hAnsi="Book Antiqua" w:cs="Calibri"/>
          <w:sz w:val="24"/>
        </w:rPr>
        <w:t xml:space="preserve">integrino il suddetto modello approvando uno specifico piano anticorruzione e per la trasparenza, secondo gli indirizzi espressi dall’ANAC. </w:t>
      </w:r>
    </w:p>
    <w:p w14:paraId="44933F07" w14:textId="33DBEAE6" w:rsidR="00E90BB7" w:rsidRPr="008B143B" w:rsidRDefault="00E90BB7" w:rsidP="004E38EB">
      <w:pPr>
        <w:spacing w:before="120" w:after="0" w:line="240" w:lineRule="auto"/>
        <w:rPr>
          <w:rFonts w:ascii="Book Antiqua" w:hAnsi="Book Antiqua"/>
          <w:bCs/>
          <w:color w:val="FF0000"/>
          <w:sz w:val="24"/>
          <w:szCs w:val="24"/>
        </w:rPr>
      </w:pPr>
      <w:r w:rsidRPr="005C3118">
        <w:rPr>
          <w:rFonts w:ascii="Book Antiqua" w:hAnsi="Book Antiqua"/>
          <w:bCs/>
          <w:sz w:val="24"/>
          <w:szCs w:val="24"/>
        </w:rPr>
        <w:br w:type="page"/>
      </w:r>
    </w:p>
    <w:p w14:paraId="3BC7BCA7" w14:textId="77777777" w:rsidR="00547D9E" w:rsidRPr="008B143B" w:rsidRDefault="00547D9E">
      <w:pPr>
        <w:pStyle w:val="TitoloB"/>
        <w:keepNext/>
        <w:widowControl w:val="0"/>
        <w:numPr>
          <w:ilvl w:val="0"/>
          <w:numId w:val="13"/>
        </w:numPr>
        <w:spacing w:before="120" w:after="0" w:line="240" w:lineRule="auto"/>
        <w:ind w:right="0"/>
        <w:jc w:val="both"/>
        <w:outlineLvl w:val="1"/>
        <w:rPr>
          <w:rFonts w:ascii="Book Antiqua" w:hAnsi="Book Antiqua" w:cs="Calibri"/>
          <w:sz w:val="32"/>
          <w:szCs w:val="32"/>
        </w:rPr>
      </w:pPr>
      <w:bookmarkStart w:id="149" w:name="_Toc97543261"/>
      <w:bookmarkStart w:id="150" w:name="_Toc120633681"/>
      <w:bookmarkStart w:id="151" w:name="_Toc87523806"/>
      <w:r w:rsidRPr="008B143B">
        <w:rPr>
          <w:rFonts w:ascii="Book Antiqua" w:hAnsi="Book Antiqua" w:cs="Calibri"/>
          <w:sz w:val="32"/>
          <w:szCs w:val="32"/>
        </w:rPr>
        <w:lastRenderedPageBreak/>
        <w:t>La t</w:t>
      </w:r>
      <w:r w:rsidR="000F055E" w:rsidRPr="008B143B">
        <w:rPr>
          <w:rFonts w:ascii="Book Antiqua" w:hAnsi="Book Antiqua" w:cs="Calibri"/>
          <w:sz w:val="32"/>
          <w:szCs w:val="32"/>
        </w:rPr>
        <w:t>rasparenza</w:t>
      </w:r>
      <w:bookmarkEnd w:id="149"/>
      <w:bookmarkEnd w:id="150"/>
      <w:r w:rsidR="000F055E" w:rsidRPr="008B143B">
        <w:rPr>
          <w:rFonts w:ascii="Book Antiqua" w:hAnsi="Book Antiqua" w:cs="Calibri"/>
          <w:sz w:val="32"/>
          <w:szCs w:val="32"/>
        </w:rPr>
        <w:t xml:space="preserve"> </w:t>
      </w:r>
      <w:bookmarkStart w:id="152" w:name="_Toc87523807"/>
      <w:bookmarkEnd w:id="151"/>
    </w:p>
    <w:p w14:paraId="3C2073C4" w14:textId="7C9446AC" w:rsidR="002403BB" w:rsidRPr="008B143B" w:rsidRDefault="00547D9E">
      <w:pPr>
        <w:pStyle w:val="TitoloB"/>
        <w:keepNext/>
        <w:widowControl w:val="0"/>
        <w:numPr>
          <w:ilvl w:val="1"/>
          <w:numId w:val="13"/>
        </w:numPr>
        <w:spacing w:before="120" w:after="0" w:line="240" w:lineRule="auto"/>
        <w:ind w:right="0"/>
        <w:jc w:val="both"/>
        <w:outlineLvl w:val="1"/>
        <w:rPr>
          <w:rFonts w:ascii="Book Antiqua" w:hAnsi="Book Antiqua" w:cs="Calibri"/>
          <w:sz w:val="24"/>
          <w:szCs w:val="24"/>
        </w:rPr>
      </w:pPr>
      <w:bookmarkStart w:id="153" w:name="_Toc97543262"/>
      <w:bookmarkStart w:id="154" w:name="_Toc120633682"/>
      <w:r w:rsidRPr="008B143B">
        <w:rPr>
          <w:rFonts w:ascii="Book Antiqua" w:hAnsi="Book Antiqua" w:cs="Calibri"/>
          <w:sz w:val="24"/>
          <w:szCs w:val="24"/>
        </w:rPr>
        <w:t>La t</w:t>
      </w:r>
      <w:r w:rsidR="005E4B09" w:rsidRPr="008B143B">
        <w:rPr>
          <w:rFonts w:ascii="Book Antiqua" w:hAnsi="Book Antiqua" w:cs="Calibri"/>
          <w:sz w:val="24"/>
          <w:szCs w:val="24"/>
        </w:rPr>
        <w:t>rasparenza</w:t>
      </w:r>
      <w:bookmarkEnd w:id="152"/>
      <w:r w:rsidR="000F055E" w:rsidRPr="008B143B">
        <w:rPr>
          <w:rFonts w:ascii="Book Antiqua" w:hAnsi="Book Antiqua" w:cs="Calibri"/>
          <w:sz w:val="24"/>
          <w:szCs w:val="24"/>
        </w:rPr>
        <w:t xml:space="preserve"> </w:t>
      </w:r>
      <w:r w:rsidRPr="008B143B">
        <w:rPr>
          <w:rFonts w:ascii="Book Antiqua" w:hAnsi="Book Antiqua" w:cs="Calibri"/>
          <w:sz w:val="24"/>
          <w:szCs w:val="24"/>
        </w:rPr>
        <w:t>e l’accesso civico</w:t>
      </w:r>
      <w:bookmarkEnd w:id="153"/>
      <w:bookmarkEnd w:id="154"/>
    </w:p>
    <w:p w14:paraId="3325CFB9" w14:textId="40AB5A21" w:rsidR="005E4B09" w:rsidRPr="008B143B" w:rsidRDefault="005E4B0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La trasparenza è </w:t>
      </w:r>
      <w:r w:rsidR="00597DB1" w:rsidRPr="008B143B">
        <w:rPr>
          <w:rFonts w:ascii="Book Antiqua" w:hAnsi="Book Antiqua"/>
          <w:bCs/>
          <w:sz w:val="24"/>
          <w:szCs w:val="24"/>
        </w:rPr>
        <w:t>una delle</w:t>
      </w:r>
      <w:r w:rsidRPr="008B143B">
        <w:rPr>
          <w:rFonts w:ascii="Book Antiqua" w:hAnsi="Book Antiqua"/>
          <w:bCs/>
          <w:sz w:val="24"/>
          <w:szCs w:val="24"/>
        </w:rPr>
        <w:t xml:space="preserve"> misur</w:t>
      </w:r>
      <w:r w:rsidR="00597DB1" w:rsidRPr="008B143B">
        <w:rPr>
          <w:rFonts w:ascii="Book Antiqua" w:hAnsi="Book Antiqua"/>
          <w:bCs/>
          <w:sz w:val="24"/>
          <w:szCs w:val="24"/>
        </w:rPr>
        <w:t xml:space="preserve">e </w:t>
      </w:r>
      <w:r w:rsidR="00547D9E" w:rsidRPr="008B143B">
        <w:rPr>
          <w:rFonts w:ascii="Book Antiqua" w:hAnsi="Book Antiqua"/>
          <w:bCs/>
          <w:sz w:val="24"/>
          <w:szCs w:val="24"/>
        </w:rPr>
        <w:t xml:space="preserve">generali più importanti </w:t>
      </w:r>
      <w:r w:rsidR="00597DB1" w:rsidRPr="008B143B">
        <w:rPr>
          <w:rFonts w:ascii="Book Antiqua" w:hAnsi="Book Antiqua"/>
          <w:bCs/>
          <w:sz w:val="24"/>
          <w:szCs w:val="24"/>
        </w:rPr>
        <w:t>d</w:t>
      </w:r>
      <w:r w:rsidRPr="008B143B">
        <w:rPr>
          <w:rFonts w:ascii="Book Antiqua" w:hAnsi="Book Antiqua"/>
          <w:bCs/>
          <w:sz w:val="24"/>
          <w:szCs w:val="24"/>
        </w:rPr>
        <w:t>ell’intero impianto delineato d</w:t>
      </w:r>
      <w:r w:rsidR="00547D9E" w:rsidRPr="008B143B">
        <w:rPr>
          <w:rFonts w:ascii="Book Antiqua" w:hAnsi="Book Antiqua"/>
          <w:bCs/>
          <w:sz w:val="24"/>
          <w:szCs w:val="24"/>
        </w:rPr>
        <w:t>a</w:t>
      </w:r>
      <w:r w:rsidRPr="008B143B">
        <w:rPr>
          <w:rFonts w:ascii="Book Antiqua" w:hAnsi="Book Antiqua"/>
          <w:bCs/>
          <w:sz w:val="24"/>
          <w:szCs w:val="24"/>
        </w:rPr>
        <w:t xml:space="preserve">lla legge 190/2012. Secondo </w:t>
      </w:r>
      <w:r w:rsidR="00BB22A9" w:rsidRPr="008B143B">
        <w:rPr>
          <w:rFonts w:ascii="Book Antiqua" w:hAnsi="Book Antiqua"/>
          <w:bCs/>
          <w:sz w:val="24"/>
          <w:szCs w:val="24"/>
        </w:rPr>
        <w:t>l'art.</w:t>
      </w:r>
      <w:r w:rsidRPr="008B143B">
        <w:rPr>
          <w:rFonts w:ascii="Book Antiqua" w:hAnsi="Book Antiqua"/>
          <w:bCs/>
          <w:sz w:val="24"/>
          <w:szCs w:val="24"/>
        </w:rPr>
        <w:t xml:space="preserve"> 1 del d.lgs. 33/2013, </w:t>
      </w:r>
      <w:r w:rsidR="00597DB1" w:rsidRPr="008B143B">
        <w:rPr>
          <w:rFonts w:ascii="Book Antiqua" w:hAnsi="Book Antiqua"/>
          <w:bCs/>
          <w:sz w:val="24"/>
          <w:szCs w:val="24"/>
        </w:rPr>
        <w:t xml:space="preserve">come </w:t>
      </w:r>
      <w:r w:rsidRPr="008B143B">
        <w:rPr>
          <w:rFonts w:ascii="Book Antiqua" w:hAnsi="Book Antiqua"/>
          <w:bCs/>
          <w:sz w:val="24"/>
          <w:szCs w:val="24"/>
        </w:rPr>
        <w:t xml:space="preserve">rinnovato dal </w:t>
      </w:r>
      <w:r w:rsidR="006E1E62" w:rsidRPr="008B143B">
        <w:rPr>
          <w:rFonts w:ascii="Book Antiqua" w:hAnsi="Book Antiqua"/>
          <w:bCs/>
          <w:sz w:val="24"/>
          <w:szCs w:val="24"/>
        </w:rPr>
        <w:t>d.lgs.</w:t>
      </w:r>
      <w:r w:rsidRPr="008B143B">
        <w:rPr>
          <w:rFonts w:ascii="Book Antiqua" w:hAnsi="Book Antiqua"/>
          <w:bCs/>
          <w:sz w:val="24"/>
          <w:szCs w:val="24"/>
        </w:rPr>
        <w:t xml:space="preserve"> 97/2016</w:t>
      </w:r>
      <w:r w:rsidR="00597DB1" w:rsidRPr="008B143B">
        <w:rPr>
          <w:rFonts w:ascii="Book Antiqua" w:hAnsi="Book Antiqua"/>
          <w:bCs/>
          <w:sz w:val="24"/>
          <w:szCs w:val="24"/>
        </w:rPr>
        <w:t xml:space="preserve">, </w:t>
      </w:r>
      <w:r w:rsidR="00597DB1" w:rsidRPr="008B143B">
        <w:rPr>
          <w:rFonts w:ascii="Book Antiqua" w:hAnsi="Book Antiqua"/>
          <w:sz w:val="24"/>
          <w:szCs w:val="24"/>
        </w:rPr>
        <w:t>l</w:t>
      </w:r>
      <w:r w:rsidRPr="008B143B">
        <w:rPr>
          <w:rFonts w:ascii="Book Antiqua" w:hAnsi="Book Antiqua"/>
          <w:sz w:val="24"/>
          <w:szCs w:val="24"/>
        </w:rPr>
        <w:t xml:space="preserve">a trasparenza è </w:t>
      </w:r>
      <w:r w:rsidR="00597DB1" w:rsidRPr="008B143B">
        <w:rPr>
          <w:rFonts w:ascii="Book Antiqua" w:hAnsi="Book Antiqua"/>
          <w:sz w:val="24"/>
          <w:szCs w:val="24"/>
        </w:rPr>
        <w:t>l’</w:t>
      </w:r>
      <w:r w:rsidRPr="008B143B">
        <w:rPr>
          <w:rFonts w:ascii="Book Antiqua" w:hAnsi="Book Antiqua"/>
          <w:sz w:val="24"/>
          <w:szCs w:val="24"/>
        </w:rPr>
        <w:t xml:space="preserve">accessibilità totale </w:t>
      </w:r>
      <w:r w:rsidR="00597DB1" w:rsidRPr="008B143B">
        <w:rPr>
          <w:rFonts w:ascii="Book Antiqua" w:hAnsi="Book Antiqua"/>
          <w:sz w:val="24"/>
          <w:szCs w:val="24"/>
        </w:rPr>
        <w:t>a</w:t>
      </w:r>
      <w:r w:rsidRPr="008B143B">
        <w:rPr>
          <w:rFonts w:ascii="Book Antiqua" w:hAnsi="Book Antiqua"/>
          <w:sz w:val="24"/>
          <w:szCs w:val="24"/>
        </w:rPr>
        <w:t xml:space="preserve"> dati e documenti d</w:t>
      </w:r>
      <w:r w:rsidR="00597DB1" w:rsidRPr="008B143B">
        <w:rPr>
          <w:rFonts w:ascii="Book Antiqua" w:hAnsi="Book Antiqua"/>
          <w:sz w:val="24"/>
          <w:szCs w:val="24"/>
        </w:rPr>
        <w:t>e</w:t>
      </w:r>
      <w:r w:rsidRPr="008B143B">
        <w:rPr>
          <w:rFonts w:ascii="Book Antiqua" w:hAnsi="Book Antiqua"/>
          <w:sz w:val="24"/>
          <w:szCs w:val="24"/>
        </w:rPr>
        <w:t>lle pubbliche amministrazioni</w:t>
      </w:r>
      <w:r w:rsidR="00597DB1" w:rsidRPr="008B143B">
        <w:rPr>
          <w:rFonts w:ascii="Book Antiqua" w:hAnsi="Book Antiqua"/>
          <w:sz w:val="24"/>
          <w:szCs w:val="24"/>
        </w:rPr>
        <w:t>.</w:t>
      </w:r>
      <w:r w:rsidR="00597DB1" w:rsidRPr="008B143B">
        <w:rPr>
          <w:rFonts w:ascii="Book Antiqua" w:hAnsi="Book Antiqua"/>
          <w:bCs/>
          <w:sz w:val="24"/>
          <w:szCs w:val="24"/>
        </w:rPr>
        <w:t xml:space="preserve"> Detta “accessibilità totale” è consentita </w:t>
      </w:r>
      <w:r w:rsidRPr="008B143B">
        <w:rPr>
          <w:rFonts w:ascii="Book Antiqua" w:hAnsi="Book Antiqua"/>
          <w:bCs/>
          <w:sz w:val="24"/>
          <w:szCs w:val="24"/>
        </w:rPr>
        <w:t>allo scopo di tutelare i diritti dei cittadini, promuovere la partecipazione all'attività amministrativa</w:t>
      </w:r>
      <w:r w:rsidR="00597DB1" w:rsidRPr="008B143B">
        <w:rPr>
          <w:rFonts w:ascii="Book Antiqua" w:hAnsi="Book Antiqua"/>
          <w:bCs/>
          <w:sz w:val="24"/>
          <w:szCs w:val="24"/>
        </w:rPr>
        <w:t xml:space="preserve">, </w:t>
      </w:r>
      <w:r w:rsidRPr="008B143B">
        <w:rPr>
          <w:rFonts w:ascii="Book Antiqua" w:hAnsi="Book Antiqua"/>
          <w:bCs/>
          <w:sz w:val="24"/>
          <w:szCs w:val="24"/>
        </w:rPr>
        <w:t>favorire forme diffuse di controllo sul perseguimento delle funzioni istituzionali e sull'utilizzo delle risorse pubbliche.</w:t>
      </w:r>
    </w:p>
    <w:p w14:paraId="4BD34810" w14:textId="77777777" w:rsidR="00547D9E" w:rsidRPr="008B143B" w:rsidRDefault="005E4B0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 trasparenza è attuata</w:t>
      </w:r>
      <w:r w:rsidR="00547D9E" w:rsidRPr="008B143B">
        <w:rPr>
          <w:rFonts w:ascii="Book Antiqua" w:hAnsi="Book Antiqua"/>
          <w:bCs/>
          <w:sz w:val="24"/>
          <w:szCs w:val="24"/>
        </w:rPr>
        <w:t xml:space="preserve">: </w:t>
      </w:r>
    </w:p>
    <w:p w14:paraId="4C9EC4D9" w14:textId="67559243" w:rsidR="005E4B09" w:rsidRPr="008B143B" w:rsidRDefault="005E4B0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attraverso la pubblicazione dei dati e delle informazioni elencate dalla legge sul sito web </w:t>
      </w:r>
      <w:r w:rsidR="00597DB1" w:rsidRPr="008B143B">
        <w:rPr>
          <w:rFonts w:ascii="Book Antiqua" w:hAnsi="Book Antiqua"/>
          <w:bCs/>
          <w:sz w:val="24"/>
          <w:szCs w:val="24"/>
        </w:rPr>
        <w:t xml:space="preserve">istituzionale </w:t>
      </w:r>
      <w:r w:rsidRPr="008B143B">
        <w:rPr>
          <w:rFonts w:ascii="Book Antiqua" w:hAnsi="Book Antiqua"/>
          <w:bCs/>
          <w:sz w:val="24"/>
          <w:szCs w:val="24"/>
        </w:rPr>
        <w:t xml:space="preserve">nella sezione </w:t>
      </w:r>
      <w:r w:rsidR="00597DB1" w:rsidRPr="008B143B">
        <w:rPr>
          <w:rFonts w:ascii="Book Antiqua" w:hAnsi="Book Antiqua"/>
          <w:bCs/>
          <w:sz w:val="24"/>
          <w:szCs w:val="24"/>
        </w:rPr>
        <w:t>“</w:t>
      </w:r>
      <w:r w:rsidRPr="008B143B">
        <w:rPr>
          <w:rFonts w:ascii="Book Antiqua" w:hAnsi="Book Antiqua"/>
          <w:sz w:val="24"/>
          <w:szCs w:val="24"/>
        </w:rPr>
        <w:t>Amministrazione trasparente</w:t>
      </w:r>
      <w:r w:rsidR="00597DB1" w:rsidRPr="008B143B">
        <w:rPr>
          <w:rFonts w:ascii="Book Antiqua" w:hAnsi="Book Antiqua"/>
          <w:bCs/>
          <w:sz w:val="24"/>
          <w:szCs w:val="24"/>
        </w:rPr>
        <w:t>”</w:t>
      </w:r>
      <w:r w:rsidR="00547D9E" w:rsidRPr="008B143B">
        <w:rPr>
          <w:rFonts w:ascii="Book Antiqua" w:hAnsi="Book Antiqua"/>
          <w:bCs/>
          <w:sz w:val="24"/>
          <w:szCs w:val="24"/>
        </w:rPr>
        <w:t xml:space="preserve">; </w:t>
      </w:r>
    </w:p>
    <w:p w14:paraId="5957C28E" w14:textId="7D3198EE" w:rsidR="00597DB1" w:rsidRPr="008B143B" w:rsidRDefault="00547D9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l’istituto dell’accesso civico, </w:t>
      </w:r>
      <w:r w:rsidR="0085622E" w:rsidRPr="008B143B">
        <w:rPr>
          <w:rFonts w:ascii="Book Antiqua" w:hAnsi="Book Antiqua"/>
          <w:bCs/>
          <w:sz w:val="24"/>
          <w:szCs w:val="24"/>
        </w:rPr>
        <w:t xml:space="preserve">classificato in semplice e generalizzato. </w:t>
      </w:r>
    </w:p>
    <w:p w14:paraId="0D157399" w14:textId="268E6AFE" w:rsidR="0018164F" w:rsidRPr="008B143B" w:rsidRDefault="0085622E"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Il </w:t>
      </w:r>
      <w:r w:rsidR="006E1E62" w:rsidRPr="008B143B">
        <w:rPr>
          <w:rFonts w:ascii="Book Antiqua" w:hAnsi="Book Antiqua"/>
          <w:bCs/>
          <w:sz w:val="24"/>
          <w:szCs w:val="24"/>
        </w:rPr>
        <w:t>comma 1</w:t>
      </w:r>
      <w:r w:rsidRPr="008B143B">
        <w:rPr>
          <w:rFonts w:ascii="Book Antiqua" w:hAnsi="Book Antiqua"/>
          <w:bCs/>
          <w:sz w:val="24"/>
          <w:szCs w:val="24"/>
        </w:rPr>
        <w:t>,</w:t>
      </w:r>
      <w:r w:rsidR="0018164F" w:rsidRPr="008B143B">
        <w:rPr>
          <w:rFonts w:ascii="Book Antiqua" w:hAnsi="Book Antiqua"/>
          <w:bCs/>
          <w:sz w:val="24"/>
          <w:szCs w:val="24"/>
        </w:rPr>
        <w:t xml:space="preserve"> del</w:t>
      </w:r>
      <w:r w:rsidR="00F374D8" w:rsidRPr="008B143B">
        <w:rPr>
          <w:rFonts w:ascii="Book Antiqua" w:hAnsi="Book Antiqua"/>
          <w:bCs/>
          <w:sz w:val="24"/>
          <w:szCs w:val="24"/>
        </w:rPr>
        <w:t>l’</w:t>
      </w:r>
      <w:r w:rsidR="00BB22A9" w:rsidRPr="008B143B">
        <w:rPr>
          <w:rFonts w:ascii="Book Antiqua" w:hAnsi="Book Antiqua"/>
          <w:bCs/>
          <w:sz w:val="24"/>
          <w:szCs w:val="24"/>
        </w:rPr>
        <w:t>art.</w:t>
      </w:r>
      <w:r w:rsidR="0018164F" w:rsidRPr="008B143B">
        <w:rPr>
          <w:rFonts w:ascii="Book Antiqua" w:hAnsi="Book Antiqua"/>
          <w:bCs/>
          <w:sz w:val="24"/>
          <w:szCs w:val="24"/>
        </w:rPr>
        <w:t xml:space="preserve"> 5</w:t>
      </w:r>
      <w:r w:rsidRPr="008B143B">
        <w:rPr>
          <w:rFonts w:ascii="Book Antiqua" w:hAnsi="Book Antiqua"/>
          <w:bCs/>
          <w:sz w:val="24"/>
          <w:szCs w:val="24"/>
        </w:rPr>
        <w:t xml:space="preserve"> del d.lgs. 33/2013,</w:t>
      </w:r>
      <w:r w:rsidR="00011730" w:rsidRPr="008B143B">
        <w:rPr>
          <w:rFonts w:ascii="Book Antiqua" w:hAnsi="Book Antiqua"/>
          <w:bCs/>
          <w:sz w:val="24"/>
          <w:szCs w:val="24"/>
        </w:rPr>
        <w:t xml:space="preserve"> </w:t>
      </w:r>
      <w:r w:rsidR="0018164F" w:rsidRPr="008B143B">
        <w:rPr>
          <w:rFonts w:ascii="Book Antiqua" w:hAnsi="Book Antiqua"/>
          <w:bCs/>
          <w:sz w:val="24"/>
          <w:szCs w:val="24"/>
        </w:rPr>
        <w:t>prevede: “L'obbligo previsto dalla normativa vigente in capo alle pubbliche amministrazioni di pubblicare documenti, informazioni o dati comporta il diritto di chiunque di richiedere i medesimi, nei casi in cui sia stata omessa la loro pubblicazione”</w:t>
      </w:r>
      <w:r w:rsidR="003828DA" w:rsidRPr="008B143B">
        <w:rPr>
          <w:rFonts w:ascii="Book Antiqua" w:hAnsi="Book Antiqua"/>
          <w:bCs/>
          <w:sz w:val="24"/>
          <w:szCs w:val="24"/>
        </w:rPr>
        <w:t xml:space="preserve"> (</w:t>
      </w:r>
      <w:r w:rsidR="003828DA" w:rsidRPr="008B143B">
        <w:rPr>
          <w:rFonts w:ascii="Book Antiqua" w:hAnsi="Book Antiqua"/>
          <w:b/>
          <w:bCs/>
          <w:sz w:val="24"/>
          <w:szCs w:val="24"/>
        </w:rPr>
        <w:t>accesso civico semplice</w:t>
      </w:r>
      <w:r w:rsidR="003828DA" w:rsidRPr="008B143B">
        <w:rPr>
          <w:rFonts w:ascii="Book Antiqua" w:hAnsi="Book Antiqua"/>
          <w:bCs/>
          <w:sz w:val="24"/>
          <w:szCs w:val="24"/>
        </w:rPr>
        <w:t xml:space="preserve">). </w:t>
      </w:r>
      <w:r w:rsidR="00597DB1" w:rsidRPr="008B143B">
        <w:rPr>
          <w:rFonts w:ascii="Book Antiqua" w:hAnsi="Book Antiqua"/>
          <w:bCs/>
          <w:sz w:val="24"/>
          <w:szCs w:val="24"/>
        </w:rPr>
        <w:t>I</w:t>
      </w:r>
      <w:r w:rsidR="0018164F" w:rsidRPr="008B143B">
        <w:rPr>
          <w:rFonts w:ascii="Book Antiqua" w:hAnsi="Book Antiqua"/>
          <w:bCs/>
          <w:sz w:val="24"/>
          <w:szCs w:val="24"/>
        </w:rPr>
        <w:t xml:space="preserve">l comma 2, dello stesso </w:t>
      </w:r>
      <w:r w:rsidR="00BB22A9" w:rsidRPr="008B143B">
        <w:rPr>
          <w:rFonts w:ascii="Book Antiqua" w:hAnsi="Book Antiqua"/>
          <w:bCs/>
          <w:sz w:val="24"/>
          <w:szCs w:val="24"/>
        </w:rPr>
        <w:t>art.</w:t>
      </w:r>
      <w:r w:rsidR="0018164F" w:rsidRPr="008B143B">
        <w:rPr>
          <w:rFonts w:ascii="Book Antiqua" w:hAnsi="Book Antiqua"/>
          <w:bCs/>
          <w:sz w:val="24"/>
          <w:szCs w:val="24"/>
        </w:rPr>
        <w:t xml:space="preserve"> 5</w:t>
      </w:r>
      <w:r w:rsidRPr="008B143B">
        <w:rPr>
          <w:rFonts w:ascii="Book Antiqua" w:hAnsi="Book Antiqua"/>
          <w:bCs/>
          <w:sz w:val="24"/>
          <w:szCs w:val="24"/>
        </w:rPr>
        <w:t>, recita</w:t>
      </w:r>
      <w:r w:rsidR="0018164F" w:rsidRPr="008B143B">
        <w:rPr>
          <w:rFonts w:ascii="Book Antiqua" w:hAnsi="Book Antiqua"/>
          <w:bCs/>
          <w:sz w:val="24"/>
          <w:szCs w:val="24"/>
        </w:rPr>
        <w:t>: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d</w:t>
      </w:r>
      <w:r w:rsidR="003828DA" w:rsidRPr="008B143B">
        <w:rPr>
          <w:rFonts w:ascii="Book Antiqua" w:hAnsi="Book Antiqua"/>
          <w:bCs/>
          <w:sz w:val="24"/>
          <w:szCs w:val="24"/>
        </w:rPr>
        <w:t xml:space="preserve">.lgs. </w:t>
      </w:r>
      <w:r w:rsidR="0018164F" w:rsidRPr="008B143B">
        <w:rPr>
          <w:rFonts w:ascii="Book Antiqua" w:hAnsi="Book Antiqua"/>
          <w:bCs/>
          <w:sz w:val="24"/>
          <w:szCs w:val="24"/>
        </w:rPr>
        <w:t>33/2013</w:t>
      </w:r>
      <w:r w:rsidR="003828DA" w:rsidRPr="008B143B">
        <w:rPr>
          <w:rFonts w:ascii="Book Antiqua" w:hAnsi="Book Antiqua"/>
          <w:bCs/>
          <w:sz w:val="24"/>
          <w:szCs w:val="24"/>
        </w:rPr>
        <w:t xml:space="preserve"> (</w:t>
      </w:r>
      <w:r w:rsidR="003828DA" w:rsidRPr="008B143B">
        <w:rPr>
          <w:rFonts w:ascii="Book Antiqua" w:hAnsi="Book Antiqua"/>
          <w:b/>
          <w:bCs/>
          <w:sz w:val="24"/>
          <w:szCs w:val="24"/>
        </w:rPr>
        <w:t>accesso civico generalizzato</w:t>
      </w:r>
      <w:r w:rsidR="003828DA" w:rsidRPr="008B143B">
        <w:rPr>
          <w:rFonts w:ascii="Book Antiqua" w:hAnsi="Book Antiqua"/>
          <w:bCs/>
          <w:sz w:val="24"/>
          <w:szCs w:val="24"/>
        </w:rPr>
        <w:t>)</w:t>
      </w:r>
      <w:r w:rsidR="0018164F" w:rsidRPr="008B143B">
        <w:rPr>
          <w:rFonts w:ascii="Book Antiqua" w:hAnsi="Book Antiqua"/>
          <w:bCs/>
          <w:sz w:val="24"/>
          <w:szCs w:val="24"/>
        </w:rPr>
        <w:t xml:space="preserve">. </w:t>
      </w:r>
    </w:p>
    <w:p w14:paraId="6ECE5500" w14:textId="77777777" w:rsidR="006326F3" w:rsidRPr="008B143B" w:rsidRDefault="006326F3" w:rsidP="004E38EB">
      <w:pPr>
        <w:spacing w:before="120" w:after="0" w:line="240" w:lineRule="auto"/>
        <w:jc w:val="both"/>
        <w:rPr>
          <w:rFonts w:ascii="Book Antiqua" w:hAnsi="Book Antiqua"/>
          <w:bCs/>
          <w:color w:val="0F243E" w:themeColor="text2" w:themeShade="80"/>
          <w:sz w:val="24"/>
          <w:szCs w:val="24"/>
        </w:rPr>
      </w:pPr>
    </w:p>
    <w:p w14:paraId="014B5A51" w14:textId="6D1B75C7" w:rsidR="006326F3" w:rsidRPr="008B143B" w:rsidRDefault="00102945">
      <w:pPr>
        <w:pStyle w:val="TitoloB"/>
        <w:keepNext/>
        <w:widowControl w:val="0"/>
        <w:numPr>
          <w:ilvl w:val="1"/>
          <w:numId w:val="13"/>
        </w:numPr>
        <w:spacing w:before="120" w:after="0" w:line="240" w:lineRule="auto"/>
        <w:ind w:right="0"/>
        <w:jc w:val="both"/>
        <w:outlineLvl w:val="1"/>
        <w:rPr>
          <w:rFonts w:ascii="Book Antiqua" w:hAnsi="Book Antiqua" w:cs="Calibri"/>
          <w:sz w:val="24"/>
          <w:szCs w:val="24"/>
        </w:rPr>
      </w:pPr>
      <w:bookmarkStart w:id="155" w:name="_Toc87523810"/>
      <w:bookmarkStart w:id="156" w:name="_Toc97543263"/>
      <w:bookmarkStart w:id="157" w:name="_Toc120633683"/>
      <w:r w:rsidRPr="008B143B">
        <w:rPr>
          <w:rFonts w:ascii="Book Antiqua" w:hAnsi="Book Antiqua" w:cs="Calibri"/>
          <w:sz w:val="24"/>
          <w:szCs w:val="24"/>
        </w:rPr>
        <w:t>Il regolamento</w:t>
      </w:r>
      <w:r w:rsidR="006326F3" w:rsidRPr="008B143B">
        <w:rPr>
          <w:rFonts w:ascii="Book Antiqua" w:hAnsi="Book Antiqua" w:cs="Calibri"/>
          <w:sz w:val="24"/>
          <w:szCs w:val="24"/>
        </w:rPr>
        <w:t xml:space="preserve"> ed il registro delle domande di accesso</w:t>
      </w:r>
      <w:bookmarkEnd w:id="155"/>
      <w:bookmarkEnd w:id="156"/>
      <w:bookmarkEnd w:id="157"/>
    </w:p>
    <w:p w14:paraId="3177E148" w14:textId="51C895C0" w:rsidR="005E4B09" w:rsidRPr="008B143B" w:rsidRDefault="005E4B0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L’Autorità</w:t>
      </w:r>
      <w:r w:rsidR="00547D9E" w:rsidRPr="008B143B">
        <w:rPr>
          <w:rFonts w:ascii="Book Antiqua" w:hAnsi="Book Antiqua"/>
          <w:bCs/>
          <w:sz w:val="24"/>
          <w:szCs w:val="24"/>
        </w:rPr>
        <w:t xml:space="preserve"> suggerisce l’adozione</w:t>
      </w:r>
      <w:r w:rsidRPr="008B143B">
        <w:rPr>
          <w:rFonts w:ascii="Book Antiqua" w:hAnsi="Book Antiqua"/>
          <w:bCs/>
          <w:sz w:val="24"/>
          <w:szCs w:val="24"/>
        </w:rPr>
        <w:t>, anche nella forma di un regolamento, di una disciplina che fornisca un quadro organico e coordinato dei profili applicativi relativi alle</w:t>
      </w:r>
      <w:r w:rsidR="00547D9E" w:rsidRPr="008B143B">
        <w:rPr>
          <w:rFonts w:ascii="Book Antiqua" w:hAnsi="Book Antiqua"/>
          <w:bCs/>
          <w:sz w:val="24"/>
          <w:szCs w:val="24"/>
        </w:rPr>
        <w:t xml:space="preserve"> diverse</w:t>
      </w:r>
      <w:r w:rsidRPr="008B143B">
        <w:rPr>
          <w:rFonts w:ascii="Book Antiqua" w:hAnsi="Book Antiqua"/>
          <w:bCs/>
          <w:sz w:val="24"/>
          <w:szCs w:val="24"/>
        </w:rPr>
        <w:t xml:space="preserve"> tipologie di accesso</w:t>
      </w:r>
      <w:r w:rsidR="00547D9E" w:rsidRPr="008B143B">
        <w:rPr>
          <w:rFonts w:ascii="Book Antiqua" w:hAnsi="Book Antiqua"/>
          <w:bCs/>
          <w:sz w:val="24"/>
          <w:szCs w:val="24"/>
        </w:rPr>
        <w:t xml:space="preserve">. </w:t>
      </w:r>
    </w:p>
    <w:p w14:paraId="5F0A52D5" w14:textId="77777777" w:rsidR="005E4B09" w:rsidRPr="008B143B" w:rsidRDefault="005E4B09" w:rsidP="004E38EB">
      <w:pPr>
        <w:spacing w:before="120" w:after="0" w:line="240" w:lineRule="auto"/>
        <w:jc w:val="both"/>
        <w:rPr>
          <w:rFonts w:ascii="Book Antiqua" w:hAnsi="Book Antiqua"/>
          <w:bCs/>
          <w:sz w:val="24"/>
          <w:szCs w:val="24"/>
        </w:rPr>
      </w:pPr>
      <w:r w:rsidRPr="008B143B">
        <w:rPr>
          <w:rFonts w:ascii="Book Antiqua" w:hAnsi="Book Antiqua"/>
          <w:bCs/>
          <w:sz w:val="24"/>
          <w:szCs w:val="24"/>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14:paraId="07751725" w14:textId="7F60F093" w:rsidR="00A808F3" w:rsidRPr="005C3118" w:rsidRDefault="00A808F3"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In attuazione di quanto sopra, questa amministrazione si è dotata del </w:t>
      </w:r>
      <w:r w:rsidR="00102945" w:rsidRPr="005C3118">
        <w:rPr>
          <w:rFonts w:ascii="Book Antiqua" w:hAnsi="Book Antiqua"/>
          <w:bCs/>
          <w:sz w:val="24"/>
          <w:szCs w:val="24"/>
        </w:rPr>
        <w:t>R</w:t>
      </w:r>
      <w:r w:rsidRPr="005C3118">
        <w:rPr>
          <w:rFonts w:ascii="Book Antiqua" w:hAnsi="Book Antiqua"/>
          <w:bCs/>
          <w:sz w:val="24"/>
          <w:szCs w:val="24"/>
        </w:rPr>
        <w:t xml:space="preserve">egolamento per la disciplina delle diverse forme di accesso con deliberazione del </w:t>
      </w:r>
      <w:r w:rsidR="00621FB8" w:rsidRPr="005C3118">
        <w:rPr>
          <w:rFonts w:ascii="Book Antiqua" w:hAnsi="Book Antiqua"/>
          <w:bCs/>
          <w:sz w:val="24"/>
          <w:szCs w:val="24"/>
        </w:rPr>
        <w:t>02/05/2018</w:t>
      </w:r>
      <w:r w:rsidRPr="005C3118">
        <w:rPr>
          <w:rFonts w:ascii="Book Antiqua" w:hAnsi="Book Antiqua"/>
          <w:bCs/>
          <w:sz w:val="24"/>
          <w:szCs w:val="24"/>
        </w:rPr>
        <w:t xml:space="preserve"> n.</w:t>
      </w:r>
      <w:r w:rsidR="00621FB8" w:rsidRPr="005C3118">
        <w:rPr>
          <w:rFonts w:ascii="Book Antiqua" w:hAnsi="Book Antiqua"/>
          <w:bCs/>
          <w:sz w:val="24"/>
          <w:szCs w:val="24"/>
        </w:rPr>
        <w:t xml:space="preserve"> 18</w:t>
      </w:r>
      <w:r w:rsidRPr="005C3118">
        <w:rPr>
          <w:rFonts w:ascii="Book Antiqua" w:hAnsi="Book Antiqua"/>
          <w:bCs/>
          <w:sz w:val="24"/>
          <w:szCs w:val="24"/>
        </w:rPr>
        <w:t xml:space="preserve">. </w:t>
      </w:r>
    </w:p>
    <w:p w14:paraId="6F88A75F" w14:textId="0FCBD495" w:rsidR="006A2C85" w:rsidRPr="005C3118" w:rsidRDefault="00547D9E" w:rsidP="004E38EB">
      <w:pPr>
        <w:spacing w:before="120" w:after="0" w:line="240" w:lineRule="auto"/>
        <w:jc w:val="both"/>
        <w:rPr>
          <w:rFonts w:ascii="Book Antiqua" w:hAnsi="Book Antiqua"/>
          <w:bCs/>
          <w:sz w:val="24"/>
          <w:szCs w:val="24"/>
        </w:rPr>
      </w:pPr>
      <w:bookmarkStart w:id="158" w:name="_Toc405477342"/>
      <w:r w:rsidRPr="005C3118">
        <w:rPr>
          <w:rFonts w:ascii="Book Antiqua" w:hAnsi="Book Antiqua"/>
          <w:bCs/>
          <w:sz w:val="24"/>
          <w:szCs w:val="24"/>
        </w:rPr>
        <w:lastRenderedPageBreak/>
        <w:t>L</w:t>
      </w:r>
      <w:r w:rsidR="005E4B09" w:rsidRPr="005C3118">
        <w:rPr>
          <w:rFonts w:ascii="Book Antiqua" w:hAnsi="Book Antiqua"/>
          <w:bCs/>
          <w:sz w:val="24"/>
          <w:szCs w:val="24"/>
        </w:rPr>
        <w:t xml:space="preserve">’Autorità propone il </w:t>
      </w:r>
      <w:r w:rsidR="006A2C85" w:rsidRPr="005C3118">
        <w:rPr>
          <w:rFonts w:ascii="Book Antiqua" w:hAnsi="Book Antiqua"/>
          <w:b/>
          <w:sz w:val="24"/>
          <w:szCs w:val="24"/>
          <w:u w:val="single"/>
        </w:rPr>
        <w:t>R</w:t>
      </w:r>
      <w:r w:rsidR="005E4B09" w:rsidRPr="005C3118">
        <w:rPr>
          <w:rFonts w:ascii="Book Antiqua" w:hAnsi="Book Antiqua"/>
          <w:b/>
          <w:sz w:val="24"/>
          <w:szCs w:val="24"/>
          <w:u w:val="single"/>
        </w:rPr>
        <w:t>egistro delle richieste di accesso</w:t>
      </w:r>
      <w:r w:rsidR="005E4B09" w:rsidRPr="005C3118">
        <w:rPr>
          <w:rFonts w:ascii="Book Antiqua" w:hAnsi="Book Antiqua"/>
          <w:bCs/>
          <w:sz w:val="24"/>
          <w:szCs w:val="24"/>
        </w:rPr>
        <w:t xml:space="preserve"> da istituire presso ogni amministrazione. </w:t>
      </w:r>
    </w:p>
    <w:p w14:paraId="45A628DB"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Il registro dovrebbe contenere l’elenco delle richieste con oggetto e data, relativo esito e indicazione della data della decisione. Il registro è pubblicato, oscurando i dati personali eventualmente presenti, e tenuto aggiornato almeno ogni sei mesi in “amministrazione trasparente”, “altri contenuti – accesso civico”. </w:t>
      </w:r>
    </w:p>
    <w:p w14:paraId="77B62355" w14:textId="7A9001E1" w:rsidR="005E4B09" w:rsidRPr="005C3118" w:rsidRDefault="00A808F3"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In attuazione di tali indirizzi dell’ANAC, q</w:t>
      </w:r>
      <w:r w:rsidR="005E4B09" w:rsidRPr="005C3118">
        <w:rPr>
          <w:rFonts w:ascii="Book Antiqua" w:hAnsi="Book Antiqua"/>
          <w:bCs/>
          <w:sz w:val="24"/>
          <w:szCs w:val="24"/>
        </w:rPr>
        <w:t>uesta amministrazione si è dotata del registro</w:t>
      </w:r>
      <w:r w:rsidR="00621FB8" w:rsidRPr="005C3118">
        <w:rPr>
          <w:rFonts w:ascii="Book Antiqua" w:hAnsi="Book Antiqua"/>
          <w:bCs/>
          <w:sz w:val="24"/>
          <w:szCs w:val="24"/>
        </w:rPr>
        <w:t>.</w:t>
      </w:r>
    </w:p>
    <w:p w14:paraId="21766A45" w14:textId="77777777" w:rsidR="005E4B09" w:rsidRPr="005C3118" w:rsidRDefault="005E4B09" w:rsidP="004E38EB">
      <w:pPr>
        <w:spacing w:before="120" w:after="0" w:line="240" w:lineRule="auto"/>
        <w:jc w:val="both"/>
        <w:rPr>
          <w:rFonts w:ascii="Book Antiqua" w:hAnsi="Book Antiqua"/>
          <w:bCs/>
          <w:sz w:val="24"/>
          <w:szCs w:val="24"/>
        </w:rPr>
      </w:pPr>
    </w:p>
    <w:p w14:paraId="311714A3" w14:textId="6E9F1D16" w:rsidR="007329DD" w:rsidRPr="005C3118" w:rsidRDefault="007329DD" w:rsidP="004E38EB">
      <w:pPr>
        <w:spacing w:before="120" w:after="0" w:line="240" w:lineRule="auto"/>
        <w:jc w:val="both"/>
        <w:rPr>
          <w:rFonts w:ascii="Book Antiqua" w:hAnsi="Book Antiqua"/>
          <w:b/>
          <w:bCs/>
          <w:sz w:val="24"/>
          <w:szCs w:val="24"/>
        </w:rPr>
      </w:pPr>
      <w:r w:rsidRPr="005C3118">
        <w:rPr>
          <w:rFonts w:ascii="Book Antiqua" w:hAnsi="Book Antiqua"/>
          <w:b/>
          <w:bCs/>
          <w:sz w:val="24"/>
          <w:szCs w:val="24"/>
        </w:rPr>
        <w:t xml:space="preserve">MISURA GENERALE N. 15: </w:t>
      </w:r>
    </w:p>
    <w:p w14:paraId="56D78C3E" w14:textId="5CE32E60" w:rsidR="0018164F" w:rsidRPr="005C3118" w:rsidRDefault="007329DD"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c</w:t>
      </w:r>
      <w:r w:rsidR="0018164F" w:rsidRPr="005C3118">
        <w:rPr>
          <w:rFonts w:ascii="Book Antiqua" w:hAnsi="Book Antiqua"/>
          <w:bCs/>
          <w:sz w:val="24"/>
          <w:szCs w:val="24"/>
        </w:rPr>
        <w:t xml:space="preserve">onsentire a chiunque e rapidamente l’esercizio dell’accesso civico è obiettivo strategico di questa amministrazione.  </w:t>
      </w:r>
    </w:p>
    <w:p w14:paraId="262C02B0" w14:textId="77777777" w:rsidR="0018164F" w:rsidRPr="005C3118" w:rsidRDefault="0018164F"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Del diritto all’accesso civico è stata data ampia informazione sul sito dell’ente. A norma del </w:t>
      </w:r>
      <w:r w:rsidR="006E1E62" w:rsidRPr="005C3118">
        <w:rPr>
          <w:rFonts w:ascii="Book Antiqua" w:hAnsi="Book Antiqua"/>
          <w:bCs/>
          <w:sz w:val="24"/>
          <w:szCs w:val="24"/>
        </w:rPr>
        <w:t>d.lgs.</w:t>
      </w:r>
      <w:r w:rsidRPr="005C3118">
        <w:rPr>
          <w:rFonts w:ascii="Book Antiqua" w:hAnsi="Book Antiqua"/>
          <w:bCs/>
          <w:sz w:val="24"/>
          <w:szCs w:val="24"/>
        </w:rPr>
        <w:t xml:space="preserve"> 33/2013 in “</w:t>
      </w:r>
      <w:r w:rsidR="00CA448F" w:rsidRPr="005C3118">
        <w:rPr>
          <w:rFonts w:ascii="Book Antiqua" w:hAnsi="Book Antiqua"/>
          <w:bCs/>
          <w:sz w:val="24"/>
          <w:szCs w:val="24"/>
        </w:rPr>
        <w:t>A</w:t>
      </w:r>
      <w:r w:rsidRPr="005C3118">
        <w:rPr>
          <w:rFonts w:ascii="Book Antiqua" w:hAnsi="Book Antiqua"/>
          <w:bCs/>
          <w:sz w:val="24"/>
          <w:szCs w:val="24"/>
        </w:rPr>
        <w:t xml:space="preserve">mministrazione trasparente” sono pubblicati: </w:t>
      </w:r>
    </w:p>
    <w:p w14:paraId="016FDD74" w14:textId="77777777" w:rsidR="0018164F" w:rsidRPr="005C3118" w:rsidRDefault="0018164F"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le modalità per l’esercizio dell’accesso civico; </w:t>
      </w:r>
    </w:p>
    <w:p w14:paraId="3B8F5181" w14:textId="77777777" w:rsidR="0018164F" w:rsidRPr="005C3118" w:rsidRDefault="0018164F"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il nominativo del responsabile della trasparenza al quale presentare la richiesta d’accesso civico; </w:t>
      </w:r>
    </w:p>
    <w:p w14:paraId="04369BB5" w14:textId="79301DCE" w:rsidR="0018164F" w:rsidRPr="005C3118" w:rsidRDefault="0018164F"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il nominativo del titolare del potere sostitutivo, con l’indicazione dei relativi recapiti telefonici e delle caselle di posta elettronica istituzionale;</w:t>
      </w:r>
    </w:p>
    <w:p w14:paraId="3E002587" w14:textId="45F450CF" w:rsidR="0018164F" w:rsidRPr="005C3118" w:rsidRDefault="0018164F"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 dipendenti sono stati appositamente formati su contenuto e modalità d’esercizio dell’accesso civico, nonché sulle differenze rispetto al diritto d’accesso documentale di cui alla legge 241/1990. </w:t>
      </w:r>
    </w:p>
    <w:p w14:paraId="48CD0178" w14:textId="4D864C66" w:rsidR="007329DD" w:rsidRPr="005C3118" w:rsidRDefault="007329DD"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PROGRAMMAZIONE: la misura è già attuata. </w:t>
      </w:r>
    </w:p>
    <w:p w14:paraId="7ABB1C81" w14:textId="77777777" w:rsidR="005E4B09" w:rsidRPr="005C3118" w:rsidRDefault="005E4B09" w:rsidP="004E38EB">
      <w:pPr>
        <w:spacing w:before="120" w:after="0" w:line="240" w:lineRule="auto"/>
        <w:jc w:val="both"/>
        <w:rPr>
          <w:rFonts w:ascii="Book Antiqua" w:hAnsi="Book Antiqua"/>
          <w:bCs/>
          <w:sz w:val="24"/>
          <w:szCs w:val="24"/>
        </w:rPr>
      </w:pPr>
      <w:bookmarkStart w:id="159" w:name="_Toc437942563"/>
      <w:bookmarkStart w:id="160" w:name="_Toc405477354"/>
      <w:bookmarkEnd w:id="158"/>
    </w:p>
    <w:p w14:paraId="7741815D" w14:textId="06E36E2A" w:rsidR="005E4B09" w:rsidRPr="008B143B" w:rsidRDefault="007A36CC">
      <w:pPr>
        <w:pStyle w:val="TitoloB"/>
        <w:keepNext/>
        <w:widowControl w:val="0"/>
        <w:numPr>
          <w:ilvl w:val="1"/>
          <w:numId w:val="13"/>
        </w:numPr>
        <w:spacing w:before="120" w:after="0" w:line="240" w:lineRule="auto"/>
        <w:ind w:right="0"/>
        <w:jc w:val="both"/>
        <w:outlineLvl w:val="1"/>
        <w:rPr>
          <w:rFonts w:ascii="Book Antiqua" w:hAnsi="Book Antiqua" w:cs="Calibri"/>
          <w:sz w:val="24"/>
          <w:szCs w:val="24"/>
        </w:rPr>
      </w:pPr>
      <w:bookmarkStart w:id="161" w:name="_Toc87523813"/>
      <w:bookmarkStart w:id="162" w:name="_Toc97543264"/>
      <w:bookmarkStart w:id="163" w:name="_Toc120633684"/>
      <w:r w:rsidRPr="008B143B">
        <w:rPr>
          <w:rFonts w:ascii="Book Antiqua" w:hAnsi="Book Antiqua" w:cs="Calibri"/>
          <w:sz w:val="24"/>
          <w:szCs w:val="24"/>
        </w:rPr>
        <w:t>Le m</w:t>
      </w:r>
      <w:r w:rsidR="000F055E" w:rsidRPr="008B143B">
        <w:rPr>
          <w:rFonts w:ascii="Book Antiqua" w:hAnsi="Book Antiqua" w:cs="Calibri"/>
          <w:sz w:val="24"/>
          <w:szCs w:val="24"/>
        </w:rPr>
        <w:t>odalità attuative</w:t>
      </w:r>
      <w:bookmarkEnd w:id="159"/>
      <w:r w:rsidRPr="008B143B">
        <w:rPr>
          <w:rFonts w:ascii="Book Antiqua" w:hAnsi="Book Antiqua" w:cs="Calibri"/>
          <w:sz w:val="24"/>
          <w:szCs w:val="24"/>
        </w:rPr>
        <w:t xml:space="preserve"> degli obblighi di </w:t>
      </w:r>
      <w:bookmarkEnd w:id="161"/>
      <w:r w:rsidR="007329DD" w:rsidRPr="008B143B">
        <w:rPr>
          <w:rFonts w:ascii="Book Antiqua" w:hAnsi="Book Antiqua" w:cs="Calibri"/>
          <w:sz w:val="24"/>
          <w:szCs w:val="24"/>
        </w:rPr>
        <w:t>pubblicazione</w:t>
      </w:r>
      <w:bookmarkEnd w:id="162"/>
      <w:bookmarkEnd w:id="163"/>
    </w:p>
    <w:p w14:paraId="270CBA68" w14:textId="3EF3236B" w:rsidR="005E4B09" w:rsidRPr="008B143B" w:rsidRDefault="005E4B09"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 xml:space="preserve">L’Allegato </w:t>
      </w:r>
      <w:r w:rsidR="00BB22A9" w:rsidRPr="008B143B">
        <w:rPr>
          <w:rFonts w:ascii="Book Antiqua" w:hAnsi="Book Antiqua"/>
          <w:bCs/>
          <w:color w:val="000000" w:themeColor="text1"/>
          <w:sz w:val="24"/>
          <w:szCs w:val="24"/>
        </w:rPr>
        <w:t>n.</w:t>
      </w:r>
      <w:r w:rsidRPr="008B143B">
        <w:rPr>
          <w:rFonts w:ascii="Book Antiqua" w:hAnsi="Book Antiqua"/>
          <w:bCs/>
          <w:color w:val="000000" w:themeColor="text1"/>
          <w:sz w:val="24"/>
          <w:szCs w:val="24"/>
        </w:rPr>
        <w:t xml:space="preserve"> 1, della deliberazione ANAC 28</w:t>
      </w:r>
      <w:r w:rsidR="007A36CC" w:rsidRPr="008B143B">
        <w:rPr>
          <w:rFonts w:ascii="Book Antiqua" w:hAnsi="Book Antiqua"/>
          <w:bCs/>
          <w:color w:val="000000" w:themeColor="text1"/>
          <w:sz w:val="24"/>
          <w:szCs w:val="24"/>
        </w:rPr>
        <w:t>/12/</w:t>
      </w:r>
      <w:r w:rsidRPr="008B143B">
        <w:rPr>
          <w:rFonts w:ascii="Book Antiqua" w:hAnsi="Book Antiqua"/>
          <w:bCs/>
          <w:color w:val="000000" w:themeColor="text1"/>
          <w:sz w:val="24"/>
          <w:szCs w:val="24"/>
        </w:rPr>
        <w:t xml:space="preserve">2016 </w:t>
      </w:r>
      <w:r w:rsidR="00BB22A9" w:rsidRPr="008B143B">
        <w:rPr>
          <w:rFonts w:ascii="Book Antiqua" w:hAnsi="Book Antiqua"/>
          <w:bCs/>
          <w:color w:val="000000" w:themeColor="text1"/>
          <w:sz w:val="24"/>
          <w:szCs w:val="24"/>
        </w:rPr>
        <w:t>n.</w:t>
      </w:r>
      <w:r w:rsidRPr="008B143B">
        <w:rPr>
          <w:rFonts w:ascii="Book Antiqua" w:hAnsi="Book Antiqua"/>
          <w:bCs/>
          <w:color w:val="000000" w:themeColor="text1"/>
          <w:sz w:val="24"/>
          <w:szCs w:val="24"/>
        </w:rPr>
        <w:t xml:space="preserve"> 1310, integrando i contenuti della scheda allegata al </w:t>
      </w:r>
      <w:r w:rsidR="006E1E62" w:rsidRPr="008B143B">
        <w:rPr>
          <w:rFonts w:ascii="Book Antiqua" w:hAnsi="Book Antiqua"/>
          <w:bCs/>
          <w:color w:val="000000" w:themeColor="text1"/>
          <w:sz w:val="24"/>
          <w:szCs w:val="24"/>
        </w:rPr>
        <w:t>d.lgs.</w:t>
      </w:r>
      <w:r w:rsidRPr="008B143B">
        <w:rPr>
          <w:rFonts w:ascii="Book Antiqua" w:hAnsi="Book Antiqua"/>
          <w:bCs/>
          <w:color w:val="000000" w:themeColor="text1"/>
          <w:sz w:val="24"/>
          <w:szCs w:val="24"/>
        </w:rPr>
        <w:t xml:space="preserve"> 33/2013, ha rinnovato la struttura delle informazioni da pubblicarsi sui siti delle pubbliche amministrazioni</w:t>
      </w:r>
      <w:r w:rsidR="005118B6" w:rsidRPr="008B143B">
        <w:rPr>
          <w:rFonts w:ascii="Book Antiqua" w:hAnsi="Book Antiqua"/>
          <w:bCs/>
          <w:color w:val="000000" w:themeColor="text1"/>
          <w:sz w:val="24"/>
          <w:szCs w:val="24"/>
        </w:rPr>
        <w:t>,</w:t>
      </w:r>
      <w:r w:rsidRPr="008B143B">
        <w:rPr>
          <w:rFonts w:ascii="Book Antiqua" w:hAnsi="Book Antiqua"/>
          <w:bCs/>
          <w:color w:val="000000" w:themeColor="text1"/>
          <w:sz w:val="24"/>
          <w:szCs w:val="24"/>
        </w:rPr>
        <w:t xml:space="preserve"> adeguandola alle novità introdotte dal </w:t>
      </w:r>
      <w:r w:rsidR="006E1E62" w:rsidRPr="008B143B">
        <w:rPr>
          <w:rFonts w:ascii="Book Antiqua" w:hAnsi="Book Antiqua"/>
          <w:bCs/>
          <w:color w:val="000000" w:themeColor="text1"/>
          <w:sz w:val="24"/>
          <w:szCs w:val="24"/>
        </w:rPr>
        <w:t>d.lgs.</w:t>
      </w:r>
      <w:r w:rsidRPr="008B143B">
        <w:rPr>
          <w:rFonts w:ascii="Book Antiqua" w:hAnsi="Book Antiqua"/>
          <w:bCs/>
          <w:color w:val="000000" w:themeColor="text1"/>
          <w:sz w:val="24"/>
          <w:szCs w:val="24"/>
        </w:rPr>
        <w:t xml:space="preserve"> 97/2016.  </w:t>
      </w:r>
    </w:p>
    <w:p w14:paraId="2E57F7BB" w14:textId="37F1E78C" w:rsidR="005E4B09" w:rsidRPr="008B143B" w:rsidRDefault="005118B6"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I</w:t>
      </w:r>
      <w:r w:rsidR="005E4B09" w:rsidRPr="008B143B">
        <w:rPr>
          <w:rFonts w:ascii="Book Antiqua" w:hAnsi="Book Antiqua"/>
          <w:bCs/>
          <w:color w:val="000000" w:themeColor="text1"/>
          <w:sz w:val="24"/>
          <w:szCs w:val="24"/>
        </w:rPr>
        <w:t xml:space="preserve">l legislatore ha organizzato in sotto-sezioni di primo e di secondo livello le informazioni, i documenti ed i dati da pubblicare obbligatoriamente nella sezione </w:t>
      </w:r>
      <w:r w:rsidRPr="008B143B">
        <w:rPr>
          <w:rFonts w:ascii="Book Antiqua" w:hAnsi="Book Antiqua"/>
          <w:bCs/>
          <w:color w:val="000000" w:themeColor="text1"/>
          <w:sz w:val="24"/>
          <w:szCs w:val="24"/>
        </w:rPr>
        <w:t>“</w:t>
      </w:r>
      <w:r w:rsidR="005E4B09" w:rsidRPr="008B143B">
        <w:rPr>
          <w:rFonts w:ascii="Book Antiqua" w:hAnsi="Book Antiqua"/>
          <w:bCs/>
          <w:color w:val="000000" w:themeColor="text1"/>
          <w:sz w:val="24"/>
          <w:szCs w:val="24"/>
        </w:rPr>
        <w:t>Amministrazione trasparente</w:t>
      </w:r>
      <w:r w:rsidRPr="008B143B">
        <w:rPr>
          <w:rFonts w:ascii="Book Antiqua" w:hAnsi="Book Antiqua"/>
          <w:bCs/>
          <w:color w:val="000000" w:themeColor="text1"/>
          <w:sz w:val="24"/>
          <w:szCs w:val="24"/>
        </w:rPr>
        <w:t>”</w:t>
      </w:r>
      <w:r w:rsidR="005E4B09" w:rsidRPr="008B143B">
        <w:rPr>
          <w:rFonts w:ascii="Book Antiqua" w:hAnsi="Book Antiqua"/>
          <w:bCs/>
          <w:color w:val="000000" w:themeColor="text1"/>
          <w:sz w:val="24"/>
          <w:szCs w:val="24"/>
        </w:rPr>
        <w:t xml:space="preserve">. </w:t>
      </w:r>
    </w:p>
    <w:p w14:paraId="7FC79380" w14:textId="24A6444E" w:rsidR="005E4B09" w:rsidRPr="008B143B" w:rsidRDefault="005118B6"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Le</w:t>
      </w:r>
      <w:r w:rsidR="005E4B09" w:rsidRPr="008B143B">
        <w:rPr>
          <w:rFonts w:ascii="Book Antiqua" w:hAnsi="Book Antiqua"/>
          <w:bCs/>
          <w:color w:val="000000" w:themeColor="text1"/>
          <w:sz w:val="24"/>
          <w:szCs w:val="24"/>
        </w:rPr>
        <w:t xml:space="preserve"> sotto-sezioni devono essere denominate esattamente come indicato dalla deliberazione ANAC 1310/2016. </w:t>
      </w:r>
    </w:p>
    <w:p w14:paraId="26729C26" w14:textId="0D8A4DE2" w:rsidR="005E4B09" w:rsidRPr="008B143B" w:rsidRDefault="0018164F"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Le schede allegate denominate "</w:t>
      </w:r>
      <w:r w:rsidRPr="008B143B">
        <w:rPr>
          <w:rFonts w:ascii="Book Antiqua" w:hAnsi="Book Antiqua"/>
          <w:b/>
          <w:bCs/>
          <w:color w:val="000000" w:themeColor="text1"/>
          <w:sz w:val="24"/>
          <w:szCs w:val="24"/>
          <w:u w:val="single"/>
        </w:rPr>
        <w:t>A</w:t>
      </w:r>
      <w:r w:rsidR="00E82D62" w:rsidRPr="008B143B">
        <w:rPr>
          <w:rFonts w:ascii="Book Antiqua" w:hAnsi="Book Antiqua"/>
          <w:b/>
          <w:bCs/>
          <w:color w:val="000000" w:themeColor="text1"/>
          <w:sz w:val="24"/>
          <w:szCs w:val="24"/>
          <w:u w:val="single"/>
        </w:rPr>
        <w:t>llegato</w:t>
      </w:r>
      <w:r w:rsidRPr="008B143B">
        <w:rPr>
          <w:rFonts w:ascii="Book Antiqua" w:hAnsi="Book Antiqua"/>
          <w:b/>
          <w:bCs/>
          <w:color w:val="000000" w:themeColor="text1"/>
          <w:sz w:val="24"/>
          <w:szCs w:val="24"/>
          <w:u w:val="single"/>
        </w:rPr>
        <w:t xml:space="preserve"> D - Misure di trasparenza</w:t>
      </w:r>
      <w:r w:rsidRPr="008B143B">
        <w:rPr>
          <w:rFonts w:ascii="Book Antiqua" w:hAnsi="Book Antiqua"/>
          <w:bCs/>
          <w:color w:val="000000" w:themeColor="text1"/>
          <w:sz w:val="24"/>
          <w:szCs w:val="24"/>
        </w:rPr>
        <w:t xml:space="preserve">" </w:t>
      </w:r>
      <w:r w:rsidR="005E4B09" w:rsidRPr="008B143B">
        <w:rPr>
          <w:rFonts w:ascii="Book Antiqua" w:hAnsi="Book Antiqua"/>
          <w:bCs/>
          <w:color w:val="000000" w:themeColor="text1"/>
          <w:sz w:val="24"/>
          <w:szCs w:val="24"/>
        </w:rPr>
        <w:t xml:space="preserve">ripropongono fedelmente i contenuti, assai puntuali e dettagliati, quindi </w:t>
      </w:r>
      <w:r w:rsidR="005E4B09" w:rsidRPr="008B143B">
        <w:rPr>
          <w:rFonts w:ascii="Book Antiqua" w:hAnsi="Book Antiqua"/>
          <w:bCs/>
          <w:color w:val="000000" w:themeColor="text1"/>
          <w:sz w:val="24"/>
          <w:szCs w:val="24"/>
        </w:rPr>
        <w:lastRenderedPageBreak/>
        <w:t xml:space="preserve">più che esaustivi, dell’Allegato </w:t>
      </w:r>
      <w:r w:rsidR="00BB22A9" w:rsidRPr="008B143B">
        <w:rPr>
          <w:rFonts w:ascii="Book Antiqua" w:hAnsi="Book Antiqua"/>
          <w:bCs/>
          <w:color w:val="000000" w:themeColor="text1"/>
          <w:sz w:val="24"/>
          <w:szCs w:val="24"/>
        </w:rPr>
        <w:t>n.</w:t>
      </w:r>
      <w:r w:rsidR="005E4B09" w:rsidRPr="008B143B">
        <w:rPr>
          <w:rFonts w:ascii="Book Antiqua" w:hAnsi="Book Antiqua"/>
          <w:bCs/>
          <w:color w:val="000000" w:themeColor="text1"/>
          <w:sz w:val="24"/>
          <w:szCs w:val="24"/>
        </w:rPr>
        <w:t xml:space="preserve"> 1 della deliberazione ANAC 28</w:t>
      </w:r>
      <w:r w:rsidR="00E82D62" w:rsidRPr="008B143B">
        <w:rPr>
          <w:rFonts w:ascii="Book Antiqua" w:hAnsi="Book Antiqua"/>
          <w:bCs/>
          <w:color w:val="000000" w:themeColor="text1"/>
          <w:sz w:val="24"/>
          <w:szCs w:val="24"/>
        </w:rPr>
        <w:t>/12/</w:t>
      </w:r>
      <w:r w:rsidR="005E4B09" w:rsidRPr="008B143B">
        <w:rPr>
          <w:rFonts w:ascii="Book Antiqua" w:hAnsi="Book Antiqua"/>
          <w:bCs/>
          <w:color w:val="000000" w:themeColor="text1"/>
          <w:sz w:val="24"/>
          <w:szCs w:val="24"/>
        </w:rPr>
        <w:t>2016</w:t>
      </w:r>
      <w:r w:rsidRPr="008B143B">
        <w:rPr>
          <w:rFonts w:ascii="Book Antiqua" w:hAnsi="Book Antiqua"/>
          <w:bCs/>
          <w:color w:val="000000" w:themeColor="text1"/>
          <w:sz w:val="24"/>
          <w:szCs w:val="24"/>
        </w:rPr>
        <w:t xml:space="preserve">, </w:t>
      </w:r>
      <w:r w:rsidR="005E4B09" w:rsidRPr="008B143B">
        <w:rPr>
          <w:rFonts w:ascii="Book Antiqua" w:hAnsi="Book Antiqua"/>
          <w:bCs/>
          <w:color w:val="000000" w:themeColor="text1"/>
          <w:sz w:val="24"/>
          <w:szCs w:val="24"/>
        </w:rPr>
        <w:t>n</w:t>
      </w:r>
      <w:r w:rsidRPr="008B143B">
        <w:rPr>
          <w:rFonts w:ascii="Book Antiqua" w:hAnsi="Book Antiqua"/>
          <w:bCs/>
          <w:color w:val="000000" w:themeColor="text1"/>
          <w:sz w:val="24"/>
          <w:szCs w:val="24"/>
        </w:rPr>
        <w:t>.</w:t>
      </w:r>
      <w:r w:rsidR="005E4B09" w:rsidRPr="008B143B">
        <w:rPr>
          <w:rFonts w:ascii="Book Antiqua" w:hAnsi="Book Antiqua"/>
          <w:bCs/>
          <w:color w:val="000000" w:themeColor="text1"/>
          <w:sz w:val="24"/>
          <w:szCs w:val="24"/>
        </w:rPr>
        <w:t xml:space="preserve"> 1310. </w:t>
      </w:r>
    </w:p>
    <w:p w14:paraId="12373622" w14:textId="77777777" w:rsidR="00E82D62"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Rispetto alla deliberazione 1310/2016, le tabelle di questo piano sono composte da sette colonne, anziché sei. </w:t>
      </w:r>
    </w:p>
    <w:p w14:paraId="5F486DAB" w14:textId="31B420F1" w:rsidR="005E4B09" w:rsidRPr="005C3118" w:rsidRDefault="005B1D6E"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È</w:t>
      </w:r>
      <w:r w:rsidR="0018164F" w:rsidRPr="005C3118">
        <w:rPr>
          <w:rFonts w:ascii="Book Antiqua" w:hAnsi="Book Antiqua"/>
          <w:bCs/>
          <w:sz w:val="24"/>
          <w:szCs w:val="24"/>
        </w:rPr>
        <w:t xml:space="preserve"> stata aggiunta la “</w:t>
      </w:r>
      <w:r w:rsidR="0018164F" w:rsidRPr="005C3118">
        <w:rPr>
          <w:rFonts w:ascii="Book Antiqua" w:hAnsi="Book Antiqua"/>
          <w:b/>
          <w:bCs/>
          <w:sz w:val="24"/>
          <w:szCs w:val="24"/>
          <w:u w:val="single"/>
        </w:rPr>
        <w:t>C</w:t>
      </w:r>
      <w:r w:rsidR="005E4B09" w:rsidRPr="005C3118">
        <w:rPr>
          <w:rFonts w:ascii="Book Antiqua" w:hAnsi="Book Antiqua"/>
          <w:b/>
          <w:bCs/>
          <w:sz w:val="24"/>
          <w:szCs w:val="24"/>
          <w:u w:val="single"/>
        </w:rPr>
        <w:t>olonna G</w:t>
      </w:r>
      <w:r w:rsidR="005E4B09" w:rsidRPr="005C3118">
        <w:rPr>
          <w:rFonts w:ascii="Book Antiqua" w:hAnsi="Book Antiqua"/>
          <w:bCs/>
          <w:sz w:val="24"/>
          <w:szCs w:val="24"/>
        </w:rPr>
        <w:t xml:space="preserve">” (a destra) </w:t>
      </w:r>
      <w:r w:rsidR="005E4B09" w:rsidRPr="005C3118">
        <w:rPr>
          <w:rFonts w:ascii="Book Antiqua" w:hAnsi="Book Antiqua"/>
          <w:b/>
          <w:sz w:val="24"/>
          <w:szCs w:val="24"/>
        </w:rPr>
        <w:t>per poter indi</w:t>
      </w:r>
      <w:r w:rsidR="00E82D62" w:rsidRPr="005C3118">
        <w:rPr>
          <w:rFonts w:ascii="Book Antiqua" w:hAnsi="Book Antiqua"/>
          <w:b/>
          <w:sz w:val="24"/>
          <w:szCs w:val="24"/>
        </w:rPr>
        <w:t>viduare</w:t>
      </w:r>
      <w:r w:rsidR="005E4B09" w:rsidRPr="005C3118">
        <w:rPr>
          <w:rFonts w:ascii="Book Antiqua" w:hAnsi="Book Antiqua"/>
          <w:b/>
          <w:sz w:val="24"/>
          <w:szCs w:val="24"/>
        </w:rPr>
        <w:t xml:space="preserve">, in modo chiaro, </w:t>
      </w:r>
      <w:r w:rsidR="005E4B09" w:rsidRPr="005C3118">
        <w:rPr>
          <w:rFonts w:ascii="Book Antiqua" w:hAnsi="Book Antiqua"/>
          <w:b/>
          <w:sz w:val="24"/>
          <w:szCs w:val="24"/>
          <w:u w:val="single"/>
        </w:rPr>
        <w:t>l’ufficio responsabile delle pubblicazioni</w:t>
      </w:r>
      <w:r w:rsidR="005E4B09" w:rsidRPr="005C3118">
        <w:rPr>
          <w:rFonts w:ascii="Book Antiqua" w:hAnsi="Book Antiqua"/>
          <w:b/>
          <w:sz w:val="24"/>
          <w:szCs w:val="24"/>
        </w:rPr>
        <w:t xml:space="preserve"> previste nelle altre colonne</w:t>
      </w:r>
      <w:r w:rsidR="005E4B09" w:rsidRPr="005C3118">
        <w:rPr>
          <w:rFonts w:ascii="Book Antiqua" w:hAnsi="Book Antiqua"/>
          <w:bCs/>
          <w:sz w:val="24"/>
          <w:szCs w:val="24"/>
        </w:rPr>
        <w:t xml:space="preserve">.  </w:t>
      </w:r>
    </w:p>
    <w:p w14:paraId="15EE8C09" w14:textId="1FB800E0" w:rsidR="004F2BBB" w:rsidRPr="005C3118" w:rsidRDefault="0018164F"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Le tabelle,</w:t>
      </w:r>
      <w:r w:rsidR="00767BC7" w:rsidRPr="005C3118">
        <w:rPr>
          <w:rFonts w:ascii="Book Antiqua" w:hAnsi="Book Antiqua"/>
          <w:bCs/>
          <w:sz w:val="24"/>
          <w:szCs w:val="24"/>
        </w:rPr>
        <w:t xml:space="preserve"> organizzate in </w:t>
      </w:r>
      <w:r w:rsidR="005E4B09" w:rsidRPr="005C3118">
        <w:rPr>
          <w:rFonts w:ascii="Book Antiqua" w:hAnsi="Book Antiqua"/>
          <w:bCs/>
          <w:sz w:val="24"/>
          <w:szCs w:val="24"/>
        </w:rPr>
        <w:t xml:space="preserve">sette colonne, recano i dati seguenti: </w:t>
      </w:r>
    </w:p>
    <w:p w14:paraId="71064B24" w14:textId="77777777" w:rsidR="00E16FCC" w:rsidRPr="008B143B" w:rsidRDefault="00E16FCC" w:rsidP="004E38EB">
      <w:pPr>
        <w:spacing w:before="120" w:after="0" w:line="240" w:lineRule="auto"/>
        <w:jc w:val="both"/>
        <w:rPr>
          <w:rFonts w:ascii="Book Antiqua" w:hAnsi="Book Antiqua"/>
          <w:bCs/>
          <w:color w:val="000000" w:themeColor="text1"/>
          <w:sz w:val="24"/>
          <w:szCs w:val="24"/>
        </w:rPr>
      </w:pPr>
    </w:p>
    <w:tbl>
      <w:tblPr>
        <w:tblStyle w:val="Grigliatabella"/>
        <w:tblW w:w="0" w:type="auto"/>
        <w:tblInd w:w="392" w:type="dxa"/>
        <w:tblLook w:val="04A0" w:firstRow="1" w:lastRow="0" w:firstColumn="1" w:lastColumn="0" w:noHBand="0" w:noVBand="1"/>
      </w:tblPr>
      <w:tblGrid>
        <w:gridCol w:w="1305"/>
        <w:gridCol w:w="6229"/>
      </w:tblGrid>
      <w:tr w:rsidR="004F2BBB" w:rsidRPr="008B143B" w14:paraId="085C10D3" w14:textId="77777777" w:rsidTr="00E16FCC">
        <w:tc>
          <w:tcPr>
            <w:tcW w:w="1168" w:type="dxa"/>
          </w:tcPr>
          <w:p w14:paraId="2C8A77BC" w14:textId="3F064ED5" w:rsidR="004F2BBB" w:rsidRPr="008B143B" w:rsidRDefault="004F2BBB" w:rsidP="004E38EB">
            <w:pPr>
              <w:spacing w:before="120" w:after="0" w:line="240" w:lineRule="auto"/>
              <w:jc w:val="center"/>
              <w:rPr>
                <w:rFonts w:ascii="Book Antiqua" w:hAnsi="Book Antiqua"/>
                <w:b/>
                <w:color w:val="000000" w:themeColor="text1"/>
                <w:sz w:val="20"/>
                <w:szCs w:val="20"/>
              </w:rPr>
            </w:pPr>
            <w:r w:rsidRPr="008B143B">
              <w:rPr>
                <w:rFonts w:ascii="Book Antiqua" w:hAnsi="Book Antiqua"/>
                <w:b/>
                <w:color w:val="000000" w:themeColor="text1"/>
                <w:sz w:val="20"/>
                <w:szCs w:val="20"/>
              </w:rPr>
              <w:t>COLONNA</w:t>
            </w:r>
          </w:p>
        </w:tc>
        <w:tc>
          <w:tcPr>
            <w:tcW w:w="6408" w:type="dxa"/>
          </w:tcPr>
          <w:p w14:paraId="57202C9B" w14:textId="30AB28C3" w:rsidR="004F2BBB" w:rsidRPr="008B143B" w:rsidRDefault="004F2BBB" w:rsidP="004E38EB">
            <w:pPr>
              <w:spacing w:before="120" w:after="0" w:line="240" w:lineRule="auto"/>
              <w:jc w:val="center"/>
              <w:rPr>
                <w:rFonts w:ascii="Book Antiqua" w:hAnsi="Book Antiqua"/>
                <w:b/>
                <w:color w:val="000000" w:themeColor="text1"/>
                <w:sz w:val="20"/>
                <w:szCs w:val="20"/>
              </w:rPr>
            </w:pPr>
            <w:r w:rsidRPr="008B143B">
              <w:rPr>
                <w:rFonts w:ascii="Book Antiqua" w:hAnsi="Book Antiqua"/>
                <w:b/>
                <w:color w:val="000000" w:themeColor="text1"/>
                <w:sz w:val="20"/>
                <w:szCs w:val="20"/>
              </w:rPr>
              <w:t>CONTENUTO</w:t>
            </w:r>
          </w:p>
        </w:tc>
      </w:tr>
      <w:tr w:rsidR="004F2BBB" w:rsidRPr="008B143B" w14:paraId="657D0F69" w14:textId="77777777" w:rsidTr="00E16FCC">
        <w:tc>
          <w:tcPr>
            <w:tcW w:w="1168" w:type="dxa"/>
          </w:tcPr>
          <w:p w14:paraId="6B2CFCFC" w14:textId="63D5B63C" w:rsidR="00767BC7" w:rsidRPr="008B143B" w:rsidRDefault="00767BC7" w:rsidP="004E38EB">
            <w:pPr>
              <w:spacing w:before="120" w:after="0" w:line="240" w:lineRule="auto"/>
              <w:jc w:val="center"/>
              <w:rPr>
                <w:rFonts w:ascii="Book Antiqua" w:hAnsi="Book Antiqua"/>
                <w:bCs/>
                <w:color w:val="000000" w:themeColor="text1"/>
                <w:sz w:val="20"/>
                <w:szCs w:val="20"/>
              </w:rPr>
            </w:pPr>
            <w:r w:rsidRPr="008B143B">
              <w:rPr>
                <w:rFonts w:ascii="Book Antiqua" w:hAnsi="Book Antiqua"/>
                <w:bCs/>
                <w:color w:val="000000" w:themeColor="text1"/>
                <w:sz w:val="20"/>
                <w:szCs w:val="20"/>
              </w:rPr>
              <w:t>A</w:t>
            </w:r>
          </w:p>
        </w:tc>
        <w:tc>
          <w:tcPr>
            <w:tcW w:w="6408" w:type="dxa"/>
          </w:tcPr>
          <w:p w14:paraId="37F24CE7" w14:textId="79B1AE9E" w:rsidR="00767BC7" w:rsidRPr="008B143B" w:rsidRDefault="00767BC7" w:rsidP="004E38EB">
            <w:pPr>
              <w:spacing w:before="120" w:after="0" w:line="240" w:lineRule="auto"/>
              <w:rPr>
                <w:rFonts w:ascii="Book Antiqua" w:hAnsi="Book Antiqua"/>
                <w:bCs/>
                <w:color w:val="000000" w:themeColor="text1"/>
                <w:sz w:val="20"/>
                <w:szCs w:val="20"/>
              </w:rPr>
            </w:pPr>
            <w:r w:rsidRPr="008B143B">
              <w:rPr>
                <w:rFonts w:ascii="Book Antiqua" w:hAnsi="Book Antiqua"/>
                <w:bCs/>
                <w:color w:val="000000" w:themeColor="text1"/>
                <w:sz w:val="20"/>
                <w:szCs w:val="20"/>
              </w:rPr>
              <w:t>denominazione delle sotto-sezioni di primo livello</w:t>
            </w:r>
          </w:p>
        </w:tc>
      </w:tr>
      <w:tr w:rsidR="004F2BBB" w:rsidRPr="008B143B" w14:paraId="2AAA02A1" w14:textId="77777777" w:rsidTr="00E16FCC">
        <w:tc>
          <w:tcPr>
            <w:tcW w:w="1168" w:type="dxa"/>
          </w:tcPr>
          <w:p w14:paraId="09C512A7" w14:textId="18BD1183" w:rsidR="00767BC7" w:rsidRPr="008B143B" w:rsidRDefault="004F2BBB" w:rsidP="004E38EB">
            <w:pPr>
              <w:spacing w:before="120" w:after="0" w:line="240" w:lineRule="auto"/>
              <w:jc w:val="center"/>
              <w:rPr>
                <w:rFonts w:ascii="Book Antiqua" w:hAnsi="Book Antiqua"/>
                <w:bCs/>
                <w:color w:val="000000" w:themeColor="text1"/>
                <w:sz w:val="20"/>
                <w:szCs w:val="20"/>
              </w:rPr>
            </w:pPr>
            <w:r w:rsidRPr="008B143B">
              <w:rPr>
                <w:rFonts w:ascii="Book Antiqua" w:hAnsi="Book Antiqua"/>
                <w:bCs/>
                <w:color w:val="000000" w:themeColor="text1"/>
                <w:sz w:val="20"/>
                <w:szCs w:val="20"/>
              </w:rPr>
              <w:t>B</w:t>
            </w:r>
          </w:p>
        </w:tc>
        <w:tc>
          <w:tcPr>
            <w:tcW w:w="6408" w:type="dxa"/>
          </w:tcPr>
          <w:p w14:paraId="68694C89" w14:textId="3346CC30" w:rsidR="00767BC7" w:rsidRPr="008B143B" w:rsidRDefault="004F2BBB" w:rsidP="004E38EB">
            <w:pPr>
              <w:spacing w:before="120" w:after="0" w:line="240" w:lineRule="auto"/>
              <w:rPr>
                <w:rFonts w:ascii="Book Antiqua" w:hAnsi="Book Antiqua"/>
                <w:bCs/>
                <w:color w:val="000000" w:themeColor="text1"/>
                <w:sz w:val="20"/>
                <w:szCs w:val="20"/>
              </w:rPr>
            </w:pPr>
            <w:r w:rsidRPr="008B143B">
              <w:rPr>
                <w:rFonts w:ascii="Book Antiqua" w:hAnsi="Book Antiqua"/>
                <w:bCs/>
                <w:color w:val="000000" w:themeColor="text1"/>
                <w:sz w:val="20"/>
                <w:szCs w:val="20"/>
              </w:rPr>
              <w:t>denominazione delle sotto-sezioni di secondo livello</w:t>
            </w:r>
          </w:p>
        </w:tc>
      </w:tr>
      <w:tr w:rsidR="004F2BBB" w:rsidRPr="008B143B" w14:paraId="2E2E0D3C" w14:textId="77777777" w:rsidTr="00E16FCC">
        <w:tc>
          <w:tcPr>
            <w:tcW w:w="1168" w:type="dxa"/>
          </w:tcPr>
          <w:p w14:paraId="5733B2AE" w14:textId="28558FC7" w:rsidR="00767BC7" w:rsidRPr="008B143B" w:rsidRDefault="004F2BBB" w:rsidP="004E38EB">
            <w:pPr>
              <w:spacing w:before="120" w:after="0" w:line="240" w:lineRule="auto"/>
              <w:jc w:val="center"/>
              <w:rPr>
                <w:rFonts w:ascii="Book Antiqua" w:hAnsi="Book Antiqua"/>
                <w:bCs/>
                <w:color w:val="000000" w:themeColor="text1"/>
                <w:sz w:val="20"/>
                <w:szCs w:val="20"/>
              </w:rPr>
            </w:pPr>
            <w:r w:rsidRPr="008B143B">
              <w:rPr>
                <w:rFonts w:ascii="Book Antiqua" w:hAnsi="Book Antiqua"/>
                <w:bCs/>
                <w:color w:val="000000" w:themeColor="text1"/>
                <w:sz w:val="20"/>
                <w:szCs w:val="20"/>
              </w:rPr>
              <w:t>C</w:t>
            </w:r>
          </w:p>
        </w:tc>
        <w:tc>
          <w:tcPr>
            <w:tcW w:w="6408" w:type="dxa"/>
          </w:tcPr>
          <w:p w14:paraId="755A8F08" w14:textId="52112F25" w:rsidR="00767BC7" w:rsidRPr="008B143B" w:rsidRDefault="004F2BBB" w:rsidP="004E38EB">
            <w:pPr>
              <w:spacing w:before="120" w:after="0" w:line="240" w:lineRule="auto"/>
              <w:rPr>
                <w:rFonts w:ascii="Book Antiqua" w:hAnsi="Book Antiqua"/>
                <w:bCs/>
                <w:color w:val="000000" w:themeColor="text1"/>
                <w:sz w:val="20"/>
                <w:szCs w:val="20"/>
              </w:rPr>
            </w:pPr>
            <w:r w:rsidRPr="008B143B">
              <w:rPr>
                <w:rFonts w:ascii="Book Antiqua" w:hAnsi="Book Antiqua"/>
                <w:bCs/>
                <w:color w:val="000000" w:themeColor="text1"/>
                <w:sz w:val="20"/>
                <w:szCs w:val="20"/>
              </w:rPr>
              <w:t>disposizioni normative che impongono la pubblicazione</w:t>
            </w:r>
          </w:p>
        </w:tc>
      </w:tr>
      <w:tr w:rsidR="004F2BBB" w:rsidRPr="008B143B" w14:paraId="2B3C40B9" w14:textId="77777777" w:rsidTr="00E16FCC">
        <w:tc>
          <w:tcPr>
            <w:tcW w:w="1168" w:type="dxa"/>
          </w:tcPr>
          <w:p w14:paraId="37BE7CDB" w14:textId="7579A02E" w:rsidR="00767BC7" w:rsidRPr="008B143B" w:rsidRDefault="004F2BBB" w:rsidP="004E38EB">
            <w:pPr>
              <w:spacing w:before="120" w:after="0" w:line="240" w:lineRule="auto"/>
              <w:jc w:val="center"/>
              <w:rPr>
                <w:rFonts w:ascii="Book Antiqua" w:hAnsi="Book Antiqua"/>
                <w:bCs/>
                <w:color w:val="000000" w:themeColor="text1"/>
                <w:sz w:val="20"/>
                <w:szCs w:val="20"/>
              </w:rPr>
            </w:pPr>
            <w:r w:rsidRPr="008B143B">
              <w:rPr>
                <w:rFonts w:ascii="Book Antiqua" w:hAnsi="Book Antiqua"/>
                <w:bCs/>
                <w:color w:val="000000" w:themeColor="text1"/>
                <w:sz w:val="20"/>
                <w:szCs w:val="20"/>
              </w:rPr>
              <w:t>D</w:t>
            </w:r>
          </w:p>
        </w:tc>
        <w:tc>
          <w:tcPr>
            <w:tcW w:w="6408" w:type="dxa"/>
          </w:tcPr>
          <w:p w14:paraId="21C8B108" w14:textId="570EE5F3" w:rsidR="00767BC7" w:rsidRPr="008B143B" w:rsidRDefault="004F2BBB" w:rsidP="004E38EB">
            <w:pPr>
              <w:spacing w:before="120" w:after="0" w:line="240" w:lineRule="auto"/>
              <w:rPr>
                <w:rFonts w:ascii="Book Antiqua" w:hAnsi="Book Antiqua"/>
                <w:bCs/>
                <w:color w:val="000000" w:themeColor="text1"/>
                <w:sz w:val="20"/>
                <w:szCs w:val="20"/>
              </w:rPr>
            </w:pPr>
            <w:r w:rsidRPr="008B143B">
              <w:rPr>
                <w:rFonts w:ascii="Book Antiqua" w:hAnsi="Book Antiqua"/>
                <w:bCs/>
                <w:color w:val="000000" w:themeColor="text1"/>
                <w:sz w:val="20"/>
                <w:szCs w:val="20"/>
              </w:rPr>
              <w:t>denominazione del singolo obbligo di pubblicazione</w:t>
            </w:r>
          </w:p>
        </w:tc>
      </w:tr>
      <w:tr w:rsidR="004F2BBB" w:rsidRPr="008B143B" w14:paraId="7354909B" w14:textId="77777777" w:rsidTr="00E16FCC">
        <w:tc>
          <w:tcPr>
            <w:tcW w:w="1168" w:type="dxa"/>
          </w:tcPr>
          <w:p w14:paraId="418BB141" w14:textId="5602EB36" w:rsidR="00767BC7" w:rsidRPr="008B143B" w:rsidRDefault="004F2BBB" w:rsidP="004E38EB">
            <w:pPr>
              <w:spacing w:before="120" w:after="0" w:line="240" w:lineRule="auto"/>
              <w:jc w:val="center"/>
              <w:rPr>
                <w:rFonts w:ascii="Book Antiqua" w:hAnsi="Book Antiqua"/>
                <w:bCs/>
                <w:color w:val="000000" w:themeColor="text1"/>
                <w:sz w:val="20"/>
                <w:szCs w:val="20"/>
              </w:rPr>
            </w:pPr>
            <w:r w:rsidRPr="008B143B">
              <w:rPr>
                <w:rFonts w:ascii="Book Antiqua" w:hAnsi="Book Antiqua"/>
                <w:bCs/>
                <w:color w:val="000000" w:themeColor="text1"/>
                <w:sz w:val="20"/>
                <w:szCs w:val="20"/>
              </w:rPr>
              <w:t>E</w:t>
            </w:r>
          </w:p>
        </w:tc>
        <w:tc>
          <w:tcPr>
            <w:tcW w:w="6408" w:type="dxa"/>
          </w:tcPr>
          <w:p w14:paraId="271BDF5C" w14:textId="057F1742" w:rsidR="00767BC7" w:rsidRPr="008B143B" w:rsidRDefault="004F2BBB" w:rsidP="004E38EB">
            <w:pPr>
              <w:spacing w:before="120" w:after="0" w:line="240" w:lineRule="auto"/>
              <w:rPr>
                <w:rFonts w:ascii="Book Antiqua" w:hAnsi="Book Antiqua"/>
                <w:bCs/>
                <w:color w:val="000000" w:themeColor="text1"/>
                <w:sz w:val="20"/>
                <w:szCs w:val="20"/>
              </w:rPr>
            </w:pPr>
            <w:r w:rsidRPr="008B143B">
              <w:rPr>
                <w:rFonts w:ascii="Book Antiqua" w:hAnsi="Book Antiqua"/>
                <w:bCs/>
                <w:color w:val="000000" w:themeColor="text1"/>
                <w:sz w:val="20"/>
                <w:szCs w:val="20"/>
              </w:rPr>
              <w:t>contenuti dell’obbligo (documenti, dati e informazioni da pubblicare in ciascuna sotto-sezione secondo le linee guida di ANAC);</w:t>
            </w:r>
          </w:p>
        </w:tc>
      </w:tr>
      <w:tr w:rsidR="004F2BBB" w:rsidRPr="008B143B" w14:paraId="2CCE282E" w14:textId="77777777" w:rsidTr="00E16FCC">
        <w:tc>
          <w:tcPr>
            <w:tcW w:w="1168" w:type="dxa"/>
          </w:tcPr>
          <w:p w14:paraId="0E3C6F64" w14:textId="78166401" w:rsidR="00767BC7" w:rsidRPr="005C3118" w:rsidRDefault="004F2BBB" w:rsidP="004E38EB">
            <w:pPr>
              <w:spacing w:before="120" w:after="0" w:line="240" w:lineRule="auto"/>
              <w:jc w:val="center"/>
              <w:rPr>
                <w:rFonts w:ascii="Book Antiqua" w:hAnsi="Book Antiqua"/>
                <w:bCs/>
                <w:sz w:val="20"/>
                <w:szCs w:val="20"/>
              </w:rPr>
            </w:pPr>
            <w:r w:rsidRPr="005C3118">
              <w:rPr>
                <w:rFonts w:ascii="Book Antiqua" w:hAnsi="Book Antiqua"/>
                <w:bCs/>
                <w:sz w:val="20"/>
                <w:szCs w:val="20"/>
              </w:rPr>
              <w:t>F (*)</w:t>
            </w:r>
          </w:p>
        </w:tc>
        <w:tc>
          <w:tcPr>
            <w:tcW w:w="6408" w:type="dxa"/>
          </w:tcPr>
          <w:p w14:paraId="3F8A0427" w14:textId="48BA18C9" w:rsidR="00767BC7" w:rsidRPr="005C3118" w:rsidRDefault="004F2BBB" w:rsidP="004E38EB">
            <w:pPr>
              <w:spacing w:before="120" w:after="0" w:line="240" w:lineRule="auto"/>
              <w:rPr>
                <w:rFonts w:ascii="Book Antiqua" w:hAnsi="Book Antiqua"/>
                <w:bCs/>
                <w:sz w:val="20"/>
                <w:szCs w:val="20"/>
              </w:rPr>
            </w:pPr>
            <w:r w:rsidRPr="005C3118">
              <w:rPr>
                <w:rFonts w:ascii="Book Antiqua" w:hAnsi="Book Antiqua"/>
                <w:bCs/>
                <w:sz w:val="20"/>
                <w:szCs w:val="20"/>
              </w:rPr>
              <w:t>periodicità di aggiornamento delle pubblicazioni;</w:t>
            </w:r>
          </w:p>
        </w:tc>
      </w:tr>
      <w:tr w:rsidR="004F2BBB" w:rsidRPr="008B143B" w14:paraId="0F309FAC" w14:textId="77777777" w:rsidTr="00E16FCC">
        <w:tc>
          <w:tcPr>
            <w:tcW w:w="1168" w:type="dxa"/>
          </w:tcPr>
          <w:p w14:paraId="7BE848A5" w14:textId="7F7EC838" w:rsidR="00767BC7" w:rsidRPr="005C3118" w:rsidRDefault="004F2BBB" w:rsidP="004E38EB">
            <w:pPr>
              <w:spacing w:before="120" w:after="0" w:line="240" w:lineRule="auto"/>
              <w:jc w:val="center"/>
              <w:rPr>
                <w:rFonts w:ascii="Book Antiqua" w:hAnsi="Book Antiqua"/>
                <w:bCs/>
                <w:sz w:val="20"/>
                <w:szCs w:val="20"/>
              </w:rPr>
            </w:pPr>
            <w:r w:rsidRPr="005C3118">
              <w:rPr>
                <w:rFonts w:ascii="Book Antiqua" w:hAnsi="Book Antiqua"/>
                <w:bCs/>
                <w:sz w:val="20"/>
                <w:szCs w:val="20"/>
              </w:rPr>
              <w:t>G (**)</w:t>
            </w:r>
          </w:p>
        </w:tc>
        <w:tc>
          <w:tcPr>
            <w:tcW w:w="6408" w:type="dxa"/>
          </w:tcPr>
          <w:p w14:paraId="1937DD47" w14:textId="542A326F" w:rsidR="00767BC7" w:rsidRPr="005C3118" w:rsidRDefault="004F2BBB" w:rsidP="004E38EB">
            <w:pPr>
              <w:spacing w:before="120" w:after="0" w:line="240" w:lineRule="auto"/>
              <w:rPr>
                <w:rFonts w:ascii="Book Antiqua" w:hAnsi="Book Antiqua"/>
                <w:bCs/>
                <w:sz w:val="20"/>
                <w:szCs w:val="20"/>
              </w:rPr>
            </w:pPr>
            <w:r w:rsidRPr="005C3118">
              <w:rPr>
                <w:rFonts w:ascii="Book Antiqua" w:hAnsi="Book Antiqua"/>
                <w:bCs/>
                <w:sz w:val="20"/>
                <w:szCs w:val="20"/>
              </w:rPr>
              <w:t>ufficio responsabile della pubblicazione dei dati, delle informazioni e dei documenti previsti nella colonna E secondo la periodicità prevista in colonna F.</w:t>
            </w:r>
          </w:p>
        </w:tc>
      </w:tr>
    </w:tbl>
    <w:p w14:paraId="04BF3D1F" w14:textId="77777777" w:rsidR="0018164F" w:rsidRPr="008B143B" w:rsidRDefault="0018164F" w:rsidP="004E38EB">
      <w:pPr>
        <w:spacing w:before="120" w:after="0" w:line="240" w:lineRule="auto"/>
        <w:jc w:val="both"/>
        <w:rPr>
          <w:rFonts w:ascii="Book Antiqua" w:hAnsi="Book Antiqua"/>
          <w:bCs/>
          <w:color w:val="000000" w:themeColor="text1"/>
          <w:sz w:val="24"/>
          <w:szCs w:val="24"/>
        </w:rPr>
      </w:pPr>
    </w:p>
    <w:p w14:paraId="379878F9" w14:textId="1E932572" w:rsidR="005E4B09" w:rsidRPr="008B143B" w:rsidRDefault="004F2BBB"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
          <w:color w:val="000000" w:themeColor="text1"/>
          <w:sz w:val="24"/>
          <w:szCs w:val="24"/>
        </w:rPr>
        <w:t xml:space="preserve">(*) </w:t>
      </w:r>
      <w:r w:rsidR="005E4B09" w:rsidRPr="008B143B">
        <w:rPr>
          <w:rFonts w:ascii="Book Antiqua" w:hAnsi="Book Antiqua"/>
          <w:b/>
          <w:color w:val="000000" w:themeColor="text1"/>
          <w:sz w:val="24"/>
          <w:szCs w:val="24"/>
        </w:rPr>
        <w:t>Nota ai dati della Colonna F</w:t>
      </w:r>
      <w:r w:rsidR="005E4B09" w:rsidRPr="008B143B">
        <w:rPr>
          <w:rFonts w:ascii="Book Antiqua" w:hAnsi="Book Antiqua"/>
          <w:bCs/>
          <w:color w:val="000000" w:themeColor="text1"/>
          <w:sz w:val="24"/>
          <w:szCs w:val="24"/>
        </w:rPr>
        <w:t xml:space="preserve">: </w:t>
      </w:r>
    </w:p>
    <w:p w14:paraId="6F65B076" w14:textId="77777777" w:rsidR="005E4B09" w:rsidRPr="008B143B" w:rsidRDefault="005E4B09"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 xml:space="preserve">la normativa impone scadenze temporali diverse per l’aggiornamento delle diverse tipologie di informazioni e documenti. </w:t>
      </w:r>
    </w:p>
    <w:p w14:paraId="2B2F8E10" w14:textId="77777777" w:rsidR="005E4B09" w:rsidRPr="008B143B" w:rsidRDefault="005E4B09"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 xml:space="preserve">L’aggiornamento delle pagine web di “Amministrazione trasparente” può avvenire “tempestivamente”, oppure su base annuale, trimestrale o semestrale. </w:t>
      </w:r>
    </w:p>
    <w:p w14:paraId="5A69C491" w14:textId="0D928AC8" w:rsidR="005E4B09" w:rsidRPr="008B143B" w:rsidRDefault="005E4B09" w:rsidP="004E38EB">
      <w:pPr>
        <w:spacing w:before="120" w:after="0" w:line="240" w:lineRule="auto"/>
        <w:jc w:val="both"/>
        <w:rPr>
          <w:rFonts w:ascii="Book Antiqua" w:hAnsi="Book Antiqua"/>
          <w:bCs/>
          <w:color w:val="000000" w:themeColor="text1"/>
          <w:sz w:val="24"/>
          <w:szCs w:val="24"/>
        </w:rPr>
      </w:pPr>
      <w:r w:rsidRPr="008B143B">
        <w:rPr>
          <w:rFonts w:ascii="Book Antiqua" w:hAnsi="Book Antiqua"/>
          <w:bCs/>
          <w:color w:val="000000" w:themeColor="text1"/>
          <w:sz w:val="24"/>
          <w:szCs w:val="24"/>
        </w:rPr>
        <w:t xml:space="preserve">L’aggiornamento di </w:t>
      </w:r>
      <w:r w:rsidR="00BB22A9" w:rsidRPr="008B143B">
        <w:rPr>
          <w:rFonts w:ascii="Book Antiqua" w:hAnsi="Book Antiqua"/>
          <w:bCs/>
          <w:color w:val="000000" w:themeColor="text1"/>
          <w:sz w:val="24"/>
          <w:szCs w:val="24"/>
        </w:rPr>
        <w:t>n</w:t>
      </w:r>
      <w:r w:rsidR="00E959B6" w:rsidRPr="008B143B">
        <w:rPr>
          <w:rFonts w:ascii="Book Antiqua" w:hAnsi="Book Antiqua"/>
          <w:bCs/>
          <w:color w:val="000000" w:themeColor="text1"/>
          <w:sz w:val="24"/>
          <w:szCs w:val="24"/>
        </w:rPr>
        <w:t xml:space="preserve">umerosi </w:t>
      </w:r>
      <w:r w:rsidRPr="008B143B">
        <w:rPr>
          <w:rFonts w:ascii="Book Antiqua" w:hAnsi="Book Antiqua"/>
          <w:bCs/>
          <w:color w:val="000000" w:themeColor="text1"/>
          <w:sz w:val="24"/>
          <w:szCs w:val="24"/>
        </w:rPr>
        <w:t xml:space="preserve">dati deve </w:t>
      </w:r>
      <w:r w:rsidR="00E959B6" w:rsidRPr="008B143B">
        <w:rPr>
          <w:rFonts w:ascii="Book Antiqua" w:hAnsi="Book Antiqua"/>
          <w:bCs/>
          <w:color w:val="000000" w:themeColor="text1"/>
          <w:sz w:val="24"/>
          <w:szCs w:val="24"/>
        </w:rPr>
        <w:t xml:space="preserve">avvenire </w:t>
      </w:r>
      <w:r w:rsidRPr="008B143B">
        <w:rPr>
          <w:rFonts w:ascii="Book Antiqua" w:hAnsi="Book Antiqua"/>
          <w:bCs/>
          <w:color w:val="000000" w:themeColor="text1"/>
          <w:sz w:val="24"/>
          <w:szCs w:val="24"/>
        </w:rPr>
        <w:t>“tempestiv</w:t>
      </w:r>
      <w:r w:rsidR="00E959B6" w:rsidRPr="008B143B">
        <w:rPr>
          <w:rFonts w:ascii="Book Antiqua" w:hAnsi="Book Antiqua"/>
          <w:bCs/>
          <w:color w:val="000000" w:themeColor="text1"/>
          <w:sz w:val="24"/>
          <w:szCs w:val="24"/>
        </w:rPr>
        <w:t>amente</w:t>
      </w:r>
      <w:r w:rsidRPr="008B143B">
        <w:rPr>
          <w:rFonts w:ascii="Book Antiqua" w:hAnsi="Book Antiqua"/>
          <w:bCs/>
          <w:color w:val="000000" w:themeColor="text1"/>
          <w:sz w:val="24"/>
          <w:szCs w:val="24"/>
        </w:rPr>
        <w:t>”. Il legislatore</w:t>
      </w:r>
      <w:r w:rsidR="00E959B6" w:rsidRPr="008B143B">
        <w:rPr>
          <w:rFonts w:ascii="Book Antiqua" w:hAnsi="Book Antiqua"/>
          <w:bCs/>
          <w:color w:val="000000" w:themeColor="text1"/>
          <w:sz w:val="24"/>
          <w:szCs w:val="24"/>
        </w:rPr>
        <w:t>, però,</w:t>
      </w:r>
      <w:r w:rsidRPr="008B143B">
        <w:rPr>
          <w:rFonts w:ascii="Book Antiqua" w:hAnsi="Book Antiqua"/>
          <w:bCs/>
          <w:color w:val="000000" w:themeColor="text1"/>
          <w:sz w:val="24"/>
          <w:szCs w:val="24"/>
        </w:rPr>
        <w:t xml:space="preserve"> non ha specificato il concetto di tempestività, concetto relativo che può dar luogo a comportamenti anche molto difformi. </w:t>
      </w:r>
    </w:p>
    <w:p w14:paraId="26A6D6D4"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Pertanto, al fine di “rendere oggettivo” il concetto di tempestività, tutelando operatori, cittadini e amministrazione, si definisce quanto segue:</w:t>
      </w:r>
    </w:p>
    <w:p w14:paraId="698C48EC" w14:textId="462856C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è tempestiva la pubblicazione di dati, informazioni e documenti quando effettuata entro n. </w:t>
      </w:r>
      <w:r w:rsidR="00621FB8" w:rsidRPr="005C3118">
        <w:rPr>
          <w:rFonts w:ascii="Book Antiqua" w:hAnsi="Book Antiqua"/>
          <w:bCs/>
          <w:sz w:val="24"/>
          <w:szCs w:val="24"/>
        </w:rPr>
        <w:t>5</w:t>
      </w:r>
      <w:r w:rsidRPr="005C3118">
        <w:rPr>
          <w:rFonts w:ascii="Book Antiqua" w:hAnsi="Book Antiqua"/>
          <w:bCs/>
          <w:sz w:val="24"/>
          <w:szCs w:val="24"/>
        </w:rPr>
        <w:t xml:space="preserve"> giorni dalla disponibilità definitiva dei dati, informazioni e documenti.</w:t>
      </w:r>
    </w:p>
    <w:p w14:paraId="0760A944" w14:textId="77777777" w:rsidR="004B05C9" w:rsidRPr="008B143B" w:rsidRDefault="004B05C9" w:rsidP="004E38EB">
      <w:pPr>
        <w:spacing w:before="120" w:after="0" w:line="240" w:lineRule="auto"/>
        <w:jc w:val="both"/>
        <w:rPr>
          <w:rFonts w:ascii="Book Antiqua" w:hAnsi="Book Antiqua"/>
          <w:b/>
          <w:color w:val="000000" w:themeColor="text1"/>
          <w:sz w:val="24"/>
          <w:szCs w:val="24"/>
        </w:rPr>
      </w:pPr>
    </w:p>
    <w:p w14:paraId="4ED21CE8" w14:textId="72C4EA62" w:rsidR="005E4B09" w:rsidRPr="008B143B" w:rsidRDefault="004F2BBB" w:rsidP="004E38EB">
      <w:pPr>
        <w:spacing w:before="120" w:after="0" w:line="240" w:lineRule="auto"/>
        <w:jc w:val="both"/>
        <w:rPr>
          <w:rFonts w:ascii="Book Antiqua" w:hAnsi="Book Antiqua"/>
          <w:b/>
          <w:color w:val="000000" w:themeColor="text1"/>
          <w:sz w:val="24"/>
          <w:szCs w:val="24"/>
        </w:rPr>
      </w:pPr>
      <w:r w:rsidRPr="008B143B">
        <w:rPr>
          <w:rFonts w:ascii="Book Antiqua" w:hAnsi="Book Antiqua"/>
          <w:b/>
          <w:color w:val="000000" w:themeColor="text1"/>
          <w:sz w:val="24"/>
          <w:szCs w:val="24"/>
        </w:rPr>
        <w:t xml:space="preserve">(**) </w:t>
      </w:r>
      <w:r w:rsidR="005E4B09" w:rsidRPr="008B143B">
        <w:rPr>
          <w:rFonts w:ascii="Book Antiqua" w:hAnsi="Book Antiqua"/>
          <w:b/>
          <w:color w:val="000000" w:themeColor="text1"/>
          <w:sz w:val="24"/>
          <w:szCs w:val="24"/>
        </w:rPr>
        <w:t xml:space="preserve">Nota ai dati della Colonna G: </w:t>
      </w:r>
    </w:p>
    <w:p w14:paraId="6DABCDF0" w14:textId="77777777" w:rsidR="005E4B09" w:rsidRPr="005C3118" w:rsidRDefault="00BB22A9" w:rsidP="004E38EB">
      <w:pPr>
        <w:spacing w:before="120" w:after="0" w:line="240" w:lineRule="auto"/>
        <w:jc w:val="both"/>
        <w:rPr>
          <w:rFonts w:ascii="Book Antiqua" w:hAnsi="Book Antiqua"/>
          <w:bCs/>
          <w:sz w:val="24"/>
          <w:szCs w:val="24"/>
        </w:rPr>
      </w:pPr>
      <w:r w:rsidRPr="008B143B">
        <w:rPr>
          <w:rFonts w:ascii="Book Antiqua" w:hAnsi="Book Antiqua"/>
          <w:bCs/>
          <w:color w:val="000000" w:themeColor="text1"/>
          <w:sz w:val="24"/>
          <w:szCs w:val="24"/>
        </w:rPr>
        <w:lastRenderedPageBreak/>
        <w:t>L'art.</w:t>
      </w:r>
      <w:r w:rsidR="005E4B09" w:rsidRPr="008B143B">
        <w:rPr>
          <w:rFonts w:ascii="Book Antiqua" w:hAnsi="Book Antiqua"/>
          <w:bCs/>
          <w:color w:val="000000" w:themeColor="text1"/>
          <w:sz w:val="24"/>
          <w:szCs w:val="24"/>
        </w:rPr>
        <w:t xml:space="preserve"> 43 comma 3 del </w:t>
      </w:r>
      <w:r w:rsidR="006E1E62" w:rsidRPr="008B143B">
        <w:rPr>
          <w:rFonts w:ascii="Book Antiqua" w:hAnsi="Book Antiqua"/>
          <w:bCs/>
          <w:color w:val="000000" w:themeColor="text1"/>
          <w:sz w:val="24"/>
          <w:szCs w:val="24"/>
        </w:rPr>
        <w:t>d.lgs.</w:t>
      </w:r>
      <w:r w:rsidR="005E4B09" w:rsidRPr="008B143B">
        <w:rPr>
          <w:rFonts w:ascii="Book Antiqua" w:hAnsi="Book Antiqua"/>
          <w:bCs/>
          <w:color w:val="000000" w:themeColor="text1"/>
          <w:sz w:val="24"/>
          <w:szCs w:val="24"/>
        </w:rPr>
        <w:t xml:space="preserve"> 33/2013 prevede che “i dirigenti responsabili degli uffici dell’amministrazione garantiscano il tempestivo e regolare flusso delle informazioni da pubblicare ai fini del rispetto dei termini </w:t>
      </w:r>
      <w:r w:rsidR="005E4B09" w:rsidRPr="005C3118">
        <w:rPr>
          <w:rFonts w:ascii="Book Antiqua" w:hAnsi="Book Antiqua"/>
          <w:bCs/>
          <w:sz w:val="24"/>
          <w:szCs w:val="24"/>
        </w:rPr>
        <w:t xml:space="preserve">stabiliti dalla legge”. </w:t>
      </w:r>
    </w:p>
    <w:p w14:paraId="73087256"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 dirigenti responsabili della trasmissione dei dati sono individuati nei Responsabili dei settori/uffici indicati nella colonna G. </w:t>
      </w:r>
    </w:p>
    <w:p w14:paraId="26173AB7"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 dirigenti responsabili della pubblicazione e dell’aggiornamento dei dati sono individuati nei Responsabili dei settori/uffici indicati nella colonna G. </w:t>
      </w:r>
    </w:p>
    <w:p w14:paraId="6434407E" w14:textId="77777777" w:rsidR="005E4B09" w:rsidRPr="005C3118" w:rsidRDefault="005E4B09" w:rsidP="004E38EB">
      <w:pPr>
        <w:spacing w:before="120" w:after="0" w:line="240" w:lineRule="auto"/>
        <w:jc w:val="both"/>
        <w:rPr>
          <w:rFonts w:ascii="Book Antiqua" w:hAnsi="Book Antiqua"/>
          <w:bCs/>
          <w:sz w:val="24"/>
          <w:szCs w:val="24"/>
        </w:rPr>
      </w:pPr>
    </w:p>
    <w:p w14:paraId="439AFC96" w14:textId="08DB2631" w:rsidR="005E4B09" w:rsidRPr="005C3118" w:rsidRDefault="004F2BBB">
      <w:pPr>
        <w:pStyle w:val="TitoloB"/>
        <w:keepNext/>
        <w:widowControl w:val="0"/>
        <w:numPr>
          <w:ilvl w:val="1"/>
          <w:numId w:val="13"/>
        </w:numPr>
        <w:spacing w:before="120" w:after="0" w:line="240" w:lineRule="auto"/>
        <w:ind w:right="0"/>
        <w:jc w:val="both"/>
        <w:outlineLvl w:val="1"/>
        <w:rPr>
          <w:rFonts w:ascii="Book Antiqua" w:hAnsi="Book Antiqua" w:cs="Calibri"/>
          <w:sz w:val="24"/>
          <w:szCs w:val="24"/>
        </w:rPr>
      </w:pPr>
      <w:bookmarkStart w:id="164" w:name="_Toc87523814"/>
      <w:bookmarkStart w:id="165" w:name="_Toc97543265"/>
      <w:bookmarkStart w:id="166" w:name="_Toc120633685"/>
      <w:r w:rsidRPr="005C3118">
        <w:rPr>
          <w:rFonts w:ascii="Book Antiqua" w:hAnsi="Book Antiqua" w:cs="Calibri"/>
          <w:sz w:val="24"/>
          <w:szCs w:val="24"/>
        </w:rPr>
        <w:t>L’o</w:t>
      </w:r>
      <w:r w:rsidR="005E4B09" w:rsidRPr="005C3118">
        <w:rPr>
          <w:rFonts w:ascii="Book Antiqua" w:hAnsi="Book Antiqua" w:cs="Calibri"/>
          <w:sz w:val="24"/>
          <w:szCs w:val="24"/>
        </w:rPr>
        <w:t>rganizzazione</w:t>
      </w:r>
      <w:bookmarkEnd w:id="164"/>
      <w:r w:rsidR="005E4B09" w:rsidRPr="005C3118">
        <w:rPr>
          <w:rFonts w:ascii="Book Antiqua" w:hAnsi="Book Antiqua" w:cs="Calibri"/>
          <w:sz w:val="24"/>
          <w:szCs w:val="24"/>
        </w:rPr>
        <w:t xml:space="preserve"> </w:t>
      </w:r>
      <w:r w:rsidR="008E77F3" w:rsidRPr="005C3118">
        <w:rPr>
          <w:rFonts w:ascii="Book Antiqua" w:hAnsi="Book Antiqua" w:cs="Calibri"/>
          <w:sz w:val="24"/>
          <w:szCs w:val="24"/>
        </w:rPr>
        <w:t>dell’attività di pubblicazione</w:t>
      </w:r>
      <w:bookmarkEnd w:id="165"/>
      <w:bookmarkEnd w:id="166"/>
    </w:p>
    <w:p w14:paraId="2BD8E607" w14:textId="486C432A"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i/>
          <w:sz w:val="24"/>
          <w:szCs w:val="24"/>
        </w:rPr>
        <w:t>(esempio)</w:t>
      </w:r>
      <w:r w:rsidRPr="005C3118">
        <w:rPr>
          <w:rFonts w:ascii="Book Antiqua" w:hAnsi="Book Antiqua"/>
          <w:bCs/>
          <w:sz w:val="24"/>
          <w:szCs w:val="24"/>
        </w:rPr>
        <w:t xml:space="preserve"> I referenti per la trasparenza, che coadiuvano il R</w:t>
      </w:r>
      <w:r w:rsidR="004B05C9" w:rsidRPr="005C3118">
        <w:rPr>
          <w:rFonts w:ascii="Book Antiqua" w:hAnsi="Book Antiqua"/>
          <w:bCs/>
          <w:sz w:val="24"/>
          <w:szCs w:val="24"/>
        </w:rPr>
        <w:t xml:space="preserve">PCT </w:t>
      </w:r>
      <w:r w:rsidRPr="005C3118">
        <w:rPr>
          <w:rFonts w:ascii="Book Antiqua" w:hAnsi="Book Antiqua"/>
          <w:bCs/>
          <w:sz w:val="24"/>
          <w:szCs w:val="24"/>
        </w:rPr>
        <w:t xml:space="preserve">nello svolgimento delle attività previste dal d.lgs. 33/2013, sono i </w:t>
      </w:r>
      <w:r w:rsidR="00621FB8" w:rsidRPr="005C3118">
        <w:rPr>
          <w:rFonts w:ascii="Book Antiqua" w:hAnsi="Book Antiqua"/>
          <w:bCs/>
          <w:sz w:val="24"/>
          <w:szCs w:val="24"/>
        </w:rPr>
        <w:t>Responsabili/uffici individuati nella colonna G.</w:t>
      </w:r>
      <w:r w:rsidRPr="005C3118">
        <w:rPr>
          <w:rFonts w:ascii="Book Antiqua" w:hAnsi="Book Antiqua"/>
          <w:bCs/>
          <w:sz w:val="24"/>
          <w:szCs w:val="24"/>
        </w:rPr>
        <w:t xml:space="preserve">. </w:t>
      </w:r>
    </w:p>
    <w:p w14:paraId="3AFD64B9" w14:textId="7BE18113"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i/>
          <w:sz w:val="24"/>
          <w:szCs w:val="24"/>
        </w:rPr>
        <w:t>(oppure, esempio)</w:t>
      </w:r>
      <w:r w:rsidRPr="005C3118">
        <w:rPr>
          <w:rFonts w:ascii="Book Antiqua" w:hAnsi="Book Antiqua"/>
          <w:bCs/>
          <w:sz w:val="24"/>
          <w:szCs w:val="24"/>
        </w:rPr>
        <w:t xml:space="preserve"> I referenti per la trasparenza, che coadiuvano il R</w:t>
      </w:r>
      <w:r w:rsidR="004B05C9" w:rsidRPr="005C3118">
        <w:rPr>
          <w:rFonts w:ascii="Book Antiqua" w:hAnsi="Book Antiqua"/>
          <w:bCs/>
          <w:sz w:val="24"/>
          <w:szCs w:val="24"/>
        </w:rPr>
        <w:t>PCT n</w:t>
      </w:r>
      <w:r w:rsidRPr="005C3118">
        <w:rPr>
          <w:rFonts w:ascii="Book Antiqua" w:hAnsi="Book Antiqua"/>
          <w:bCs/>
          <w:sz w:val="24"/>
          <w:szCs w:val="24"/>
        </w:rPr>
        <w:t xml:space="preserve">ello svolgimento delle attività previste dal </w:t>
      </w:r>
      <w:r w:rsidR="006E1E62" w:rsidRPr="005C3118">
        <w:rPr>
          <w:rFonts w:ascii="Book Antiqua" w:hAnsi="Book Antiqua"/>
          <w:bCs/>
          <w:sz w:val="24"/>
          <w:szCs w:val="24"/>
        </w:rPr>
        <w:t>d.lgs.</w:t>
      </w:r>
      <w:r w:rsidRPr="005C3118">
        <w:rPr>
          <w:rFonts w:ascii="Book Antiqua" w:hAnsi="Book Antiqua"/>
          <w:bCs/>
          <w:sz w:val="24"/>
          <w:szCs w:val="24"/>
        </w:rPr>
        <w:t xml:space="preserve"> 33/2013, sono gli stessi Responsabili dei settori/uffici indicati nella colonna G. </w:t>
      </w:r>
    </w:p>
    <w:p w14:paraId="260DE04E" w14:textId="77777777" w:rsidR="005E4B09" w:rsidRPr="005C3118" w:rsidRDefault="005E4B09" w:rsidP="004E38EB">
      <w:pPr>
        <w:spacing w:before="120" w:after="0" w:line="240" w:lineRule="auto"/>
        <w:jc w:val="both"/>
        <w:rPr>
          <w:rFonts w:ascii="Book Antiqua" w:hAnsi="Book Antiqua"/>
          <w:bCs/>
          <w:sz w:val="24"/>
          <w:szCs w:val="24"/>
        </w:rPr>
      </w:pPr>
    </w:p>
    <w:p w14:paraId="7D62D4AB" w14:textId="7C5B8566"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i/>
          <w:sz w:val="24"/>
          <w:szCs w:val="24"/>
        </w:rPr>
        <w:t xml:space="preserve">(esempio, </w:t>
      </w:r>
      <w:r w:rsidRPr="005C3118">
        <w:rPr>
          <w:rFonts w:ascii="Book Antiqua" w:hAnsi="Book Antiqua"/>
          <w:b/>
          <w:bCs/>
          <w:i/>
          <w:sz w:val="24"/>
          <w:szCs w:val="24"/>
        </w:rPr>
        <w:t>IPOTESI A</w:t>
      </w:r>
      <w:r w:rsidRPr="005C3118">
        <w:rPr>
          <w:rFonts w:ascii="Book Antiqua" w:hAnsi="Book Antiqua"/>
          <w:bCs/>
          <w:i/>
          <w:sz w:val="24"/>
          <w:szCs w:val="24"/>
        </w:rPr>
        <w:t>)</w:t>
      </w:r>
      <w:r w:rsidRPr="005C3118">
        <w:rPr>
          <w:rFonts w:ascii="Book Antiqua" w:hAnsi="Book Antiqua"/>
          <w:bCs/>
          <w:sz w:val="24"/>
          <w:szCs w:val="24"/>
        </w:rPr>
        <w:t xml:space="preserve"> </w:t>
      </w:r>
      <w:r w:rsidR="00621FB8" w:rsidRPr="005C3118">
        <w:rPr>
          <w:rFonts w:ascii="Book Antiqua" w:hAnsi="Book Antiqua"/>
          <w:bCs/>
          <w:sz w:val="24"/>
          <w:szCs w:val="24"/>
        </w:rPr>
        <w:t>Data la struttura organizzativa dell’ente, non è possibile individuare un unico ufficio per la gestione di tutti i dati e le informazioni da registrare in Amministrazione Trasparente ma generalmente se ne occupa l</w:t>
      </w:r>
      <w:r w:rsidRPr="005C3118">
        <w:rPr>
          <w:rFonts w:ascii="Book Antiqua" w:hAnsi="Book Antiqua"/>
          <w:bCs/>
          <w:sz w:val="24"/>
          <w:szCs w:val="24"/>
        </w:rPr>
        <w:t xml:space="preserve">’ufficio </w:t>
      </w:r>
      <w:r w:rsidR="00621FB8" w:rsidRPr="005C3118">
        <w:rPr>
          <w:rFonts w:ascii="Book Antiqua" w:hAnsi="Book Antiqua"/>
          <w:bCs/>
          <w:sz w:val="24"/>
          <w:szCs w:val="24"/>
        </w:rPr>
        <w:t xml:space="preserve">segreteria </w:t>
      </w:r>
      <w:r w:rsidRPr="005C3118">
        <w:rPr>
          <w:rFonts w:ascii="Book Antiqua" w:hAnsi="Book Antiqua"/>
          <w:bCs/>
          <w:sz w:val="24"/>
          <w:szCs w:val="24"/>
        </w:rPr>
        <w:t xml:space="preserve">della gestione </w:t>
      </w:r>
      <w:r w:rsidR="00621FB8" w:rsidRPr="005C3118">
        <w:rPr>
          <w:rFonts w:ascii="Book Antiqua" w:hAnsi="Book Antiqua"/>
          <w:bCs/>
          <w:sz w:val="24"/>
          <w:szCs w:val="24"/>
        </w:rPr>
        <w:t>di tale sezione.</w:t>
      </w:r>
    </w:p>
    <w:p w14:paraId="53859723" w14:textId="6D213C3E"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Gli uffici depositari dei dati, delle informazion</w:t>
      </w:r>
      <w:r w:rsidR="0077584B" w:rsidRPr="005C3118">
        <w:rPr>
          <w:rFonts w:ascii="Book Antiqua" w:hAnsi="Book Antiqua"/>
          <w:bCs/>
          <w:sz w:val="24"/>
          <w:szCs w:val="24"/>
        </w:rPr>
        <w:t>i</w:t>
      </w:r>
      <w:r w:rsidRPr="005C3118">
        <w:rPr>
          <w:rFonts w:ascii="Book Antiqua" w:hAnsi="Book Antiqua"/>
          <w:bCs/>
          <w:sz w:val="24"/>
          <w:szCs w:val="24"/>
        </w:rPr>
        <w:t xml:space="preserve"> e dei documenti da pubblicare (indicati nella Colonna G) trasmettono settimanalmente a detto ufficio i dati, le informazioni ed i documenti previsti nella Colonna E all’Ufficio preposto alla gestione del sito il quale provvede alla pubblicazione entro giorni</w:t>
      </w:r>
      <w:r w:rsidR="00621FB8" w:rsidRPr="005C3118">
        <w:rPr>
          <w:rFonts w:ascii="Book Antiqua" w:hAnsi="Book Antiqua"/>
          <w:bCs/>
          <w:sz w:val="24"/>
          <w:szCs w:val="24"/>
        </w:rPr>
        <w:t xml:space="preserve"> 5</w:t>
      </w:r>
      <w:r w:rsidRPr="005C3118">
        <w:rPr>
          <w:rFonts w:ascii="Book Antiqua" w:hAnsi="Book Antiqua"/>
          <w:bCs/>
          <w:sz w:val="24"/>
          <w:szCs w:val="24"/>
        </w:rPr>
        <w:t xml:space="preserve"> dalla ricezione. </w:t>
      </w:r>
    </w:p>
    <w:p w14:paraId="5881C18D" w14:textId="76925705"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Il Responsabile anticorruzione e per la trasparenza sovrintende e verifica: il tempestivo invio dei dati, delle informazioni e dei documenti dagli uffici depositari all’ufficio preposto alla gestione del sito; la tempestiva pubblicazione da parte dell’ufficio preposto alla gestione del sito; assicura la completezza, la chiarezza e l'aggiornamento delle informazioni.</w:t>
      </w:r>
    </w:p>
    <w:p w14:paraId="04EB15F8" w14:textId="77777777" w:rsidR="005E4B09" w:rsidRPr="005C3118" w:rsidRDefault="005E4B09" w:rsidP="004E38EB">
      <w:pPr>
        <w:spacing w:before="120" w:after="0" w:line="240" w:lineRule="auto"/>
        <w:jc w:val="both"/>
        <w:rPr>
          <w:rFonts w:ascii="Book Antiqua" w:hAnsi="Book Antiqua"/>
          <w:bCs/>
          <w:sz w:val="24"/>
          <w:szCs w:val="24"/>
        </w:rPr>
      </w:pPr>
    </w:p>
    <w:p w14:paraId="49B6731B"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i/>
          <w:sz w:val="24"/>
          <w:szCs w:val="24"/>
        </w:rPr>
        <w:t>(ad esempio, si suggerisce)</w:t>
      </w:r>
      <w:r w:rsidRPr="005C3118">
        <w:rPr>
          <w:rFonts w:ascii="Book Antiqua" w:hAnsi="Book Antiqua"/>
          <w:bCs/>
          <w:sz w:val="24"/>
          <w:szCs w:val="24"/>
        </w:rPr>
        <w:t xml:space="preserve"> 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all'Organismo indipendente di valutazione (OIV), all'Autorità nazionale anticorruzione e, </w:t>
      </w:r>
      <w:r w:rsidRPr="005C3118">
        <w:rPr>
          <w:rFonts w:ascii="Book Antiqua" w:hAnsi="Book Antiqua"/>
          <w:bCs/>
          <w:sz w:val="24"/>
          <w:szCs w:val="24"/>
        </w:rPr>
        <w:lastRenderedPageBreak/>
        <w:t>nei casi più gravi, all'ufficio di disciplina i casi di mancato o ritardato adempimento degli obblighi di pubblicazione.</w:t>
      </w:r>
    </w:p>
    <w:p w14:paraId="776AAC7F"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Nell’ambito del ciclo di gestione della performance sono definiti obiettivi, indicatori e puntuali criteri di monitoraggio e valutazione degli obblighi di pubblicazione e trasparenza. </w:t>
      </w:r>
    </w:p>
    <w:p w14:paraId="52686E3C" w14:textId="0D78A5DE"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L’adempimento degli obblighi di trasparenza e pubblicazione previsti dal </w:t>
      </w:r>
      <w:r w:rsidR="006E1E62" w:rsidRPr="005C3118">
        <w:rPr>
          <w:rFonts w:ascii="Book Antiqua" w:hAnsi="Book Antiqua"/>
          <w:bCs/>
          <w:sz w:val="24"/>
          <w:szCs w:val="24"/>
        </w:rPr>
        <w:t>d.lgs.</w:t>
      </w:r>
      <w:r w:rsidRPr="005C3118">
        <w:rPr>
          <w:rFonts w:ascii="Book Antiqua" w:hAnsi="Book Antiqua"/>
          <w:bCs/>
          <w:sz w:val="24"/>
          <w:szCs w:val="24"/>
        </w:rPr>
        <w:t xml:space="preserve"> 33/2013 e dal presente programma, sono oggetto di controllo successivo di regolarità amministrativa come normato dal</w:t>
      </w:r>
      <w:r w:rsidR="00BB22A9" w:rsidRPr="005C3118">
        <w:rPr>
          <w:rFonts w:ascii="Book Antiqua" w:hAnsi="Book Antiqua"/>
          <w:bCs/>
          <w:sz w:val="24"/>
          <w:szCs w:val="24"/>
        </w:rPr>
        <w:t>l'art.</w:t>
      </w:r>
      <w:r w:rsidRPr="005C3118">
        <w:rPr>
          <w:rFonts w:ascii="Book Antiqua" w:hAnsi="Book Antiqua"/>
          <w:bCs/>
          <w:sz w:val="24"/>
          <w:szCs w:val="24"/>
        </w:rPr>
        <w:t xml:space="preserve"> 147-bis, commi 2 e 3, del TUEL</w:t>
      </w:r>
      <w:r w:rsidR="00F1721B" w:rsidRPr="005C3118">
        <w:rPr>
          <w:rFonts w:ascii="Book Antiqua" w:hAnsi="Book Antiqua"/>
          <w:bCs/>
          <w:sz w:val="24"/>
          <w:szCs w:val="24"/>
        </w:rPr>
        <w:t>.</w:t>
      </w:r>
    </w:p>
    <w:p w14:paraId="0B59D56F" w14:textId="77777777" w:rsidR="005E4B09" w:rsidRPr="005C3118" w:rsidRDefault="005E4B09" w:rsidP="004E38EB">
      <w:pPr>
        <w:spacing w:before="120" w:after="0" w:line="240" w:lineRule="auto"/>
        <w:jc w:val="both"/>
        <w:rPr>
          <w:rFonts w:ascii="Book Antiqua" w:hAnsi="Book Antiqua"/>
          <w:bCs/>
          <w:sz w:val="24"/>
          <w:szCs w:val="24"/>
        </w:rPr>
      </w:pPr>
      <w:bookmarkStart w:id="167" w:name="_Toc437942569"/>
    </w:p>
    <w:bookmarkEnd w:id="167"/>
    <w:p w14:paraId="105DAA71"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i/>
          <w:sz w:val="24"/>
          <w:szCs w:val="24"/>
        </w:rPr>
        <w:t>(ad esempio, si suggerisce)</w:t>
      </w:r>
      <w:r w:rsidRPr="005C3118">
        <w:rPr>
          <w:rFonts w:ascii="Book Antiqua" w:hAnsi="Book Antiqua"/>
          <w:bCs/>
          <w:sz w:val="24"/>
          <w:szCs w:val="24"/>
        </w:rPr>
        <w:t xml:space="preserve"> L’ente rispetta con puntualità le prescrizioni dei decreti legislativi 33/2013 e 97/2016. </w:t>
      </w:r>
    </w:p>
    <w:p w14:paraId="74605D7B"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L’ente assicura conoscibilità ed accessibilità a dati, documenti e informazioni elencati dal legislatore e precisati dall’ANAC. </w:t>
      </w:r>
    </w:p>
    <w:p w14:paraId="2FEF2CDF"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Le limitate risorse dell’ente non consentono l’attivazione di strumenti di rilevazione circa “l’effettivo utilizzo dei dati” pubblicati. </w:t>
      </w:r>
    </w:p>
    <w:p w14:paraId="05994427"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Tali rilevazioni, in ogni caso, non sono di alcuna utilità per l’ente, obbligato comunque a pubblicare i documenti previsti dalla legge.    </w:t>
      </w:r>
    </w:p>
    <w:p w14:paraId="63D8372D" w14:textId="77777777" w:rsidR="005E4B09" w:rsidRPr="005C3118" w:rsidRDefault="005E4B09" w:rsidP="004E38EB">
      <w:pPr>
        <w:spacing w:before="120" w:after="0" w:line="240" w:lineRule="auto"/>
        <w:jc w:val="both"/>
        <w:rPr>
          <w:rFonts w:ascii="Book Antiqua" w:hAnsi="Book Antiqua"/>
          <w:bCs/>
          <w:sz w:val="24"/>
          <w:szCs w:val="24"/>
        </w:rPr>
      </w:pPr>
    </w:p>
    <w:p w14:paraId="78C99D39" w14:textId="49A0F3F5" w:rsidR="005E4B09" w:rsidRPr="005C3118" w:rsidRDefault="008E77F3">
      <w:pPr>
        <w:pStyle w:val="TitoloB"/>
        <w:keepNext/>
        <w:widowControl w:val="0"/>
        <w:numPr>
          <w:ilvl w:val="1"/>
          <w:numId w:val="13"/>
        </w:numPr>
        <w:spacing w:before="120" w:after="0" w:line="240" w:lineRule="auto"/>
        <w:ind w:right="0"/>
        <w:jc w:val="both"/>
        <w:outlineLvl w:val="1"/>
        <w:rPr>
          <w:rFonts w:ascii="Book Antiqua" w:hAnsi="Book Antiqua" w:cs="Calibri"/>
          <w:sz w:val="24"/>
          <w:szCs w:val="24"/>
        </w:rPr>
      </w:pPr>
      <w:bookmarkStart w:id="168" w:name="_Toc437942571"/>
      <w:bookmarkStart w:id="169" w:name="_Toc87523815"/>
      <w:bookmarkStart w:id="170" w:name="_Toc97543266"/>
      <w:bookmarkStart w:id="171" w:name="_Toc120633686"/>
      <w:r w:rsidRPr="005C3118">
        <w:rPr>
          <w:rFonts w:ascii="Book Antiqua" w:hAnsi="Book Antiqua" w:cs="Calibri"/>
          <w:sz w:val="24"/>
          <w:szCs w:val="24"/>
        </w:rPr>
        <w:t>La p</w:t>
      </w:r>
      <w:r w:rsidR="000F055E" w:rsidRPr="005C3118">
        <w:rPr>
          <w:rFonts w:ascii="Book Antiqua" w:hAnsi="Book Antiqua" w:cs="Calibri"/>
          <w:sz w:val="24"/>
          <w:szCs w:val="24"/>
        </w:rPr>
        <w:t>ubblicazione di d</w:t>
      </w:r>
      <w:r w:rsidR="005E4B09" w:rsidRPr="005C3118">
        <w:rPr>
          <w:rFonts w:ascii="Book Antiqua" w:hAnsi="Book Antiqua" w:cs="Calibri"/>
          <w:sz w:val="24"/>
          <w:szCs w:val="24"/>
        </w:rPr>
        <w:t>ati ulteriori</w:t>
      </w:r>
      <w:bookmarkEnd w:id="168"/>
      <w:bookmarkEnd w:id="169"/>
      <w:bookmarkEnd w:id="170"/>
      <w:bookmarkEnd w:id="171"/>
    </w:p>
    <w:p w14:paraId="776EFAE8"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i/>
          <w:sz w:val="24"/>
          <w:szCs w:val="24"/>
        </w:rPr>
        <w:t>(oppure)</w:t>
      </w:r>
      <w:r w:rsidRPr="005C3118">
        <w:rPr>
          <w:rFonts w:ascii="Book Antiqua" w:hAnsi="Book Antiqua"/>
          <w:bCs/>
          <w:sz w:val="24"/>
          <w:szCs w:val="24"/>
        </w:rPr>
        <w:t xml:space="preserve"> La pubblicazione puntuale e tempestiva dei dati e delle informazioni elencate dal legislatore è più che sufficiente per assicurare la trasparenza dell’azione amministrativa di questo ente.  </w:t>
      </w:r>
    </w:p>
    <w:p w14:paraId="779C96B5"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Pertanto, non è prevista la pubblicazione di ulteriori informazioni. </w:t>
      </w:r>
    </w:p>
    <w:p w14:paraId="4D4E847B" w14:textId="77777777" w:rsidR="005E4B09" w:rsidRPr="005C3118" w:rsidRDefault="005E4B09" w:rsidP="004E38EB">
      <w:pPr>
        <w:spacing w:before="120" w:after="0" w:line="240" w:lineRule="auto"/>
        <w:jc w:val="both"/>
        <w:rPr>
          <w:rFonts w:ascii="Book Antiqua" w:hAnsi="Book Antiqua"/>
          <w:bCs/>
          <w:sz w:val="24"/>
          <w:szCs w:val="24"/>
        </w:rPr>
      </w:pPr>
      <w:r w:rsidRPr="005C3118">
        <w:rPr>
          <w:rFonts w:ascii="Book Antiqua" w:hAnsi="Book Antiqua"/>
          <w:bCs/>
          <w:sz w:val="24"/>
          <w:szCs w:val="24"/>
        </w:rPr>
        <w:t xml:space="preserve">In ogni caso, i dirigenti Responsabili dei settori/uffici indicati nella colonna G, possono pubblicare i dati e le informazioni che ritengono necessari per assicurare la migliore trasparenza sostanziale dell’azione amministrativa. </w:t>
      </w:r>
    </w:p>
    <w:p w14:paraId="583D3DB8" w14:textId="77777777" w:rsidR="005E4B09" w:rsidRPr="005C3118" w:rsidRDefault="005E4B09" w:rsidP="004E38EB">
      <w:pPr>
        <w:spacing w:before="120" w:after="0" w:line="240" w:lineRule="auto"/>
        <w:jc w:val="both"/>
        <w:rPr>
          <w:rFonts w:ascii="Book Antiqua" w:hAnsi="Book Antiqua"/>
          <w:bCs/>
          <w:sz w:val="24"/>
          <w:szCs w:val="24"/>
        </w:rPr>
      </w:pPr>
    </w:p>
    <w:p w14:paraId="1256BD61" w14:textId="07BBFF9E" w:rsidR="00692A68" w:rsidRPr="005C3118" w:rsidRDefault="00710031" w:rsidP="005C3118">
      <w:pPr>
        <w:spacing w:before="120" w:after="0" w:line="240" w:lineRule="auto"/>
        <w:rPr>
          <w:rFonts w:ascii="Book Antiqua" w:eastAsia="Times New Roman" w:hAnsi="Book Antiqua"/>
          <w:b/>
          <w:bCs/>
          <w:color w:val="0F243E" w:themeColor="text2" w:themeShade="80"/>
          <w:sz w:val="24"/>
          <w:szCs w:val="24"/>
          <w:lang w:eastAsia="it-IT"/>
        </w:rPr>
      </w:pPr>
      <w:r w:rsidRPr="008B143B">
        <w:rPr>
          <w:rFonts w:ascii="Book Antiqua" w:hAnsi="Book Antiqua"/>
          <w:color w:val="0F243E" w:themeColor="text2" w:themeShade="80"/>
          <w:sz w:val="24"/>
          <w:szCs w:val="24"/>
        </w:rPr>
        <w:br w:type="page"/>
      </w:r>
      <w:bookmarkEnd w:id="160"/>
    </w:p>
    <w:p w14:paraId="63833D98" w14:textId="530CC4B2" w:rsidR="002403BB" w:rsidRPr="008B143B" w:rsidRDefault="00692A68">
      <w:pPr>
        <w:pStyle w:val="TitoloB"/>
        <w:keepNext/>
        <w:widowControl w:val="0"/>
        <w:numPr>
          <w:ilvl w:val="0"/>
          <w:numId w:val="13"/>
        </w:numPr>
        <w:spacing w:before="120" w:after="0" w:line="240" w:lineRule="auto"/>
        <w:ind w:right="0"/>
        <w:jc w:val="both"/>
        <w:outlineLvl w:val="1"/>
        <w:rPr>
          <w:rFonts w:ascii="Book Antiqua" w:hAnsi="Book Antiqua" w:cs="Calibri"/>
          <w:sz w:val="32"/>
          <w:szCs w:val="32"/>
        </w:rPr>
      </w:pPr>
      <w:bookmarkStart w:id="172" w:name="_Toc87523830"/>
      <w:bookmarkStart w:id="173" w:name="_Toc97543267"/>
      <w:bookmarkStart w:id="174" w:name="_Toc120633687"/>
      <w:r w:rsidRPr="008B143B">
        <w:rPr>
          <w:rFonts w:ascii="Book Antiqua" w:hAnsi="Book Antiqua" w:cs="Calibri"/>
          <w:sz w:val="32"/>
          <w:szCs w:val="32"/>
        </w:rPr>
        <w:lastRenderedPageBreak/>
        <w:t>Il m</w:t>
      </w:r>
      <w:r w:rsidR="002403BB" w:rsidRPr="008B143B">
        <w:rPr>
          <w:rFonts w:ascii="Book Antiqua" w:hAnsi="Book Antiqua" w:cs="Calibri"/>
          <w:sz w:val="32"/>
          <w:szCs w:val="32"/>
        </w:rPr>
        <w:t>onitor</w:t>
      </w:r>
      <w:r w:rsidR="00095B67" w:rsidRPr="008B143B">
        <w:rPr>
          <w:rFonts w:ascii="Book Antiqua" w:hAnsi="Book Antiqua" w:cs="Calibri"/>
          <w:sz w:val="32"/>
          <w:szCs w:val="32"/>
        </w:rPr>
        <w:t xml:space="preserve">aggio </w:t>
      </w:r>
      <w:r w:rsidR="008E77F3" w:rsidRPr="008B143B">
        <w:rPr>
          <w:rFonts w:ascii="Book Antiqua" w:hAnsi="Book Antiqua" w:cs="Calibri"/>
          <w:sz w:val="32"/>
          <w:szCs w:val="32"/>
        </w:rPr>
        <w:t>e il riesame delle misure</w:t>
      </w:r>
      <w:bookmarkEnd w:id="172"/>
      <w:bookmarkEnd w:id="173"/>
      <w:bookmarkEnd w:id="174"/>
    </w:p>
    <w:p w14:paraId="4D65F65F" w14:textId="765AC482" w:rsidR="00587510" w:rsidRPr="008B143B" w:rsidRDefault="00692A68" w:rsidP="004E38EB">
      <w:pPr>
        <w:spacing w:before="120" w:after="0" w:line="240" w:lineRule="auto"/>
        <w:jc w:val="both"/>
        <w:rPr>
          <w:rFonts w:ascii="Book Antiqua" w:hAnsi="Book Antiqua"/>
          <w:sz w:val="24"/>
          <w:szCs w:val="24"/>
        </w:rPr>
      </w:pPr>
      <w:r w:rsidRPr="008B143B">
        <w:rPr>
          <w:rFonts w:ascii="Book Antiqua" w:hAnsi="Book Antiqua"/>
          <w:sz w:val="24"/>
          <w:szCs w:val="24"/>
        </w:rPr>
        <w:t>I</w:t>
      </w:r>
      <w:r w:rsidR="00587510" w:rsidRPr="008B143B">
        <w:rPr>
          <w:rFonts w:ascii="Book Antiqua" w:hAnsi="Book Antiqua"/>
          <w:sz w:val="24"/>
          <w:szCs w:val="24"/>
        </w:rPr>
        <w:t>l processo di prevenzione della corruzione</w:t>
      </w:r>
      <w:r w:rsidRPr="008B143B">
        <w:rPr>
          <w:rFonts w:ascii="Book Antiqua" w:hAnsi="Book Antiqua"/>
          <w:sz w:val="24"/>
          <w:szCs w:val="24"/>
        </w:rPr>
        <w:t xml:space="preserve"> si articola in quattro macrofasi</w:t>
      </w:r>
      <w:r w:rsidR="00587510" w:rsidRPr="008B143B">
        <w:rPr>
          <w:rFonts w:ascii="Book Antiqua" w:hAnsi="Book Antiqua"/>
          <w:sz w:val="24"/>
          <w:szCs w:val="24"/>
        </w:rPr>
        <w:t xml:space="preserve">: l’analisi del contesto; la valutazione del rischio; il trattamento; infine, la macro fase del “monitoraggio” e del “riesame” delle singole misure e del sistema nel suo complesso.  </w:t>
      </w:r>
    </w:p>
    <w:p w14:paraId="24FEFE39" w14:textId="4952E72A" w:rsidR="00587510" w:rsidRPr="008B143B" w:rsidRDefault="00BF5CCF" w:rsidP="004E38EB">
      <w:pPr>
        <w:spacing w:before="120" w:after="0" w:line="240" w:lineRule="auto"/>
        <w:jc w:val="both"/>
        <w:rPr>
          <w:rFonts w:ascii="Book Antiqua" w:hAnsi="Book Antiqua"/>
          <w:sz w:val="24"/>
          <w:szCs w:val="24"/>
        </w:rPr>
      </w:pPr>
      <w:r w:rsidRPr="008B143B">
        <w:rPr>
          <w:rFonts w:ascii="Book Antiqua" w:hAnsi="Book Antiqua"/>
          <w:sz w:val="24"/>
          <w:szCs w:val="24"/>
        </w:rPr>
        <w:t>M</w:t>
      </w:r>
      <w:r w:rsidR="00587510" w:rsidRPr="008B143B">
        <w:rPr>
          <w:rFonts w:ascii="Book Antiqua" w:hAnsi="Book Antiqua"/>
          <w:sz w:val="24"/>
          <w:szCs w:val="24"/>
        </w:rPr>
        <w:t xml:space="preserve">onitoraggio e riesame periodico sono stadi essenziali dell’intero processo di gestione del rischio, che consentono di verificare attuazione e adeguatezza delle misure di prevenzione della corruzione, nonché il complessivo funzionamento del processo consentendo, in tal modo, di apportare tempestivamente i correttivi che si rendessero necessari. </w:t>
      </w:r>
    </w:p>
    <w:p w14:paraId="656B95B7" w14:textId="77777777" w:rsidR="00587510" w:rsidRPr="008B143B" w:rsidRDefault="00587510" w:rsidP="004E38EB">
      <w:pPr>
        <w:spacing w:before="120" w:after="0" w:line="240" w:lineRule="auto"/>
        <w:jc w:val="both"/>
        <w:rPr>
          <w:rFonts w:ascii="Book Antiqua" w:hAnsi="Book Antiqua"/>
          <w:sz w:val="24"/>
          <w:szCs w:val="24"/>
        </w:rPr>
      </w:pPr>
      <w:r w:rsidRPr="008B143B">
        <w:rPr>
          <w:rFonts w:ascii="Book Antiqua" w:hAnsi="Book Antiqua"/>
          <w:sz w:val="24"/>
          <w:szCs w:val="24"/>
        </w:rPr>
        <w:t xml:space="preserve">Monitoraggio e riesame sono attività distinte, ma strettamente collegate tra loro: </w:t>
      </w:r>
    </w:p>
    <w:p w14:paraId="6B5B727B" w14:textId="77777777" w:rsidR="00587510" w:rsidRPr="008B143B" w:rsidRDefault="00587510" w:rsidP="004E38EB">
      <w:pPr>
        <w:spacing w:before="120" w:after="0" w:line="240" w:lineRule="auto"/>
        <w:jc w:val="both"/>
        <w:rPr>
          <w:rFonts w:ascii="Book Antiqua" w:hAnsi="Book Antiqua"/>
          <w:sz w:val="24"/>
          <w:szCs w:val="24"/>
        </w:rPr>
      </w:pPr>
      <w:r w:rsidRPr="008B143B">
        <w:rPr>
          <w:rFonts w:ascii="Book Antiqua" w:hAnsi="Book Antiqua"/>
          <w:sz w:val="24"/>
          <w:szCs w:val="24"/>
        </w:rPr>
        <w:t xml:space="preserve">il monitoraggio è l’“attività continuativa di verifica dell’attuazione e dell’idoneità delle singole misure di trattamento del rischio”;  </w:t>
      </w:r>
    </w:p>
    <w:p w14:paraId="2E43D331" w14:textId="77777777" w:rsidR="00587510" w:rsidRPr="008B143B" w:rsidRDefault="00587510" w:rsidP="004E38EB">
      <w:pPr>
        <w:spacing w:before="120" w:after="0" w:line="240" w:lineRule="auto"/>
        <w:jc w:val="both"/>
        <w:rPr>
          <w:rFonts w:ascii="Book Antiqua" w:hAnsi="Book Antiqua"/>
          <w:sz w:val="24"/>
          <w:szCs w:val="24"/>
        </w:rPr>
      </w:pPr>
      <w:r w:rsidRPr="008B143B">
        <w:rPr>
          <w:rFonts w:ascii="Book Antiqua" w:hAnsi="Book Antiqua"/>
          <w:sz w:val="24"/>
          <w:szCs w:val="24"/>
        </w:rPr>
        <w:t xml:space="preserve">è ripartito in due “sotto-fasi”: 1- il monitoraggio dell’attuazione delle misure di trattamento del rischio; 2- il monitoraggio della idoneità delle misure di trattamento del rischio; </w:t>
      </w:r>
    </w:p>
    <w:p w14:paraId="7B09D809" w14:textId="77777777" w:rsidR="00587510" w:rsidRPr="008B143B" w:rsidRDefault="00587510" w:rsidP="004E38EB">
      <w:pPr>
        <w:spacing w:before="120" w:after="0" w:line="240" w:lineRule="auto"/>
        <w:jc w:val="both"/>
        <w:rPr>
          <w:rFonts w:ascii="Book Antiqua" w:hAnsi="Book Antiqua"/>
          <w:sz w:val="24"/>
          <w:szCs w:val="24"/>
        </w:rPr>
      </w:pPr>
      <w:r w:rsidRPr="008B143B">
        <w:rPr>
          <w:rFonts w:ascii="Book Antiqua" w:hAnsi="Book Antiqua"/>
          <w:sz w:val="24"/>
          <w:szCs w:val="24"/>
        </w:rPr>
        <w:t xml:space="preserve">il riesame, invece, è l’attività “svolta ad intervalli programmati che riguarda il funzionamento del sistema nel suo complesso” (Allegato n. 1 del PNA 2019, pag. 46).  </w:t>
      </w:r>
    </w:p>
    <w:p w14:paraId="3F9A90A3" w14:textId="6880000D" w:rsidR="00E16FCC" w:rsidRPr="00F1721B" w:rsidRDefault="00587510" w:rsidP="00F1721B">
      <w:pPr>
        <w:spacing w:before="120" w:after="0" w:line="240" w:lineRule="auto"/>
        <w:jc w:val="both"/>
        <w:rPr>
          <w:rFonts w:ascii="Book Antiqua" w:hAnsi="Book Antiqua"/>
          <w:sz w:val="24"/>
          <w:szCs w:val="24"/>
        </w:rPr>
      </w:pPr>
      <w:r w:rsidRPr="008B143B">
        <w:rPr>
          <w:rFonts w:ascii="Book Antiqua" w:hAnsi="Book Antiqua"/>
          <w:sz w:val="24"/>
          <w:szCs w:val="24"/>
        </w:rPr>
        <w:t>I risultati del monitoraggio devono essere utilizzati per svolgere il riesame periodico della funzionalità complessiva del sistema e delle politiche di contrasto della corruzione.</w:t>
      </w:r>
    </w:p>
    <w:p w14:paraId="09FE22B7" w14:textId="2F64FE63" w:rsidR="002F31E4" w:rsidRPr="005C3118" w:rsidRDefault="002F31E4" w:rsidP="004E38EB">
      <w:pPr>
        <w:pStyle w:val="Corpotesto"/>
        <w:spacing w:before="120"/>
        <w:jc w:val="both"/>
        <w:rPr>
          <w:rFonts w:ascii="Book Antiqua" w:hAnsi="Book Antiqua" w:cs="Calibri"/>
          <w:sz w:val="24"/>
        </w:rPr>
      </w:pPr>
      <w:r w:rsidRPr="005C3118">
        <w:rPr>
          <w:rFonts w:ascii="Book Antiqua" w:hAnsi="Book Antiqua" w:cs="Calibri"/>
          <w:sz w:val="24"/>
        </w:rPr>
        <w:t>Il RPCT organizza e dirige il monitoraggio de</w:t>
      </w:r>
      <w:r w:rsidR="00BF5CCF" w:rsidRPr="005C3118">
        <w:rPr>
          <w:rFonts w:ascii="Book Antiqua" w:hAnsi="Book Antiqua" w:cs="Calibri"/>
          <w:sz w:val="24"/>
        </w:rPr>
        <w:t xml:space="preserve">lle misure programmate ai paragrafi precedenti. </w:t>
      </w:r>
      <w:r w:rsidRPr="005C3118">
        <w:rPr>
          <w:rFonts w:ascii="Book Antiqua" w:hAnsi="Book Antiqua" w:cs="Calibri"/>
          <w:sz w:val="24"/>
        </w:rPr>
        <w:t xml:space="preserve"> </w:t>
      </w:r>
    </w:p>
    <w:p w14:paraId="4F279780" w14:textId="330835B0" w:rsidR="002403BB" w:rsidRPr="005C3118" w:rsidRDefault="002403BB" w:rsidP="004E38EB">
      <w:pPr>
        <w:pStyle w:val="Corpotesto"/>
        <w:spacing w:before="120"/>
        <w:jc w:val="both"/>
        <w:rPr>
          <w:rFonts w:ascii="Book Antiqua" w:hAnsi="Book Antiqua" w:cs="Calibri"/>
          <w:sz w:val="24"/>
        </w:rPr>
      </w:pPr>
      <w:r w:rsidRPr="005C3118">
        <w:rPr>
          <w:rFonts w:ascii="Book Antiqua" w:hAnsi="Book Antiqua" w:cs="Calibri"/>
          <w:sz w:val="24"/>
        </w:rPr>
        <w:t>Il monitoraggio circa l’applicazione del presente è svolto in autonomia dal R</w:t>
      </w:r>
      <w:r w:rsidR="00BF5CCF" w:rsidRPr="005C3118">
        <w:rPr>
          <w:rFonts w:ascii="Book Antiqua" w:hAnsi="Book Antiqua" w:cs="Calibri"/>
          <w:sz w:val="24"/>
        </w:rPr>
        <w:t xml:space="preserve">PCT. </w:t>
      </w:r>
      <w:r w:rsidRPr="005C3118">
        <w:rPr>
          <w:rFonts w:ascii="Book Antiqua" w:hAnsi="Book Antiqua" w:cs="Calibri"/>
          <w:sz w:val="24"/>
        </w:rPr>
        <w:t xml:space="preserve"> </w:t>
      </w:r>
    </w:p>
    <w:p w14:paraId="3CEBF53F" w14:textId="2C1E8C7C" w:rsidR="002403BB" w:rsidRPr="005C3118" w:rsidRDefault="002403BB" w:rsidP="004E38EB">
      <w:pPr>
        <w:pStyle w:val="Corpotesto"/>
        <w:spacing w:before="120"/>
        <w:jc w:val="both"/>
        <w:rPr>
          <w:rFonts w:ascii="Book Antiqua" w:hAnsi="Book Antiqua" w:cs="Calibri"/>
          <w:sz w:val="24"/>
        </w:rPr>
      </w:pPr>
      <w:r w:rsidRPr="005C3118">
        <w:rPr>
          <w:rFonts w:ascii="Book Antiqua" w:hAnsi="Book Antiqua" w:cs="Calibri"/>
          <w:sz w:val="24"/>
        </w:rPr>
        <w:t xml:space="preserve">Ai fini del monitoraggio i dirigenti/responsabili sono tenuti a collaborare con il Responsabile della prevenzione della corruzione e forniscono ogni informazione che lo stesso ritenga utile.  </w:t>
      </w:r>
    </w:p>
    <w:p w14:paraId="2B003FCC" w14:textId="439C4B47" w:rsidR="002E20B6" w:rsidRPr="005C3118" w:rsidRDefault="002E20B6" w:rsidP="004E38EB">
      <w:pPr>
        <w:pStyle w:val="Corpotesto"/>
        <w:spacing w:before="120"/>
        <w:jc w:val="both"/>
        <w:rPr>
          <w:rFonts w:ascii="Book Antiqua" w:hAnsi="Book Antiqua" w:cs="Calibri"/>
          <w:sz w:val="24"/>
        </w:rPr>
      </w:pPr>
    </w:p>
    <w:sectPr w:rsidR="002E20B6" w:rsidRPr="005C3118" w:rsidSect="004E38EB">
      <w:footerReference w:type="default" r:id="rId8"/>
      <w:pgSz w:w="11906" w:h="16838"/>
      <w:pgMar w:top="1440" w:right="1985" w:bottom="1440" w:left="1985"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FE5A" w14:textId="77777777" w:rsidR="002C0839" w:rsidRDefault="002C0839" w:rsidP="00DE0D4E">
      <w:pPr>
        <w:spacing w:after="0" w:line="240" w:lineRule="auto"/>
      </w:pPr>
      <w:r>
        <w:separator/>
      </w:r>
    </w:p>
  </w:endnote>
  <w:endnote w:type="continuationSeparator" w:id="0">
    <w:p w14:paraId="24982593" w14:textId="77777777" w:rsidR="002C0839" w:rsidRDefault="002C0839"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6849"/>
      <w:docPartObj>
        <w:docPartGallery w:val="Page Numbers (Bottom of Page)"/>
        <w:docPartUnique/>
      </w:docPartObj>
    </w:sdtPr>
    <w:sdtContent>
      <w:p w14:paraId="199DD8C3" w14:textId="77777777" w:rsidR="00BF5CCF" w:rsidRDefault="00BF5CCF">
        <w:pPr>
          <w:pStyle w:val="Pidipagina"/>
          <w:jc w:val="right"/>
        </w:pPr>
        <w:r>
          <w:fldChar w:fldCharType="begin"/>
        </w:r>
        <w:r>
          <w:instrText>PAGE   \* MERGEFORMAT</w:instrText>
        </w:r>
        <w:r>
          <w:fldChar w:fldCharType="separate"/>
        </w:r>
        <w:r w:rsidR="00885163">
          <w:rPr>
            <w:noProof/>
          </w:rPr>
          <w:t>1</w:t>
        </w:r>
        <w:r>
          <w:fldChar w:fldCharType="end"/>
        </w:r>
      </w:p>
    </w:sdtContent>
  </w:sdt>
  <w:p w14:paraId="57917459" w14:textId="77777777" w:rsidR="00BF5CCF" w:rsidRDefault="00BF5CCF">
    <w:pPr>
      <w:pStyle w:val="Pidipagina"/>
    </w:pPr>
  </w:p>
  <w:p w14:paraId="5D9CE2CC" w14:textId="77777777" w:rsidR="00BF5CCF" w:rsidRDefault="00BF5C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A24C" w14:textId="77777777" w:rsidR="002C0839" w:rsidRDefault="002C0839" w:rsidP="00DE0D4E">
      <w:pPr>
        <w:spacing w:after="0" w:line="240" w:lineRule="auto"/>
      </w:pPr>
      <w:r>
        <w:separator/>
      </w:r>
    </w:p>
  </w:footnote>
  <w:footnote w:type="continuationSeparator" w:id="0">
    <w:p w14:paraId="590C33CA" w14:textId="77777777" w:rsidR="002C0839" w:rsidRDefault="002C0839" w:rsidP="00DE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6846"/>
    <w:multiLevelType w:val="hybridMultilevel"/>
    <w:tmpl w:val="3B327DB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8D29BF"/>
    <w:multiLevelType w:val="multilevel"/>
    <w:tmpl w:val="EF24C012"/>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1233630"/>
    <w:multiLevelType w:val="hybridMultilevel"/>
    <w:tmpl w:val="3650F33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4AF3FFE"/>
    <w:multiLevelType w:val="hybridMultilevel"/>
    <w:tmpl w:val="572CAF2C"/>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9AE5D55"/>
    <w:multiLevelType w:val="hybridMultilevel"/>
    <w:tmpl w:val="90A6B62C"/>
    <w:lvl w:ilvl="0" w:tplc="68ACE622">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BA47258"/>
    <w:multiLevelType w:val="multilevel"/>
    <w:tmpl w:val="D138E6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E372573"/>
    <w:multiLevelType w:val="hybridMultilevel"/>
    <w:tmpl w:val="C88EA5B6"/>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20D557E"/>
    <w:multiLevelType w:val="hybridMultilevel"/>
    <w:tmpl w:val="0DD62958"/>
    <w:lvl w:ilvl="0" w:tplc="8F682994">
      <w:start w:val="1"/>
      <w:numFmt w:val="lowerLetter"/>
      <w:lvlText w:val="%1)"/>
      <w:lvlJc w:val="left"/>
      <w:pPr>
        <w:ind w:left="360" w:hanging="360"/>
      </w:pPr>
      <w:rPr>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4780EDF"/>
    <w:multiLevelType w:val="hybridMultilevel"/>
    <w:tmpl w:val="783C088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58A3E11"/>
    <w:multiLevelType w:val="multilevel"/>
    <w:tmpl w:val="F5BA6410"/>
    <w:lvl w:ilvl="0">
      <w:start w:val="4"/>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DB32FF5"/>
    <w:multiLevelType w:val="multilevel"/>
    <w:tmpl w:val="CFF0E89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71F2014"/>
    <w:multiLevelType w:val="multilevel"/>
    <w:tmpl w:val="288E314C"/>
    <w:lvl w:ilvl="0">
      <w:start w:val="1"/>
      <w:numFmt w:val="decimal"/>
      <w:lvlText w:val="%1."/>
      <w:lvlJc w:val="left"/>
      <w:pPr>
        <w:ind w:left="720" w:hanging="360"/>
      </w:pPr>
      <w:rPr>
        <w:rFonts w:hint="default"/>
      </w:rPr>
    </w:lvl>
    <w:lvl w:ilvl="1">
      <w:start w:val="1"/>
      <w:numFmt w:val="none"/>
      <w:isLgl/>
      <w:lvlText w:val="5.14.1"/>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8040B94"/>
    <w:multiLevelType w:val="hybridMultilevel"/>
    <w:tmpl w:val="B3EA89A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A585B02"/>
    <w:multiLevelType w:val="hybridMultilevel"/>
    <w:tmpl w:val="402AEC58"/>
    <w:lvl w:ilvl="0" w:tplc="AF500A6A">
      <w:start w:val="1"/>
      <w:numFmt w:val="decimal"/>
      <w:lvlText w:val="%1."/>
      <w:lvlJc w:val="left"/>
      <w:pPr>
        <w:ind w:left="360" w:hanging="360"/>
      </w:pPr>
      <w:rPr>
        <w:rFonts w:ascii="Book Antiqua" w:hAnsi="Book Antiqua" w:cs="Arial MT" w:hint="default"/>
        <w:spacing w:val="-1"/>
        <w:w w:val="100"/>
        <w:sz w:val="18"/>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6065DA"/>
    <w:multiLevelType w:val="hybridMultilevel"/>
    <w:tmpl w:val="2ED8830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02709155">
    <w:abstractNumId w:val="5"/>
  </w:num>
  <w:num w:numId="2" w16cid:durableId="326373315">
    <w:abstractNumId w:val="15"/>
  </w:num>
  <w:num w:numId="3" w16cid:durableId="1135609838">
    <w:abstractNumId w:val="0"/>
  </w:num>
  <w:num w:numId="4" w16cid:durableId="132410296">
    <w:abstractNumId w:val="7"/>
  </w:num>
  <w:num w:numId="5" w16cid:durableId="1536238838">
    <w:abstractNumId w:val="9"/>
  </w:num>
  <w:num w:numId="6" w16cid:durableId="1036547422">
    <w:abstractNumId w:val="2"/>
  </w:num>
  <w:num w:numId="7" w16cid:durableId="673262269">
    <w:abstractNumId w:val="14"/>
  </w:num>
  <w:num w:numId="8" w16cid:durableId="1243419037">
    <w:abstractNumId w:val="13"/>
  </w:num>
  <w:num w:numId="9" w16cid:durableId="1740320671">
    <w:abstractNumId w:val="3"/>
  </w:num>
  <w:num w:numId="10" w16cid:durableId="1770470373">
    <w:abstractNumId w:val="6"/>
  </w:num>
  <w:num w:numId="11" w16cid:durableId="1445344375">
    <w:abstractNumId w:val="8"/>
  </w:num>
  <w:num w:numId="12" w16cid:durableId="1619871489">
    <w:abstractNumId w:val="11"/>
  </w:num>
  <w:num w:numId="13" w16cid:durableId="1064832929">
    <w:abstractNumId w:val="10"/>
  </w:num>
  <w:num w:numId="14" w16cid:durableId="1156803204">
    <w:abstractNumId w:val="1"/>
  </w:num>
  <w:num w:numId="15" w16cid:durableId="981999818">
    <w:abstractNumId w:val="12"/>
  </w:num>
  <w:num w:numId="16" w16cid:durableId="128549804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3B"/>
    <w:rsid w:val="00003A85"/>
    <w:rsid w:val="00005F0E"/>
    <w:rsid w:val="00011730"/>
    <w:rsid w:val="00012DF4"/>
    <w:rsid w:val="00014F6C"/>
    <w:rsid w:val="00016558"/>
    <w:rsid w:val="000173A5"/>
    <w:rsid w:val="000202CA"/>
    <w:rsid w:val="00020340"/>
    <w:rsid w:val="000213D3"/>
    <w:rsid w:val="00021C7D"/>
    <w:rsid w:val="0002414F"/>
    <w:rsid w:val="00033532"/>
    <w:rsid w:val="000344CD"/>
    <w:rsid w:val="0003541D"/>
    <w:rsid w:val="00035FBA"/>
    <w:rsid w:val="00036C56"/>
    <w:rsid w:val="00037857"/>
    <w:rsid w:val="00040BF8"/>
    <w:rsid w:val="00040EBB"/>
    <w:rsid w:val="00041FE7"/>
    <w:rsid w:val="00043BCD"/>
    <w:rsid w:val="000465C1"/>
    <w:rsid w:val="00050E0E"/>
    <w:rsid w:val="00051965"/>
    <w:rsid w:val="00052A4E"/>
    <w:rsid w:val="000577E2"/>
    <w:rsid w:val="00060246"/>
    <w:rsid w:val="0006522C"/>
    <w:rsid w:val="000726FD"/>
    <w:rsid w:val="00072984"/>
    <w:rsid w:val="00074EE7"/>
    <w:rsid w:val="00075D56"/>
    <w:rsid w:val="0007631F"/>
    <w:rsid w:val="0008573B"/>
    <w:rsid w:val="00087115"/>
    <w:rsid w:val="00087CA5"/>
    <w:rsid w:val="00094ADF"/>
    <w:rsid w:val="00095B67"/>
    <w:rsid w:val="00096618"/>
    <w:rsid w:val="000968BB"/>
    <w:rsid w:val="00096F5D"/>
    <w:rsid w:val="00097734"/>
    <w:rsid w:val="000A0AC9"/>
    <w:rsid w:val="000A3026"/>
    <w:rsid w:val="000A475D"/>
    <w:rsid w:val="000A5463"/>
    <w:rsid w:val="000A6B9A"/>
    <w:rsid w:val="000B2DD1"/>
    <w:rsid w:val="000C3043"/>
    <w:rsid w:val="000C653F"/>
    <w:rsid w:val="000D25AD"/>
    <w:rsid w:val="000D50E5"/>
    <w:rsid w:val="000D6633"/>
    <w:rsid w:val="000E02AA"/>
    <w:rsid w:val="000E10B2"/>
    <w:rsid w:val="000E2723"/>
    <w:rsid w:val="000E6873"/>
    <w:rsid w:val="000E691A"/>
    <w:rsid w:val="000E7DC7"/>
    <w:rsid w:val="000F055E"/>
    <w:rsid w:val="000F07E1"/>
    <w:rsid w:val="000F47A5"/>
    <w:rsid w:val="000F4A82"/>
    <w:rsid w:val="000F5E9D"/>
    <w:rsid w:val="00102945"/>
    <w:rsid w:val="0010701B"/>
    <w:rsid w:val="00107B90"/>
    <w:rsid w:val="00110D93"/>
    <w:rsid w:val="001123B2"/>
    <w:rsid w:val="001129B2"/>
    <w:rsid w:val="0011551B"/>
    <w:rsid w:val="001167B1"/>
    <w:rsid w:val="00120155"/>
    <w:rsid w:val="0012044B"/>
    <w:rsid w:val="00121694"/>
    <w:rsid w:val="0012208E"/>
    <w:rsid w:val="0012501F"/>
    <w:rsid w:val="00130135"/>
    <w:rsid w:val="00130499"/>
    <w:rsid w:val="00130ED8"/>
    <w:rsid w:val="00134303"/>
    <w:rsid w:val="00136D7D"/>
    <w:rsid w:val="00141B76"/>
    <w:rsid w:val="0014209A"/>
    <w:rsid w:val="001525E6"/>
    <w:rsid w:val="00153B64"/>
    <w:rsid w:val="00154C2B"/>
    <w:rsid w:val="00161E6A"/>
    <w:rsid w:val="0016251B"/>
    <w:rsid w:val="0016272D"/>
    <w:rsid w:val="00166EDE"/>
    <w:rsid w:val="00174FE7"/>
    <w:rsid w:val="0017509B"/>
    <w:rsid w:val="001769A1"/>
    <w:rsid w:val="001769CB"/>
    <w:rsid w:val="0018164F"/>
    <w:rsid w:val="00182924"/>
    <w:rsid w:val="001843DD"/>
    <w:rsid w:val="001854E9"/>
    <w:rsid w:val="00186530"/>
    <w:rsid w:val="00190D07"/>
    <w:rsid w:val="00190E5C"/>
    <w:rsid w:val="00195A9A"/>
    <w:rsid w:val="0019731A"/>
    <w:rsid w:val="00197C63"/>
    <w:rsid w:val="001A190F"/>
    <w:rsid w:val="001A1CF6"/>
    <w:rsid w:val="001A2E0E"/>
    <w:rsid w:val="001A5362"/>
    <w:rsid w:val="001A5F0A"/>
    <w:rsid w:val="001A6B4D"/>
    <w:rsid w:val="001B2018"/>
    <w:rsid w:val="001B278E"/>
    <w:rsid w:val="001B37AE"/>
    <w:rsid w:val="001B4627"/>
    <w:rsid w:val="001B664E"/>
    <w:rsid w:val="001B6E07"/>
    <w:rsid w:val="001B6F0B"/>
    <w:rsid w:val="001B795B"/>
    <w:rsid w:val="001C418B"/>
    <w:rsid w:val="001C46DA"/>
    <w:rsid w:val="001C4F23"/>
    <w:rsid w:val="001C516E"/>
    <w:rsid w:val="001C553D"/>
    <w:rsid w:val="001C5CF2"/>
    <w:rsid w:val="001C6327"/>
    <w:rsid w:val="001C6B6D"/>
    <w:rsid w:val="001C70A1"/>
    <w:rsid w:val="001D3815"/>
    <w:rsid w:val="001D3A61"/>
    <w:rsid w:val="001D548D"/>
    <w:rsid w:val="001D5D79"/>
    <w:rsid w:val="001D60E5"/>
    <w:rsid w:val="001D6140"/>
    <w:rsid w:val="001D6F11"/>
    <w:rsid w:val="001D7289"/>
    <w:rsid w:val="001E119A"/>
    <w:rsid w:val="001E1DD1"/>
    <w:rsid w:val="001F1D7D"/>
    <w:rsid w:val="001F3F0F"/>
    <w:rsid w:val="001F44D7"/>
    <w:rsid w:val="001F4F18"/>
    <w:rsid w:val="001F563D"/>
    <w:rsid w:val="001F5D93"/>
    <w:rsid w:val="001F6114"/>
    <w:rsid w:val="001F62B2"/>
    <w:rsid w:val="001F66A8"/>
    <w:rsid w:val="001F68AF"/>
    <w:rsid w:val="001F73D6"/>
    <w:rsid w:val="00200E07"/>
    <w:rsid w:val="00202D6B"/>
    <w:rsid w:val="0020336F"/>
    <w:rsid w:val="002048EA"/>
    <w:rsid w:val="00212D09"/>
    <w:rsid w:val="0021390E"/>
    <w:rsid w:val="00216D88"/>
    <w:rsid w:val="0022302C"/>
    <w:rsid w:val="0022400B"/>
    <w:rsid w:val="00224B8D"/>
    <w:rsid w:val="00225AB9"/>
    <w:rsid w:val="002279AF"/>
    <w:rsid w:val="00231B96"/>
    <w:rsid w:val="00232985"/>
    <w:rsid w:val="002338D5"/>
    <w:rsid w:val="00234795"/>
    <w:rsid w:val="002403BB"/>
    <w:rsid w:val="00240E8F"/>
    <w:rsid w:val="002429CB"/>
    <w:rsid w:val="002457D2"/>
    <w:rsid w:val="00246071"/>
    <w:rsid w:val="002505A2"/>
    <w:rsid w:val="00254B41"/>
    <w:rsid w:val="00257CA1"/>
    <w:rsid w:val="002613D8"/>
    <w:rsid w:val="002616F6"/>
    <w:rsid w:val="00266DED"/>
    <w:rsid w:val="002704B7"/>
    <w:rsid w:val="00271509"/>
    <w:rsid w:val="00276417"/>
    <w:rsid w:val="002774E0"/>
    <w:rsid w:val="00280421"/>
    <w:rsid w:val="0028261C"/>
    <w:rsid w:val="00282B37"/>
    <w:rsid w:val="002850FE"/>
    <w:rsid w:val="002877B9"/>
    <w:rsid w:val="00291F3F"/>
    <w:rsid w:val="00293B3A"/>
    <w:rsid w:val="00293E68"/>
    <w:rsid w:val="002A1EF6"/>
    <w:rsid w:val="002A366C"/>
    <w:rsid w:val="002B4A8D"/>
    <w:rsid w:val="002B59E2"/>
    <w:rsid w:val="002B6789"/>
    <w:rsid w:val="002C0839"/>
    <w:rsid w:val="002C0FF1"/>
    <w:rsid w:val="002C1648"/>
    <w:rsid w:val="002C211B"/>
    <w:rsid w:val="002C3A80"/>
    <w:rsid w:val="002C3E31"/>
    <w:rsid w:val="002C450B"/>
    <w:rsid w:val="002C4912"/>
    <w:rsid w:val="002C5706"/>
    <w:rsid w:val="002C6DA1"/>
    <w:rsid w:val="002D12B2"/>
    <w:rsid w:val="002E20B6"/>
    <w:rsid w:val="002F0CA3"/>
    <w:rsid w:val="002F31E4"/>
    <w:rsid w:val="002F4F1D"/>
    <w:rsid w:val="002F50F5"/>
    <w:rsid w:val="00300822"/>
    <w:rsid w:val="003046DF"/>
    <w:rsid w:val="00306B11"/>
    <w:rsid w:val="0031074D"/>
    <w:rsid w:val="003107CF"/>
    <w:rsid w:val="003110A0"/>
    <w:rsid w:val="00311BFE"/>
    <w:rsid w:val="0031258A"/>
    <w:rsid w:val="00312865"/>
    <w:rsid w:val="0031562C"/>
    <w:rsid w:val="00320293"/>
    <w:rsid w:val="00320ED7"/>
    <w:rsid w:val="003216D1"/>
    <w:rsid w:val="003237FC"/>
    <w:rsid w:val="00330049"/>
    <w:rsid w:val="003302DD"/>
    <w:rsid w:val="00332F12"/>
    <w:rsid w:val="0033471E"/>
    <w:rsid w:val="003349C0"/>
    <w:rsid w:val="0033786C"/>
    <w:rsid w:val="00340C10"/>
    <w:rsid w:val="003415BF"/>
    <w:rsid w:val="00341911"/>
    <w:rsid w:val="0034591A"/>
    <w:rsid w:val="00345EFE"/>
    <w:rsid w:val="00346FFB"/>
    <w:rsid w:val="0035612B"/>
    <w:rsid w:val="003628F5"/>
    <w:rsid w:val="00362E7C"/>
    <w:rsid w:val="003636AE"/>
    <w:rsid w:val="00363FCD"/>
    <w:rsid w:val="003649E2"/>
    <w:rsid w:val="00364E4F"/>
    <w:rsid w:val="00366D32"/>
    <w:rsid w:val="00373482"/>
    <w:rsid w:val="003743D3"/>
    <w:rsid w:val="003758E7"/>
    <w:rsid w:val="00376912"/>
    <w:rsid w:val="003805E7"/>
    <w:rsid w:val="003828DA"/>
    <w:rsid w:val="003901B9"/>
    <w:rsid w:val="00390C7B"/>
    <w:rsid w:val="003949D9"/>
    <w:rsid w:val="00395E3E"/>
    <w:rsid w:val="00397AEA"/>
    <w:rsid w:val="003A2A93"/>
    <w:rsid w:val="003A2DD8"/>
    <w:rsid w:val="003A3BF8"/>
    <w:rsid w:val="003A3C2F"/>
    <w:rsid w:val="003A52B2"/>
    <w:rsid w:val="003A6E6D"/>
    <w:rsid w:val="003B246F"/>
    <w:rsid w:val="003B2613"/>
    <w:rsid w:val="003B2968"/>
    <w:rsid w:val="003B473B"/>
    <w:rsid w:val="003B57EC"/>
    <w:rsid w:val="003C10AC"/>
    <w:rsid w:val="003C137E"/>
    <w:rsid w:val="003C2182"/>
    <w:rsid w:val="003D23CC"/>
    <w:rsid w:val="003D2930"/>
    <w:rsid w:val="003D2F27"/>
    <w:rsid w:val="003D2FA6"/>
    <w:rsid w:val="003D7654"/>
    <w:rsid w:val="003E2DA7"/>
    <w:rsid w:val="003E6F33"/>
    <w:rsid w:val="003F26FE"/>
    <w:rsid w:val="00400791"/>
    <w:rsid w:val="00400B5D"/>
    <w:rsid w:val="00407784"/>
    <w:rsid w:val="004110FC"/>
    <w:rsid w:val="0041211D"/>
    <w:rsid w:val="00416F72"/>
    <w:rsid w:val="00417C25"/>
    <w:rsid w:val="00417F93"/>
    <w:rsid w:val="00422DEC"/>
    <w:rsid w:val="0042593D"/>
    <w:rsid w:val="004261BF"/>
    <w:rsid w:val="00427669"/>
    <w:rsid w:val="00430223"/>
    <w:rsid w:val="00431D13"/>
    <w:rsid w:val="00433E6A"/>
    <w:rsid w:val="00434A4B"/>
    <w:rsid w:val="004361AE"/>
    <w:rsid w:val="004408C3"/>
    <w:rsid w:val="00441CD5"/>
    <w:rsid w:val="0044464E"/>
    <w:rsid w:val="00444C87"/>
    <w:rsid w:val="0046252C"/>
    <w:rsid w:val="00464860"/>
    <w:rsid w:val="00464FCA"/>
    <w:rsid w:val="00465FC2"/>
    <w:rsid w:val="004678E3"/>
    <w:rsid w:val="00467F3F"/>
    <w:rsid w:val="00471130"/>
    <w:rsid w:val="00471FD7"/>
    <w:rsid w:val="0047253C"/>
    <w:rsid w:val="00473274"/>
    <w:rsid w:val="00475BC1"/>
    <w:rsid w:val="0047750E"/>
    <w:rsid w:val="00480422"/>
    <w:rsid w:val="00480AF6"/>
    <w:rsid w:val="00483B12"/>
    <w:rsid w:val="00485750"/>
    <w:rsid w:val="00485ED8"/>
    <w:rsid w:val="0049053F"/>
    <w:rsid w:val="00493647"/>
    <w:rsid w:val="0049534B"/>
    <w:rsid w:val="004A084F"/>
    <w:rsid w:val="004A1BCA"/>
    <w:rsid w:val="004A26D6"/>
    <w:rsid w:val="004A53C5"/>
    <w:rsid w:val="004A541E"/>
    <w:rsid w:val="004A701F"/>
    <w:rsid w:val="004B05C9"/>
    <w:rsid w:val="004B23B9"/>
    <w:rsid w:val="004B4693"/>
    <w:rsid w:val="004B4F5F"/>
    <w:rsid w:val="004C5C17"/>
    <w:rsid w:val="004C6A70"/>
    <w:rsid w:val="004D1C26"/>
    <w:rsid w:val="004D58D5"/>
    <w:rsid w:val="004E0585"/>
    <w:rsid w:val="004E0B75"/>
    <w:rsid w:val="004E38EB"/>
    <w:rsid w:val="004E53BB"/>
    <w:rsid w:val="004E6D46"/>
    <w:rsid w:val="004F2BBB"/>
    <w:rsid w:val="004F33A6"/>
    <w:rsid w:val="004F3FF4"/>
    <w:rsid w:val="004F5763"/>
    <w:rsid w:val="0050188F"/>
    <w:rsid w:val="00505977"/>
    <w:rsid w:val="00505FDE"/>
    <w:rsid w:val="005118B6"/>
    <w:rsid w:val="0051232C"/>
    <w:rsid w:val="00514367"/>
    <w:rsid w:val="00515314"/>
    <w:rsid w:val="005177E3"/>
    <w:rsid w:val="00520835"/>
    <w:rsid w:val="00523792"/>
    <w:rsid w:val="005261CE"/>
    <w:rsid w:val="005323C4"/>
    <w:rsid w:val="00532F00"/>
    <w:rsid w:val="0054015C"/>
    <w:rsid w:val="005401F3"/>
    <w:rsid w:val="00540FDD"/>
    <w:rsid w:val="00541668"/>
    <w:rsid w:val="00545FB8"/>
    <w:rsid w:val="005469EB"/>
    <w:rsid w:val="00546CC9"/>
    <w:rsid w:val="00547D9E"/>
    <w:rsid w:val="00550474"/>
    <w:rsid w:val="005550BB"/>
    <w:rsid w:val="005552AE"/>
    <w:rsid w:val="005558A6"/>
    <w:rsid w:val="00562013"/>
    <w:rsid w:val="00562699"/>
    <w:rsid w:val="005636D9"/>
    <w:rsid w:val="00566AEA"/>
    <w:rsid w:val="005707FD"/>
    <w:rsid w:val="0057215E"/>
    <w:rsid w:val="0057255E"/>
    <w:rsid w:val="00573614"/>
    <w:rsid w:val="005757A3"/>
    <w:rsid w:val="00581E85"/>
    <w:rsid w:val="0058441C"/>
    <w:rsid w:val="00587510"/>
    <w:rsid w:val="0059218E"/>
    <w:rsid w:val="00592E69"/>
    <w:rsid w:val="00597A72"/>
    <w:rsid w:val="00597DB1"/>
    <w:rsid w:val="005B103A"/>
    <w:rsid w:val="005B1376"/>
    <w:rsid w:val="005B1B3A"/>
    <w:rsid w:val="005B1D6E"/>
    <w:rsid w:val="005B3227"/>
    <w:rsid w:val="005B3BE6"/>
    <w:rsid w:val="005B3F1E"/>
    <w:rsid w:val="005B6AAE"/>
    <w:rsid w:val="005C3118"/>
    <w:rsid w:val="005C4565"/>
    <w:rsid w:val="005C531B"/>
    <w:rsid w:val="005C63E0"/>
    <w:rsid w:val="005C7395"/>
    <w:rsid w:val="005D0195"/>
    <w:rsid w:val="005D3160"/>
    <w:rsid w:val="005D3E26"/>
    <w:rsid w:val="005D438E"/>
    <w:rsid w:val="005D549D"/>
    <w:rsid w:val="005D56A3"/>
    <w:rsid w:val="005D639C"/>
    <w:rsid w:val="005D7A64"/>
    <w:rsid w:val="005E19B5"/>
    <w:rsid w:val="005E2AD8"/>
    <w:rsid w:val="005E2BFD"/>
    <w:rsid w:val="005E4B09"/>
    <w:rsid w:val="005E58D0"/>
    <w:rsid w:val="005E59EF"/>
    <w:rsid w:val="005E6AF9"/>
    <w:rsid w:val="005E6E7B"/>
    <w:rsid w:val="005F104A"/>
    <w:rsid w:val="005F6709"/>
    <w:rsid w:val="0060230C"/>
    <w:rsid w:val="00602E4A"/>
    <w:rsid w:val="00604A52"/>
    <w:rsid w:val="00607D63"/>
    <w:rsid w:val="00610412"/>
    <w:rsid w:val="00617606"/>
    <w:rsid w:val="00617E15"/>
    <w:rsid w:val="00621FB8"/>
    <w:rsid w:val="00622DF1"/>
    <w:rsid w:val="0062440D"/>
    <w:rsid w:val="0063256E"/>
    <w:rsid w:val="006326F3"/>
    <w:rsid w:val="00632918"/>
    <w:rsid w:val="00632E16"/>
    <w:rsid w:val="0063511B"/>
    <w:rsid w:val="0064192F"/>
    <w:rsid w:val="00642026"/>
    <w:rsid w:val="00644F4C"/>
    <w:rsid w:val="0064751B"/>
    <w:rsid w:val="00647E35"/>
    <w:rsid w:val="0065382E"/>
    <w:rsid w:val="006544D1"/>
    <w:rsid w:val="006603EC"/>
    <w:rsid w:val="00661205"/>
    <w:rsid w:val="00666408"/>
    <w:rsid w:val="006668DA"/>
    <w:rsid w:val="0067409B"/>
    <w:rsid w:val="006741A7"/>
    <w:rsid w:val="00681595"/>
    <w:rsid w:val="00681D9A"/>
    <w:rsid w:val="00685F07"/>
    <w:rsid w:val="00691102"/>
    <w:rsid w:val="006914EE"/>
    <w:rsid w:val="00691B7D"/>
    <w:rsid w:val="00692A68"/>
    <w:rsid w:val="00693143"/>
    <w:rsid w:val="006939C6"/>
    <w:rsid w:val="006962A4"/>
    <w:rsid w:val="006A167C"/>
    <w:rsid w:val="006A1D18"/>
    <w:rsid w:val="006A2220"/>
    <w:rsid w:val="006A2C85"/>
    <w:rsid w:val="006A3AE8"/>
    <w:rsid w:val="006A42CA"/>
    <w:rsid w:val="006A56F5"/>
    <w:rsid w:val="006A5F8C"/>
    <w:rsid w:val="006A68C0"/>
    <w:rsid w:val="006A77AA"/>
    <w:rsid w:val="006B11A0"/>
    <w:rsid w:val="006B164A"/>
    <w:rsid w:val="006B2274"/>
    <w:rsid w:val="006B2DCA"/>
    <w:rsid w:val="006B337D"/>
    <w:rsid w:val="006B5E6E"/>
    <w:rsid w:val="006B62F8"/>
    <w:rsid w:val="006B6F27"/>
    <w:rsid w:val="006C0B81"/>
    <w:rsid w:val="006C2B7D"/>
    <w:rsid w:val="006C3423"/>
    <w:rsid w:val="006C4BDE"/>
    <w:rsid w:val="006C56CF"/>
    <w:rsid w:val="006C640D"/>
    <w:rsid w:val="006C6789"/>
    <w:rsid w:val="006C7605"/>
    <w:rsid w:val="006D0E61"/>
    <w:rsid w:val="006D22B6"/>
    <w:rsid w:val="006D3B65"/>
    <w:rsid w:val="006D3D6F"/>
    <w:rsid w:val="006D5C72"/>
    <w:rsid w:val="006D7495"/>
    <w:rsid w:val="006D7AAA"/>
    <w:rsid w:val="006E1E62"/>
    <w:rsid w:val="006E2CEF"/>
    <w:rsid w:val="006E57CD"/>
    <w:rsid w:val="006E6CA9"/>
    <w:rsid w:val="006F421E"/>
    <w:rsid w:val="006F47E1"/>
    <w:rsid w:val="006F5220"/>
    <w:rsid w:val="006F567F"/>
    <w:rsid w:val="00705409"/>
    <w:rsid w:val="007079F1"/>
    <w:rsid w:val="00710031"/>
    <w:rsid w:val="0072430C"/>
    <w:rsid w:val="00727C3B"/>
    <w:rsid w:val="007308E7"/>
    <w:rsid w:val="007329DD"/>
    <w:rsid w:val="00733C4D"/>
    <w:rsid w:val="00737328"/>
    <w:rsid w:val="00740719"/>
    <w:rsid w:val="0074501A"/>
    <w:rsid w:val="00745B0D"/>
    <w:rsid w:val="00750C42"/>
    <w:rsid w:val="00751105"/>
    <w:rsid w:val="0075295E"/>
    <w:rsid w:val="00752A69"/>
    <w:rsid w:val="00752CC7"/>
    <w:rsid w:val="00754331"/>
    <w:rsid w:val="0075758D"/>
    <w:rsid w:val="007578C5"/>
    <w:rsid w:val="0076022C"/>
    <w:rsid w:val="007633C6"/>
    <w:rsid w:val="007668EF"/>
    <w:rsid w:val="00766D37"/>
    <w:rsid w:val="00767A09"/>
    <w:rsid w:val="00767BC7"/>
    <w:rsid w:val="00770BCC"/>
    <w:rsid w:val="0077156D"/>
    <w:rsid w:val="007725E6"/>
    <w:rsid w:val="00772915"/>
    <w:rsid w:val="00772AB6"/>
    <w:rsid w:val="00773722"/>
    <w:rsid w:val="00773F70"/>
    <w:rsid w:val="0077584B"/>
    <w:rsid w:val="00783FFD"/>
    <w:rsid w:val="00784B06"/>
    <w:rsid w:val="0078594F"/>
    <w:rsid w:val="007866CA"/>
    <w:rsid w:val="00787F2D"/>
    <w:rsid w:val="00790267"/>
    <w:rsid w:val="0079111A"/>
    <w:rsid w:val="007921CD"/>
    <w:rsid w:val="007929DC"/>
    <w:rsid w:val="007936BD"/>
    <w:rsid w:val="00794FF7"/>
    <w:rsid w:val="00795642"/>
    <w:rsid w:val="0079629A"/>
    <w:rsid w:val="007A1FA8"/>
    <w:rsid w:val="007A2924"/>
    <w:rsid w:val="007A2DB9"/>
    <w:rsid w:val="007A36CC"/>
    <w:rsid w:val="007A40E4"/>
    <w:rsid w:val="007B2771"/>
    <w:rsid w:val="007B31FF"/>
    <w:rsid w:val="007B52F7"/>
    <w:rsid w:val="007B5816"/>
    <w:rsid w:val="007C07BF"/>
    <w:rsid w:val="007C1604"/>
    <w:rsid w:val="007C1DD1"/>
    <w:rsid w:val="007C4AFC"/>
    <w:rsid w:val="007C5FF6"/>
    <w:rsid w:val="007D5BE3"/>
    <w:rsid w:val="007E01EE"/>
    <w:rsid w:val="007E268A"/>
    <w:rsid w:val="007E27FD"/>
    <w:rsid w:val="007E2986"/>
    <w:rsid w:val="007E3D97"/>
    <w:rsid w:val="007F642B"/>
    <w:rsid w:val="007F76C5"/>
    <w:rsid w:val="00800F41"/>
    <w:rsid w:val="00803321"/>
    <w:rsid w:val="008040E6"/>
    <w:rsid w:val="00806B56"/>
    <w:rsid w:val="00811118"/>
    <w:rsid w:val="00812AEB"/>
    <w:rsid w:val="00814265"/>
    <w:rsid w:val="00817430"/>
    <w:rsid w:val="00820E96"/>
    <w:rsid w:val="00821A02"/>
    <w:rsid w:val="00822470"/>
    <w:rsid w:val="008228CE"/>
    <w:rsid w:val="00825101"/>
    <w:rsid w:val="00826FED"/>
    <w:rsid w:val="00827119"/>
    <w:rsid w:val="008278FC"/>
    <w:rsid w:val="008314DE"/>
    <w:rsid w:val="00833EAA"/>
    <w:rsid w:val="00836246"/>
    <w:rsid w:val="008368E3"/>
    <w:rsid w:val="00840BBE"/>
    <w:rsid w:val="00841AB7"/>
    <w:rsid w:val="008436C7"/>
    <w:rsid w:val="00844091"/>
    <w:rsid w:val="00844837"/>
    <w:rsid w:val="008448C9"/>
    <w:rsid w:val="008518E1"/>
    <w:rsid w:val="00854A06"/>
    <w:rsid w:val="0085622E"/>
    <w:rsid w:val="00856CAB"/>
    <w:rsid w:val="00861C2C"/>
    <w:rsid w:val="00864CF4"/>
    <w:rsid w:val="00865434"/>
    <w:rsid w:val="00872760"/>
    <w:rsid w:val="00873D89"/>
    <w:rsid w:val="00875847"/>
    <w:rsid w:val="00880CDD"/>
    <w:rsid w:val="00883DA1"/>
    <w:rsid w:val="00885163"/>
    <w:rsid w:val="00886D80"/>
    <w:rsid w:val="00895660"/>
    <w:rsid w:val="00897274"/>
    <w:rsid w:val="008976AD"/>
    <w:rsid w:val="008A0948"/>
    <w:rsid w:val="008A0A7E"/>
    <w:rsid w:val="008A190A"/>
    <w:rsid w:val="008A3FB0"/>
    <w:rsid w:val="008A4C6C"/>
    <w:rsid w:val="008B143B"/>
    <w:rsid w:val="008B182A"/>
    <w:rsid w:val="008B2244"/>
    <w:rsid w:val="008B278B"/>
    <w:rsid w:val="008B5BDF"/>
    <w:rsid w:val="008B7265"/>
    <w:rsid w:val="008C1B7A"/>
    <w:rsid w:val="008C3638"/>
    <w:rsid w:val="008C5907"/>
    <w:rsid w:val="008C693B"/>
    <w:rsid w:val="008C6E0A"/>
    <w:rsid w:val="008C7147"/>
    <w:rsid w:val="008D0715"/>
    <w:rsid w:val="008D0804"/>
    <w:rsid w:val="008D2C12"/>
    <w:rsid w:val="008D4633"/>
    <w:rsid w:val="008D487A"/>
    <w:rsid w:val="008D4CD9"/>
    <w:rsid w:val="008D4EB1"/>
    <w:rsid w:val="008E24A1"/>
    <w:rsid w:val="008E57D4"/>
    <w:rsid w:val="008E665A"/>
    <w:rsid w:val="008E77F3"/>
    <w:rsid w:val="008F40B3"/>
    <w:rsid w:val="009001D3"/>
    <w:rsid w:val="009023C6"/>
    <w:rsid w:val="009069FD"/>
    <w:rsid w:val="00911CAB"/>
    <w:rsid w:val="009125CE"/>
    <w:rsid w:val="0091412A"/>
    <w:rsid w:val="00915D8B"/>
    <w:rsid w:val="00917639"/>
    <w:rsid w:val="00917D65"/>
    <w:rsid w:val="00917FE9"/>
    <w:rsid w:val="00920EAF"/>
    <w:rsid w:val="00925F96"/>
    <w:rsid w:val="00926263"/>
    <w:rsid w:val="00927672"/>
    <w:rsid w:val="0093130D"/>
    <w:rsid w:val="00931BF4"/>
    <w:rsid w:val="009402BB"/>
    <w:rsid w:val="00940AFC"/>
    <w:rsid w:val="00945675"/>
    <w:rsid w:val="00945B48"/>
    <w:rsid w:val="009473A2"/>
    <w:rsid w:val="0095017F"/>
    <w:rsid w:val="009529EA"/>
    <w:rsid w:val="00953F24"/>
    <w:rsid w:val="0095538F"/>
    <w:rsid w:val="009554A3"/>
    <w:rsid w:val="00960D5B"/>
    <w:rsid w:val="00963AA7"/>
    <w:rsid w:val="009646FA"/>
    <w:rsid w:val="0097129A"/>
    <w:rsid w:val="009728D5"/>
    <w:rsid w:val="00976B84"/>
    <w:rsid w:val="00981649"/>
    <w:rsid w:val="009816CD"/>
    <w:rsid w:val="009827CF"/>
    <w:rsid w:val="00983A36"/>
    <w:rsid w:val="009840AB"/>
    <w:rsid w:val="009912C3"/>
    <w:rsid w:val="00992A18"/>
    <w:rsid w:val="00993717"/>
    <w:rsid w:val="00993C9B"/>
    <w:rsid w:val="009A16A1"/>
    <w:rsid w:val="009A39BC"/>
    <w:rsid w:val="009B1D56"/>
    <w:rsid w:val="009B420E"/>
    <w:rsid w:val="009C1060"/>
    <w:rsid w:val="009C1B28"/>
    <w:rsid w:val="009C516F"/>
    <w:rsid w:val="009D2871"/>
    <w:rsid w:val="009D4B95"/>
    <w:rsid w:val="009D615B"/>
    <w:rsid w:val="009D64AF"/>
    <w:rsid w:val="009E11D0"/>
    <w:rsid w:val="009E1BF4"/>
    <w:rsid w:val="009E26B2"/>
    <w:rsid w:val="009E2824"/>
    <w:rsid w:val="009E4233"/>
    <w:rsid w:val="009E5D90"/>
    <w:rsid w:val="009F1D4F"/>
    <w:rsid w:val="009F1FF5"/>
    <w:rsid w:val="009F38C5"/>
    <w:rsid w:val="009F5625"/>
    <w:rsid w:val="009F5BD2"/>
    <w:rsid w:val="009F68CF"/>
    <w:rsid w:val="00A01FA6"/>
    <w:rsid w:val="00A020F5"/>
    <w:rsid w:val="00A04CD5"/>
    <w:rsid w:val="00A07BE5"/>
    <w:rsid w:val="00A100ED"/>
    <w:rsid w:val="00A127B4"/>
    <w:rsid w:val="00A14552"/>
    <w:rsid w:val="00A1613F"/>
    <w:rsid w:val="00A16DCB"/>
    <w:rsid w:val="00A17A46"/>
    <w:rsid w:val="00A22C24"/>
    <w:rsid w:val="00A25947"/>
    <w:rsid w:val="00A25F69"/>
    <w:rsid w:val="00A33018"/>
    <w:rsid w:val="00A36185"/>
    <w:rsid w:val="00A36874"/>
    <w:rsid w:val="00A37BBC"/>
    <w:rsid w:val="00A410C8"/>
    <w:rsid w:val="00A5039D"/>
    <w:rsid w:val="00A51CC2"/>
    <w:rsid w:val="00A53638"/>
    <w:rsid w:val="00A538B9"/>
    <w:rsid w:val="00A53A06"/>
    <w:rsid w:val="00A53B7D"/>
    <w:rsid w:val="00A556EE"/>
    <w:rsid w:val="00A55968"/>
    <w:rsid w:val="00A55EBF"/>
    <w:rsid w:val="00A561B7"/>
    <w:rsid w:val="00A5670A"/>
    <w:rsid w:val="00A569E3"/>
    <w:rsid w:val="00A56E3C"/>
    <w:rsid w:val="00A601C0"/>
    <w:rsid w:val="00A63E64"/>
    <w:rsid w:val="00A64D05"/>
    <w:rsid w:val="00A66DCC"/>
    <w:rsid w:val="00A71182"/>
    <w:rsid w:val="00A715B4"/>
    <w:rsid w:val="00A71617"/>
    <w:rsid w:val="00A74809"/>
    <w:rsid w:val="00A8050E"/>
    <w:rsid w:val="00A808F3"/>
    <w:rsid w:val="00A80D2F"/>
    <w:rsid w:val="00A81474"/>
    <w:rsid w:val="00A82292"/>
    <w:rsid w:val="00A832E5"/>
    <w:rsid w:val="00A83E72"/>
    <w:rsid w:val="00A90619"/>
    <w:rsid w:val="00A94D5E"/>
    <w:rsid w:val="00A95749"/>
    <w:rsid w:val="00AA13F2"/>
    <w:rsid w:val="00AA1D02"/>
    <w:rsid w:val="00AA3632"/>
    <w:rsid w:val="00AA4A9D"/>
    <w:rsid w:val="00AA52CF"/>
    <w:rsid w:val="00AA6993"/>
    <w:rsid w:val="00AB0162"/>
    <w:rsid w:val="00AB096F"/>
    <w:rsid w:val="00AB6BDF"/>
    <w:rsid w:val="00AB6D84"/>
    <w:rsid w:val="00AC4E9A"/>
    <w:rsid w:val="00AD1D85"/>
    <w:rsid w:val="00AD66C8"/>
    <w:rsid w:val="00AE0461"/>
    <w:rsid w:val="00AE3ADE"/>
    <w:rsid w:val="00AE52F5"/>
    <w:rsid w:val="00AE5EF4"/>
    <w:rsid w:val="00AE675F"/>
    <w:rsid w:val="00AE713A"/>
    <w:rsid w:val="00AE7B48"/>
    <w:rsid w:val="00AF4980"/>
    <w:rsid w:val="00AF5360"/>
    <w:rsid w:val="00AF6140"/>
    <w:rsid w:val="00B030FF"/>
    <w:rsid w:val="00B04074"/>
    <w:rsid w:val="00B1045C"/>
    <w:rsid w:val="00B10894"/>
    <w:rsid w:val="00B11306"/>
    <w:rsid w:val="00B16797"/>
    <w:rsid w:val="00B16AA4"/>
    <w:rsid w:val="00B20597"/>
    <w:rsid w:val="00B208EC"/>
    <w:rsid w:val="00B20EE9"/>
    <w:rsid w:val="00B21384"/>
    <w:rsid w:val="00B22C0D"/>
    <w:rsid w:val="00B236FA"/>
    <w:rsid w:val="00B23F1D"/>
    <w:rsid w:val="00B3219C"/>
    <w:rsid w:val="00B32A1E"/>
    <w:rsid w:val="00B361C1"/>
    <w:rsid w:val="00B416A6"/>
    <w:rsid w:val="00B42CB5"/>
    <w:rsid w:val="00B4349E"/>
    <w:rsid w:val="00B451CD"/>
    <w:rsid w:val="00B52340"/>
    <w:rsid w:val="00B5298F"/>
    <w:rsid w:val="00B5334F"/>
    <w:rsid w:val="00B54AF9"/>
    <w:rsid w:val="00B60695"/>
    <w:rsid w:val="00B622F5"/>
    <w:rsid w:val="00B634A3"/>
    <w:rsid w:val="00B6352C"/>
    <w:rsid w:val="00B63A17"/>
    <w:rsid w:val="00B64586"/>
    <w:rsid w:val="00B65A74"/>
    <w:rsid w:val="00B67F2E"/>
    <w:rsid w:val="00B841D1"/>
    <w:rsid w:val="00B85CFC"/>
    <w:rsid w:val="00B86A11"/>
    <w:rsid w:val="00B91D65"/>
    <w:rsid w:val="00B939A2"/>
    <w:rsid w:val="00B95EBC"/>
    <w:rsid w:val="00B9768F"/>
    <w:rsid w:val="00BA283D"/>
    <w:rsid w:val="00BA2DB9"/>
    <w:rsid w:val="00BA3CF8"/>
    <w:rsid w:val="00BA51EE"/>
    <w:rsid w:val="00BA700E"/>
    <w:rsid w:val="00BA7B8B"/>
    <w:rsid w:val="00BA7D15"/>
    <w:rsid w:val="00BB22A9"/>
    <w:rsid w:val="00BB2379"/>
    <w:rsid w:val="00BB31B4"/>
    <w:rsid w:val="00BB6F8B"/>
    <w:rsid w:val="00BC15ED"/>
    <w:rsid w:val="00BC1976"/>
    <w:rsid w:val="00BC3995"/>
    <w:rsid w:val="00BC4A4F"/>
    <w:rsid w:val="00BC4B7D"/>
    <w:rsid w:val="00BC529E"/>
    <w:rsid w:val="00BC69C6"/>
    <w:rsid w:val="00BD13CC"/>
    <w:rsid w:val="00BD4A8F"/>
    <w:rsid w:val="00BD552E"/>
    <w:rsid w:val="00BD5699"/>
    <w:rsid w:val="00BD7801"/>
    <w:rsid w:val="00BE1532"/>
    <w:rsid w:val="00BE1ED1"/>
    <w:rsid w:val="00BE29E0"/>
    <w:rsid w:val="00BF08E3"/>
    <w:rsid w:val="00BF10A2"/>
    <w:rsid w:val="00BF1701"/>
    <w:rsid w:val="00BF2333"/>
    <w:rsid w:val="00BF2F72"/>
    <w:rsid w:val="00BF301A"/>
    <w:rsid w:val="00BF377C"/>
    <w:rsid w:val="00BF5CCF"/>
    <w:rsid w:val="00BF609C"/>
    <w:rsid w:val="00C01D65"/>
    <w:rsid w:val="00C03723"/>
    <w:rsid w:val="00C04561"/>
    <w:rsid w:val="00C0494A"/>
    <w:rsid w:val="00C10B93"/>
    <w:rsid w:val="00C1461C"/>
    <w:rsid w:val="00C177ED"/>
    <w:rsid w:val="00C216E2"/>
    <w:rsid w:val="00C227A8"/>
    <w:rsid w:val="00C239F9"/>
    <w:rsid w:val="00C23E8A"/>
    <w:rsid w:val="00C25C73"/>
    <w:rsid w:val="00C26EDC"/>
    <w:rsid w:val="00C31390"/>
    <w:rsid w:val="00C317FF"/>
    <w:rsid w:val="00C31F5A"/>
    <w:rsid w:val="00C33AE4"/>
    <w:rsid w:val="00C343F8"/>
    <w:rsid w:val="00C3503E"/>
    <w:rsid w:val="00C357A2"/>
    <w:rsid w:val="00C377FB"/>
    <w:rsid w:val="00C41674"/>
    <w:rsid w:val="00C43C57"/>
    <w:rsid w:val="00C44EB1"/>
    <w:rsid w:val="00C45C3B"/>
    <w:rsid w:val="00C50FD6"/>
    <w:rsid w:val="00C5124E"/>
    <w:rsid w:val="00C5248E"/>
    <w:rsid w:val="00C52A3D"/>
    <w:rsid w:val="00C53413"/>
    <w:rsid w:val="00C548DD"/>
    <w:rsid w:val="00C5599E"/>
    <w:rsid w:val="00C60D8D"/>
    <w:rsid w:val="00C61418"/>
    <w:rsid w:val="00C62CB5"/>
    <w:rsid w:val="00C62E60"/>
    <w:rsid w:val="00C65FD0"/>
    <w:rsid w:val="00C72167"/>
    <w:rsid w:val="00C7311A"/>
    <w:rsid w:val="00C7525D"/>
    <w:rsid w:val="00C815C1"/>
    <w:rsid w:val="00C83454"/>
    <w:rsid w:val="00C875FB"/>
    <w:rsid w:val="00C87E03"/>
    <w:rsid w:val="00C90053"/>
    <w:rsid w:val="00C9030D"/>
    <w:rsid w:val="00C91FC9"/>
    <w:rsid w:val="00C94F4D"/>
    <w:rsid w:val="00C96319"/>
    <w:rsid w:val="00C96CA0"/>
    <w:rsid w:val="00CA262E"/>
    <w:rsid w:val="00CA284E"/>
    <w:rsid w:val="00CA448F"/>
    <w:rsid w:val="00CA5BAE"/>
    <w:rsid w:val="00CA7838"/>
    <w:rsid w:val="00CA7F1F"/>
    <w:rsid w:val="00CB3A6E"/>
    <w:rsid w:val="00CB4DAB"/>
    <w:rsid w:val="00CB6862"/>
    <w:rsid w:val="00CC1319"/>
    <w:rsid w:val="00CC58FE"/>
    <w:rsid w:val="00CC687E"/>
    <w:rsid w:val="00CC7D75"/>
    <w:rsid w:val="00CD1640"/>
    <w:rsid w:val="00CD2483"/>
    <w:rsid w:val="00CD3AF3"/>
    <w:rsid w:val="00CD5576"/>
    <w:rsid w:val="00CD59C4"/>
    <w:rsid w:val="00CD6EEE"/>
    <w:rsid w:val="00CD77F4"/>
    <w:rsid w:val="00CE1E53"/>
    <w:rsid w:val="00CE2CE4"/>
    <w:rsid w:val="00CE3AEF"/>
    <w:rsid w:val="00CE42D9"/>
    <w:rsid w:val="00CF3B36"/>
    <w:rsid w:val="00CF3BAC"/>
    <w:rsid w:val="00CF4101"/>
    <w:rsid w:val="00CF4841"/>
    <w:rsid w:val="00CF4A9B"/>
    <w:rsid w:val="00CF4DF2"/>
    <w:rsid w:val="00CF668E"/>
    <w:rsid w:val="00D0016B"/>
    <w:rsid w:val="00D01F5A"/>
    <w:rsid w:val="00D027B9"/>
    <w:rsid w:val="00D0620C"/>
    <w:rsid w:val="00D06C6E"/>
    <w:rsid w:val="00D07E44"/>
    <w:rsid w:val="00D16B94"/>
    <w:rsid w:val="00D20131"/>
    <w:rsid w:val="00D24D67"/>
    <w:rsid w:val="00D252E3"/>
    <w:rsid w:val="00D26A0D"/>
    <w:rsid w:val="00D27173"/>
    <w:rsid w:val="00D273AB"/>
    <w:rsid w:val="00D31105"/>
    <w:rsid w:val="00D3116A"/>
    <w:rsid w:val="00D34F50"/>
    <w:rsid w:val="00D42663"/>
    <w:rsid w:val="00D43009"/>
    <w:rsid w:val="00D464A6"/>
    <w:rsid w:val="00D5065D"/>
    <w:rsid w:val="00D516F8"/>
    <w:rsid w:val="00D51CA9"/>
    <w:rsid w:val="00D521F1"/>
    <w:rsid w:val="00D53A46"/>
    <w:rsid w:val="00D57DB1"/>
    <w:rsid w:val="00D57DB5"/>
    <w:rsid w:val="00D57F6C"/>
    <w:rsid w:val="00D628BE"/>
    <w:rsid w:val="00D633AB"/>
    <w:rsid w:val="00D645EE"/>
    <w:rsid w:val="00D64F75"/>
    <w:rsid w:val="00D70BFC"/>
    <w:rsid w:val="00D719E5"/>
    <w:rsid w:val="00D72665"/>
    <w:rsid w:val="00D74C5C"/>
    <w:rsid w:val="00D77A89"/>
    <w:rsid w:val="00D807CE"/>
    <w:rsid w:val="00D80B61"/>
    <w:rsid w:val="00D816C1"/>
    <w:rsid w:val="00D82F39"/>
    <w:rsid w:val="00D84CBB"/>
    <w:rsid w:val="00D85017"/>
    <w:rsid w:val="00D872D6"/>
    <w:rsid w:val="00D936AE"/>
    <w:rsid w:val="00D95550"/>
    <w:rsid w:val="00DA0AF8"/>
    <w:rsid w:val="00DA2162"/>
    <w:rsid w:val="00DA3910"/>
    <w:rsid w:val="00DB190E"/>
    <w:rsid w:val="00DB3E4F"/>
    <w:rsid w:val="00DB3F5D"/>
    <w:rsid w:val="00DB450A"/>
    <w:rsid w:val="00DB48FD"/>
    <w:rsid w:val="00DB4AE8"/>
    <w:rsid w:val="00DB740D"/>
    <w:rsid w:val="00DC02CB"/>
    <w:rsid w:val="00DC02CC"/>
    <w:rsid w:val="00DC05A2"/>
    <w:rsid w:val="00DC4903"/>
    <w:rsid w:val="00DC5714"/>
    <w:rsid w:val="00DD482A"/>
    <w:rsid w:val="00DD7741"/>
    <w:rsid w:val="00DE08EB"/>
    <w:rsid w:val="00DE0D4E"/>
    <w:rsid w:val="00DE135E"/>
    <w:rsid w:val="00DE62EB"/>
    <w:rsid w:val="00DF03B9"/>
    <w:rsid w:val="00DF0B6E"/>
    <w:rsid w:val="00DF0E00"/>
    <w:rsid w:val="00DF2E13"/>
    <w:rsid w:val="00DF4D44"/>
    <w:rsid w:val="00DF7698"/>
    <w:rsid w:val="00E02642"/>
    <w:rsid w:val="00E05AA8"/>
    <w:rsid w:val="00E110A5"/>
    <w:rsid w:val="00E131EF"/>
    <w:rsid w:val="00E1330F"/>
    <w:rsid w:val="00E14681"/>
    <w:rsid w:val="00E14EB2"/>
    <w:rsid w:val="00E151E1"/>
    <w:rsid w:val="00E152C8"/>
    <w:rsid w:val="00E15BF4"/>
    <w:rsid w:val="00E16FCC"/>
    <w:rsid w:val="00E24933"/>
    <w:rsid w:val="00E256E3"/>
    <w:rsid w:val="00E25731"/>
    <w:rsid w:val="00E2575F"/>
    <w:rsid w:val="00E261AF"/>
    <w:rsid w:val="00E26680"/>
    <w:rsid w:val="00E274B0"/>
    <w:rsid w:val="00E27ABA"/>
    <w:rsid w:val="00E31045"/>
    <w:rsid w:val="00E33F93"/>
    <w:rsid w:val="00E40E3D"/>
    <w:rsid w:val="00E510E0"/>
    <w:rsid w:val="00E52CDA"/>
    <w:rsid w:val="00E535F6"/>
    <w:rsid w:val="00E55ED4"/>
    <w:rsid w:val="00E56B7D"/>
    <w:rsid w:val="00E57FB7"/>
    <w:rsid w:val="00E628A5"/>
    <w:rsid w:val="00E64223"/>
    <w:rsid w:val="00E70A58"/>
    <w:rsid w:val="00E74793"/>
    <w:rsid w:val="00E82585"/>
    <w:rsid w:val="00E82D62"/>
    <w:rsid w:val="00E83BCD"/>
    <w:rsid w:val="00E8462D"/>
    <w:rsid w:val="00E90BB7"/>
    <w:rsid w:val="00E92BDE"/>
    <w:rsid w:val="00E959B6"/>
    <w:rsid w:val="00E95F34"/>
    <w:rsid w:val="00EA28C1"/>
    <w:rsid w:val="00EB0F5B"/>
    <w:rsid w:val="00EB2B5E"/>
    <w:rsid w:val="00EB3B7A"/>
    <w:rsid w:val="00EB43F4"/>
    <w:rsid w:val="00EB4876"/>
    <w:rsid w:val="00EB4949"/>
    <w:rsid w:val="00EB53F2"/>
    <w:rsid w:val="00EB5513"/>
    <w:rsid w:val="00EC089D"/>
    <w:rsid w:val="00EC2535"/>
    <w:rsid w:val="00EC3742"/>
    <w:rsid w:val="00EC48D4"/>
    <w:rsid w:val="00EC65E8"/>
    <w:rsid w:val="00EC7253"/>
    <w:rsid w:val="00EC7ED4"/>
    <w:rsid w:val="00ED0B4B"/>
    <w:rsid w:val="00ED224E"/>
    <w:rsid w:val="00EE2C80"/>
    <w:rsid w:val="00EE43C5"/>
    <w:rsid w:val="00EE4611"/>
    <w:rsid w:val="00EE4922"/>
    <w:rsid w:val="00EE4A31"/>
    <w:rsid w:val="00EE55D1"/>
    <w:rsid w:val="00EE6972"/>
    <w:rsid w:val="00EF3052"/>
    <w:rsid w:val="00EF35B9"/>
    <w:rsid w:val="00EF714F"/>
    <w:rsid w:val="00F02F33"/>
    <w:rsid w:val="00F04B81"/>
    <w:rsid w:val="00F058B0"/>
    <w:rsid w:val="00F05FBB"/>
    <w:rsid w:val="00F06F40"/>
    <w:rsid w:val="00F13332"/>
    <w:rsid w:val="00F1346F"/>
    <w:rsid w:val="00F1721B"/>
    <w:rsid w:val="00F238F0"/>
    <w:rsid w:val="00F242A1"/>
    <w:rsid w:val="00F24E35"/>
    <w:rsid w:val="00F25E7A"/>
    <w:rsid w:val="00F3261E"/>
    <w:rsid w:val="00F36DA7"/>
    <w:rsid w:val="00F374D8"/>
    <w:rsid w:val="00F46D21"/>
    <w:rsid w:val="00F50265"/>
    <w:rsid w:val="00F53A42"/>
    <w:rsid w:val="00F54966"/>
    <w:rsid w:val="00F55523"/>
    <w:rsid w:val="00F56383"/>
    <w:rsid w:val="00F6173C"/>
    <w:rsid w:val="00F62EA7"/>
    <w:rsid w:val="00F70E42"/>
    <w:rsid w:val="00F74FA3"/>
    <w:rsid w:val="00F765A8"/>
    <w:rsid w:val="00F776F7"/>
    <w:rsid w:val="00F81FEB"/>
    <w:rsid w:val="00F82559"/>
    <w:rsid w:val="00F851D0"/>
    <w:rsid w:val="00F86A27"/>
    <w:rsid w:val="00F878CF"/>
    <w:rsid w:val="00F87BC1"/>
    <w:rsid w:val="00F90B00"/>
    <w:rsid w:val="00F913D2"/>
    <w:rsid w:val="00F91FD2"/>
    <w:rsid w:val="00F92E84"/>
    <w:rsid w:val="00F93EBF"/>
    <w:rsid w:val="00FA65C7"/>
    <w:rsid w:val="00FA78F7"/>
    <w:rsid w:val="00FB0EF8"/>
    <w:rsid w:val="00FB1315"/>
    <w:rsid w:val="00FB385B"/>
    <w:rsid w:val="00FB5098"/>
    <w:rsid w:val="00FB7AE5"/>
    <w:rsid w:val="00FC36CE"/>
    <w:rsid w:val="00FC41F1"/>
    <w:rsid w:val="00FC47E0"/>
    <w:rsid w:val="00FC691E"/>
    <w:rsid w:val="00FC7B0E"/>
    <w:rsid w:val="00FC7F57"/>
    <w:rsid w:val="00FD0350"/>
    <w:rsid w:val="00FD36BE"/>
    <w:rsid w:val="00FD70C3"/>
    <w:rsid w:val="00FE4820"/>
    <w:rsid w:val="00FE551C"/>
    <w:rsid w:val="00FE7FF8"/>
    <w:rsid w:val="00FF10B5"/>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7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73B"/>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1"/>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BC1976"/>
    <w:pPr>
      <w:tabs>
        <w:tab w:val="left" w:pos="880"/>
        <w:tab w:val="right" w:leader="dot" w:pos="7926"/>
      </w:tabs>
      <w:spacing w:before="120" w:after="0" w:line="240" w:lineRule="auto"/>
      <w:ind w:left="220"/>
      <w:jc w:val="both"/>
    </w:pPr>
  </w:style>
  <w:style w:type="character" w:styleId="Enfasicorsivo">
    <w:name w:val="Emphasis"/>
    <w:basedOn w:val="Carpredefinitoparagrafo"/>
    <w:uiPriority w:val="20"/>
    <w:qFormat/>
    <w:locked/>
    <w:rsid w:val="000202CA"/>
    <w:rPr>
      <w:i/>
      <w:iCs/>
    </w:rPr>
  </w:style>
  <w:style w:type="table" w:customStyle="1" w:styleId="Tabellasemplice-11">
    <w:name w:val="Tabella semplice - 11"/>
    <w:basedOn w:val="Tabellanormale"/>
    <w:uiPriority w:val="41"/>
    <w:rsid w:val="008D46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4F2B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4">
    <w:name w:val="Style4"/>
    <w:basedOn w:val="Normale"/>
    <w:uiPriority w:val="99"/>
    <w:rsid w:val="0097129A"/>
    <w:pPr>
      <w:widowControl w:val="0"/>
      <w:autoSpaceDE w:val="0"/>
      <w:autoSpaceDN w:val="0"/>
      <w:adjustRightInd w:val="0"/>
      <w:spacing w:after="0" w:line="319" w:lineRule="exact"/>
      <w:jc w:val="both"/>
    </w:pPr>
    <w:rPr>
      <w:rFonts w:ascii="Times New Roman" w:eastAsiaTheme="minorEastAsia" w:hAnsi="Times New Roman" w:cs="Times New Roman"/>
      <w:sz w:val="24"/>
      <w:szCs w:val="24"/>
      <w:lang w:eastAsia="it-IT"/>
    </w:rPr>
  </w:style>
  <w:style w:type="character" w:customStyle="1" w:styleId="linkneltesto">
    <w:name w:val="link_nel_testo"/>
    <w:basedOn w:val="Carpredefinitoparagrafo"/>
    <w:rsid w:val="00A55968"/>
  </w:style>
  <w:style w:type="character" w:customStyle="1" w:styleId="Menzionenonrisolta1">
    <w:name w:val="Menzione non risolta1"/>
    <w:basedOn w:val="Carpredefinitoparagrafo"/>
    <w:uiPriority w:val="99"/>
    <w:semiHidden/>
    <w:unhideWhenUsed/>
    <w:rsid w:val="000D25AD"/>
    <w:rPr>
      <w:color w:val="605E5C"/>
      <w:shd w:val="clear" w:color="auto" w:fill="E1DFDD"/>
    </w:rPr>
  </w:style>
  <w:style w:type="character" w:customStyle="1" w:styleId="markedcontent">
    <w:name w:val="markedcontent"/>
    <w:basedOn w:val="Carpredefinitoparagrafo"/>
    <w:rsid w:val="00757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7328">
      <w:bodyDiv w:val="1"/>
      <w:marLeft w:val="0"/>
      <w:marRight w:val="0"/>
      <w:marTop w:val="0"/>
      <w:marBottom w:val="0"/>
      <w:divBdr>
        <w:top w:val="none" w:sz="0" w:space="0" w:color="auto"/>
        <w:left w:val="none" w:sz="0" w:space="0" w:color="auto"/>
        <w:bottom w:val="none" w:sz="0" w:space="0" w:color="auto"/>
        <w:right w:val="none" w:sz="0" w:space="0" w:color="auto"/>
      </w:divBdr>
    </w:div>
    <w:div w:id="14629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D097-C414-4304-8D9D-0A568ACA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12099</Words>
  <Characters>68968</Characters>
  <Application>Microsoft Office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2026-05-06T09:50:00Z</dcterms:created>
  <dcterms:modified xsi:type="dcterms:W3CDTF">2026-05-06T09:50:00Z</dcterms:modified>
</cp:coreProperties>
</file>