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160" w:rsidRPr="007B0160" w:rsidRDefault="007B0160" w:rsidP="007B0160">
      <w:pPr>
        <w:keepNext/>
        <w:keepLines/>
        <w:tabs>
          <w:tab w:val="left" w:pos="993"/>
        </w:tabs>
        <w:spacing w:after="240" w:line="276" w:lineRule="auto"/>
        <w:rPr>
          <w:rFonts w:asciiTheme="minorHAnsi" w:eastAsiaTheme="minorHAnsi" w:hAnsiTheme="minorHAnsi" w:cstheme="minorBidi"/>
          <w:b/>
          <w:color w:val="548DD4" w:themeColor="text2" w:themeTint="99"/>
          <w:szCs w:val="24"/>
          <w:lang w:eastAsia="en-US"/>
        </w:rPr>
      </w:pPr>
      <w:bookmarkStart w:id="0" w:name="_Toc405381618"/>
      <w:r w:rsidRPr="007B0160">
        <w:rPr>
          <w:rFonts w:asciiTheme="minorHAnsi" w:eastAsiaTheme="minorHAnsi" w:hAnsiTheme="minorHAnsi" w:cstheme="minorBidi"/>
          <w:b/>
          <w:color w:val="548DD4" w:themeColor="text2" w:themeTint="99"/>
          <w:szCs w:val="24"/>
          <w:lang w:eastAsia="en-US"/>
        </w:rPr>
        <w:t>Art. 1</w:t>
      </w:r>
      <w:r w:rsidRPr="007B0160">
        <w:rPr>
          <w:rFonts w:asciiTheme="minorHAnsi" w:eastAsiaTheme="minorHAnsi" w:hAnsiTheme="minorHAnsi" w:cstheme="minorBidi"/>
          <w:b/>
          <w:color w:val="548DD4" w:themeColor="text2" w:themeTint="99"/>
          <w:szCs w:val="24"/>
          <w:lang w:eastAsia="en-US"/>
        </w:rPr>
        <w:tab/>
        <w:t>Finalità, validità ed efficacia delle norme</w:t>
      </w:r>
      <w:bookmarkEnd w:id="0"/>
    </w:p>
    <w:p w:rsidR="007B0160" w:rsidRPr="007B0160" w:rsidRDefault="007B0160" w:rsidP="007B0160">
      <w:pPr>
        <w:pStyle w:val="Paragrafoelenco"/>
        <w:keepNext/>
        <w:keepLines/>
        <w:spacing w:after="240" w:line="276" w:lineRule="auto"/>
        <w:ind w:left="0"/>
        <w:jc w:val="both"/>
        <w:rPr>
          <w:rFonts w:asciiTheme="minorHAnsi" w:hAnsiTheme="minorHAnsi" w:cstheme="minorHAnsi"/>
          <w:sz w:val="22"/>
        </w:rPr>
      </w:pPr>
      <w:r w:rsidRPr="007B0160">
        <w:rPr>
          <w:rFonts w:asciiTheme="minorHAnsi" w:hAnsiTheme="minorHAnsi" w:cstheme="minorHAnsi"/>
          <w:sz w:val="22"/>
        </w:rPr>
        <w:t>Il Piano delle Regole (PR) è redatto ai sensi e per gli effetti dell’art. 10 della L.R. 11 marzo 2005, n. 12 e s.m.i.. Le prescrizioni in esso contenute hanno carattere vincolante e producono effetti diretti sul regime giuridico dei suoli (art. 10, c. 5 della L.R. 12/05 e s.m.i.).</w:t>
      </w:r>
    </w:p>
    <w:p w:rsidR="007B0160" w:rsidRPr="007B0160" w:rsidRDefault="007B0160" w:rsidP="007B0160">
      <w:pPr>
        <w:pStyle w:val="Paragrafoelenco"/>
        <w:keepNext/>
        <w:keepLines/>
        <w:spacing w:line="276" w:lineRule="auto"/>
        <w:ind w:left="709" w:hanging="709"/>
        <w:jc w:val="both"/>
        <w:rPr>
          <w:rFonts w:asciiTheme="minorHAnsi" w:hAnsiTheme="minorHAnsi" w:cstheme="minorHAnsi"/>
          <w:sz w:val="22"/>
        </w:rPr>
      </w:pPr>
      <w:r w:rsidRPr="007B0160">
        <w:rPr>
          <w:rFonts w:asciiTheme="minorHAnsi" w:hAnsiTheme="minorHAnsi" w:cstheme="minorHAnsi"/>
          <w:i/>
          <w:color w:val="548DD4" w:themeColor="text2" w:themeTint="99"/>
          <w:sz w:val="22"/>
        </w:rPr>
        <w:t>1.1</w:t>
      </w:r>
      <w:r w:rsidRPr="007B0160">
        <w:rPr>
          <w:rFonts w:asciiTheme="minorHAnsi" w:hAnsiTheme="minorHAnsi" w:cstheme="minorHAnsi"/>
          <w:sz w:val="22"/>
        </w:rPr>
        <w:tab/>
        <w:t>Il PR, attraverso i suoi elaborati cartografici e le presenti norme:</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a)</w:t>
      </w:r>
      <w:r w:rsidRPr="007B0160">
        <w:rPr>
          <w:rFonts w:asciiTheme="minorHAnsi" w:hAnsiTheme="minorHAnsi" w:cstheme="minorHAnsi"/>
          <w:sz w:val="22"/>
        </w:rPr>
        <w:tab/>
        <w:t>definisce, all’interno dell’intero territorio comunale, gli ambiti del tessuto urbano consolidato, quali insieme delle parti di territorio su cui è già avvenuta l’edificazione o la trasformazione dei suoli, comprendendo in essi le aree libere intercluse o di completamento;</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b)</w:t>
      </w:r>
      <w:r w:rsidRPr="007B0160">
        <w:rPr>
          <w:rFonts w:asciiTheme="minorHAnsi" w:hAnsiTheme="minorHAnsi" w:cstheme="minorHAnsi"/>
          <w:sz w:val="22"/>
        </w:rPr>
        <w:tab/>
        <w:t>indica gli immobili assoggettati a tutela in base alla normativa statale e regionale;</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c)</w:t>
      </w:r>
      <w:r w:rsidRPr="007B0160">
        <w:rPr>
          <w:rFonts w:asciiTheme="minorHAnsi" w:hAnsiTheme="minorHAnsi" w:cstheme="minorHAnsi"/>
          <w:sz w:val="22"/>
        </w:rPr>
        <w:tab/>
        <w:t>individua le aree e gli edifici a rischio di compromissione o degrado e a rischio di incidente rilevante;</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d)</w:t>
      </w:r>
      <w:r w:rsidRPr="007B0160">
        <w:rPr>
          <w:rFonts w:asciiTheme="minorHAnsi" w:hAnsiTheme="minorHAnsi" w:cstheme="minorHAnsi"/>
          <w:sz w:val="22"/>
        </w:rPr>
        <w:tab/>
        <w:t>contiene, in ordine alla componente geologica, idrogeologica e sismica, quanto previsto dall’articolo 57, c. 1, lettera b) della L.R. 12/05 e s.m.i e dei “Criteri ed indirizzi per la definizione della componente geologica, idrogelogica e sismica del piano di governo del territorio, in attuazione dell’art. 57 della L.R. 11 marzo 2005, n. 12”, approvati con D.G.R. n. 2616/11 "Aggiornamento dei criteri ed indirizzi per la definizione della componente geologica, idrogeologica e sismica del P.G.T.";</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e)</w:t>
      </w:r>
      <w:r w:rsidRPr="007B0160">
        <w:rPr>
          <w:rFonts w:asciiTheme="minorHAnsi" w:hAnsiTheme="minorHAnsi" w:cstheme="minorHAnsi"/>
          <w:sz w:val="22"/>
        </w:rPr>
        <w:tab/>
        <w:t>recepisce integralmente le norme sulla tutela dei corsi d’acqua;</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f)</w:t>
      </w:r>
      <w:r w:rsidRPr="007B0160">
        <w:rPr>
          <w:rFonts w:asciiTheme="minorHAnsi" w:hAnsiTheme="minorHAnsi" w:cstheme="minorHAnsi"/>
          <w:sz w:val="22"/>
        </w:rPr>
        <w:tab/>
        <w:t>recepisce integralmente le norme sulla zonizzazione acustica;</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g)</w:t>
      </w:r>
      <w:r w:rsidRPr="007B0160">
        <w:rPr>
          <w:rFonts w:asciiTheme="minorHAnsi" w:hAnsiTheme="minorHAnsi" w:cstheme="minorHAnsi"/>
          <w:sz w:val="22"/>
        </w:rPr>
        <w:tab/>
        <w:t>recepisce le indicazioni contenute nella Carta della sensibilità paesistica, definendone la relativa normativa.</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h)</w:t>
      </w:r>
      <w:r w:rsidRPr="007B0160">
        <w:rPr>
          <w:rFonts w:asciiTheme="minorHAnsi" w:hAnsiTheme="minorHAnsi" w:cstheme="minorHAnsi"/>
          <w:sz w:val="22"/>
        </w:rPr>
        <w:tab/>
        <w:t>individua:</w:t>
      </w:r>
    </w:p>
    <w:p w:rsidR="007B0160" w:rsidRPr="007B0160" w:rsidRDefault="007B0160" w:rsidP="007B0160">
      <w:pPr>
        <w:pStyle w:val="Paragrafoelenco"/>
        <w:keepNext/>
        <w:keepLines/>
        <w:tabs>
          <w:tab w:val="left" w:pos="1276"/>
        </w:tabs>
        <w:spacing w:line="276" w:lineRule="auto"/>
        <w:ind w:left="1060"/>
        <w:jc w:val="both"/>
        <w:rPr>
          <w:rFonts w:asciiTheme="minorHAnsi" w:hAnsiTheme="minorHAnsi" w:cstheme="minorHAnsi"/>
          <w:sz w:val="22"/>
        </w:rPr>
      </w:pPr>
      <w:r w:rsidRPr="007B0160">
        <w:rPr>
          <w:rFonts w:asciiTheme="minorHAnsi" w:hAnsiTheme="minorHAnsi" w:cstheme="minorHAnsi"/>
          <w:sz w:val="22"/>
        </w:rPr>
        <w:t xml:space="preserve">1) </w:t>
      </w:r>
      <w:r w:rsidRPr="007B0160">
        <w:rPr>
          <w:rFonts w:asciiTheme="minorHAnsi" w:hAnsiTheme="minorHAnsi" w:cstheme="minorHAnsi"/>
          <w:sz w:val="22"/>
        </w:rPr>
        <w:tab/>
        <w:t>le aree destinate all’agricoltura;</w:t>
      </w:r>
    </w:p>
    <w:p w:rsidR="007B0160" w:rsidRPr="007B0160" w:rsidRDefault="007B0160" w:rsidP="007B0160">
      <w:pPr>
        <w:pStyle w:val="Paragrafoelenco"/>
        <w:keepNext/>
        <w:keepLines/>
        <w:tabs>
          <w:tab w:val="left" w:pos="1276"/>
        </w:tabs>
        <w:spacing w:line="276" w:lineRule="auto"/>
        <w:ind w:left="1060"/>
        <w:jc w:val="both"/>
        <w:rPr>
          <w:rFonts w:asciiTheme="minorHAnsi" w:hAnsiTheme="minorHAnsi" w:cstheme="minorHAnsi"/>
          <w:sz w:val="22"/>
        </w:rPr>
      </w:pPr>
      <w:r w:rsidRPr="007B0160">
        <w:rPr>
          <w:rFonts w:asciiTheme="minorHAnsi" w:hAnsiTheme="minorHAnsi" w:cstheme="minorHAnsi"/>
          <w:sz w:val="22"/>
        </w:rPr>
        <w:t xml:space="preserve">2) </w:t>
      </w:r>
      <w:r w:rsidRPr="007B0160">
        <w:rPr>
          <w:rFonts w:asciiTheme="minorHAnsi" w:hAnsiTheme="minorHAnsi" w:cstheme="minorHAnsi"/>
          <w:sz w:val="22"/>
        </w:rPr>
        <w:tab/>
        <w:t>le aree di valore paesaggistico-ambientale ed ecologiche;</w:t>
      </w:r>
    </w:p>
    <w:p w:rsidR="007B0160" w:rsidRPr="007B0160" w:rsidRDefault="007B0160" w:rsidP="007B0160">
      <w:pPr>
        <w:pStyle w:val="Paragrafoelenco"/>
        <w:keepNext/>
        <w:keepLines/>
        <w:tabs>
          <w:tab w:val="left" w:pos="1276"/>
        </w:tabs>
        <w:spacing w:line="276" w:lineRule="auto"/>
        <w:ind w:left="1060"/>
        <w:jc w:val="both"/>
        <w:rPr>
          <w:rFonts w:asciiTheme="minorHAnsi" w:hAnsiTheme="minorHAnsi" w:cstheme="minorHAnsi"/>
          <w:sz w:val="22"/>
        </w:rPr>
      </w:pPr>
      <w:r w:rsidRPr="007B0160">
        <w:rPr>
          <w:rFonts w:asciiTheme="minorHAnsi" w:hAnsiTheme="minorHAnsi" w:cstheme="minorHAnsi"/>
          <w:sz w:val="22"/>
        </w:rPr>
        <w:t xml:space="preserve">3) </w:t>
      </w:r>
      <w:r w:rsidRPr="007B0160">
        <w:rPr>
          <w:rFonts w:asciiTheme="minorHAnsi" w:hAnsiTheme="minorHAnsi" w:cstheme="minorHAnsi"/>
          <w:sz w:val="22"/>
        </w:rPr>
        <w:tab/>
        <w:t>le aree non soggette a trasformazione urbanistica.</w:t>
      </w:r>
    </w:p>
    <w:p w:rsidR="007B0160" w:rsidRPr="007B0160" w:rsidRDefault="007B0160" w:rsidP="007B0160">
      <w:pPr>
        <w:pStyle w:val="Paragrafoelenco"/>
        <w:keepNext/>
        <w:keepLines/>
        <w:tabs>
          <w:tab w:val="left" w:pos="426"/>
        </w:tabs>
        <w:spacing w:line="276" w:lineRule="auto"/>
        <w:ind w:left="709"/>
        <w:jc w:val="both"/>
        <w:rPr>
          <w:rFonts w:asciiTheme="minorHAnsi" w:hAnsiTheme="minorHAnsi" w:cstheme="minorHAnsi"/>
          <w:sz w:val="22"/>
        </w:rPr>
      </w:pPr>
      <w:r w:rsidRPr="007B0160">
        <w:rPr>
          <w:rFonts w:asciiTheme="minorHAnsi" w:hAnsiTheme="minorHAnsi" w:cstheme="minorHAnsi"/>
          <w:sz w:val="22"/>
        </w:rPr>
        <w:t>Il PR definisce altresì le caratteristiche fisico-morfologiche che connotano l’esistente, da rispettare in caso di eventuali interventi integrativi o sostitutivi, nonché le modalità di intervento, anche mediante pianificazione attuativa o permesso di costruire convenzionato, nel rispetto dell’impianto urbano esistente, ed i criteri di valorizzazione degli immobili vincolati.</w:t>
      </w:r>
    </w:p>
    <w:p w:rsidR="007B0160" w:rsidRPr="007B0160" w:rsidRDefault="007B0160" w:rsidP="007B0160">
      <w:pPr>
        <w:pStyle w:val="Paragrafoelenco"/>
        <w:keepNext/>
        <w:keepLines/>
        <w:spacing w:line="276" w:lineRule="auto"/>
        <w:ind w:left="1060"/>
        <w:jc w:val="both"/>
        <w:rPr>
          <w:rFonts w:asciiTheme="minorHAnsi" w:hAnsiTheme="minorHAnsi" w:cstheme="minorHAnsi"/>
          <w:sz w:val="22"/>
        </w:rPr>
      </w:pPr>
    </w:p>
    <w:p w:rsidR="007B0160" w:rsidRPr="007B0160" w:rsidRDefault="007B0160" w:rsidP="007B0160">
      <w:pPr>
        <w:pStyle w:val="Paragrafoelenco"/>
        <w:keepNext/>
        <w:keepLines/>
        <w:spacing w:line="276" w:lineRule="auto"/>
        <w:ind w:left="709" w:hanging="709"/>
        <w:jc w:val="both"/>
        <w:rPr>
          <w:rFonts w:asciiTheme="minorHAnsi" w:hAnsiTheme="minorHAnsi" w:cstheme="minorHAnsi"/>
          <w:sz w:val="22"/>
        </w:rPr>
      </w:pPr>
      <w:r w:rsidRPr="007B0160">
        <w:rPr>
          <w:rFonts w:asciiTheme="minorHAnsi" w:hAnsiTheme="minorHAnsi" w:cstheme="minorHAnsi"/>
          <w:i/>
          <w:color w:val="548DD4" w:themeColor="text2" w:themeTint="99"/>
          <w:sz w:val="22"/>
        </w:rPr>
        <w:t>1.2</w:t>
      </w:r>
      <w:r w:rsidRPr="007B0160">
        <w:rPr>
          <w:rFonts w:asciiTheme="minorHAnsi" w:hAnsiTheme="minorHAnsi" w:cstheme="minorHAnsi"/>
          <w:sz w:val="22"/>
        </w:rPr>
        <w:tab/>
        <w:t>Per gli ambiti del tessuto urbano consolidato, inoltre, identifica i seguenti parametri da rispettare negli interventi di nuova edificazione o sostituzione:</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a)</w:t>
      </w:r>
      <w:r w:rsidRPr="007B0160">
        <w:rPr>
          <w:rFonts w:asciiTheme="minorHAnsi" w:hAnsiTheme="minorHAnsi" w:cstheme="minorHAnsi"/>
          <w:sz w:val="22"/>
        </w:rPr>
        <w:tab/>
        <w:t>caratteristiche tipologiche, allineamenti, orientamenti e percorsi;</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b)</w:t>
      </w:r>
      <w:r w:rsidRPr="007B0160">
        <w:rPr>
          <w:rFonts w:asciiTheme="minorHAnsi" w:hAnsiTheme="minorHAnsi" w:cstheme="minorHAnsi"/>
          <w:sz w:val="22"/>
        </w:rPr>
        <w:tab/>
        <w:t>consistenza volumetrica o superfici lorde di pavimento esistenti e previste;</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c)</w:t>
      </w:r>
      <w:r w:rsidRPr="007B0160">
        <w:rPr>
          <w:rFonts w:asciiTheme="minorHAnsi" w:hAnsiTheme="minorHAnsi" w:cstheme="minorHAnsi"/>
          <w:sz w:val="22"/>
        </w:rPr>
        <w:tab/>
        <w:t>rapporti di copertura esistenti e previsti;</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d)</w:t>
      </w:r>
      <w:r w:rsidRPr="007B0160">
        <w:rPr>
          <w:rFonts w:asciiTheme="minorHAnsi" w:hAnsiTheme="minorHAnsi" w:cstheme="minorHAnsi"/>
          <w:sz w:val="22"/>
        </w:rPr>
        <w:tab/>
        <w:t>altezze;</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e)</w:t>
      </w:r>
      <w:r w:rsidRPr="007B0160">
        <w:rPr>
          <w:rFonts w:asciiTheme="minorHAnsi" w:hAnsiTheme="minorHAnsi" w:cstheme="minorHAnsi"/>
          <w:sz w:val="22"/>
        </w:rPr>
        <w:tab/>
        <w:t>modi insediativi che consentano continuità di elementi di verde e continuità del reticolo idrografico superficiale;</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f)</w:t>
      </w:r>
      <w:r w:rsidRPr="007B0160">
        <w:rPr>
          <w:rFonts w:asciiTheme="minorHAnsi" w:hAnsiTheme="minorHAnsi" w:cstheme="minorHAnsi"/>
          <w:sz w:val="22"/>
        </w:rPr>
        <w:tab/>
        <w:t>destinazioni d’uso principali, complementari e non ammissibili;</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r w:rsidRPr="007B0160">
        <w:rPr>
          <w:rFonts w:asciiTheme="minorHAnsi" w:hAnsiTheme="minorHAnsi" w:cstheme="minorHAnsi"/>
          <w:sz w:val="22"/>
        </w:rPr>
        <w:t>h)</w:t>
      </w:r>
      <w:r w:rsidRPr="007B0160">
        <w:rPr>
          <w:rFonts w:asciiTheme="minorHAnsi" w:hAnsiTheme="minorHAnsi" w:cstheme="minorHAnsi"/>
          <w:sz w:val="22"/>
        </w:rPr>
        <w:tab/>
        <w:t>requisiti qualitativi degli interventi previsti.</w:t>
      </w:r>
    </w:p>
    <w:p w:rsidR="007B0160" w:rsidRDefault="007B0160" w:rsidP="007B0160">
      <w:pPr>
        <w:pStyle w:val="Paragrafoelenco"/>
        <w:keepNext/>
        <w:keepLines/>
        <w:spacing w:line="276" w:lineRule="auto"/>
        <w:ind w:left="709"/>
        <w:jc w:val="both"/>
        <w:rPr>
          <w:rFonts w:asciiTheme="minorHAnsi" w:hAnsiTheme="minorHAnsi" w:cstheme="minorHAnsi"/>
          <w:sz w:val="22"/>
        </w:rPr>
      </w:pPr>
      <w:r w:rsidRPr="007B0160">
        <w:rPr>
          <w:rFonts w:asciiTheme="minorHAnsi" w:hAnsiTheme="minorHAnsi" w:cstheme="minorHAnsi"/>
          <w:sz w:val="22"/>
        </w:rPr>
        <w:t>I contenuti dell’elaborato DP1</w:t>
      </w:r>
      <w:r>
        <w:rPr>
          <w:rFonts w:asciiTheme="minorHAnsi" w:hAnsiTheme="minorHAnsi" w:cstheme="minorHAnsi"/>
          <w:sz w:val="22"/>
        </w:rPr>
        <w:t>4</w:t>
      </w:r>
      <w:r w:rsidRPr="007B0160">
        <w:rPr>
          <w:rFonts w:asciiTheme="minorHAnsi" w:hAnsiTheme="minorHAnsi" w:cstheme="minorHAnsi"/>
          <w:sz w:val="22"/>
        </w:rPr>
        <w:t xml:space="preserve"> “Obiettivi e criteri del Documento di Piano (con schede d’Ambito)”, sono prevalenti rispetto alle corrispondenti prescrizioni contenute nella presente normativa.</w:t>
      </w:r>
    </w:p>
    <w:p w:rsidR="007B0160" w:rsidRPr="007B0160" w:rsidRDefault="007B0160" w:rsidP="007B0160">
      <w:pPr>
        <w:pStyle w:val="Paragrafoelenco"/>
        <w:keepNext/>
        <w:keepLines/>
        <w:spacing w:line="276" w:lineRule="auto"/>
        <w:ind w:left="1134" w:hanging="425"/>
        <w:jc w:val="both"/>
        <w:rPr>
          <w:rFonts w:asciiTheme="minorHAnsi" w:hAnsiTheme="minorHAnsi" w:cstheme="minorHAnsi"/>
          <w:sz w:val="22"/>
        </w:rPr>
      </w:pPr>
    </w:p>
    <w:p w:rsidR="007B0647" w:rsidRDefault="007B0160" w:rsidP="007B0160">
      <w:pPr>
        <w:pStyle w:val="Paragrafoelenco"/>
        <w:keepNext/>
        <w:keepLines/>
        <w:spacing w:line="276" w:lineRule="auto"/>
        <w:ind w:left="0"/>
        <w:jc w:val="both"/>
        <w:rPr>
          <w:rFonts w:asciiTheme="minorHAnsi" w:hAnsiTheme="minorHAnsi" w:cstheme="minorHAnsi"/>
          <w:sz w:val="22"/>
        </w:rPr>
      </w:pPr>
      <w:r w:rsidRPr="007B0160">
        <w:rPr>
          <w:rFonts w:asciiTheme="minorHAnsi" w:hAnsiTheme="minorHAnsi" w:cstheme="minorHAnsi"/>
          <w:i/>
          <w:color w:val="548DD4" w:themeColor="text2" w:themeTint="99"/>
          <w:sz w:val="22"/>
        </w:rPr>
        <w:t>1.3</w:t>
      </w:r>
      <w:r w:rsidRPr="007B0160">
        <w:rPr>
          <w:rFonts w:asciiTheme="minorHAnsi" w:hAnsiTheme="minorHAnsi" w:cstheme="minorHAnsi"/>
          <w:sz w:val="22"/>
        </w:rPr>
        <w:tab/>
        <w:t>Il PR ha validità giuridica a tempo indeterminato ed è sempre modificabile.</w:t>
      </w:r>
    </w:p>
    <w:p w:rsidR="00781188" w:rsidRDefault="00781188" w:rsidP="00781188">
      <w:pPr>
        <w:pStyle w:val="Paragrafoelenco"/>
        <w:keepNext/>
        <w:keepLines/>
        <w:spacing w:line="276" w:lineRule="auto"/>
        <w:ind w:left="709" w:hanging="709"/>
        <w:jc w:val="both"/>
        <w:rPr>
          <w:rFonts w:asciiTheme="minorHAnsi" w:hAnsiTheme="minorHAnsi" w:cstheme="minorHAnsi"/>
          <w:sz w:val="22"/>
        </w:rPr>
      </w:pPr>
      <w:r w:rsidRPr="00781188">
        <w:rPr>
          <w:rFonts w:asciiTheme="minorHAnsi" w:hAnsiTheme="minorHAnsi" w:cstheme="minorHAnsi"/>
          <w:i/>
          <w:color w:val="548DD4" w:themeColor="text2" w:themeTint="99"/>
          <w:sz w:val="22"/>
        </w:rPr>
        <w:lastRenderedPageBreak/>
        <w:t>1.4</w:t>
      </w:r>
      <w:r>
        <w:rPr>
          <w:rFonts w:asciiTheme="minorHAnsi" w:hAnsiTheme="minorHAnsi" w:cstheme="minorHAnsi"/>
          <w:i/>
          <w:color w:val="548DD4" w:themeColor="text2" w:themeTint="99"/>
          <w:sz w:val="22"/>
        </w:rPr>
        <w:tab/>
      </w:r>
      <w:r w:rsidRPr="00781188">
        <w:rPr>
          <w:rFonts w:asciiTheme="minorHAnsi" w:hAnsiTheme="minorHAnsi" w:cstheme="minorHAnsi"/>
          <w:sz w:val="22"/>
        </w:rPr>
        <w:t>Le norme e disposizioni del PGT che richiamano disposizioni legislative, regolamentari o atti di pianificazione sovraordinata, si intendono modificate di diritto a seguito dell’entrata in vigore di norme statali, regionali o atti di pianificazione sovraordinata</w:t>
      </w:r>
      <w:r>
        <w:rPr>
          <w:rFonts w:asciiTheme="minorHAnsi" w:hAnsiTheme="minorHAnsi" w:cstheme="minorHAnsi"/>
          <w:color w:val="548DD4" w:themeColor="text2" w:themeTint="99"/>
          <w:sz w:val="22"/>
        </w:rPr>
        <w:t xml:space="preserve">. </w:t>
      </w:r>
      <w:r>
        <w:rPr>
          <w:rFonts w:asciiTheme="minorHAnsi" w:hAnsiTheme="minorHAnsi" w:cstheme="minorHAnsi"/>
          <w:sz w:val="22"/>
        </w:rPr>
        <w:tab/>
      </w:r>
    </w:p>
    <w:p w:rsidR="00781188" w:rsidRDefault="00781188" w:rsidP="00781188">
      <w:pPr>
        <w:pStyle w:val="Paragrafoelenco"/>
        <w:keepNext/>
        <w:keepLines/>
        <w:spacing w:line="276" w:lineRule="auto"/>
        <w:ind w:left="709" w:hanging="709"/>
        <w:jc w:val="both"/>
        <w:rPr>
          <w:rFonts w:asciiTheme="minorHAnsi" w:hAnsiTheme="minorHAnsi" w:cstheme="minorHAnsi"/>
          <w:sz w:val="22"/>
        </w:rPr>
      </w:pPr>
    </w:p>
    <w:p w:rsidR="007B0647" w:rsidRPr="00A9130B" w:rsidRDefault="0082551A" w:rsidP="00A9130B">
      <w:pPr>
        <w:keepNext/>
        <w:keepLines/>
        <w:tabs>
          <w:tab w:val="left" w:pos="993"/>
        </w:tabs>
        <w:spacing w:after="240"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82551A">
        <w:rPr>
          <w:rFonts w:asciiTheme="minorHAnsi" w:eastAsiaTheme="minorHAnsi" w:hAnsiTheme="minorHAnsi" w:cstheme="minorBidi"/>
          <w:b/>
          <w:color w:val="548DD4" w:themeColor="text2" w:themeTint="99"/>
          <w:szCs w:val="24"/>
          <w:lang w:eastAsia="en-US"/>
        </w:rPr>
        <w:t>. 2</w:t>
      </w:r>
      <w:r w:rsidR="007B0647" w:rsidRPr="0082551A">
        <w:rPr>
          <w:rFonts w:asciiTheme="minorHAnsi" w:eastAsiaTheme="minorHAnsi" w:hAnsiTheme="minorHAnsi" w:cstheme="minorBidi"/>
          <w:b/>
          <w:color w:val="548DD4" w:themeColor="text2" w:themeTint="99"/>
          <w:szCs w:val="24"/>
          <w:lang w:eastAsia="en-US"/>
        </w:rPr>
        <w:tab/>
      </w:r>
      <w:r w:rsidR="0031106E">
        <w:rPr>
          <w:rFonts w:asciiTheme="minorHAnsi" w:eastAsiaTheme="minorHAnsi" w:hAnsiTheme="minorHAnsi" w:cstheme="minorBidi"/>
          <w:b/>
          <w:color w:val="548DD4" w:themeColor="text2" w:themeTint="99"/>
          <w:szCs w:val="24"/>
          <w:lang w:eastAsia="en-US"/>
        </w:rPr>
        <w:t>Obiettivi e contenuti</w:t>
      </w:r>
    </w:p>
    <w:p w:rsidR="0031106E" w:rsidRDefault="0031106E" w:rsidP="0031106E">
      <w:pPr>
        <w:spacing w:line="276" w:lineRule="auto"/>
        <w:ind w:left="709" w:hanging="709"/>
        <w:rPr>
          <w:rFonts w:asciiTheme="minorHAnsi" w:eastAsia="PMingLiU" w:hAnsiTheme="minorHAnsi" w:cstheme="minorHAnsi"/>
          <w:sz w:val="22"/>
        </w:rPr>
      </w:pPr>
      <w:r w:rsidRPr="0031106E">
        <w:rPr>
          <w:rFonts w:asciiTheme="minorHAnsi" w:hAnsiTheme="minorHAnsi" w:cstheme="minorHAnsi"/>
          <w:i/>
          <w:color w:val="548DD4" w:themeColor="text2" w:themeTint="99"/>
          <w:sz w:val="22"/>
        </w:rPr>
        <w:t>2.1</w:t>
      </w:r>
      <w:r w:rsidRPr="0031106E">
        <w:rPr>
          <w:rFonts w:asciiTheme="minorHAnsi" w:eastAsia="PMingLiU" w:hAnsiTheme="minorHAnsi" w:cstheme="minorHAnsi"/>
          <w:sz w:val="22"/>
        </w:rPr>
        <w:tab/>
        <w:t>Il PR persegue gli obiettivi dichiarati nel Documento di Piano, al fine di perseguire un coerente disegno di pianificazione sotto l'aspetto insediativo, tipologico e morfologico e per un miglioramento della qualità paesaggistica delle diverse parti del territorio urbano ed extraurbano. In coordinamento con il Piano dei Servizi disciplina, sotto l’aspetto insediativo tipologico e morfologico, anche le aree e gli edifici destinati a servizi, al fine di assicurare integrazione tra le diverse componenti del tessuto edificato e di questo con il territorio rurale.</w:t>
      </w:r>
    </w:p>
    <w:p w:rsidR="0031106E" w:rsidRPr="0031106E" w:rsidRDefault="0031106E" w:rsidP="0031106E">
      <w:pPr>
        <w:spacing w:line="276" w:lineRule="auto"/>
        <w:ind w:left="709" w:hanging="709"/>
        <w:rPr>
          <w:rFonts w:asciiTheme="minorHAnsi" w:eastAsia="PMingLiU" w:hAnsiTheme="minorHAnsi" w:cstheme="minorHAnsi"/>
          <w:sz w:val="22"/>
        </w:rPr>
      </w:pPr>
    </w:p>
    <w:p w:rsidR="0031106E" w:rsidRPr="0031106E" w:rsidRDefault="00BD277E" w:rsidP="0031106E">
      <w:pPr>
        <w:spacing w:line="276" w:lineRule="auto"/>
        <w:ind w:left="709" w:hanging="709"/>
        <w:rPr>
          <w:rFonts w:asciiTheme="minorHAnsi" w:eastAsia="PMingLiU" w:hAnsiTheme="minorHAnsi" w:cstheme="minorHAnsi"/>
          <w:sz w:val="22"/>
        </w:rPr>
      </w:pPr>
      <w:r>
        <w:rPr>
          <w:rFonts w:asciiTheme="minorHAnsi" w:hAnsiTheme="minorHAnsi" w:cstheme="minorHAnsi"/>
          <w:i/>
          <w:color w:val="548DD4" w:themeColor="text2" w:themeTint="99"/>
          <w:sz w:val="22"/>
        </w:rPr>
        <w:t>2.2</w:t>
      </w:r>
      <w:r w:rsidR="0031106E" w:rsidRPr="0031106E">
        <w:rPr>
          <w:rFonts w:asciiTheme="minorHAnsi" w:hAnsiTheme="minorHAnsi" w:cstheme="minorHAnsi"/>
          <w:i/>
          <w:color w:val="548DD4" w:themeColor="text2" w:themeTint="99"/>
          <w:sz w:val="22"/>
        </w:rPr>
        <w:tab/>
      </w:r>
      <w:r w:rsidRPr="00BD277E">
        <w:rPr>
          <w:rFonts w:asciiTheme="minorHAnsi" w:hAnsiTheme="minorHAnsi" w:cstheme="minorHAnsi"/>
          <w:sz w:val="22"/>
        </w:rPr>
        <w:t>Tutti gli interventi edilizi</w:t>
      </w:r>
      <w:r>
        <w:rPr>
          <w:rFonts w:asciiTheme="minorHAnsi" w:hAnsiTheme="minorHAnsi" w:cstheme="minorHAnsi"/>
          <w:sz w:val="22"/>
        </w:rPr>
        <w:t>,</w:t>
      </w:r>
      <w:r w:rsidRPr="00BD277E">
        <w:rPr>
          <w:rFonts w:asciiTheme="minorHAnsi" w:hAnsiTheme="minorHAnsi" w:cstheme="minorHAnsi"/>
          <w:sz w:val="22"/>
        </w:rPr>
        <w:t xml:space="preserve"> nonché le trasformazioni urbanistiche</w:t>
      </w:r>
      <w:r>
        <w:rPr>
          <w:rFonts w:asciiTheme="minorHAnsi" w:hAnsiTheme="minorHAnsi" w:cstheme="minorHAnsi"/>
          <w:sz w:val="22"/>
        </w:rPr>
        <w:t>,</w:t>
      </w:r>
      <w:r w:rsidRPr="00BD277E">
        <w:rPr>
          <w:rFonts w:asciiTheme="minorHAnsi" w:hAnsiTheme="minorHAnsi" w:cstheme="minorHAnsi"/>
          <w:sz w:val="22"/>
        </w:rPr>
        <w:t xml:space="preserve"> che in base alla vigente legislazione necessitano dell’acquisizione di titolo abilitativo, devono essere conformi alle presenti NTA </w:t>
      </w:r>
      <w:r>
        <w:rPr>
          <w:rFonts w:asciiTheme="minorHAnsi" w:hAnsiTheme="minorHAnsi" w:cstheme="minorHAnsi"/>
          <w:sz w:val="22"/>
        </w:rPr>
        <w:t>del</w:t>
      </w:r>
      <w:r w:rsidRPr="00BD277E">
        <w:rPr>
          <w:rFonts w:asciiTheme="minorHAnsi" w:hAnsiTheme="minorHAnsi" w:cstheme="minorHAnsi"/>
          <w:sz w:val="22"/>
        </w:rPr>
        <w:t xml:space="preserve"> il PGT</w:t>
      </w:r>
      <w:r>
        <w:rPr>
          <w:rFonts w:asciiTheme="minorHAnsi" w:hAnsiTheme="minorHAnsi" w:cstheme="minorHAnsi"/>
          <w:sz w:val="22"/>
        </w:rPr>
        <w:t>.</w:t>
      </w:r>
    </w:p>
    <w:p w:rsidR="00BD277E" w:rsidRDefault="00BD277E" w:rsidP="001234BD">
      <w:pPr>
        <w:spacing w:line="276" w:lineRule="auto"/>
        <w:ind w:right="-54"/>
        <w:rPr>
          <w:rFonts w:asciiTheme="minorHAnsi" w:eastAsia="PMingLiU" w:hAnsiTheme="minorHAnsi" w:cstheme="minorHAnsi"/>
          <w:sz w:val="22"/>
        </w:rPr>
      </w:pPr>
    </w:p>
    <w:p w:rsidR="001234BD" w:rsidRDefault="00BD3A2C" w:rsidP="001234BD">
      <w:pPr>
        <w:spacing w:line="276" w:lineRule="auto"/>
        <w:ind w:right="-54"/>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 3</w:t>
      </w:r>
      <w:r w:rsidRPr="0082551A">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Elaborati del Piano di Governo del Territorio</w:t>
      </w:r>
      <w:r w:rsidR="007746C1">
        <w:rPr>
          <w:rFonts w:asciiTheme="minorHAnsi" w:eastAsiaTheme="minorHAnsi" w:hAnsiTheme="minorHAnsi" w:cstheme="minorBidi"/>
          <w:b/>
          <w:color w:val="548DD4" w:themeColor="text2" w:themeTint="99"/>
          <w:szCs w:val="24"/>
          <w:lang w:eastAsia="en-US"/>
        </w:rPr>
        <w:t xml:space="preserve"> </w:t>
      </w:r>
    </w:p>
    <w:p w:rsidR="00005266" w:rsidRPr="007746C1" w:rsidRDefault="00005266" w:rsidP="001234BD">
      <w:pPr>
        <w:spacing w:line="276" w:lineRule="auto"/>
        <w:ind w:right="-54"/>
        <w:rPr>
          <w:rFonts w:asciiTheme="minorHAnsi" w:eastAsia="PMingLiU" w:hAnsiTheme="minorHAnsi" w:cstheme="minorHAnsi"/>
          <w:color w:val="FF0000"/>
          <w:sz w:val="22"/>
        </w:rPr>
      </w:pPr>
    </w:p>
    <w:p w:rsidR="00902FFA" w:rsidRPr="00197159" w:rsidRDefault="00902FFA" w:rsidP="00902FFA">
      <w:pPr>
        <w:tabs>
          <w:tab w:val="left" w:pos="360"/>
          <w:tab w:val="left" w:pos="1080"/>
        </w:tabs>
        <w:spacing w:line="276" w:lineRule="auto"/>
        <w:rPr>
          <w:rFonts w:asciiTheme="minorHAnsi" w:eastAsia="PMingLiU" w:hAnsiTheme="minorHAnsi" w:cstheme="minorHAnsi"/>
          <w:b/>
          <w:sz w:val="22"/>
        </w:rPr>
      </w:pPr>
      <w:r w:rsidRPr="00197159">
        <w:rPr>
          <w:rFonts w:asciiTheme="minorHAnsi" w:eastAsia="PMingLiU" w:hAnsiTheme="minorHAnsi" w:cstheme="minorHAnsi"/>
          <w:b/>
          <w:sz w:val="22"/>
        </w:rPr>
        <w:t>DOCUMENTO DI PIANO:</w:t>
      </w:r>
    </w:p>
    <w:p w:rsidR="00D01593" w:rsidRPr="00197159" w:rsidRDefault="00D01593" w:rsidP="00D01593">
      <w:pPr>
        <w:keepNext/>
        <w:keepLines/>
        <w:spacing w:line="276" w:lineRule="auto"/>
        <w:ind w:left="567" w:hanging="11"/>
        <w:rPr>
          <w:rFonts w:ascii="Calibri" w:hAnsi="Calibri" w:cs="Times New Roman"/>
          <w:sz w:val="22"/>
        </w:rPr>
      </w:pPr>
      <w:r w:rsidRPr="00197159">
        <w:rPr>
          <w:rFonts w:ascii="Calibri" w:eastAsia="PMingLiU" w:hAnsi="Calibri" w:cs="Times New Roman"/>
          <w:sz w:val="22"/>
          <w:u w:val="single"/>
        </w:rPr>
        <w:t>Quadro conoscitivo e orientativo</w:t>
      </w:r>
      <w:r w:rsidRPr="00197159">
        <w:rPr>
          <w:rFonts w:ascii="Calibri" w:eastAsia="PMingLiU" w:hAnsi="Calibri" w:cs="Times New Roman"/>
          <w:sz w:val="22"/>
        </w:rPr>
        <w:t xml:space="preserve"> (non a carattere prescrittivo):</w:t>
      </w:r>
    </w:p>
    <w:p w:rsidR="00D01593" w:rsidRPr="00197159"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197159">
        <w:rPr>
          <w:rFonts w:ascii="Calibri" w:hAnsi="Calibri" w:cs="Times New Roman"/>
          <w:sz w:val="22"/>
        </w:rPr>
        <w:t>DP 01</w:t>
      </w:r>
      <w:r w:rsidRPr="00197159">
        <w:rPr>
          <w:rFonts w:ascii="Calibri" w:hAnsi="Calibri" w:cs="Times New Roman"/>
          <w:sz w:val="22"/>
        </w:rPr>
        <w:tab/>
        <w:t>Inquadramento Piano Territoriale Regionale PTR : sintesi delle strategie per il territorio</w:t>
      </w:r>
    </w:p>
    <w:p w:rsidR="00125494" w:rsidRPr="00197159" w:rsidRDefault="00125494" w:rsidP="00125494">
      <w:pPr>
        <w:keepNext/>
        <w:keepLines/>
        <w:widowControl/>
        <w:tabs>
          <w:tab w:val="left" w:pos="1560"/>
        </w:tabs>
        <w:suppressAutoHyphens w:val="0"/>
        <w:autoSpaceDE/>
        <w:spacing w:line="276" w:lineRule="auto"/>
        <w:ind w:left="567"/>
        <w:rPr>
          <w:rFonts w:ascii="Calibri" w:hAnsi="Calibri" w:cs="Times New Roman"/>
          <w:sz w:val="22"/>
        </w:rPr>
      </w:pPr>
      <w:r w:rsidRPr="00197159">
        <w:rPr>
          <w:rFonts w:ascii="Calibri" w:hAnsi="Calibri" w:cs="Times New Roman"/>
          <w:sz w:val="22"/>
        </w:rPr>
        <w:t>DP 02</w:t>
      </w:r>
      <w:r w:rsidRPr="00197159">
        <w:rPr>
          <w:rFonts w:ascii="Calibri" w:hAnsi="Calibri" w:cs="Times New Roman"/>
          <w:sz w:val="22"/>
        </w:rPr>
        <w:tab/>
        <w:t>Inquadramento Reti Ecologiche Regionali RER</w:t>
      </w:r>
    </w:p>
    <w:p w:rsidR="00D01593" w:rsidRPr="00197159"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197159">
        <w:rPr>
          <w:rFonts w:ascii="Calibri" w:hAnsi="Calibri" w:cs="Times New Roman"/>
          <w:sz w:val="22"/>
        </w:rPr>
        <w:t>DP 0</w:t>
      </w:r>
      <w:r w:rsidR="00125494" w:rsidRPr="00197159">
        <w:rPr>
          <w:rFonts w:ascii="Calibri" w:hAnsi="Calibri" w:cs="Times New Roman"/>
          <w:sz w:val="22"/>
        </w:rPr>
        <w:t>3</w:t>
      </w:r>
      <w:r w:rsidRPr="00197159">
        <w:rPr>
          <w:rFonts w:ascii="Calibri" w:hAnsi="Calibri" w:cs="Times New Roman"/>
          <w:sz w:val="22"/>
        </w:rPr>
        <w:t>.a</w:t>
      </w:r>
      <w:r w:rsidRPr="00197159">
        <w:rPr>
          <w:rFonts w:ascii="Calibri" w:hAnsi="Calibri" w:cs="Times New Roman"/>
          <w:sz w:val="22"/>
        </w:rPr>
        <w:tab/>
        <w:t>Inquadramento PTCP: sintesi delle opportunità del territorio</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0</w:t>
      </w:r>
      <w:r w:rsidR="00125494" w:rsidRPr="005A48DE">
        <w:rPr>
          <w:rFonts w:ascii="Calibri" w:hAnsi="Calibri" w:cs="Times New Roman"/>
          <w:sz w:val="22"/>
        </w:rPr>
        <w:t>3</w:t>
      </w:r>
      <w:r w:rsidRPr="005A48DE">
        <w:rPr>
          <w:rFonts w:ascii="Calibri" w:hAnsi="Calibri" w:cs="Times New Roman"/>
          <w:sz w:val="22"/>
        </w:rPr>
        <w:t>.b</w:t>
      </w:r>
      <w:r w:rsidRPr="005A48DE">
        <w:rPr>
          <w:rFonts w:ascii="Calibri" w:hAnsi="Calibri" w:cs="Times New Roman"/>
          <w:sz w:val="22"/>
        </w:rPr>
        <w:tab/>
        <w:t>Inquadramento PTCP: sintesi delle opportunità del territorio</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04</w:t>
      </w:r>
      <w:r w:rsidRPr="005A48DE">
        <w:rPr>
          <w:rFonts w:ascii="Calibri" w:hAnsi="Calibri" w:cs="Times New Roman"/>
          <w:sz w:val="22"/>
        </w:rPr>
        <w:tab/>
        <w:t>Usi del Suolo: DUSAF – Banca Dati dell’uso e copertura del suolo</w:t>
      </w:r>
    </w:p>
    <w:p w:rsidR="00125494" w:rsidRPr="005A48DE" w:rsidRDefault="00125494" w:rsidP="00125494">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05</w:t>
      </w:r>
      <w:r w:rsidRPr="005A48DE">
        <w:rPr>
          <w:rFonts w:ascii="Calibri" w:hAnsi="Calibri" w:cs="Times New Roman"/>
          <w:sz w:val="22"/>
        </w:rPr>
        <w:tab/>
        <w:t>Stato attuaizone PGT vigente</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0</w:t>
      </w:r>
      <w:r w:rsidR="00125494" w:rsidRPr="005A48DE">
        <w:rPr>
          <w:rFonts w:ascii="Calibri" w:hAnsi="Calibri" w:cs="Times New Roman"/>
          <w:sz w:val="22"/>
        </w:rPr>
        <w:t>6</w:t>
      </w:r>
      <w:r w:rsidRPr="005A48DE">
        <w:rPr>
          <w:rFonts w:ascii="Calibri" w:hAnsi="Calibri" w:cs="Times New Roman"/>
          <w:sz w:val="22"/>
        </w:rPr>
        <w:tab/>
        <w:t>Analisi dei vincoli ambientali – paesaggistici – architettonici- infrastrutturali</w:t>
      </w:r>
    </w:p>
    <w:p w:rsidR="00D01593" w:rsidRPr="005A48DE" w:rsidRDefault="003872C8"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07</w:t>
      </w:r>
      <w:r w:rsidRPr="005A48DE">
        <w:rPr>
          <w:rFonts w:ascii="Calibri" w:hAnsi="Calibri" w:cs="Times New Roman"/>
          <w:sz w:val="22"/>
        </w:rPr>
        <w:tab/>
      </w:r>
      <w:r w:rsidR="00D01593" w:rsidRPr="005A48DE">
        <w:rPr>
          <w:rFonts w:ascii="Calibri" w:hAnsi="Calibri" w:cs="Times New Roman"/>
          <w:sz w:val="22"/>
        </w:rPr>
        <w:t>Nucleo di antica formazione: classificazione tipologica degli edifici</w:t>
      </w:r>
    </w:p>
    <w:p w:rsidR="00A939AB" w:rsidRPr="005A48DE" w:rsidRDefault="00A939AB"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08</w:t>
      </w:r>
      <w:r w:rsidRPr="005A48DE">
        <w:rPr>
          <w:rFonts w:ascii="Calibri" w:hAnsi="Calibri" w:cs="Times New Roman"/>
          <w:sz w:val="22"/>
        </w:rPr>
        <w:tab/>
        <w:t>Nucleo di antica formazione: classificazione funzionale edfici</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0</w:t>
      </w:r>
      <w:r w:rsidR="00A939AB" w:rsidRPr="005A48DE">
        <w:rPr>
          <w:rFonts w:ascii="Calibri" w:hAnsi="Calibri" w:cs="Times New Roman"/>
          <w:sz w:val="22"/>
        </w:rPr>
        <w:t>9</w:t>
      </w:r>
      <w:r w:rsidRPr="005A48DE">
        <w:rPr>
          <w:rFonts w:ascii="Calibri" w:hAnsi="Calibri" w:cs="Times New Roman"/>
          <w:sz w:val="22"/>
        </w:rPr>
        <w:tab/>
        <w:t xml:space="preserve">Analisi dei servizi esistenti </w:t>
      </w:r>
    </w:p>
    <w:p w:rsidR="00D01593" w:rsidRPr="005A48DE" w:rsidRDefault="00D01593" w:rsidP="00D01593">
      <w:pPr>
        <w:pStyle w:val="Paragrafoelenco"/>
        <w:keepNext/>
        <w:keepLines/>
        <w:tabs>
          <w:tab w:val="left" w:pos="851"/>
        </w:tabs>
        <w:spacing w:line="276" w:lineRule="auto"/>
        <w:ind w:left="567" w:hanging="11"/>
        <w:jc w:val="both"/>
        <w:rPr>
          <w:rFonts w:ascii="Calibri" w:hAnsi="Calibri" w:cs="Times New Roman"/>
          <w:iCs/>
          <w:sz w:val="22"/>
          <w:u w:val="single"/>
        </w:rPr>
      </w:pPr>
    </w:p>
    <w:p w:rsidR="00D01593" w:rsidRPr="005A48DE" w:rsidRDefault="00D01593" w:rsidP="00D01593">
      <w:pPr>
        <w:pStyle w:val="Paragrafoelenco"/>
        <w:keepNext/>
        <w:keepLines/>
        <w:tabs>
          <w:tab w:val="left" w:pos="1134"/>
        </w:tabs>
        <w:spacing w:line="276" w:lineRule="auto"/>
        <w:ind w:left="567" w:hanging="11"/>
        <w:jc w:val="both"/>
        <w:rPr>
          <w:rFonts w:ascii="Calibri" w:hAnsi="Calibri" w:cs="Times New Roman"/>
          <w:sz w:val="22"/>
        </w:rPr>
      </w:pPr>
      <w:r w:rsidRPr="005A48DE">
        <w:rPr>
          <w:rFonts w:ascii="Calibri" w:hAnsi="Calibri" w:cs="Times New Roman"/>
          <w:iCs/>
          <w:sz w:val="22"/>
          <w:u w:val="single"/>
        </w:rPr>
        <w:t>Quadro progettuale (</w:t>
      </w:r>
      <w:r w:rsidRPr="005A48DE">
        <w:rPr>
          <w:rFonts w:ascii="Calibri" w:eastAsia="PMingLiU" w:hAnsi="Calibri" w:cs="Times New Roman"/>
          <w:sz w:val="22"/>
        </w:rPr>
        <w:t>a carattere prescrittivo)</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1</w:t>
      </w:r>
      <w:r w:rsidR="00ED6C43" w:rsidRPr="005A48DE">
        <w:rPr>
          <w:rFonts w:ascii="Calibri" w:hAnsi="Calibri" w:cs="Times New Roman"/>
          <w:sz w:val="22"/>
        </w:rPr>
        <w:t>0</w:t>
      </w:r>
      <w:r w:rsidRPr="005A48DE">
        <w:rPr>
          <w:rFonts w:ascii="Calibri" w:hAnsi="Calibri" w:cs="Times New Roman"/>
          <w:sz w:val="22"/>
        </w:rPr>
        <w:tab/>
        <w:t xml:space="preserve">Tavola delle Previsioni di Piano </w:t>
      </w:r>
    </w:p>
    <w:p w:rsidR="00D01593" w:rsidRPr="005A48DE" w:rsidRDefault="005A48DE"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11.a</w:t>
      </w:r>
      <w:r w:rsidR="00D01593" w:rsidRPr="005A48DE">
        <w:rPr>
          <w:rFonts w:ascii="Calibri" w:hAnsi="Calibri" w:cs="Times New Roman"/>
          <w:sz w:val="22"/>
        </w:rPr>
        <w:tab/>
        <w:t>Carta del consumo di suolo – Stato di fatto e di diritto 2014</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 xml:space="preserve">DP </w:t>
      </w:r>
      <w:r w:rsidR="005A48DE" w:rsidRPr="005A48DE">
        <w:rPr>
          <w:rFonts w:ascii="Calibri" w:hAnsi="Calibri" w:cs="Times New Roman"/>
          <w:sz w:val="22"/>
        </w:rPr>
        <w:t>11.b</w:t>
      </w:r>
      <w:r w:rsidRPr="005A48DE">
        <w:rPr>
          <w:rFonts w:ascii="Calibri" w:hAnsi="Calibri" w:cs="Times New Roman"/>
          <w:sz w:val="22"/>
        </w:rPr>
        <w:tab/>
        <w:t>Carta del consumo di suolo – Stato di fatto e di diritto 2023</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1</w:t>
      </w:r>
      <w:r w:rsidR="005A48DE" w:rsidRPr="005A48DE">
        <w:rPr>
          <w:rFonts w:ascii="Calibri" w:hAnsi="Calibri" w:cs="Times New Roman"/>
          <w:sz w:val="22"/>
        </w:rPr>
        <w:t>2</w:t>
      </w:r>
      <w:r w:rsidRPr="005A48DE">
        <w:rPr>
          <w:rFonts w:ascii="Calibri" w:hAnsi="Calibri" w:cs="Times New Roman"/>
          <w:sz w:val="22"/>
        </w:rPr>
        <w:tab/>
        <w:t>Carta del consumo di suolo – Qualità dei suoli liberi</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1</w:t>
      </w:r>
      <w:r w:rsidR="005A48DE" w:rsidRPr="005A48DE">
        <w:rPr>
          <w:rFonts w:ascii="Calibri" w:hAnsi="Calibri" w:cs="Times New Roman"/>
          <w:sz w:val="22"/>
        </w:rPr>
        <w:t>3</w:t>
      </w:r>
      <w:r w:rsidRPr="005A48DE">
        <w:rPr>
          <w:rFonts w:ascii="Calibri" w:hAnsi="Calibri" w:cs="Times New Roman"/>
          <w:sz w:val="22"/>
        </w:rPr>
        <w:tab/>
      </w:r>
      <w:r w:rsidR="005A48DE" w:rsidRPr="005A48DE">
        <w:rPr>
          <w:rFonts w:ascii="Calibri" w:hAnsi="Calibri" w:cs="Times New Roman"/>
          <w:sz w:val="22"/>
        </w:rPr>
        <w:t>Carta del Consumo di suolo – R</w:t>
      </w:r>
      <w:r w:rsidRPr="005A48DE">
        <w:rPr>
          <w:rFonts w:ascii="Calibri" w:hAnsi="Calibri" w:cs="Times New Roman"/>
          <w:sz w:val="22"/>
        </w:rPr>
        <w:t xml:space="preserve">elazione </w:t>
      </w:r>
    </w:p>
    <w:p w:rsidR="005A48DE" w:rsidRPr="005A48DE" w:rsidRDefault="005A48DE" w:rsidP="005A48DE">
      <w:pPr>
        <w:tabs>
          <w:tab w:val="left" w:pos="360"/>
          <w:tab w:val="left" w:pos="1080"/>
        </w:tabs>
        <w:spacing w:line="276" w:lineRule="auto"/>
        <w:ind w:left="567"/>
        <w:rPr>
          <w:rFonts w:asciiTheme="minorHAnsi" w:eastAsia="PMingLiU" w:hAnsiTheme="minorHAnsi" w:cstheme="minorHAnsi"/>
          <w:b/>
          <w:sz w:val="22"/>
        </w:rPr>
      </w:pPr>
      <w:r w:rsidRPr="005A48DE">
        <w:rPr>
          <w:rFonts w:ascii="Calibri" w:hAnsi="Calibri" w:cs="Times New Roman"/>
          <w:sz w:val="22"/>
        </w:rPr>
        <w:t>DP 14</w:t>
      </w:r>
      <w:r w:rsidRPr="005A48DE">
        <w:rPr>
          <w:rFonts w:ascii="Calibri" w:hAnsi="Calibri" w:cs="Times New Roman"/>
          <w:sz w:val="22"/>
        </w:rPr>
        <w:tab/>
        <w:t>Tavola della distanza dagli allevamenti</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1</w:t>
      </w:r>
      <w:r w:rsidR="005A48DE" w:rsidRPr="005A48DE">
        <w:rPr>
          <w:rFonts w:ascii="Calibri" w:hAnsi="Calibri" w:cs="Times New Roman"/>
          <w:sz w:val="22"/>
        </w:rPr>
        <w:t>5</w:t>
      </w:r>
      <w:r w:rsidRPr="005A48DE">
        <w:rPr>
          <w:rFonts w:ascii="Calibri" w:hAnsi="Calibri" w:cs="Times New Roman"/>
          <w:sz w:val="22"/>
        </w:rPr>
        <w:tab/>
      </w:r>
      <w:r w:rsidR="005A48DE" w:rsidRPr="005A48DE">
        <w:rPr>
          <w:rFonts w:ascii="Calibri" w:hAnsi="Calibri" w:cs="Times New Roman"/>
          <w:sz w:val="22"/>
        </w:rPr>
        <w:t xml:space="preserve">Relazione generale </w:t>
      </w:r>
    </w:p>
    <w:p w:rsidR="00D01593" w:rsidRPr="005A48DE" w:rsidRDefault="00D01593" w:rsidP="00D01593">
      <w:pPr>
        <w:keepNext/>
        <w:keepLines/>
        <w:widowControl/>
        <w:tabs>
          <w:tab w:val="left" w:pos="1560"/>
        </w:tabs>
        <w:suppressAutoHyphens w:val="0"/>
        <w:autoSpaceDE/>
        <w:spacing w:line="276" w:lineRule="auto"/>
        <w:ind w:left="567"/>
        <w:rPr>
          <w:rFonts w:ascii="Calibri" w:hAnsi="Calibri" w:cs="Times New Roman"/>
          <w:sz w:val="22"/>
        </w:rPr>
      </w:pPr>
      <w:r w:rsidRPr="005A48DE">
        <w:rPr>
          <w:rFonts w:ascii="Calibri" w:hAnsi="Calibri" w:cs="Times New Roman"/>
          <w:sz w:val="22"/>
        </w:rPr>
        <w:t>DP 1</w:t>
      </w:r>
      <w:r w:rsidR="005A48DE" w:rsidRPr="005A48DE">
        <w:rPr>
          <w:rFonts w:ascii="Calibri" w:hAnsi="Calibri" w:cs="Times New Roman"/>
          <w:sz w:val="22"/>
        </w:rPr>
        <w:t>6</w:t>
      </w:r>
      <w:r w:rsidRPr="005A48DE">
        <w:rPr>
          <w:rFonts w:ascii="Calibri" w:hAnsi="Calibri" w:cs="Times New Roman"/>
          <w:sz w:val="22"/>
        </w:rPr>
        <w:tab/>
      </w:r>
      <w:r w:rsidR="005A48DE" w:rsidRPr="005A48DE">
        <w:rPr>
          <w:rFonts w:ascii="Calibri" w:hAnsi="Calibri" w:cs="Times New Roman"/>
          <w:sz w:val="22"/>
        </w:rPr>
        <w:t>Criteri e Obiettivi di Piano NTA</w:t>
      </w:r>
    </w:p>
    <w:p w:rsidR="005A48DE" w:rsidRDefault="005A48DE" w:rsidP="001234BD">
      <w:pPr>
        <w:tabs>
          <w:tab w:val="left" w:pos="360"/>
          <w:tab w:val="left" w:pos="1080"/>
        </w:tabs>
        <w:spacing w:line="276" w:lineRule="auto"/>
        <w:rPr>
          <w:rFonts w:asciiTheme="minorHAnsi" w:eastAsia="PMingLiU" w:hAnsiTheme="minorHAnsi" w:cstheme="minorHAnsi"/>
          <w:b/>
          <w:color w:val="FF0000"/>
          <w:sz w:val="22"/>
        </w:rPr>
      </w:pPr>
    </w:p>
    <w:p w:rsidR="00005266" w:rsidRDefault="00005266" w:rsidP="001234BD">
      <w:pPr>
        <w:tabs>
          <w:tab w:val="left" w:pos="360"/>
          <w:tab w:val="left" w:pos="1080"/>
        </w:tabs>
        <w:spacing w:line="276" w:lineRule="auto"/>
        <w:rPr>
          <w:rFonts w:asciiTheme="minorHAnsi" w:eastAsia="PMingLiU" w:hAnsiTheme="minorHAnsi" w:cstheme="minorHAnsi"/>
          <w:b/>
          <w:color w:val="FF0000"/>
          <w:sz w:val="22"/>
        </w:rPr>
      </w:pPr>
    </w:p>
    <w:p w:rsidR="00005266" w:rsidRDefault="00005266" w:rsidP="001234BD">
      <w:pPr>
        <w:tabs>
          <w:tab w:val="left" w:pos="360"/>
          <w:tab w:val="left" w:pos="1080"/>
        </w:tabs>
        <w:spacing w:line="276" w:lineRule="auto"/>
        <w:rPr>
          <w:rFonts w:asciiTheme="minorHAnsi" w:eastAsia="PMingLiU" w:hAnsiTheme="minorHAnsi" w:cstheme="minorHAnsi"/>
          <w:b/>
          <w:color w:val="FF0000"/>
          <w:sz w:val="22"/>
        </w:rPr>
      </w:pPr>
    </w:p>
    <w:p w:rsidR="00005266" w:rsidRDefault="00005266" w:rsidP="001234BD">
      <w:pPr>
        <w:tabs>
          <w:tab w:val="left" w:pos="360"/>
          <w:tab w:val="left" w:pos="1080"/>
        </w:tabs>
        <w:spacing w:line="276" w:lineRule="auto"/>
        <w:rPr>
          <w:rFonts w:asciiTheme="minorHAnsi" w:eastAsia="PMingLiU" w:hAnsiTheme="minorHAnsi" w:cstheme="minorHAnsi"/>
          <w:b/>
          <w:color w:val="FF0000"/>
          <w:sz w:val="22"/>
        </w:rPr>
      </w:pPr>
    </w:p>
    <w:p w:rsidR="00005266" w:rsidRDefault="00005266" w:rsidP="001234BD">
      <w:pPr>
        <w:tabs>
          <w:tab w:val="left" w:pos="360"/>
          <w:tab w:val="left" w:pos="1080"/>
        </w:tabs>
        <w:spacing w:line="276" w:lineRule="auto"/>
        <w:rPr>
          <w:rFonts w:asciiTheme="minorHAnsi" w:eastAsia="PMingLiU" w:hAnsiTheme="minorHAnsi" w:cstheme="minorHAnsi"/>
          <w:b/>
          <w:color w:val="FF0000"/>
          <w:sz w:val="22"/>
        </w:rPr>
      </w:pPr>
    </w:p>
    <w:p w:rsidR="007B0647" w:rsidRPr="005A48DE" w:rsidRDefault="007B0647" w:rsidP="001234BD">
      <w:pPr>
        <w:tabs>
          <w:tab w:val="left" w:pos="360"/>
          <w:tab w:val="left" w:pos="1080"/>
        </w:tabs>
        <w:spacing w:line="276" w:lineRule="auto"/>
        <w:rPr>
          <w:rFonts w:asciiTheme="minorHAnsi" w:eastAsia="PMingLiU" w:hAnsiTheme="minorHAnsi" w:cstheme="minorHAnsi"/>
          <w:b/>
          <w:sz w:val="22"/>
        </w:rPr>
      </w:pPr>
      <w:r w:rsidRPr="005A48DE">
        <w:rPr>
          <w:rFonts w:asciiTheme="minorHAnsi" w:eastAsia="PMingLiU" w:hAnsiTheme="minorHAnsi" w:cstheme="minorHAnsi"/>
          <w:b/>
          <w:sz w:val="22"/>
        </w:rPr>
        <w:lastRenderedPageBreak/>
        <w:t>PIANO DELLE REGOLE:</w:t>
      </w:r>
    </w:p>
    <w:p w:rsidR="00940F5D" w:rsidRPr="005A48DE" w:rsidRDefault="00940F5D" w:rsidP="00940F5D">
      <w:pPr>
        <w:tabs>
          <w:tab w:val="left" w:pos="0"/>
        </w:tabs>
        <w:spacing w:line="276" w:lineRule="auto"/>
        <w:rPr>
          <w:rFonts w:ascii="Calibri" w:hAnsi="Calibri" w:cs="Times New Roman"/>
          <w:iCs/>
          <w:sz w:val="22"/>
          <w:u w:val="single"/>
        </w:rPr>
      </w:pPr>
      <w:r w:rsidRPr="005A48DE">
        <w:rPr>
          <w:rFonts w:ascii="Calibri" w:hAnsi="Calibri" w:cs="Times New Roman"/>
          <w:iCs/>
          <w:sz w:val="22"/>
          <w:u w:val="single"/>
        </w:rPr>
        <w:t>Quadro progettuale (a carattere prescrittivo)</w:t>
      </w:r>
    </w:p>
    <w:p w:rsidR="00D01593" w:rsidRPr="005A48DE" w:rsidRDefault="00D01593" w:rsidP="005A48DE">
      <w:pPr>
        <w:pStyle w:val="Paragrafoelenco"/>
        <w:keepNext/>
        <w:keepLines/>
        <w:widowControl w:val="0"/>
        <w:tabs>
          <w:tab w:val="left" w:pos="1134"/>
          <w:tab w:val="left" w:pos="1276"/>
        </w:tabs>
        <w:suppressAutoHyphens/>
        <w:autoSpaceDE w:val="0"/>
        <w:spacing w:line="276" w:lineRule="auto"/>
        <w:ind w:left="567"/>
        <w:jc w:val="both"/>
        <w:rPr>
          <w:rFonts w:ascii="Calibri" w:eastAsia="PMingLiU" w:hAnsi="Calibri" w:cs="Times New Roman"/>
          <w:sz w:val="22"/>
        </w:rPr>
      </w:pPr>
      <w:r w:rsidRPr="005A48DE">
        <w:rPr>
          <w:rFonts w:ascii="Calibri" w:eastAsia="PMingLiU" w:hAnsi="Calibri" w:cs="Times New Roman"/>
          <w:sz w:val="22"/>
        </w:rPr>
        <w:t>PR 01</w:t>
      </w:r>
      <w:r w:rsidRPr="005A48DE">
        <w:rPr>
          <w:rFonts w:ascii="Calibri" w:eastAsia="PMingLiU" w:hAnsi="Calibri" w:cs="Times New Roman"/>
          <w:sz w:val="22"/>
        </w:rPr>
        <w:tab/>
        <w:t xml:space="preserve">Ambiti del Tessuto Urbano Consolidato 1:5.000 </w:t>
      </w:r>
    </w:p>
    <w:p w:rsidR="00D01593" w:rsidRPr="005A48DE" w:rsidRDefault="00D01593" w:rsidP="005A48DE">
      <w:pPr>
        <w:pStyle w:val="Paragrafoelenco"/>
        <w:keepNext/>
        <w:keepLines/>
        <w:widowControl w:val="0"/>
        <w:tabs>
          <w:tab w:val="left" w:pos="1134"/>
          <w:tab w:val="left" w:pos="1276"/>
        </w:tabs>
        <w:suppressAutoHyphens/>
        <w:autoSpaceDE w:val="0"/>
        <w:spacing w:line="276" w:lineRule="auto"/>
        <w:ind w:left="567"/>
        <w:jc w:val="both"/>
        <w:rPr>
          <w:rFonts w:ascii="Calibri" w:eastAsia="PMingLiU" w:hAnsi="Calibri" w:cs="Times New Roman"/>
          <w:sz w:val="22"/>
        </w:rPr>
      </w:pPr>
      <w:r w:rsidRPr="005A48DE">
        <w:rPr>
          <w:rFonts w:ascii="Calibri" w:eastAsia="PMingLiU" w:hAnsi="Calibri" w:cs="Times New Roman"/>
          <w:sz w:val="22"/>
        </w:rPr>
        <w:t xml:space="preserve">PR 02.a Ambiti del Tessuto Urbano Consolidato 1:2.000 </w:t>
      </w:r>
    </w:p>
    <w:p w:rsidR="00D01593" w:rsidRPr="005A48DE" w:rsidRDefault="00D01593" w:rsidP="005A48DE">
      <w:pPr>
        <w:pStyle w:val="Paragrafoelenco"/>
        <w:keepNext/>
        <w:keepLines/>
        <w:widowControl w:val="0"/>
        <w:tabs>
          <w:tab w:val="left" w:pos="1134"/>
          <w:tab w:val="left" w:pos="1276"/>
        </w:tabs>
        <w:suppressAutoHyphens/>
        <w:autoSpaceDE w:val="0"/>
        <w:spacing w:line="276" w:lineRule="auto"/>
        <w:ind w:left="567"/>
        <w:jc w:val="both"/>
        <w:rPr>
          <w:rFonts w:ascii="Calibri" w:eastAsia="PMingLiU" w:hAnsi="Calibri" w:cs="Times New Roman"/>
          <w:sz w:val="22"/>
        </w:rPr>
      </w:pPr>
      <w:r w:rsidRPr="005A48DE">
        <w:rPr>
          <w:rFonts w:ascii="Calibri" w:eastAsia="PMingLiU" w:hAnsi="Calibri" w:cs="Times New Roman"/>
          <w:sz w:val="22"/>
        </w:rPr>
        <w:t>PR 02.b Ambiti del Tessuto Urbano Consolidato 1: 2.000</w:t>
      </w:r>
    </w:p>
    <w:p w:rsidR="00D01593" w:rsidRPr="005A48DE" w:rsidRDefault="00D01593" w:rsidP="005A48DE">
      <w:pPr>
        <w:pStyle w:val="Paragrafoelenco"/>
        <w:keepNext/>
        <w:keepLines/>
        <w:widowControl w:val="0"/>
        <w:tabs>
          <w:tab w:val="left" w:pos="1134"/>
          <w:tab w:val="left" w:pos="1276"/>
        </w:tabs>
        <w:suppressAutoHyphens/>
        <w:autoSpaceDE w:val="0"/>
        <w:spacing w:line="276" w:lineRule="auto"/>
        <w:ind w:left="567"/>
        <w:jc w:val="both"/>
        <w:rPr>
          <w:rFonts w:ascii="Calibri" w:eastAsia="PMingLiU" w:hAnsi="Calibri" w:cs="Times New Roman"/>
          <w:sz w:val="22"/>
        </w:rPr>
      </w:pPr>
      <w:r w:rsidRPr="005A48DE">
        <w:rPr>
          <w:rFonts w:ascii="Calibri" w:eastAsia="PMingLiU" w:hAnsi="Calibri" w:cs="Times New Roman"/>
          <w:sz w:val="22"/>
        </w:rPr>
        <w:t>PR 03 Nuclei di Antica Formazione : modalità di intervento 1:1.000</w:t>
      </w:r>
    </w:p>
    <w:p w:rsidR="005A48DE" w:rsidRPr="005A48DE" w:rsidRDefault="005A48DE" w:rsidP="005A48DE">
      <w:pPr>
        <w:pStyle w:val="Paragrafoelenco"/>
        <w:keepNext/>
        <w:keepLines/>
        <w:widowControl w:val="0"/>
        <w:tabs>
          <w:tab w:val="left" w:pos="1134"/>
          <w:tab w:val="left" w:pos="1276"/>
        </w:tabs>
        <w:suppressAutoHyphens/>
        <w:autoSpaceDE w:val="0"/>
        <w:spacing w:line="276" w:lineRule="auto"/>
        <w:ind w:left="567"/>
        <w:jc w:val="both"/>
        <w:rPr>
          <w:rFonts w:ascii="Calibri" w:eastAsia="PMingLiU" w:hAnsi="Calibri" w:cs="Times New Roman"/>
          <w:sz w:val="22"/>
        </w:rPr>
      </w:pPr>
      <w:r w:rsidRPr="005A48DE">
        <w:rPr>
          <w:rFonts w:ascii="Calibri" w:eastAsia="PMingLiU" w:hAnsi="Calibri" w:cs="Times New Roman"/>
          <w:sz w:val="22"/>
        </w:rPr>
        <w:t xml:space="preserve">PR 04 Carta delle Classi di sensibilità paesistica </w:t>
      </w:r>
    </w:p>
    <w:p w:rsidR="00D01593" w:rsidRPr="005A48DE" w:rsidRDefault="005A48DE" w:rsidP="005A48DE">
      <w:pPr>
        <w:pStyle w:val="Paragrafoelenco"/>
        <w:keepNext/>
        <w:keepLines/>
        <w:widowControl w:val="0"/>
        <w:tabs>
          <w:tab w:val="left" w:pos="1134"/>
          <w:tab w:val="left" w:pos="1276"/>
        </w:tabs>
        <w:suppressAutoHyphens/>
        <w:autoSpaceDE w:val="0"/>
        <w:spacing w:line="276" w:lineRule="auto"/>
        <w:ind w:left="567"/>
        <w:jc w:val="both"/>
        <w:rPr>
          <w:rFonts w:ascii="Calibri" w:eastAsia="PMingLiU" w:hAnsi="Calibri" w:cs="Times New Roman"/>
          <w:sz w:val="22"/>
        </w:rPr>
      </w:pPr>
      <w:r w:rsidRPr="005A48DE">
        <w:rPr>
          <w:rFonts w:ascii="Calibri" w:eastAsia="PMingLiU" w:hAnsi="Calibri" w:cs="Times New Roman"/>
          <w:sz w:val="22"/>
        </w:rPr>
        <w:t>PR 05</w:t>
      </w:r>
      <w:r w:rsidR="00D01593" w:rsidRPr="005A48DE">
        <w:rPr>
          <w:rFonts w:ascii="Calibri" w:eastAsia="PMingLiU" w:hAnsi="Calibri" w:cs="Times New Roman"/>
          <w:sz w:val="22"/>
        </w:rPr>
        <w:tab/>
        <w:t>Carta dei vincoli</w:t>
      </w:r>
    </w:p>
    <w:p w:rsidR="00D01593" w:rsidRPr="005A48DE" w:rsidRDefault="00D01593" w:rsidP="005A48DE">
      <w:pPr>
        <w:pStyle w:val="Paragrafoelenco"/>
        <w:keepNext/>
        <w:keepLines/>
        <w:widowControl w:val="0"/>
        <w:tabs>
          <w:tab w:val="left" w:pos="1134"/>
          <w:tab w:val="left" w:pos="1276"/>
        </w:tabs>
        <w:suppressAutoHyphens/>
        <w:autoSpaceDE w:val="0"/>
        <w:spacing w:line="276" w:lineRule="auto"/>
        <w:ind w:left="567"/>
        <w:jc w:val="both"/>
        <w:rPr>
          <w:rFonts w:ascii="Calibri" w:eastAsia="PMingLiU" w:hAnsi="Calibri" w:cs="Times New Roman"/>
          <w:sz w:val="22"/>
        </w:rPr>
      </w:pPr>
      <w:r w:rsidRPr="005A48DE">
        <w:rPr>
          <w:rFonts w:ascii="Calibri" w:eastAsia="PMingLiU" w:hAnsi="Calibri" w:cs="Times New Roman"/>
          <w:sz w:val="22"/>
        </w:rPr>
        <w:t>PR 06 Norme Tecniche di Attuazione</w:t>
      </w:r>
    </w:p>
    <w:p w:rsidR="007B0647" w:rsidRPr="005A48DE" w:rsidRDefault="007B0647" w:rsidP="00D01593">
      <w:pPr>
        <w:tabs>
          <w:tab w:val="left" w:pos="360"/>
          <w:tab w:val="left" w:pos="1080"/>
        </w:tabs>
        <w:spacing w:line="276" w:lineRule="auto"/>
        <w:rPr>
          <w:rFonts w:asciiTheme="minorHAnsi" w:eastAsia="PMingLiU" w:hAnsiTheme="minorHAnsi" w:cstheme="minorHAnsi"/>
          <w:b/>
          <w:sz w:val="22"/>
        </w:rPr>
      </w:pPr>
    </w:p>
    <w:p w:rsidR="007B0647" w:rsidRPr="005A48DE" w:rsidRDefault="007B0647" w:rsidP="00940F5D">
      <w:pPr>
        <w:tabs>
          <w:tab w:val="left" w:pos="360"/>
          <w:tab w:val="left" w:pos="1080"/>
        </w:tabs>
        <w:spacing w:line="276" w:lineRule="auto"/>
        <w:rPr>
          <w:rFonts w:asciiTheme="minorHAnsi" w:eastAsia="PMingLiU" w:hAnsiTheme="minorHAnsi" w:cstheme="minorHAnsi"/>
          <w:b/>
          <w:sz w:val="22"/>
        </w:rPr>
      </w:pPr>
      <w:r w:rsidRPr="005A48DE">
        <w:rPr>
          <w:rFonts w:asciiTheme="minorHAnsi" w:eastAsia="PMingLiU" w:hAnsiTheme="minorHAnsi" w:cstheme="minorHAnsi"/>
          <w:b/>
          <w:sz w:val="22"/>
        </w:rPr>
        <w:t>PIANO DEI SERVIZI</w:t>
      </w:r>
    </w:p>
    <w:p w:rsidR="00940F5D" w:rsidRPr="005A48DE" w:rsidRDefault="00940F5D" w:rsidP="00940F5D">
      <w:pPr>
        <w:tabs>
          <w:tab w:val="left" w:pos="0"/>
        </w:tabs>
        <w:spacing w:line="276" w:lineRule="auto"/>
        <w:rPr>
          <w:rFonts w:ascii="Calibri" w:hAnsi="Calibri" w:cs="Times New Roman"/>
          <w:iCs/>
          <w:sz w:val="22"/>
          <w:u w:val="single"/>
        </w:rPr>
      </w:pPr>
      <w:r w:rsidRPr="005A48DE">
        <w:rPr>
          <w:rFonts w:ascii="Calibri" w:hAnsi="Calibri" w:cs="Times New Roman"/>
          <w:iCs/>
          <w:sz w:val="22"/>
          <w:u w:val="single"/>
        </w:rPr>
        <w:t>Quadro progettuale (a carattere prescrittivo)</w:t>
      </w:r>
    </w:p>
    <w:p w:rsidR="0031106E" w:rsidRPr="005A48DE" w:rsidRDefault="0031106E" w:rsidP="00940F5D">
      <w:pPr>
        <w:tabs>
          <w:tab w:val="left" w:pos="0"/>
        </w:tabs>
        <w:spacing w:line="276" w:lineRule="auto"/>
        <w:rPr>
          <w:rFonts w:ascii="Calibri" w:hAnsi="Calibri" w:cs="Times New Roman"/>
          <w:iCs/>
          <w:sz w:val="22"/>
          <w:u w:val="single"/>
        </w:rPr>
      </w:pPr>
    </w:p>
    <w:p w:rsidR="005A48DE" w:rsidRPr="005A48DE" w:rsidRDefault="00D01593" w:rsidP="005A48DE">
      <w:pPr>
        <w:keepNext/>
        <w:keepLines/>
        <w:widowControl/>
        <w:suppressAutoHyphens w:val="0"/>
        <w:autoSpaceDE/>
        <w:spacing w:line="276" w:lineRule="auto"/>
        <w:ind w:left="567"/>
        <w:rPr>
          <w:rFonts w:ascii="Calibri" w:eastAsia="PMingLiU" w:hAnsi="Calibri" w:cs="Times New Roman"/>
          <w:sz w:val="22"/>
        </w:rPr>
      </w:pPr>
      <w:r w:rsidRPr="005A48DE">
        <w:rPr>
          <w:rFonts w:ascii="Calibri" w:eastAsia="PMingLiU" w:hAnsi="Calibri" w:cs="Times New Roman"/>
          <w:sz w:val="22"/>
        </w:rPr>
        <w:t>PS 01 Servizi pubblici e di interesse pubblico esistenti e in previsione 1:5.000</w:t>
      </w:r>
      <w:r w:rsidRPr="005A48DE">
        <w:rPr>
          <w:rFonts w:ascii="Calibri" w:eastAsia="PMingLiU" w:hAnsi="Calibri" w:cs="Times New Roman"/>
          <w:sz w:val="22"/>
        </w:rPr>
        <w:tab/>
      </w:r>
    </w:p>
    <w:p w:rsidR="005A48DE" w:rsidRPr="005A48DE" w:rsidRDefault="005A48DE" w:rsidP="005A48DE">
      <w:pPr>
        <w:keepNext/>
        <w:keepLines/>
        <w:widowControl/>
        <w:suppressAutoHyphens w:val="0"/>
        <w:autoSpaceDE/>
        <w:spacing w:line="276" w:lineRule="auto"/>
        <w:ind w:left="567"/>
        <w:rPr>
          <w:rFonts w:ascii="Calibri" w:eastAsia="PMingLiU" w:hAnsi="Calibri" w:cs="Times New Roman"/>
          <w:sz w:val="22"/>
        </w:rPr>
      </w:pPr>
      <w:r w:rsidRPr="005A48DE">
        <w:rPr>
          <w:rFonts w:ascii="Calibri" w:eastAsia="PMingLiU" w:hAnsi="Calibri" w:cs="Times New Roman"/>
          <w:sz w:val="22"/>
        </w:rPr>
        <w:t>PS 02.a Servizi pubblici e di interesse pubblico esistenti e in previsione 1:2.000</w:t>
      </w:r>
      <w:r w:rsidRPr="005A48DE">
        <w:rPr>
          <w:rFonts w:ascii="Calibri" w:eastAsia="PMingLiU" w:hAnsi="Calibri" w:cs="Times New Roman"/>
          <w:sz w:val="22"/>
        </w:rPr>
        <w:tab/>
      </w:r>
    </w:p>
    <w:p w:rsidR="005A48DE" w:rsidRPr="005A48DE" w:rsidRDefault="005A48DE" w:rsidP="005A48DE">
      <w:pPr>
        <w:keepNext/>
        <w:keepLines/>
        <w:widowControl/>
        <w:suppressAutoHyphens w:val="0"/>
        <w:autoSpaceDE/>
        <w:spacing w:line="276" w:lineRule="auto"/>
        <w:ind w:left="567"/>
        <w:rPr>
          <w:rFonts w:ascii="Calibri" w:eastAsia="PMingLiU" w:hAnsi="Calibri" w:cs="Times New Roman"/>
          <w:sz w:val="22"/>
        </w:rPr>
      </w:pPr>
      <w:r w:rsidRPr="005A48DE">
        <w:rPr>
          <w:rFonts w:ascii="Calibri" w:eastAsia="PMingLiU" w:hAnsi="Calibri" w:cs="Times New Roman"/>
          <w:sz w:val="22"/>
        </w:rPr>
        <w:t>PS 02.b Servizi pubblici e di interesse pubblico esistenti e in previsione 1:2.000</w:t>
      </w:r>
      <w:r w:rsidRPr="005A48DE">
        <w:rPr>
          <w:rFonts w:ascii="Calibri" w:eastAsia="PMingLiU" w:hAnsi="Calibri" w:cs="Times New Roman"/>
          <w:sz w:val="22"/>
        </w:rPr>
        <w:tab/>
      </w:r>
    </w:p>
    <w:p w:rsidR="00D01593" w:rsidRPr="005A48DE" w:rsidRDefault="00D01593" w:rsidP="005A48DE">
      <w:pPr>
        <w:keepNext/>
        <w:keepLines/>
        <w:widowControl/>
        <w:suppressAutoHyphens w:val="0"/>
        <w:autoSpaceDE/>
        <w:spacing w:line="276" w:lineRule="auto"/>
        <w:ind w:left="567"/>
        <w:rPr>
          <w:rFonts w:ascii="Calibri" w:eastAsia="PMingLiU" w:hAnsi="Calibri" w:cs="Times New Roman"/>
          <w:sz w:val="22"/>
        </w:rPr>
      </w:pPr>
      <w:r w:rsidRPr="005A48DE">
        <w:rPr>
          <w:rFonts w:ascii="Calibri" w:eastAsia="PMingLiU" w:hAnsi="Calibri" w:cs="Times New Roman"/>
          <w:sz w:val="22"/>
        </w:rPr>
        <w:t>PS 0</w:t>
      </w:r>
      <w:r w:rsidR="005A48DE" w:rsidRPr="005A48DE">
        <w:rPr>
          <w:rFonts w:ascii="Calibri" w:eastAsia="PMingLiU" w:hAnsi="Calibri" w:cs="Times New Roman"/>
          <w:sz w:val="22"/>
        </w:rPr>
        <w:t>3</w:t>
      </w:r>
      <w:r w:rsidRPr="005A48DE">
        <w:rPr>
          <w:rFonts w:ascii="Calibri" w:eastAsia="PMingLiU" w:hAnsi="Calibri" w:cs="Times New Roman"/>
          <w:sz w:val="22"/>
        </w:rPr>
        <w:t xml:space="preserve"> Rete Ecologica Comunale</w:t>
      </w:r>
    </w:p>
    <w:p w:rsidR="00D01593" w:rsidRPr="005A48DE" w:rsidRDefault="00D01593" w:rsidP="005A48DE">
      <w:pPr>
        <w:keepNext/>
        <w:keepLines/>
        <w:widowControl/>
        <w:suppressAutoHyphens w:val="0"/>
        <w:autoSpaceDE/>
        <w:spacing w:line="276" w:lineRule="auto"/>
        <w:ind w:left="567"/>
        <w:rPr>
          <w:rFonts w:ascii="Calibri" w:eastAsia="PMingLiU" w:hAnsi="Calibri" w:cs="Times New Roman"/>
          <w:sz w:val="22"/>
        </w:rPr>
      </w:pPr>
      <w:r w:rsidRPr="005A48DE">
        <w:rPr>
          <w:rFonts w:ascii="Calibri" w:eastAsia="PMingLiU" w:hAnsi="Calibri" w:cs="Times New Roman"/>
          <w:sz w:val="22"/>
        </w:rPr>
        <w:t>PS 0</w:t>
      </w:r>
      <w:r w:rsidR="005A48DE" w:rsidRPr="005A48DE">
        <w:rPr>
          <w:rFonts w:ascii="Calibri" w:eastAsia="PMingLiU" w:hAnsi="Calibri" w:cs="Times New Roman"/>
          <w:sz w:val="22"/>
        </w:rPr>
        <w:t>4</w:t>
      </w:r>
      <w:r w:rsidRPr="005A48DE">
        <w:rPr>
          <w:rFonts w:ascii="Calibri" w:eastAsia="PMingLiU" w:hAnsi="Calibri" w:cs="Times New Roman"/>
          <w:sz w:val="22"/>
        </w:rPr>
        <w:t xml:space="preserve"> Rete Ecologica Comunale - relazione</w:t>
      </w:r>
      <w:r w:rsidRPr="005A48DE">
        <w:rPr>
          <w:rFonts w:ascii="Calibri" w:eastAsia="PMingLiU" w:hAnsi="Calibri" w:cs="Times New Roman"/>
          <w:sz w:val="22"/>
        </w:rPr>
        <w:tab/>
      </w:r>
      <w:r w:rsidRPr="005A48DE">
        <w:rPr>
          <w:rFonts w:ascii="Calibri" w:eastAsia="PMingLiU" w:hAnsi="Calibri" w:cs="Times New Roman"/>
          <w:sz w:val="22"/>
        </w:rPr>
        <w:tab/>
      </w:r>
      <w:r w:rsidRPr="005A48DE">
        <w:rPr>
          <w:rFonts w:ascii="Calibri" w:eastAsia="PMingLiU" w:hAnsi="Calibri" w:cs="Times New Roman"/>
          <w:sz w:val="22"/>
        </w:rPr>
        <w:tab/>
      </w:r>
      <w:r w:rsidRPr="005A48DE">
        <w:rPr>
          <w:rFonts w:ascii="Calibri" w:eastAsia="PMingLiU" w:hAnsi="Calibri" w:cs="Times New Roman"/>
          <w:sz w:val="22"/>
        </w:rPr>
        <w:tab/>
      </w:r>
      <w:r w:rsidRPr="005A48DE">
        <w:rPr>
          <w:rFonts w:ascii="Calibri" w:eastAsia="PMingLiU" w:hAnsi="Calibri" w:cs="Times New Roman"/>
          <w:sz w:val="22"/>
        </w:rPr>
        <w:tab/>
      </w:r>
      <w:r w:rsidRPr="005A48DE">
        <w:rPr>
          <w:rFonts w:ascii="Calibri" w:eastAsia="PMingLiU" w:hAnsi="Calibri" w:cs="Times New Roman"/>
          <w:sz w:val="22"/>
        </w:rPr>
        <w:tab/>
      </w:r>
    </w:p>
    <w:p w:rsidR="00D01593" w:rsidRPr="005A48DE" w:rsidRDefault="00D01593" w:rsidP="005A48DE">
      <w:pPr>
        <w:keepNext/>
        <w:keepLines/>
        <w:widowControl/>
        <w:suppressAutoHyphens w:val="0"/>
        <w:autoSpaceDE/>
        <w:spacing w:line="276" w:lineRule="auto"/>
        <w:ind w:left="567"/>
        <w:rPr>
          <w:rFonts w:ascii="Calibri" w:eastAsia="PMingLiU" w:hAnsi="Calibri" w:cs="Times New Roman"/>
          <w:sz w:val="22"/>
        </w:rPr>
      </w:pPr>
      <w:r w:rsidRPr="005A48DE">
        <w:rPr>
          <w:rFonts w:ascii="Calibri" w:eastAsia="PMingLiU" w:hAnsi="Calibri" w:cs="Times New Roman"/>
          <w:sz w:val="22"/>
        </w:rPr>
        <w:t>PS 0</w:t>
      </w:r>
      <w:r w:rsidR="005A48DE" w:rsidRPr="005A48DE">
        <w:rPr>
          <w:rFonts w:ascii="Calibri" w:eastAsia="PMingLiU" w:hAnsi="Calibri" w:cs="Times New Roman"/>
          <w:sz w:val="22"/>
        </w:rPr>
        <w:t>5</w:t>
      </w:r>
      <w:r w:rsidRPr="005A48DE">
        <w:rPr>
          <w:rFonts w:ascii="Calibri" w:eastAsia="PMingLiU" w:hAnsi="Calibri" w:cs="Times New Roman"/>
          <w:sz w:val="22"/>
        </w:rPr>
        <w:t xml:space="preserve"> Norme Tecniche di Attuazione</w:t>
      </w:r>
    </w:p>
    <w:p w:rsidR="00940F5D" w:rsidRPr="005A48DE" w:rsidRDefault="00940F5D" w:rsidP="001234BD">
      <w:pPr>
        <w:spacing w:line="276" w:lineRule="auto"/>
        <w:rPr>
          <w:rFonts w:asciiTheme="minorHAnsi" w:hAnsiTheme="minorHAnsi" w:cstheme="minorHAnsi"/>
          <w:b/>
          <w:sz w:val="22"/>
        </w:rPr>
      </w:pPr>
    </w:p>
    <w:p w:rsidR="007B0647" w:rsidRPr="005A48DE" w:rsidRDefault="007B0647" w:rsidP="001234BD">
      <w:pPr>
        <w:spacing w:line="276" w:lineRule="auto"/>
        <w:rPr>
          <w:rFonts w:asciiTheme="minorHAnsi" w:hAnsiTheme="minorHAnsi" w:cstheme="minorHAnsi"/>
          <w:sz w:val="22"/>
        </w:rPr>
      </w:pPr>
      <w:r w:rsidRPr="005A48DE">
        <w:rPr>
          <w:rFonts w:asciiTheme="minorHAnsi" w:hAnsiTheme="minorHAnsi" w:cstheme="minorHAnsi"/>
          <w:b/>
          <w:sz w:val="22"/>
        </w:rPr>
        <w:t>Valutazione Ambientale Strategica</w:t>
      </w:r>
      <w:r w:rsidRPr="005A48DE">
        <w:rPr>
          <w:rFonts w:asciiTheme="minorHAnsi" w:hAnsiTheme="minorHAnsi" w:cstheme="minorHAnsi"/>
          <w:sz w:val="22"/>
        </w:rPr>
        <w:t>:</w:t>
      </w:r>
    </w:p>
    <w:p w:rsidR="007B0647" w:rsidRPr="005A48DE" w:rsidRDefault="007B0647" w:rsidP="00B67534">
      <w:pPr>
        <w:widowControl/>
        <w:numPr>
          <w:ilvl w:val="0"/>
          <w:numId w:val="6"/>
        </w:numPr>
        <w:suppressAutoHyphens w:val="0"/>
        <w:autoSpaceDE/>
        <w:spacing w:line="276" w:lineRule="auto"/>
        <w:rPr>
          <w:rFonts w:asciiTheme="minorHAnsi" w:hAnsiTheme="minorHAnsi" w:cstheme="minorHAnsi"/>
          <w:sz w:val="22"/>
        </w:rPr>
      </w:pPr>
      <w:r w:rsidRPr="005A48DE">
        <w:rPr>
          <w:rFonts w:asciiTheme="minorHAnsi" w:hAnsiTheme="minorHAnsi" w:cstheme="minorHAnsi"/>
          <w:sz w:val="22"/>
        </w:rPr>
        <w:t>Rapporto Ambientale</w:t>
      </w:r>
    </w:p>
    <w:p w:rsidR="007B0647" w:rsidRPr="005A48DE" w:rsidRDefault="007B0647" w:rsidP="00B67534">
      <w:pPr>
        <w:widowControl/>
        <w:numPr>
          <w:ilvl w:val="0"/>
          <w:numId w:val="6"/>
        </w:numPr>
        <w:suppressAutoHyphens w:val="0"/>
        <w:autoSpaceDE/>
        <w:spacing w:line="276" w:lineRule="auto"/>
        <w:rPr>
          <w:rFonts w:asciiTheme="minorHAnsi" w:hAnsiTheme="minorHAnsi" w:cstheme="minorHAnsi"/>
          <w:sz w:val="22"/>
        </w:rPr>
      </w:pPr>
      <w:r w:rsidRPr="005A48DE">
        <w:rPr>
          <w:rFonts w:asciiTheme="minorHAnsi" w:hAnsiTheme="minorHAnsi" w:cstheme="minorHAnsi"/>
          <w:sz w:val="22"/>
        </w:rPr>
        <w:t xml:space="preserve">Sintesi non Tecnica </w:t>
      </w:r>
    </w:p>
    <w:p w:rsidR="00A939AB" w:rsidRPr="005A48DE" w:rsidRDefault="00A939AB" w:rsidP="00A939AB">
      <w:pPr>
        <w:widowControl/>
        <w:suppressAutoHyphens w:val="0"/>
        <w:autoSpaceDE/>
        <w:spacing w:line="276" w:lineRule="auto"/>
        <w:ind w:left="720"/>
        <w:rPr>
          <w:rFonts w:asciiTheme="minorHAnsi" w:hAnsiTheme="minorHAnsi" w:cstheme="minorHAnsi"/>
          <w:sz w:val="22"/>
        </w:rPr>
      </w:pPr>
    </w:p>
    <w:p w:rsidR="007B0647" w:rsidRPr="005A48DE" w:rsidRDefault="007B0647" w:rsidP="001234BD">
      <w:pPr>
        <w:spacing w:line="276" w:lineRule="auto"/>
        <w:rPr>
          <w:rFonts w:asciiTheme="minorHAnsi" w:hAnsiTheme="minorHAnsi" w:cstheme="minorHAnsi"/>
          <w:b/>
          <w:sz w:val="22"/>
        </w:rPr>
      </w:pPr>
      <w:r w:rsidRPr="005A48DE">
        <w:rPr>
          <w:rFonts w:asciiTheme="minorHAnsi" w:hAnsiTheme="minorHAnsi" w:cstheme="minorHAnsi"/>
          <w:b/>
          <w:sz w:val="22"/>
        </w:rPr>
        <w:t>Studio  Geologico</w:t>
      </w:r>
    </w:p>
    <w:p w:rsidR="00940F5D" w:rsidRPr="005D7952" w:rsidRDefault="00940F5D" w:rsidP="001234BD">
      <w:pPr>
        <w:spacing w:line="276" w:lineRule="auto"/>
        <w:rPr>
          <w:rFonts w:asciiTheme="minorHAnsi" w:hAnsiTheme="minorHAnsi" w:cstheme="minorHAnsi"/>
          <w:color w:val="FF0000"/>
          <w:sz w:val="22"/>
        </w:rPr>
      </w:pPr>
    </w:p>
    <w:p w:rsidR="007B0647" w:rsidRDefault="00940F5D" w:rsidP="00940F5D">
      <w:pPr>
        <w:spacing w:line="276" w:lineRule="auto"/>
        <w:ind w:right="-54"/>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940F5D">
        <w:rPr>
          <w:rFonts w:asciiTheme="minorHAnsi" w:eastAsiaTheme="minorHAnsi" w:hAnsiTheme="minorHAnsi" w:cstheme="minorBidi"/>
          <w:b/>
          <w:color w:val="548DD4" w:themeColor="text2" w:themeTint="99"/>
          <w:szCs w:val="24"/>
          <w:lang w:eastAsia="en-US"/>
        </w:rPr>
        <w:t>.4</w:t>
      </w:r>
      <w:r w:rsidR="007B0647" w:rsidRPr="00940F5D">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Principi interpretativi</w:t>
      </w:r>
    </w:p>
    <w:p w:rsidR="00CF6CE3" w:rsidRPr="00940F5D" w:rsidRDefault="00CF6CE3" w:rsidP="00940F5D">
      <w:pPr>
        <w:spacing w:line="276" w:lineRule="auto"/>
        <w:ind w:right="-54"/>
        <w:rPr>
          <w:rFonts w:asciiTheme="minorHAnsi" w:eastAsiaTheme="minorHAnsi" w:hAnsiTheme="minorHAnsi" w:cstheme="minorBidi"/>
          <w:b/>
          <w:color w:val="548DD4" w:themeColor="text2" w:themeTint="99"/>
          <w:szCs w:val="24"/>
          <w:lang w:eastAsia="en-US"/>
        </w:rPr>
      </w:pPr>
    </w:p>
    <w:p w:rsidR="00B5169B" w:rsidRPr="009C62E1" w:rsidRDefault="00B5169B" w:rsidP="00B5169B">
      <w:pPr>
        <w:keepNext/>
        <w:keepLines/>
        <w:suppressLineNumbers/>
        <w:spacing w:line="276" w:lineRule="auto"/>
        <w:rPr>
          <w:rFonts w:ascii="Calibri" w:hAnsi="Calibri" w:cs="Times New Roman"/>
          <w:sz w:val="22"/>
        </w:rPr>
      </w:pPr>
      <w:r w:rsidRPr="009C62E1">
        <w:rPr>
          <w:rFonts w:ascii="Calibri" w:hAnsi="Calibri" w:cs="Times New Roman"/>
          <w:sz w:val="22"/>
        </w:rPr>
        <w:t>In caso di difformità tra previsioni di eguale cogenza, contenute negli atti di PGT, prevale quanto previsto dal Piano dei Servizi, stante il relativo carattere di pubblica utilità delle previsioni in esso contenute; prevale quindi la previsione del Piano delle Regole in caso di contrasto tra questo ed il Documento di Piano, in considerazione del valore conformativo delle previsioni contenute nel PR.</w:t>
      </w:r>
    </w:p>
    <w:p w:rsidR="00B5169B" w:rsidRDefault="00B5169B" w:rsidP="00B5169B">
      <w:pPr>
        <w:keepNext/>
        <w:keepLines/>
        <w:suppressLineNumbers/>
        <w:spacing w:line="276" w:lineRule="auto"/>
        <w:rPr>
          <w:rFonts w:ascii="Calibri" w:hAnsi="Calibri" w:cs="Times New Roman"/>
          <w:sz w:val="22"/>
        </w:rPr>
      </w:pPr>
      <w:r w:rsidRPr="009C62E1">
        <w:rPr>
          <w:rFonts w:ascii="Calibri" w:hAnsi="Calibri" w:cs="Times New Roman"/>
          <w:sz w:val="22"/>
        </w:rPr>
        <w:t>In caso di difformità o contrasto tra gli elaborati, prevalgono:</w:t>
      </w:r>
    </w:p>
    <w:p w:rsidR="005A48DE" w:rsidRDefault="005A48DE" w:rsidP="00B5169B">
      <w:pPr>
        <w:keepNext/>
        <w:keepLines/>
        <w:suppressLineNumbers/>
        <w:spacing w:line="276" w:lineRule="auto"/>
        <w:rPr>
          <w:rFonts w:ascii="Calibri" w:hAnsi="Calibri" w:cs="Times New Roman"/>
          <w:sz w:val="22"/>
        </w:rPr>
      </w:pPr>
    </w:p>
    <w:p w:rsidR="00B5169B" w:rsidRDefault="00B5169B" w:rsidP="00B67534">
      <w:pPr>
        <w:keepNext/>
        <w:keepLines/>
        <w:widowControl/>
        <w:numPr>
          <w:ilvl w:val="0"/>
          <w:numId w:val="26"/>
        </w:numPr>
        <w:suppressLineNumbers/>
        <w:suppressAutoHyphens w:val="0"/>
        <w:autoSpaceDE/>
        <w:spacing w:line="276" w:lineRule="auto"/>
        <w:ind w:left="567" w:hanging="425"/>
        <w:rPr>
          <w:rFonts w:ascii="Calibri" w:hAnsi="Calibri" w:cs="Times New Roman"/>
          <w:sz w:val="22"/>
        </w:rPr>
      </w:pPr>
      <w:r w:rsidRPr="009C62E1">
        <w:rPr>
          <w:rFonts w:ascii="Calibri" w:hAnsi="Calibri" w:cs="Times New Roman"/>
          <w:sz w:val="22"/>
        </w:rPr>
        <w:t xml:space="preserve">gli elaborati progettuali e prescrittivi rispetto agli elaborati di valore conoscitivo; </w:t>
      </w:r>
    </w:p>
    <w:p w:rsidR="00B5169B" w:rsidRPr="009C62E1" w:rsidRDefault="00B5169B" w:rsidP="00B67534">
      <w:pPr>
        <w:keepNext/>
        <w:keepLines/>
        <w:widowControl/>
        <w:numPr>
          <w:ilvl w:val="0"/>
          <w:numId w:val="26"/>
        </w:numPr>
        <w:suppressLineNumbers/>
        <w:suppressAutoHyphens w:val="0"/>
        <w:autoSpaceDE/>
        <w:spacing w:line="276" w:lineRule="auto"/>
        <w:ind w:left="567" w:hanging="425"/>
        <w:rPr>
          <w:rFonts w:ascii="Calibri" w:hAnsi="Calibri" w:cs="Times New Roman"/>
          <w:sz w:val="22"/>
        </w:rPr>
      </w:pPr>
      <w:r w:rsidRPr="009C62E1">
        <w:rPr>
          <w:rFonts w:ascii="Calibri" w:hAnsi="Calibri" w:cs="Times New Roman"/>
          <w:sz w:val="22"/>
        </w:rPr>
        <w:t>la tavola alla scala più dettagliata in caso di contrasto tra elaborati progettuali/prescrittivi;</w:t>
      </w:r>
    </w:p>
    <w:p w:rsidR="00B5169B" w:rsidRPr="009C62E1" w:rsidRDefault="00B5169B" w:rsidP="00B67534">
      <w:pPr>
        <w:keepNext/>
        <w:keepLines/>
        <w:widowControl/>
        <w:numPr>
          <w:ilvl w:val="0"/>
          <w:numId w:val="26"/>
        </w:numPr>
        <w:suppressLineNumbers/>
        <w:suppressAutoHyphens w:val="0"/>
        <w:autoSpaceDE/>
        <w:spacing w:line="276" w:lineRule="auto"/>
        <w:ind w:left="567" w:hanging="425"/>
        <w:rPr>
          <w:rFonts w:ascii="Calibri" w:hAnsi="Calibri" w:cs="Times New Roman"/>
          <w:sz w:val="22"/>
        </w:rPr>
      </w:pPr>
      <w:r w:rsidRPr="009C62E1">
        <w:rPr>
          <w:rFonts w:ascii="Calibri" w:hAnsi="Calibri" w:cs="Times New Roman"/>
          <w:sz w:val="22"/>
        </w:rPr>
        <w:t xml:space="preserve">le Norme Tecniche di Attuazione rispetto agli elaborati </w:t>
      </w:r>
      <w:r>
        <w:rPr>
          <w:rFonts w:ascii="Calibri" w:hAnsi="Calibri" w:cs="Times New Roman"/>
          <w:sz w:val="22"/>
        </w:rPr>
        <w:t>grafici</w:t>
      </w:r>
      <w:r w:rsidRPr="009C62E1">
        <w:rPr>
          <w:rFonts w:ascii="Calibri" w:hAnsi="Calibri" w:cs="Times New Roman"/>
          <w:sz w:val="22"/>
        </w:rPr>
        <w:t>.</w:t>
      </w:r>
    </w:p>
    <w:p w:rsidR="00B5169B" w:rsidRPr="009C62E1" w:rsidRDefault="00B5169B" w:rsidP="00B5169B">
      <w:pPr>
        <w:keepNext/>
        <w:keepLines/>
        <w:suppressLineNumbers/>
        <w:spacing w:line="276" w:lineRule="auto"/>
        <w:rPr>
          <w:rFonts w:ascii="Calibri" w:hAnsi="Calibri" w:cs="Times New Roman"/>
          <w:sz w:val="22"/>
        </w:rPr>
      </w:pPr>
      <w:r w:rsidRPr="009C62E1">
        <w:rPr>
          <w:rFonts w:ascii="Calibri" w:hAnsi="Calibri" w:cs="Times New Roman"/>
          <w:sz w:val="22"/>
        </w:rPr>
        <w:t>Le tavole a scala 1:5.000 e maggiore, si basano sulla restituzione cartografica del rilievo aerofotogrammetrico nell’ultimo aggiornamento disponibile.</w:t>
      </w:r>
      <w:r w:rsidR="005A48DE">
        <w:rPr>
          <w:rFonts w:ascii="Calibri" w:hAnsi="Calibri" w:cs="Times New Roman"/>
          <w:sz w:val="22"/>
        </w:rPr>
        <w:t xml:space="preserve"> </w:t>
      </w:r>
    </w:p>
    <w:p w:rsidR="00B5169B" w:rsidRPr="009C62E1" w:rsidRDefault="00B5169B" w:rsidP="00B5169B">
      <w:pPr>
        <w:keepNext/>
        <w:keepLines/>
        <w:suppressLineNumbers/>
        <w:spacing w:line="276" w:lineRule="auto"/>
        <w:rPr>
          <w:rFonts w:ascii="Calibri" w:hAnsi="Calibri" w:cs="Times New Roman"/>
          <w:sz w:val="22"/>
        </w:rPr>
      </w:pPr>
      <w:r w:rsidRPr="009C62E1">
        <w:rPr>
          <w:rFonts w:ascii="Calibri" w:hAnsi="Calibri" w:cs="Times New Roman"/>
          <w:sz w:val="22"/>
        </w:rPr>
        <w:t>Lo studio dell’Assetto geologico, idrogeologico e sismico costituisce parte integrante del PGT; nell’attuazione degli interventi dovranno essere rispettate tutte le limitazioni e le prescrizioni ivi contenute.</w:t>
      </w: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Ove sussista contrasto tra il Regolamento Edilizio ed il PGT prevalgono le prescrizioni e disposizioni di quest’ultimo.</w:t>
      </w:r>
    </w:p>
    <w:p w:rsidR="007B0647"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I dati planivolumetrici contenuti nelle schede progettuali relative ai piani attuativi, allegate alle presenti norme,</w:t>
      </w:r>
      <w:r w:rsidRPr="00940F5D">
        <w:rPr>
          <w:rFonts w:asciiTheme="minorHAnsi" w:hAnsiTheme="minorHAnsi" w:cstheme="minorHAnsi"/>
          <w:color w:val="FF0000"/>
          <w:sz w:val="22"/>
        </w:rPr>
        <w:t xml:space="preserve"> </w:t>
      </w:r>
      <w:r w:rsidRPr="00940F5D">
        <w:rPr>
          <w:rFonts w:asciiTheme="minorHAnsi" w:hAnsiTheme="minorHAnsi" w:cstheme="minorHAnsi"/>
          <w:sz w:val="22"/>
        </w:rPr>
        <w:t xml:space="preserve">si devono intendere indicativi; l'edificabilità delle aree soggette a pianificazione attuativa sarà conseguente alla effettiva misurazione dei luoghi e relativo calcolo della superficie. </w:t>
      </w:r>
    </w:p>
    <w:p w:rsidR="007B0647" w:rsidRDefault="00940F5D" w:rsidP="00940F5D">
      <w:pPr>
        <w:spacing w:line="276" w:lineRule="auto"/>
        <w:ind w:right="-54"/>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lastRenderedPageBreak/>
        <w:t>Art</w:t>
      </w:r>
      <w:r w:rsidR="007B0647" w:rsidRPr="00940F5D">
        <w:rPr>
          <w:rFonts w:asciiTheme="minorHAnsi" w:eastAsiaTheme="minorHAnsi" w:hAnsiTheme="minorHAnsi" w:cstheme="minorBidi"/>
          <w:b/>
          <w:color w:val="548DD4" w:themeColor="text2" w:themeTint="99"/>
          <w:szCs w:val="24"/>
          <w:lang w:eastAsia="en-US"/>
        </w:rPr>
        <w:t>.5</w:t>
      </w:r>
      <w:r w:rsidR="007B0647" w:rsidRPr="00940F5D">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Deroghe</w:t>
      </w:r>
    </w:p>
    <w:p w:rsidR="005A48DE" w:rsidRDefault="005A48DE" w:rsidP="00940F5D">
      <w:pPr>
        <w:spacing w:line="276" w:lineRule="auto"/>
        <w:ind w:right="-54"/>
        <w:rPr>
          <w:rFonts w:asciiTheme="minorHAnsi" w:eastAsiaTheme="minorHAnsi" w:hAnsiTheme="minorHAnsi" w:cstheme="minorBidi"/>
          <w:b/>
          <w:color w:val="548DD4" w:themeColor="text2" w:themeTint="99"/>
          <w:szCs w:val="24"/>
          <w:lang w:eastAsia="en-US"/>
        </w:rPr>
      </w:pPr>
    </w:p>
    <w:p w:rsidR="003E6FDF" w:rsidRDefault="007B0647" w:rsidP="0031106E">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La disciplina dettata dal PGT può essere derogata nel rispetto delle procedure di cui e nei casi previsti dall’art. 40 della L.R. 12/2005</w:t>
      </w:r>
      <w:r w:rsidR="00643443">
        <w:rPr>
          <w:rFonts w:asciiTheme="minorHAnsi" w:hAnsiTheme="minorHAnsi" w:cstheme="minorHAnsi"/>
          <w:sz w:val="22"/>
        </w:rPr>
        <w:t xml:space="preserve"> e s.m.i. </w:t>
      </w:r>
      <w:r w:rsidRPr="00940F5D">
        <w:rPr>
          <w:rFonts w:asciiTheme="minorHAnsi" w:hAnsiTheme="minorHAnsi" w:cstheme="minorHAnsi"/>
          <w:sz w:val="22"/>
        </w:rPr>
        <w:t>. La deroga può essere assentita anche ai fini dell’abbattimento delle barriere architettoniche, nei casi ed entro i limiti indicati dall’art. 19 della L.R. 6/1989.</w:t>
      </w:r>
      <w:r w:rsidR="003E6FDF">
        <w:rPr>
          <w:rFonts w:asciiTheme="minorHAnsi" w:hAnsiTheme="minorHAnsi" w:cstheme="minorHAnsi"/>
          <w:sz w:val="22"/>
        </w:rPr>
        <w:t xml:space="preserve"> </w:t>
      </w:r>
      <w:bookmarkStart w:id="1" w:name="_Toc405381621"/>
    </w:p>
    <w:p w:rsidR="00B5169B" w:rsidRDefault="00B5169B" w:rsidP="0031106E">
      <w:pPr>
        <w:tabs>
          <w:tab w:val="left" w:pos="0"/>
        </w:tabs>
        <w:spacing w:line="276" w:lineRule="auto"/>
        <w:rPr>
          <w:rFonts w:asciiTheme="minorHAnsi" w:hAnsiTheme="minorHAnsi" w:cstheme="minorHAnsi"/>
          <w:sz w:val="22"/>
        </w:rPr>
      </w:pPr>
    </w:p>
    <w:p w:rsidR="003E6FDF" w:rsidRDefault="003E6FDF" w:rsidP="003E6FDF">
      <w:pPr>
        <w:tabs>
          <w:tab w:val="left" w:pos="0"/>
        </w:tabs>
        <w:spacing w:line="276" w:lineRule="auto"/>
        <w:rPr>
          <w:rFonts w:asciiTheme="minorHAnsi" w:hAnsiTheme="minorHAnsi" w:cstheme="minorHAnsi"/>
          <w:b/>
          <w:color w:val="548DD4" w:themeColor="text2" w:themeTint="99"/>
          <w:szCs w:val="24"/>
        </w:rPr>
      </w:pPr>
      <w:r w:rsidRPr="003E6FDF">
        <w:rPr>
          <w:rFonts w:asciiTheme="minorHAnsi" w:hAnsiTheme="minorHAnsi" w:cstheme="minorHAnsi"/>
          <w:b/>
          <w:color w:val="548DD4" w:themeColor="text2" w:themeTint="99"/>
          <w:szCs w:val="24"/>
        </w:rPr>
        <w:t xml:space="preserve">Art. </w:t>
      </w:r>
      <w:r w:rsidR="00864C46">
        <w:rPr>
          <w:rFonts w:asciiTheme="minorHAnsi" w:hAnsiTheme="minorHAnsi" w:cstheme="minorHAnsi"/>
          <w:b/>
          <w:color w:val="548DD4" w:themeColor="text2" w:themeTint="99"/>
          <w:szCs w:val="24"/>
        </w:rPr>
        <w:t>6</w:t>
      </w:r>
      <w:r w:rsidRPr="003E6FDF">
        <w:rPr>
          <w:rFonts w:asciiTheme="minorHAnsi" w:hAnsiTheme="minorHAnsi" w:cstheme="minorHAnsi"/>
          <w:b/>
          <w:color w:val="548DD4" w:themeColor="text2" w:themeTint="99"/>
          <w:szCs w:val="24"/>
        </w:rPr>
        <w:tab/>
        <w:t xml:space="preserve">Definizione degli interventi edilizi e modalità di attuazione del </w:t>
      </w:r>
      <w:bookmarkEnd w:id="1"/>
      <w:r w:rsidRPr="003E6FDF">
        <w:rPr>
          <w:rFonts w:asciiTheme="minorHAnsi" w:hAnsiTheme="minorHAnsi" w:cstheme="minorHAnsi"/>
          <w:b/>
          <w:color w:val="548DD4" w:themeColor="text2" w:themeTint="99"/>
          <w:szCs w:val="24"/>
        </w:rPr>
        <w:t xml:space="preserve">PGT </w:t>
      </w:r>
    </w:p>
    <w:p w:rsidR="005A48DE" w:rsidRPr="003E6FDF" w:rsidRDefault="005A48DE" w:rsidP="003E6FDF">
      <w:pPr>
        <w:tabs>
          <w:tab w:val="left" w:pos="0"/>
        </w:tabs>
        <w:spacing w:line="276" w:lineRule="auto"/>
        <w:rPr>
          <w:rFonts w:asciiTheme="minorHAnsi" w:hAnsiTheme="minorHAnsi" w:cstheme="minorHAnsi"/>
          <w:b/>
          <w:color w:val="548DD4" w:themeColor="text2" w:themeTint="99"/>
          <w:szCs w:val="24"/>
        </w:rPr>
      </w:pPr>
    </w:p>
    <w:p w:rsidR="003E6FDF" w:rsidRPr="003E6FDF" w:rsidRDefault="00864C46" w:rsidP="006445AE">
      <w:pPr>
        <w:tabs>
          <w:tab w:val="left" w:pos="567"/>
        </w:tabs>
        <w:spacing w:line="276" w:lineRule="auto"/>
        <w:ind w:left="567" w:hanging="567"/>
        <w:rPr>
          <w:rFonts w:asciiTheme="minorHAnsi" w:hAnsiTheme="minorHAnsi" w:cstheme="minorHAnsi"/>
          <w:sz w:val="22"/>
        </w:rPr>
      </w:pPr>
      <w:r w:rsidRPr="006445AE">
        <w:rPr>
          <w:rFonts w:asciiTheme="minorHAnsi" w:hAnsiTheme="minorHAnsi" w:cstheme="minorHAnsi"/>
          <w:i/>
          <w:color w:val="548DD4" w:themeColor="text2" w:themeTint="99"/>
          <w:sz w:val="22"/>
        </w:rPr>
        <w:t>6</w:t>
      </w:r>
      <w:r w:rsidR="003E6FDF" w:rsidRPr="006445AE">
        <w:rPr>
          <w:rFonts w:asciiTheme="minorHAnsi" w:hAnsiTheme="minorHAnsi" w:cstheme="minorHAnsi"/>
          <w:i/>
          <w:color w:val="548DD4" w:themeColor="text2" w:themeTint="99"/>
          <w:sz w:val="22"/>
        </w:rPr>
        <w:t>.1</w:t>
      </w:r>
      <w:r w:rsidR="003E6FDF" w:rsidRPr="003E6FDF">
        <w:rPr>
          <w:rFonts w:asciiTheme="minorHAnsi" w:hAnsiTheme="minorHAnsi" w:cstheme="minorHAnsi"/>
          <w:sz w:val="22"/>
        </w:rPr>
        <w:tab/>
        <w:t xml:space="preserve">Le categorie di intervento edilizio sono normate dal DPR 6 giugno 2001, n. 380 "Testo unico delle disposizioni legislative e regolamentari </w:t>
      </w:r>
      <w:r w:rsidR="003E6FDF">
        <w:rPr>
          <w:rFonts w:asciiTheme="minorHAnsi" w:hAnsiTheme="minorHAnsi" w:cstheme="minorHAnsi"/>
          <w:sz w:val="22"/>
        </w:rPr>
        <w:t>in materia edilizia.”</w:t>
      </w:r>
      <w:r w:rsidR="003E6FDF" w:rsidRPr="003E6FDF">
        <w:rPr>
          <w:rFonts w:asciiTheme="minorHAnsi" w:hAnsiTheme="minorHAnsi" w:cstheme="minorHAnsi"/>
          <w:sz w:val="22"/>
        </w:rPr>
        <w:t xml:space="preserve"> s.m.i.  </w:t>
      </w:r>
    </w:p>
    <w:p w:rsidR="003E6FDF" w:rsidRPr="003E6FDF" w:rsidRDefault="00864C46" w:rsidP="006445AE">
      <w:pPr>
        <w:tabs>
          <w:tab w:val="left" w:pos="567"/>
        </w:tabs>
        <w:spacing w:line="276" w:lineRule="auto"/>
        <w:ind w:left="567" w:hanging="567"/>
        <w:rPr>
          <w:rFonts w:asciiTheme="minorHAnsi" w:hAnsiTheme="minorHAnsi" w:cstheme="minorHAnsi"/>
          <w:sz w:val="22"/>
        </w:rPr>
      </w:pPr>
      <w:r w:rsidRPr="006445AE">
        <w:rPr>
          <w:rFonts w:asciiTheme="minorHAnsi" w:hAnsiTheme="minorHAnsi" w:cstheme="minorHAnsi"/>
          <w:i/>
          <w:color w:val="548DD4" w:themeColor="text2" w:themeTint="99"/>
          <w:sz w:val="22"/>
        </w:rPr>
        <w:t>6</w:t>
      </w:r>
      <w:r w:rsidR="003E6FDF" w:rsidRPr="006445AE">
        <w:rPr>
          <w:rFonts w:asciiTheme="minorHAnsi" w:hAnsiTheme="minorHAnsi" w:cstheme="minorHAnsi"/>
          <w:i/>
          <w:color w:val="548DD4" w:themeColor="text2" w:themeTint="99"/>
          <w:sz w:val="22"/>
        </w:rPr>
        <w:t>.2</w:t>
      </w:r>
      <w:r w:rsidR="003E6FDF" w:rsidRPr="003E6FDF">
        <w:rPr>
          <w:rFonts w:asciiTheme="minorHAnsi" w:hAnsiTheme="minorHAnsi" w:cstheme="minorHAnsi"/>
          <w:sz w:val="22"/>
        </w:rPr>
        <w:tab/>
        <w:t xml:space="preserve">La trasformazione e il completamento del tessuto urbano consolidato si attuano mediante i titoli abilitativi previsti dalla normativa vigente. </w:t>
      </w:r>
    </w:p>
    <w:p w:rsidR="003E6FDF" w:rsidRPr="003E6FDF" w:rsidRDefault="00864C46" w:rsidP="006445AE">
      <w:pPr>
        <w:tabs>
          <w:tab w:val="left" w:pos="567"/>
        </w:tabs>
        <w:spacing w:line="276" w:lineRule="auto"/>
        <w:ind w:left="567" w:hanging="567"/>
        <w:rPr>
          <w:rFonts w:asciiTheme="minorHAnsi" w:hAnsiTheme="minorHAnsi" w:cstheme="minorHAnsi"/>
          <w:sz w:val="22"/>
        </w:rPr>
      </w:pPr>
      <w:r w:rsidRPr="006445AE">
        <w:rPr>
          <w:rFonts w:asciiTheme="minorHAnsi" w:hAnsiTheme="minorHAnsi" w:cstheme="minorHAnsi"/>
          <w:i/>
          <w:color w:val="548DD4" w:themeColor="text2" w:themeTint="99"/>
          <w:sz w:val="22"/>
        </w:rPr>
        <w:t>6</w:t>
      </w:r>
      <w:r w:rsidR="003E6FDF" w:rsidRPr="006445AE">
        <w:rPr>
          <w:rFonts w:asciiTheme="minorHAnsi" w:hAnsiTheme="minorHAnsi" w:cstheme="minorHAnsi"/>
          <w:i/>
          <w:color w:val="548DD4" w:themeColor="text2" w:themeTint="99"/>
          <w:sz w:val="22"/>
        </w:rPr>
        <w:t>.3</w:t>
      </w:r>
      <w:r w:rsidR="003E6FDF" w:rsidRPr="003E6FDF">
        <w:rPr>
          <w:rFonts w:asciiTheme="minorHAnsi" w:hAnsiTheme="minorHAnsi" w:cstheme="minorHAnsi"/>
          <w:sz w:val="22"/>
        </w:rPr>
        <w:tab/>
        <w:t xml:space="preserve">La documentazione a corredo dei Piani Attuativi (PA) dovrà essere conforme alle prescrizioni contenute nella DGR del 25 luglio 1997, n. 6/30267. </w:t>
      </w:r>
    </w:p>
    <w:p w:rsidR="003E6FDF" w:rsidRPr="003E6FDF" w:rsidRDefault="006445AE" w:rsidP="006445AE">
      <w:pPr>
        <w:tabs>
          <w:tab w:val="left" w:pos="709"/>
        </w:tabs>
        <w:spacing w:line="276" w:lineRule="auto"/>
        <w:ind w:left="709" w:hanging="142"/>
        <w:rPr>
          <w:rFonts w:asciiTheme="minorHAnsi" w:hAnsiTheme="minorHAnsi" w:cstheme="minorHAnsi"/>
          <w:sz w:val="22"/>
        </w:rPr>
      </w:pPr>
      <w:r>
        <w:rPr>
          <w:rFonts w:asciiTheme="minorHAnsi" w:hAnsiTheme="minorHAnsi" w:cstheme="minorHAnsi"/>
          <w:sz w:val="22"/>
        </w:rPr>
        <w:t xml:space="preserve">1. </w:t>
      </w:r>
      <w:r w:rsidR="003E6FDF" w:rsidRPr="003E6FDF">
        <w:rPr>
          <w:rFonts w:asciiTheme="minorHAnsi" w:hAnsiTheme="minorHAnsi" w:cstheme="minorHAnsi"/>
          <w:sz w:val="22"/>
        </w:rPr>
        <w:t>Documenti da allegare al progetto di PA:</w:t>
      </w:r>
    </w:p>
    <w:p w:rsidR="003E6FDF" w:rsidRPr="003E6FDF" w:rsidRDefault="003E6FDF" w:rsidP="006445AE">
      <w:pPr>
        <w:tabs>
          <w:tab w:val="left" w:pos="1134"/>
        </w:tabs>
        <w:spacing w:line="276" w:lineRule="auto"/>
        <w:ind w:left="993" w:hanging="142"/>
        <w:rPr>
          <w:rFonts w:asciiTheme="minorHAnsi" w:hAnsiTheme="minorHAnsi" w:cstheme="minorHAnsi"/>
          <w:sz w:val="22"/>
        </w:rPr>
      </w:pPr>
      <w:r>
        <w:rPr>
          <w:rFonts w:asciiTheme="minorHAnsi" w:hAnsiTheme="minorHAnsi" w:cstheme="minorHAnsi"/>
          <w:sz w:val="22"/>
        </w:rPr>
        <w:t>a.</w:t>
      </w:r>
      <w:r>
        <w:rPr>
          <w:rFonts w:asciiTheme="minorHAnsi" w:hAnsiTheme="minorHAnsi" w:cstheme="minorHAnsi"/>
          <w:sz w:val="22"/>
        </w:rPr>
        <w:tab/>
      </w:r>
      <w:r w:rsidRPr="003E6FDF">
        <w:rPr>
          <w:rFonts w:asciiTheme="minorHAnsi" w:hAnsiTheme="minorHAnsi" w:cstheme="minorHAnsi"/>
          <w:sz w:val="22"/>
        </w:rPr>
        <w:t xml:space="preserve">relazione circa i caratteri e l'entità dell'intervento; </w:t>
      </w:r>
    </w:p>
    <w:p w:rsidR="003E6FDF" w:rsidRDefault="003E6FDF" w:rsidP="006445AE">
      <w:pPr>
        <w:tabs>
          <w:tab w:val="left" w:pos="1134"/>
        </w:tabs>
        <w:spacing w:line="276" w:lineRule="auto"/>
        <w:ind w:left="993" w:hanging="142"/>
        <w:rPr>
          <w:rFonts w:asciiTheme="minorHAnsi" w:hAnsiTheme="minorHAnsi" w:cstheme="minorHAnsi"/>
          <w:sz w:val="22"/>
        </w:rPr>
      </w:pPr>
      <w:r>
        <w:rPr>
          <w:rFonts w:asciiTheme="minorHAnsi" w:hAnsiTheme="minorHAnsi" w:cstheme="minorHAnsi"/>
          <w:sz w:val="22"/>
        </w:rPr>
        <w:t>b.</w:t>
      </w:r>
      <w:r>
        <w:rPr>
          <w:rFonts w:asciiTheme="minorHAnsi" w:hAnsiTheme="minorHAnsi" w:cstheme="minorHAnsi"/>
          <w:sz w:val="22"/>
        </w:rPr>
        <w:tab/>
      </w:r>
      <w:r w:rsidRPr="003E6FDF">
        <w:rPr>
          <w:rFonts w:asciiTheme="minorHAnsi" w:hAnsiTheme="minorHAnsi" w:cstheme="minorHAnsi"/>
          <w:sz w:val="22"/>
        </w:rPr>
        <w:t xml:space="preserve">schema di convenzione contenente: </w:t>
      </w:r>
    </w:p>
    <w:p w:rsidR="003E6FDF" w:rsidRPr="003E6FDF" w:rsidRDefault="003E6FDF" w:rsidP="006445AE">
      <w:pPr>
        <w:tabs>
          <w:tab w:val="left" w:pos="567"/>
          <w:tab w:val="left" w:pos="1134"/>
          <w:tab w:val="left" w:pos="1418"/>
        </w:tabs>
        <w:spacing w:line="276" w:lineRule="auto"/>
        <w:ind w:left="1418" w:hanging="284"/>
        <w:rPr>
          <w:rFonts w:asciiTheme="minorHAnsi" w:hAnsiTheme="minorHAnsi" w:cstheme="minorHAnsi"/>
          <w:sz w:val="22"/>
        </w:rPr>
      </w:pPr>
      <w:r>
        <w:rPr>
          <w:rFonts w:asciiTheme="minorHAnsi" w:hAnsiTheme="minorHAnsi" w:cstheme="minorHAnsi"/>
          <w:sz w:val="22"/>
        </w:rPr>
        <w:t>1.</w:t>
      </w:r>
      <w:r>
        <w:rPr>
          <w:rFonts w:asciiTheme="minorHAnsi" w:hAnsiTheme="minorHAnsi" w:cstheme="minorHAnsi"/>
          <w:sz w:val="22"/>
        </w:rPr>
        <w:tab/>
      </w:r>
      <w:r w:rsidRPr="003E6FDF">
        <w:rPr>
          <w:rFonts w:asciiTheme="minorHAnsi" w:hAnsiTheme="minorHAnsi" w:cstheme="minorHAnsi"/>
          <w:sz w:val="22"/>
        </w:rPr>
        <w:t xml:space="preserve">l'impegno per la cessione gratuita delle aree per l'urbanizzazione primaria e secondaria; </w:t>
      </w:r>
    </w:p>
    <w:p w:rsidR="003E6FDF" w:rsidRPr="003E6FDF" w:rsidRDefault="003E6FDF" w:rsidP="006445AE">
      <w:pPr>
        <w:tabs>
          <w:tab w:val="left" w:pos="567"/>
          <w:tab w:val="left" w:pos="1134"/>
          <w:tab w:val="left" w:pos="1418"/>
        </w:tabs>
        <w:spacing w:line="276" w:lineRule="auto"/>
        <w:ind w:left="1418" w:hanging="284"/>
        <w:rPr>
          <w:rFonts w:asciiTheme="minorHAnsi" w:hAnsiTheme="minorHAnsi" w:cstheme="minorHAnsi"/>
          <w:sz w:val="22"/>
        </w:rPr>
      </w:pPr>
      <w:r>
        <w:rPr>
          <w:rFonts w:asciiTheme="minorHAnsi" w:hAnsiTheme="minorHAnsi" w:cstheme="minorHAnsi"/>
          <w:sz w:val="22"/>
        </w:rPr>
        <w:t>2.</w:t>
      </w:r>
      <w:r>
        <w:rPr>
          <w:rFonts w:asciiTheme="minorHAnsi" w:hAnsiTheme="minorHAnsi" w:cstheme="minorHAnsi"/>
          <w:sz w:val="22"/>
        </w:rPr>
        <w:tab/>
      </w:r>
      <w:r w:rsidRPr="003E6FDF">
        <w:rPr>
          <w:rFonts w:asciiTheme="minorHAnsi" w:hAnsiTheme="minorHAnsi" w:cstheme="minorHAnsi"/>
          <w:sz w:val="22"/>
        </w:rPr>
        <w:t xml:space="preserve">l’impegno per l’esecuzione delle opere relative a carico del lottizzante o per l'assunzione degli oneri sostitutivi, comprensivi di quelli compensativi; </w:t>
      </w:r>
    </w:p>
    <w:p w:rsidR="003E6FDF" w:rsidRPr="003E6FDF" w:rsidRDefault="003E6FDF" w:rsidP="006445AE">
      <w:pPr>
        <w:tabs>
          <w:tab w:val="left" w:pos="567"/>
          <w:tab w:val="left" w:pos="1134"/>
          <w:tab w:val="left" w:pos="1418"/>
        </w:tabs>
        <w:spacing w:line="276" w:lineRule="auto"/>
        <w:ind w:left="1418" w:hanging="284"/>
        <w:rPr>
          <w:rFonts w:asciiTheme="minorHAnsi" w:hAnsiTheme="minorHAnsi" w:cstheme="minorHAnsi"/>
          <w:sz w:val="22"/>
        </w:rPr>
      </w:pPr>
      <w:r>
        <w:rPr>
          <w:rFonts w:asciiTheme="minorHAnsi" w:hAnsiTheme="minorHAnsi" w:cstheme="minorHAnsi"/>
          <w:sz w:val="22"/>
        </w:rPr>
        <w:t>3.</w:t>
      </w:r>
      <w:r>
        <w:rPr>
          <w:rFonts w:asciiTheme="minorHAnsi" w:hAnsiTheme="minorHAnsi" w:cstheme="minorHAnsi"/>
          <w:sz w:val="22"/>
        </w:rPr>
        <w:tab/>
      </w:r>
      <w:r w:rsidRPr="003E6FDF">
        <w:rPr>
          <w:rFonts w:asciiTheme="minorHAnsi" w:hAnsiTheme="minorHAnsi" w:cstheme="minorHAnsi"/>
          <w:sz w:val="22"/>
        </w:rPr>
        <w:t xml:space="preserve">la determinazione dell'importo da versare a garanzia delle urbanizzazioni; </w:t>
      </w:r>
    </w:p>
    <w:p w:rsidR="003E6FDF" w:rsidRPr="003E6FDF" w:rsidRDefault="003E6FDF" w:rsidP="006445AE">
      <w:pPr>
        <w:tabs>
          <w:tab w:val="left" w:pos="567"/>
          <w:tab w:val="left" w:pos="1134"/>
          <w:tab w:val="left" w:pos="1418"/>
        </w:tabs>
        <w:spacing w:line="276" w:lineRule="auto"/>
        <w:ind w:left="1418" w:hanging="284"/>
        <w:rPr>
          <w:rFonts w:asciiTheme="minorHAnsi" w:hAnsiTheme="minorHAnsi" w:cstheme="minorHAnsi"/>
          <w:sz w:val="22"/>
        </w:rPr>
      </w:pPr>
      <w:r>
        <w:rPr>
          <w:rFonts w:asciiTheme="minorHAnsi" w:hAnsiTheme="minorHAnsi" w:cstheme="minorHAnsi"/>
          <w:sz w:val="22"/>
        </w:rPr>
        <w:t>4.</w:t>
      </w:r>
      <w:r>
        <w:rPr>
          <w:rFonts w:asciiTheme="minorHAnsi" w:hAnsiTheme="minorHAnsi" w:cstheme="minorHAnsi"/>
          <w:sz w:val="22"/>
        </w:rPr>
        <w:tab/>
      </w:r>
      <w:r w:rsidRPr="003E6FDF">
        <w:rPr>
          <w:rFonts w:asciiTheme="minorHAnsi" w:hAnsiTheme="minorHAnsi" w:cstheme="minorHAnsi"/>
          <w:sz w:val="22"/>
        </w:rPr>
        <w:t xml:space="preserve">la modalità ed i tempi d'attuazione; </w:t>
      </w:r>
    </w:p>
    <w:p w:rsidR="003E6FDF" w:rsidRPr="003E6FDF" w:rsidRDefault="003E6FDF" w:rsidP="007412F1">
      <w:pPr>
        <w:tabs>
          <w:tab w:val="left" w:pos="851"/>
          <w:tab w:val="left" w:pos="1134"/>
        </w:tabs>
        <w:spacing w:line="276" w:lineRule="auto"/>
        <w:ind w:left="1134" w:hanging="283"/>
        <w:rPr>
          <w:rFonts w:asciiTheme="minorHAnsi" w:hAnsiTheme="minorHAnsi" w:cstheme="minorHAnsi"/>
          <w:sz w:val="22"/>
        </w:rPr>
      </w:pPr>
      <w:r>
        <w:rPr>
          <w:rFonts w:asciiTheme="minorHAnsi" w:hAnsiTheme="minorHAnsi" w:cstheme="minorHAnsi"/>
          <w:sz w:val="22"/>
        </w:rPr>
        <w:t>c.</w:t>
      </w:r>
      <w:r>
        <w:rPr>
          <w:rFonts w:asciiTheme="minorHAnsi" w:hAnsiTheme="minorHAnsi" w:cstheme="minorHAnsi"/>
          <w:sz w:val="22"/>
        </w:rPr>
        <w:tab/>
      </w:r>
      <w:r w:rsidRPr="003E6FDF">
        <w:rPr>
          <w:rFonts w:asciiTheme="minorHAnsi" w:hAnsiTheme="minorHAnsi" w:cstheme="minorHAnsi"/>
          <w:sz w:val="22"/>
        </w:rPr>
        <w:t xml:space="preserve">stralcio dello strumento urbanistico vigente (e delle relative disposizioni  normative) con l'individuazione delle aree interessate e la dimostrazione della conformità dell'intervento previsto alle disposizioni del piano vigente; </w:t>
      </w:r>
    </w:p>
    <w:p w:rsidR="003E6FDF" w:rsidRPr="003E6FDF" w:rsidRDefault="003E6FDF" w:rsidP="007412F1">
      <w:pPr>
        <w:tabs>
          <w:tab w:val="left" w:pos="993"/>
          <w:tab w:val="left" w:pos="1134"/>
        </w:tabs>
        <w:spacing w:line="276" w:lineRule="auto"/>
        <w:ind w:left="993" w:hanging="142"/>
        <w:rPr>
          <w:rFonts w:asciiTheme="minorHAnsi" w:hAnsiTheme="minorHAnsi" w:cstheme="minorHAnsi"/>
          <w:sz w:val="22"/>
        </w:rPr>
      </w:pPr>
      <w:r>
        <w:rPr>
          <w:rFonts w:asciiTheme="minorHAnsi" w:hAnsiTheme="minorHAnsi" w:cstheme="minorHAnsi"/>
          <w:sz w:val="22"/>
        </w:rPr>
        <w:t>d.</w:t>
      </w:r>
      <w:r>
        <w:rPr>
          <w:rFonts w:asciiTheme="minorHAnsi" w:hAnsiTheme="minorHAnsi" w:cstheme="minorHAnsi"/>
          <w:sz w:val="22"/>
        </w:rPr>
        <w:tab/>
      </w:r>
      <w:r w:rsidRPr="003E6FDF">
        <w:rPr>
          <w:rFonts w:asciiTheme="minorHAnsi" w:hAnsiTheme="minorHAnsi" w:cstheme="minorHAnsi"/>
          <w:sz w:val="22"/>
        </w:rPr>
        <w:t xml:space="preserve">estratto catastale con le indicazioni delle aree interessate e con l'elenco  delle proprietà </w:t>
      </w:r>
      <w:r w:rsidR="007412F1">
        <w:rPr>
          <w:rFonts w:asciiTheme="minorHAnsi" w:hAnsiTheme="minorHAnsi" w:cstheme="minorHAnsi"/>
          <w:sz w:val="22"/>
        </w:rPr>
        <w:tab/>
      </w:r>
      <w:r w:rsidRPr="003E6FDF">
        <w:rPr>
          <w:rFonts w:asciiTheme="minorHAnsi" w:hAnsiTheme="minorHAnsi" w:cstheme="minorHAnsi"/>
          <w:sz w:val="22"/>
        </w:rPr>
        <w:t xml:space="preserve">comprese nel piano attuativo; </w:t>
      </w:r>
    </w:p>
    <w:p w:rsidR="003E6FDF" w:rsidRDefault="003E6FDF" w:rsidP="00B9078F">
      <w:pPr>
        <w:tabs>
          <w:tab w:val="left" w:pos="1134"/>
        </w:tabs>
        <w:spacing w:line="276" w:lineRule="auto"/>
        <w:ind w:left="1134" w:hanging="283"/>
        <w:rPr>
          <w:rFonts w:asciiTheme="minorHAnsi" w:hAnsiTheme="minorHAnsi" w:cstheme="minorHAnsi"/>
          <w:sz w:val="22"/>
        </w:rPr>
      </w:pPr>
      <w:r>
        <w:rPr>
          <w:rFonts w:asciiTheme="minorHAnsi" w:hAnsiTheme="minorHAnsi" w:cstheme="minorHAnsi"/>
          <w:sz w:val="22"/>
        </w:rPr>
        <w:t>e.</w:t>
      </w:r>
      <w:r>
        <w:rPr>
          <w:rFonts w:asciiTheme="minorHAnsi" w:hAnsiTheme="minorHAnsi" w:cstheme="minorHAnsi"/>
          <w:sz w:val="22"/>
        </w:rPr>
        <w:tab/>
      </w:r>
      <w:r w:rsidRPr="003E6FDF">
        <w:rPr>
          <w:rFonts w:asciiTheme="minorHAnsi" w:hAnsiTheme="minorHAnsi" w:cstheme="minorHAnsi"/>
          <w:sz w:val="22"/>
        </w:rPr>
        <w:t>planimetria dello stato di fatto della zona interessata dal  piano attuativo con l'individuazione:</w:t>
      </w:r>
    </w:p>
    <w:p w:rsidR="003E6FDF" w:rsidRPr="009925CD" w:rsidRDefault="003E6FDF" w:rsidP="00B9078F">
      <w:pPr>
        <w:tabs>
          <w:tab w:val="left" w:pos="567"/>
          <w:tab w:val="left" w:pos="1418"/>
        </w:tabs>
        <w:spacing w:line="276" w:lineRule="auto"/>
        <w:ind w:left="1418" w:hanging="284"/>
        <w:rPr>
          <w:rFonts w:asciiTheme="minorHAnsi" w:hAnsiTheme="minorHAnsi" w:cstheme="minorHAnsi"/>
          <w:sz w:val="22"/>
        </w:rPr>
      </w:pPr>
      <w:r w:rsidRPr="009925CD">
        <w:rPr>
          <w:rFonts w:asciiTheme="minorHAnsi" w:hAnsiTheme="minorHAnsi" w:cstheme="minorHAnsi"/>
          <w:sz w:val="22"/>
        </w:rPr>
        <w:t>1.</w:t>
      </w:r>
      <w:r w:rsidRPr="009925CD">
        <w:rPr>
          <w:rFonts w:asciiTheme="minorHAnsi" w:hAnsiTheme="minorHAnsi" w:cstheme="minorHAnsi"/>
          <w:sz w:val="22"/>
        </w:rPr>
        <w:tab/>
        <w:t xml:space="preserve">delle quote di riferimento; </w:t>
      </w:r>
    </w:p>
    <w:p w:rsidR="003E6FDF" w:rsidRPr="009925CD" w:rsidRDefault="003E6FDF" w:rsidP="00B67534">
      <w:pPr>
        <w:pStyle w:val="Paragrafoelenco"/>
        <w:numPr>
          <w:ilvl w:val="0"/>
          <w:numId w:val="21"/>
        </w:numPr>
        <w:tabs>
          <w:tab w:val="left" w:pos="567"/>
          <w:tab w:val="left" w:pos="1418"/>
        </w:tabs>
        <w:spacing w:line="276" w:lineRule="auto"/>
        <w:ind w:left="1418" w:hanging="284"/>
        <w:rPr>
          <w:rFonts w:asciiTheme="minorHAnsi" w:hAnsiTheme="minorHAnsi" w:cstheme="minorHAnsi"/>
          <w:sz w:val="22"/>
        </w:rPr>
      </w:pPr>
      <w:r w:rsidRPr="009925CD">
        <w:rPr>
          <w:rFonts w:asciiTheme="minorHAnsi" w:hAnsiTheme="minorHAnsi" w:cstheme="minorHAnsi"/>
          <w:sz w:val="22"/>
        </w:rPr>
        <w:t>delle presenze naturalistiche ed ambientali;</w:t>
      </w:r>
    </w:p>
    <w:p w:rsidR="009925CD" w:rsidRDefault="003E6FDF" w:rsidP="00B67534">
      <w:pPr>
        <w:pStyle w:val="Paragrafoelenco"/>
        <w:numPr>
          <w:ilvl w:val="0"/>
          <w:numId w:val="21"/>
        </w:numPr>
        <w:tabs>
          <w:tab w:val="left" w:pos="567"/>
          <w:tab w:val="left" w:pos="1418"/>
        </w:tabs>
        <w:spacing w:line="276" w:lineRule="auto"/>
        <w:ind w:left="1418" w:hanging="284"/>
        <w:rPr>
          <w:rFonts w:asciiTheme="minorHAnsi" w:hAnsiTheme="minorHAnsi" w:cstheme="minorHAnsi"/>
          <w:sz w:val="22"/>
        </w:rPr>
      </w:pPr>
      <w:r w:rsidRPr="009925CD">
        <w:rPr>
          <w:rFonts w:asciiTheme="minorHAnsi" w:hAnsiTheme="minorHAnsi" w:cstheme="minorHAnsi"/>
          <w:sz w:val="22"/>
        </w:rPr>
        <w:t xml:space="preserve">degli eventuali vincoli di natura idrogeologica o paesaggistica; </w:t>
      </w:r>
    </w:p>
    <w:p w:rsidR="009925CD" w:rsidRDefault="009925CD" w:rsidP="00B67534">
      <w:pPr>
        <w:pStyle w:val="Paragrafoelenco"/>
        <w:numPr>
          <w:ilvl w:val="0"/>
          <w:numId w:val="21"/>
        </w:numPr>
        <w:tabs>
          <w:tab w:val="left" w:pos="567"/>
          <w:tab w:val="left" w:pos="1418"/>
        </w:tabs>
        <w:spacing w:line="276" w:lineRule="auto"/>
        <w:ind w:left="1418" w:hanging="284"/>
        <w:rPr>
          <w:rFonts w:asciiTheme="minorHAnsi" w:hAnsiTheme="minorHAnsi" w:cstheme="minorHAnsi"/>
          <w:sz w:val="22"/>
        </w:rPr>
      </w:pPr>
      <w:r w:rsidRPr="009925CD">
        <w:rPr>
          <w:rFonts w:asciiTheme="minorHAnsi" w:hAnsiTheme="minorHAnsi" w:cstheme="minorHAnsi"/>
          <w:sz w:val="22"/>
        </w:rPr>
        <w:t xml:space="preserve">per eventuali edifici, </w:t>
      </w:r>
      <w:r w:rsidR="003E6FDF" w:rsidRPr="009925CD">
        <w:rPr>
          <w:rFonts w:asciiTheme="minorHAnsi" w:hAnsiTheme="minorHAnsi" w:cstheme="minorHAnsi"/>
          <w:sz w:val="22"/>
        </w:rPr>
        <w:t>rilievo con quote, sezi</w:t>
      </w:r>
      <w:r w:rsidRPr="009925CD">
        <w:rPr>
          <w:rFonts w:asciiTheme="minorHAnsi" w:hAnsiTheme="minorHAnsi" w:cstheme="minorHAnsi"/>
          <w:sz w:val="22"/>
        </w:rPr>
        <w:t>oni e prospetti</w:t>
      </w:r>
      <w:r w:rsidR="003E6FDF" w:rsidRPr="009925CD">
        <w:rPr>
          <w:rFonts w:asciiTheme="minorHAnsi" w:hAnsiTheme="minorHAnsi" w:cstheme="minorHAnsi"/>
          <w:sz w:val="22"/>
        </w:rPr>
        <w:t>;</w:t>
      </w:r>
      <w:r w:rsidRPr="009925CD">
        <w:rPr>
          <w:rFonts w:asciiTheme="minorHAnsi" w:hAnsiTheme="minorHAnsi" w:cstheme="minorHAnsi"/>
          <w:sz w:val="22"/>
        </w:rPr>
        <w:t xml:space="preserve"> </w:t>
      </w:r>
    </w:p>
    <w:p w:rsidR="009925CD" w:rsidRDefault="003E6FDF" w:rsidP="00B67534">
      <w:pPr>
        <w:pStyle w:val="Paragrafoelenco"/>
        <w:numPr>
          <w:ilvl w:val="0"/>
          <w:numId w:val="22"/>
        </w:numPr>
        <w:tabs>
          <w:tab w:val="left" w:pos="567"/>
          <w:tab w:val="left" w:pos="1276"/>
        </w:tabs>
        <w:spacing w:line="276" w:lineRule="auto"/>
        <w:ind w:left="1134" w:hanging="283"/>
        <w:rPr>
          <w:rFonts w:asciiTheme="minorHAnsi" w:hAnsiTheme="minorHAnsi" w:cstheme="minorHAnsi"/>
          <w:sz w:val="22"/>
        </w:rPr>
      </w:pPr>
      <w:r w:rsidRPr="009925CD">
        <w:rPr>
          <w:rFonts w:asciiTheme="minorHAnsi" w:hAnsiTheme="minorHAnsi" w:cstheme="minorHAnsi"/>
          <w:sz w:val="22"/>
        </w:rPr>
        <w:t>relazione paesistica in conformità ai disposti di cui alla D</w:t>
      </w:r>
      <w:r w:rsidR="009925CD">
        <w:rPr>
          <w:rFonts w:asciiTheme="minorHAnsi" w:hAnsiTheme="minorHAnsi" w:cstheme="minorHAnsi"/>
          <w:sz w:val="22"/>
        </w:rPr>
        <w:t>GR 8 novembre 2002;</w:t>
      </w:r>
    </w:p>
    <w:p w:rsidR="009925CD" w:rsidRPr="009F3ED5"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9F3ED5">
        <w:rPr>
          <w:rFonts w:asciiTheme="minorHAnsi" w:hAnsiTheme="minorHAnsi" w:cstheme="minorHAnsi"/>
          <w:sz w:val="22"/>
        </w:rPr>
        <w:t>relazione geologica particolareggiata nelle aree sottoposte a vincolo idrogeologico o secondo le prescrizioni di cui allo studio idrogeologico e sismico allegato al PGT;</w:t>
      </w:r>
    </w:p>
    <w:p w:rsidR="009925CD" w:rsidRPr="009F3ED5"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9F3ED5">
        <w:rPr>
          <w:rFonts w:asciiTheme="minorHAnsi" w:hAnsiTheme="minorHAnsi" w:cstheme="minorHAnsi"/>
          <w:sz w:val="22"/>
        </w:rPr>
        <w:t>progetto planivolumetrico (in scala 1:500, ovvero di maggior dettaglio), con:</w:t>
      </w:r>
    </w:p>
    <w:p w:rsidR="009925CD" w:rsidRPr="009F3ED5" w:rsidRDefault="003E6FDF" w:rsidP="00B67534">
      <w:pPr>
        <w:pStyle w:val="Paragrafoelenco"/>
        <w:numPr>
          <w:ilvl w:val="0"/>
          <w:numId w:val="20"/>
        </w:numPr>
        <w:tabs>
          <w:tab w:val="left" w:pos="567"/>
          <w:tab w:val="left" w:pos="1418"/>
        </w:tabs>
        <w:spacing w:line="276" w:lineRule="auto"/>
        <w:ind w:left="1418" w:hanging="284"/>
        <w:jc w:val="both"/>
        <w:rPr>
          <w:rFonts w:asciiTheme="minorHAnsi" w:hAnsiTheme="minorHAnsi" w:cstheme="minorHAnsi"/>
          <w:sz w:val="22"/>
        </w:rPr>
      </w:pPr>
      <w:r w:rsidRPr="009F3ED5">
        <w:rPr>
          <w:rFonts w:asciiTheme="minorHAnsi" w:hAnsiTheme="minorHAnsi" w:cstheme="minorHAnsi"/>
          <w:sz w:val="22"/>
        </w:rPr>
        <w:t>l’individuazione delle aree ad uso pubblico e di quelle da cedere al Comune;</w:t>
      </w:r>
    </w:p>
    <w:p w:rsidR="009925CD" w:rsidRPr="009F3ED5" w:rsidRDefault="003E6FDF" w:rsidP="00B67534">
      <w:pPr>
        <w:pStyle w:val="Paragrafoelenco"/>
        <w:numPr>
          <w:ilvl w:val="0"/>
          <w:numId w:val="20"/>
        </w:numPr>
        <w:tabs>
          <w:tab w:val="left" w:pos="567"/>
          <w:tab w:val="left" w:pos="1418"/>
        </w:tabs>
        <w:spacing w:line="276" w:lineRule="auto"/>
        <w:ind w:left="1418" w:hanging="284"/>
        <w:jc w:val="both"/>
        <w:rPr>
          <w:rFonts w:asciiTheme="minorHAnsi" w:hAnsiTheme="minorHAnsi" w:cstheme="minorHAnsi"/>
          <w:sz w:val="22"/>
        </w:rPr>
      </w:pPr>
      <w:r w:rsidRPr="009F3ED5">
        <w:rPr>
          <w:rFonts w:asciiTheme="minorHAnsi" w:hAnsiTheme="minorHAnsi" w:cstheme="minorHAnsi"/>
          <w:sz w:val="22"/>
        </w:rPr>
        <w:t>l'indicazione delle opere di sistemazione delle aree libere;</w:t>
      </w:r>
    </w:p>
    <w:p w:rsidR="009925CD" w:rsidRPr="009F3ED5" w:rsidRDefault="003E6FDF" w:rsidP="00B67534">
      <w:pPr>
        <w:pStyle w:val="Paragrafoelenco"/>
        <w:numPr>
          <w:ilvl w:val="0"/>
          <w:numId w:val="20"/>
        </w:numPr>
        <w:tabs>
          <w:tab w:val="left" w:pos="567"/>
          <w:tab w:val="left" w:pos="1418"/>
        </w:tabs>
        <w:spacing w:line="276" w:lineRule="auto"/>
        <w:ind w:left="1418" w:hanging="284"/>
        <w:jc w:val="both"/>
        <w:rPr>
          <w:rFonts w:asciiTheme="minorHAnsi" w:hAnsiTheme="minorHAnsi" w:cstheme="minorHAnsi"/>
          <w:sz w:val="22"/>
        </w:rPr>
      </w:pPr>
      <w:r w:rsidRPr="009F3ED5">
        <w:rPr>
          <w:rFonts w:asciiTheme="minorHAnsi" w:hAnsiTheme="minorHAnsi" w:cstheme="minorHAnsi"/>
          <w:sz w:val="22"/>
        </w:rPr>
        <w:t>l’indicazione, ai fini della determinazione degli oneri di urbanizzazione, della volumetria prevista per ciascun edificio destinato alla residenza e della superficie lorda di pavimento prevista per ciascuna costruzione od impianto destinati ad uso diverso nell'ambito della volumetria e superficie complessiva del piano;</w:t>
      </w:r>
    </w:p>
    <w:p w:rsidR="005A48DE"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5A48DE">
        <w:rPr>
          <w:rFonts w:asciiTheme="minorHAnsi" w:hAnsiTheme="minorHAnsi" w:cstheme="minorHAnsi"/>
          <w:sz w:val="22"/>
        </w:rPr>
        <w:t>esemplificazione dei profili altimetrici;</w:t>
      </w:r>
    </w:p>
    <w:p w:rsidR="009925CD" w:rsidRPr="005A48DE"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5A48DE">
        <w:rPr>
          <w:rFonts w:asciiTheme="minorHAnsi" w:hAnsiTheme="minorHAnsi" w:cstheme="minorHAnsi"/>
          <w:sz w:val="22"/>
        </w:rPr>
        <w:t xml:space="preserve">progetto di massima delle opere di urbanizzazione relativo alle strade ed agli impianti tecnici, nonché la conformità degli scarichi secondo il titolo V, capo IV, articolo 52 della LR 12 dicembre 2003, n. 26; </w:t>
      </w:r>
    </w:p>
    <w:p w:rsidR="009925CD" w:rsidRPr="009F3ED5"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9F3ED5">
        <w:rPr>
          <w:rFonts w:asciiTheme="minorHAnsi" w:hAnsiTheme="minorHAnsi" w:cstheme="minorHAnsi"/>
          <w:sz w:val="22"/>
        </w:rPr>
        <w:lastRenderedPageBreak/>
        <w:t xml:space="preserve">per quanto riguarda gli impianti elettrici, idrici e fognari il lottizzante deve attenersi a quanto disposto in merito alle opere di urbanizzazione primaria nella Circolare del Ministero LLPP Dir. Gen. Urb. del 13 gennaio 1970, n. 227; in particolare deve esibire alle Autorità Comunali, all'atto della presentazione della documentazione relativa alla convenzione, le dichiarazioni degli enti gestori dei pubblici servizi che attestino l'avvenuto accordo in merito alla dislocazione e caratteristiche tecniche costruttive di dettaglio (materiali, quote di posa, manufatti, ecc. </w:t>
      </w:r>
      <w:r w:rsidRPr="00B82579">
        <w:rPr>
          <w:rFonts w:asciiTheme="minorHAnsi" w:hAnsiTheme="minorHAnsi" w:cstheme="minorHAnsi"/>
          <w:sz w:val="22"/>
        </w:rPr>
        <w:t xml:space="preserve">anche così come richiesti dal PUGSS qualora presente) degli </w:t>
      </w:r>
      <w:r w:rsidRPr="009F3ED5">
        <w:rPr>
          <w:rFonts w:asciiTheme="minorHAnsi" w:hAnsiTheme="minorHAnsi" w:cstheme="minorHAnsi"/>
          <w:sz w:val="22"/>
        </w:rPr>
        <w:t>impianti relativi alle reti di distribuzione; per le eventuali cabine di trasformazione l'A.C. esprimerà il proprio parere per quanto riguarda l'inserimento e l'aspetto della costruzione nell'area oggetto di lottizzazione.</w:t>
      </w:r>
    </w:p>
    <w:p w:rsidR="009925CD" w:rsidRPr="009F3ED5"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9F3ED5">
        <w:rPr>
          <w:rFonts w:asciiTheme="minorHAnsi" w:hAnsiTheme="minorHAnsi" w:cstheme="minorHAnsi"/>
          <w:sz w:val="22"/>
        </w:rPr>
        <w:t>copia della documentazione dovrà essere presentata obbligatoria</w:t>
      </w:r>
      <w:r w:rsidR="009925CD" w:rsidRPr="009F3ED5">
        <w:rPr>
          <w:rFonts w:asciiTheme="minorHAnsi" w:hAnsiTheme="minorHAnsi" w:cstheme="minorHAnsi"/>
          <w:sz w:val="22"/>
        </w:rPr>
        <w:t>mente su supporto informatico</w:t>
      </w:r>
      <w:r w:rsidRPr="009F3ED5">
        <w:rPr>
          <w:rFonts w:asciiTheme="minorHAnsi" w:hAnsiTheme="minorHAnsi" w:cstheme="minorHAnsi"/>
          <w:sz w:val="22"/>
        </w:rPr>
        <w:t>;</w:t>
      </w:r>
    </w:p>
    <w:p w:rsidR="009925CD" w:rsidRPr="009F3ED5"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9F3ED5">
        <w:rPr>
          <w:rFonts w:asciiTheme="minorHAnsi" w:hAnsiTheme="minorHAnsi" w:cstheme="minorHAnsi"/>
          <w:sz w:val="22"/>
        </w:rPr>
        <w:t>fotoinserimento;</w:t>
      </w:r>
    </w:p>
    <w:p w:rsidR="009F3ED5" w:rsidRDefault="003E6FDF" w:rsidP="00B67534">
      <w:pPr>
        <w:pStyle w:val="Paragrafoelenco"/>
        <w:numPr>
          <w:ilvl w:val="0"/>
          <w:numId w:val="22"/>
        </w:numPr>
        <w:tabs>
          <w:tab w:val="left" w:pos="567"/>
          <w:tab w:val="left" w:pos="1276"/>
        </w:tabs>
        <w:spacing w:line="276" w:lineRule="auto"/>
        <w:ind w:left="1134" w:hanging="283"/>
        <w:jc w:val="both"/>
        <w:rPr>
          <w:rFonts w:asciiTheme="minorHAnsi" w:hAnsiTheme="minorHAnsi" w:cstheme="minorHAnsi"/>
          <w:sz w:val="22"/>
        </w:rPr>
      </w:pPr>
      <w:r w:rsidRPr="009F3ED5">
        <w:rPr>
          <w:rFonts w:asciiTheme="minorHAnsi" w:hAnsiTheme="minorHAnsi" w:cstheme="minorHAnsi"/>
          <w:sz w:val="22"/>
        </w:rPr>
        <w:t>nel momento in cui i Piani Attuativi introducano varianti agli atti del PGT, il supporto digitale dovrà essere conforme a quanto previsto dalla DDUO 10 novembre 2006, n.12520 e s.m. e i. in modo da consentire l’aggiornamento dei livelli informativi di Piano che afferiscono al Sistema Informativo Territoriale regionale.</w:t>
      </w:r>
      <w:r w:rsidR="009F3ED5">
        <w:rPr>
          <w:rFonts w:asciiTheme="minorHAnsi" w:hAnsiTheme="minorHAnsi" w:cstheme="minorHAnsi"/>
          <w:sz w:val="22"/>
        </w:rPr>
        <w:t xml:space="preserve"> </w:t>
      </w:r>
    </w:p>
    <w:p w:rsidR="009F3ED5" w:rsidRDefault="003E6FDF" w:rsidP="00B67534">
      <w:pPr>
        <w:pStyle w:val="Paragrafoelenco"/>
        <w:numPr>
          <w:ilvl w:val="1"/>
          <w:numId w:val="23"/>
        </w:numPr>
        <w:tabs>
          <w:tab w:val="left" w:pos="567"/>
        </w:tabs>
        <w:spacing w:line="276" w:lineRule="auto"/>
        <w:ind w:left="567" w:hanging="567"/>
        <w:jc w:val="both"/>
        <w:rPr>
          <w:rFonts w:asciiTheme="minorHAnsi" w:hAnsiTheme="minorHAnsi" w:cstheme="minorHAnsi"/>
          <w:sz w:val="22"/>
        </w:rPr>
      </w:pPr>
      <w:r w:rsidRPr="00864C46">
        <w:rPr>
          <w:rFonts w:asciiTheme="minorHAnsi" w:hAnsiTheme="minorHAnsi" w:cstheme="minorHAnsi"/>
          <w:sz w:val="22"/>
        </w:rPr>
        <w:t>Il permesso di costruire convenzionato (PdCc) ai sensi dell’art. 28bis del DPR 380/01 e dell’art. 14, c. 1-bis della L.R. 12/05 e s.m.i., viene applicato secondo le modalità prescritte nelle norme di zona.</w:t>
      </w:r>
      <w:r w:rsidR="009F3ED5" w:rsidRPr="00864C46">
        <w:rPr>
          <w:rFonts w:asciiTheme="minorHAnsi" w:hAnsiTheme="minorHAnsi" w:cstheme="minorHAnsi"/>
          <w:sz w:val="22"/>
        </w:rPr>
        <w:t xml:space="preserve"> </w:t>
      </w:r>
      <w:r w:rsidRPr="00864C46">
        <w:rPr>
          <w:rFonts w:asciiTheme="minorHAnsi" w:hAnsiTheme="minorHAnsi" w:cstheme="minorHAnsi"/>
          <w:sz w:val="22"/>
        </w:rPr>
        <w:t>Alla domanda di permesso di costruire deve essere allegata la convenzione urbanistica corredata di elaborati grafici esplicativi degli obblighi di convenzione. La convenzione dovrà contenere quanto previsto dall’articolo 46 della L.R. 12/05 e s.m.i..</w:t>
      </w:r>
      <w:r w:rsidR="009F3ED5" w:rsidRPr="00864C46">
        <w:rPr>
          <w:rFonts w:asciiTheme="minorHAnsi" w:hAnsiTheme="minorHAnsi" w:cstheme="minorHAnsi"/>
          <w:sz w:val="22"/>
        </w:rPr>
        <w:t xml:space="preserve"> </w:t>
      </w:r>
      <w:r w:rsidR="00864C46" w:rsidRPr="00864C46">
        <w:rPr>
          <w:rFonts w:asciiTheme="minorHAnsi" w:hAnsiTheme="minorHAnsi" w:cstheme="minorHAnsi"/>
          <w:sz w:val="22"/>
        </w:rPr>
        <w:t>I</w:t>
      </w:r>
      <w:r w:rsidRPr="00864C46">
        <w:rPr>
          <w:rFonts w:asciiTheme="minorHAnsi" w:hAnsiTheme="minorHAnsi" w:cstheme="minorHAnsi"/>
          <w:sz w:val="22"/>
        </w:rPr>
        <w:t>l permesso di costruire convenzionato disciplina, ove richiesto, g</w:t>
      </w:r>
      <w:r w:rsidR="00494CCE">
        <w:rPr>
          <w:rFonts w:asciiTheme="minorHAnsi" w:hAnsiTheme="minorHAnsi" w:cstheme="minorHAnsi"/>
          <w:sz w:val="22"/>
        </w:rPr>
        <w:t>li aspetti plano volumetrici</w:t>
      </w:r>
      <w:r w:rsidRPr="00864C46">
        <w:rPr>
          <w:rFonts w:asciiTheme="minorHAnsi" w:hAnsiTheme="minorHAnsi" w:cstheme="minorHAnsi"/>
          <w:sz w:val="22"/>
        </w:rPr>
        <w:t>. La convenzione, di norma, disciplina:</w:t>
      </w:r>
    </w:p>
    <w:p w:rsidR="009F3ED5" w:rsidRPr="009F3ED5" w:rsidRDefault="003E6FDF" w:rsidP="00B67534">
      <w:pPr>
        <w:pStyle w:val="Paragrafoelenco"/>
        <w:numPr>
          <w:ilvl w:val="0"/>
          <w:numId w:val="19"/>
        </w:numPr>
        <w:tabs>
          <w:tab w:val="left" w:pos="567"/>
        </w:tabs>
        <w:spacing w:line="276" w:lineRule="auto"/>
        <w:ind w:hanging="709"/>
        <w:jc w:val="both"/>
        <w:rPr>
          <w:rFonts w:asciiTheme="minorHAnsi" w:hAnsiTheme="minorHAnsi" w:cstheme="minorHAnsi"/>
          <w:sz w:val="22"/>
        </w:rPr>
      </w:pPr>
      <w:r w:rsidRPr="009F3ED5">
        <w:rPr>
          <w:rFonts w:asciiTheme="minorHAnsi" w:hAnsiTheme="minorHAnsi" w:cstheme="minorHAnsi"/>
          <w:sz w:val="22"/>
        </w:rPr>
        <w:t>l’eventuale cessione di aree;</w:t>
      </w:r>
    </w:p>
    <w:p w:rsidR="009F3ED5" w:rsidRPr="009F3ED5" w:rsidRDefault="003E6FDF" w:rsidP="00B67534">
      <w:pPr>
        <w:pStyle w:val="Paragrafoelenco"/>
        <w:numPr>
          <w:ilvl w:val="0"/>
          <w:numId w:val="19"/>
        </w:numPr>
        <w:tabs>
          <w:tab w:val="left" w:pos="567"/>
        </w:tabs>
        <w:spacing w:line="276" w:lineRule="auto"/>
        <w:ind w:hanging="709"/>
        <w:jc w:val="both"/>
        <w:rPr>
          <w:rFonts w:asciiTheme="minorHAnsi" w:hAnsiTheme="minorHAnsi" w:cstheme="minorHAnsi"/>
          <w:sz w:val="22"/>
        </w:rPr>
      </w:pPr>
      <w:r w:rsidRPr="009F3ED5">
        <w:rPr>
          <w:rFonts w:asciiTheme="minorHAnsi" w:hAnsiTheme="minorHAnsi" w:cstheme="minorHAnsi"/>
          <w:sz w:val="22"/>
        </w:rPr>
        <w:t>il reperimento e/o adeguamento dei servizi pubblici o di interesse pubblico, eventualmente richiesti in relazione alle funzioni insediate;</w:t>
      </w:r>
    </w:p>
    <w:p w:rsidR="009F3ED5" w:rsidRPr="009F3ED5" w:rsidRDefault="003E6FDF" w:rsidP="00B67534">
      <w:pPr>
        <w:pStyle w:val="Paragrafoelenco"/>
        <w:numPr>
          <w:ilvl w:val="0"/>
          <w:numId w:val="19"/>
        </w:numPr>
        <w:tabs>
          <w:tab w:val="left" w:pos="567"/>
        </w:tabs>
        <w:spacing w:line="276" w:lineRule="auto"/>
        <w:ind w:hanging="709"/>
        <w:jc w:val="both"/>
        <w:rPr>
          <w:rFonts w:asciiTheme="minorHAnsi" w:hAnsiTheme="minorHAnsi" w:cstheme="minorHAnsi"/>
          <w:sz w:val="22"/>
        </w:rPr>
      </w:pPr>
      <w:r w:rsidRPr="009F3ED5">
        <w:rPr>
          <w:rFonts w:asciiTheme="minorHAnsi" w:hAnsiTheme="minorHAnsi" w:cstheme="minorHAnsi"/>
          <w:sz w:val="22"/>
        </w:rPr>
        <w:t>l’eventuale cessione o asservimento dei parcheggi e/o aree pubbliche;</w:t>
      </w:r>
    </w:p>
    <w:p w:rsidR="009F3ED5" w:rsidRPr="009F3ED5" w:rsidRDefault="003E6FDF" w:rsidP="00B67534">
      <w:pPr>
        <w:pStyle w:val="Paragrafoelenco"/>
        <w:numPr>
          <w:ilvl w:val="0"/>
          <w:numId w:val="19"/>
        </w:numPr>
        <w:tabs>
          <w:tab w:val="left" w:pos="567"/>
        </w:tabs>
        <w:spacing w:line="276" w:lineRule="auto"/>
        <w:ind w:hanging="709"/>
        <w:jc w:val="both"/>
        <w:rPr>
          <w:rFonts w:asciiTheme="minorHAnsi" w:hAnsiTheme="minorHAnsi" w:cstheme="minorHAnsi"/>
          <w:sz w:val="22"/>
        </w:rPr>
      </w:pPr>
      <w:r w:rsidRPr="009F3ED5">
        <w:rPr>
          <w:rFonts w:asciiTheme="minorHAnsi" w:hAnsiTheme="minorHAnsi" w:cstheme="minorHAnsi"/>
          <w:sz w:val="22"/>
        </w:rPr>
        <w:t xml:space="preserve">le garanzie richieste per l’adempimento degli obblighi convenzionali; </w:t>
      </w:r>
    </w:p>
    <w:p w:rsidR="009F3ED5" w:rsidRPr="009F3ED5" w:rsidRDefault="003E6FDF" w:rsidP="00B67534">
      <w:pPr>
        <w:pStyle w:val="Paragrafoelenco"/>
        <w:numPr>
          <w:ilvl w:val="0"/>
          <w:numId w:val="19"/>
        </w:numPr>
        <w:tabs>
          <w:tab w:val="left" w:pos="567"/>
        </w:tabs>
        <w:spacing w:line="276" w:lineRule="auto"/>
        <w:ind w:hanging="709"/>
        <w:jc w:val="both"/>
        <w:rPr>
          <w:rFonts w:asciiTheme="minorHAnsi" w:hAnsiTheme="minorHAnsi" w:cstheme="minorHAnsi"/>
          <w:sz w:val="22"/>
        </w:rPr>
      </w:pPr>
      <w:r w:rsidRPr="009F3ED5">
        <w:rPr>
          <w:rFonts w:asciiTheme="minorHAnsi" w:hAnsiTheme="minorHAnsi" w:cstheme="minorHAnsi"/>
          <w:sz w:val="22"/>
        </w:rPr>
        <w:t>ogni altro accordo tra l’Amministrazione e il titolare del permesso di costruire, funzionale all’attuazione delle previsioni del PGT.</w:t>
      </w:r>
    </w:p>
    <w:p w:rsidR="00864C46" w:rsidRDefault="004C1651" w:rsidP="00DC6EA2">
      <w:pPr>
        <w:pStyle w:val="Paragrafoelenco"/>
        <w:tabs>
          <w:tab w:val="left" w:pos="567"/>
        </w:tabs>
        <w:spacing w:line="276" w:lineRule="auto"/>
        <w:ind w:left="567" w:hanging="567"/>
        <w:jc w:val="both"/>
        <w:rPr>
          <w:rFonts w:asciiTheme="minorHAnsi" w:hAnsiTheme="minorHAnsi" w:cstheme="minorHAnsi"/>
          <w:sz w:val="22"/>
        </w:rPr>
      </w:pPr>
      <w:r>
        <w:rPr>
          <w:rFonts w:asciiTheme="minorHAnsi" w:hAnsiTheme="minorHAnsi" w:cstheme="minorHAnsi"/>
          <w:sz w:val="22"/>
        </w:rPr>
        <w:tab/>
      </w:r>
      <w:r w:rsidR="003E6FDF" w:rsidRPr="009F3ED5">
        <w:rPr>
          <w:rFonts w:asciiTheme="minorHAnsi" w:hAnsiTheme="minorHAnsi" w:cstheme="minorHAnsi"/>
          <w:sz w:val="22"/>
        </w:rPr>
        <w:t>I principi informatori della convenzione sono approvati dalla Giunta comunale e la sottoscrizione della convenzione è condizione del rilascio del permesso di costruire.</w:t>
      </w:r>
    </w:p>
    <w:p w:rsidR="00040830" w:rsidRDefault="00040830" w:rsidP="00040830">
      <w:pPr>
        <w:pStyle w:val="Paragrafoelenco"/>
        <w:tabs>
          <w:tab w:val="left" w:pos="567"/>
        </w:tabs>
        <w:spacing w:line="276" w:lineRule="auto"/>
        <w:ind w:left="567" w:hanging="567"/>
        <w:jc w:val="both"/>
        <w:rPr>
          <w:rFonts w:asciiTheme="minorHAnsi" w:hAnsiTheme="minorHAnsi" w:cstheme="minorHAnsi"/>
          <w:sz w:val="22"/>
        </w:rPr>
      </w:pPr>
      <w:r>
        <w:rPr>
          <w:rFonts w:asciiTheme="minorHAnsi" w:hAnsiTheme="minorHAnsi" w:cstheme="minorHAnsi"/>
          <w:sz w:val="22"/>
        </w:rPr>
        <w:tab/>
        <w:t xml:space="preserve">La convenzione dovrà contenere l’impegno ad attuare progetti plani volumetrici coerenti con i principi, gli obiettivi generali, le caratteristiche del PGT. Devono essere concordati con l’Amministrazione Comunale gli elementi progettuali e la modalità di realizzazione delle opere di urbanizzazione e servizi previsti dal PGT, da eseguire a cura e spese del titolare del titolo abilitativo, le relative garanzie finanziarie, le modalità di controllo sulla loro esecuzione, i criteri e le modalità per il loro eventuale trasferimento all’Amministrazione comunale, nonché i termini di inizio e ultimazione delle opere di urbanizzazione e degli edifici (possono essere modulati in relazione agli stralci funzionali previsti dalla convenzione, ai sensi dell’art. 28 bis comma 5 del DPR 380/2001). </w:t>
      </w:r>
    </w:p>
    <w:p w:rsidR="003E6FDF" w:rsidRPr="00040830" w:rsidRDefault="003E6FDF" w:rsidP="00A8501E">
      <w:pPr>
        <w:pStyle w:val="Paragrafoelenco"/>
        <w:numPr>
          <w:ilvl w:val="1"/>
          <w:numId w:val="23"/>
        </w:numPr>
        <w:tabs>
          <w:tab w:val="left" w:pos="567"/>
        </w:tabs>
        <w:spacing w:line="276" w:lineRule="auto"/>
        <w:ind w:left="567" w:hanging="567"/>
        <w:jc w:val="both"/>
        <w:rPr>
          <w:rFonts w:asciiTheme="minorHAnsi" w:hAnsiTheme="minorHAnsi" w:cstheme="minorHAnsi"/>
          <w:color w:val="000000" w:themeColor="text1"/>
          <w:sz w:val="22"/>
        </w:rPr>
      </w:pPr>
      <w:r w:rsidRPr="00864C46">
        <w:rPr>
          <w:rFonts w:asciiTheme="minorHAnsi" w:hAnsiTheme="minorHAnsi" w:cstheme="minorHAnsi"/>
          <w:color w:val="000000" w:themeColor="text1"/>
          <w:sz w:val="22"/>
        </w:rPr>
        <w:t>Sono sottoposti a permesso di costruire convenzionato o Piano Attuativo - anche se non espressamente previsto dalle tavole del P</w:t>
      </w:r>
      <w:r w:rsidR="00494CCE">
        <w:rPr>
          <w:rFonts w:asciiTheme="minorHAnsi" w:hAnsiTheme="minorHAnsi" w:cstheme="minorHAnsi"/>
          <w:color w:val="000000" w:themeColor="text1"/>
          <w:sz w:val="22"/>
        </w:rPr>
        <w:t>GT</w:t>
      </w:r>
      <w:r w:rsidRPr="00864C46">
        <w:rPr>
          <w:rFonts w:asciiTheme="minorHAnsi" w:hAnsiTheme="minorHAnsi" w:cstheme="minorHAnsi"/>
          <w:color w:val="000000" w:themeColor="text1"/>
          <w:sz w:val="22"/>
        </w:rPr>
        <w:t xml:space="preserve"> - gli interventi che rivestano carattere di pubblico interesse.</w:t>
      </w:r>
      <w:r w:rsidR="00040830">
        <w:rPr>
          <w:rFonts w:asciiTheme="minorHAnsi" w:hAnsiTheme="minorHAnsi" w:cstheme="minorHAnsi"/>
          <w:color w:val="000000" w:themeColor="text1"/>
          <w:sz w:val="22"/>
        </w:rPr>
        <w:t xml:space="preserve"> </w:t>
      </w:r>
      <w:r w:rsidRPr="00040830">
        <w:rPr>
          <w:rFonts w:asciiTheme="minorHAnsi" w:hAnsiTheme="minorHAnsi" w:cstheme="minorHAnsi"/>
          <w:color w:val="000000" w:themeColor="text1"/>
          <w:sz w:val="22"/>
        </w:rPr>
        <w:t>La norma non si applica agli interventi previsti in piani attuativi già convenzionati.</w:t>
      </w:r>
    </w:p>
    <w:p w:rsidR="003E6FDF" w:rsidRPr="00864C46" w:rsidRDefault="004C1651" w:rsidP="00DC6EA2">
      <w:pPr>
        <w:keepNext/>
        <w:keepLines/>
        <w:widowControl/>
        <w:tabs>
          <w:tab w:val="left" w:pos="567"/>
        </w:tabs>
        <w:spacing w:line="276" w:lineRule="auto"/>
        <w:ind w:left="567" w:hanging="567"/>
        <w:rPr>
          <w:rFonts w:asciiTheme="minorHAnsi" w:hAnsiTheme="minorHAnsi" w:cstheme="minorHAnsi"/>
          <w:color w:val="000000" w:themeColor="text1"/>
          <w:sz w:val="22"/>
        </w:rPr>
      </w:pPr>
      <w:r>
        <w:rPr>
          <w:rFonts w:asciiTheme="minorHAnsi" w:hAnsiTheme="minorHAnsi" w:cstheme="minorHAnsi"/>
          <w:color w:val="000000" w:themeColor="text1"/>
          <w:sz w:val="22"/>
        </w:rPr>
        <w:tab/>
      </w:r>
      <w:r w:rsidR="003E6FDF" w:rsidRPr="00864C46">
        <w:rPr>
          <w:rFonts w:asciiTheme="minorHAnsi" w:hAnsiTheme="minorHAnsi" w:cstheme="minorHAnsi"/>
          <w:color w:val="000000" w:themeColor="text1"/>
          <w:sz w:val="22"/>
        </w:rPr>
        <w:t>Ai fini dell’applicazione della presente norma, sono considerati irrilevanti i frazionamenti successivi alla data di adozione del PGT.</w:t>
      </w:r>
    </w:p>
    <w:p w:rsidR="005B5F4F" w:rsidRDefault="005B5F4F" w:rsidP="00D34329">
      <w:pPr>
        <w:tabs>
          <w:tab w:val="left" w:pos="0"/>
        </w:tabs>
        <w:spacing w:line="276" w:lineRule="auto"/>
        <w:rPr>
          <w:rFonts w:asciiTheme="minorHAnsi" w:hAnsiTheme="minorHAnsi" w:cstheme="minorHAnsi"/>
          <w:b/>
          <w:sz w:val="22"/>
        </w:rPr>
      </w:pPr>
    </w:p>
    <w:p w:rsidR="007B0647" w:rsidRPr="00527FE1" w:rsidRDefault="00940F5D" w:rsidP="00527FE1">
      <w:pPr>
        <w:tabs>
          <w:tab w:val="left" w:pos="0"/>
        </w:tabs>
        <w:spacing w:line="276" w:lineRule="auto"/>
        <w:rPr>
          <w:rFonts w:asciiTheme="minorHAnsi" w:hAnsiTheme="minorHAnsi" w:cstheme="minorHAnsi"/>
          <w:b/>
          <w:color w:val="548DD4" w:themeColor="text2" w:themeTint="99"/>
          <w:szCs w:val="24"/>
        </w:rPr>
      </w:pPr>
      <w:r w:rsidRPr="00527FE1">
        <w:rPr>
          <w:rFonts w:asciiTheme="minorHAnsi" w:hAnsiTheme="minorHAnsi" w:cstheme="minorHAnsi"/>
          <w:b/>
          <w:color w:val="548DD4" w:themeColor="text2" w:themeTint="99"/>
          <w:szCs w:val="24"/>
        </w:rPr>
        <w:lastRenderedPageBreak/>
        <w:t>Art</w:t>
      </w:r>
      <w:r w:rsidR="007B0647" w:rsidRPr="00527FE1">
        <w:rPr>
          <w:rFonts w:asciiTheme="minorHAnsi" w:hAnsiTheme="minorHAnsi" w:cstheme="minorHAnsi"/>
          <w:b/>
          <w:color w:val="548DD4" w:themeColor="text2" w:themeTint="99"/>
          <w:szCs w:val="24"/>
        </w:rPr>
        <w:t>.</w:t>
      </w:r>
      <w:r w:rsidR="00864C46" w:rsidRPr="00527FE1">
        <w:rPr>
          <w:rFonts w:asciiTheme="minorHAnsi" w:hAnsiTheme="minorHAnsi" w:cstheme="minorHAnsi"/>
          <w:b/>
          <w:color w:val="548DD4" w:themeColor="text2" w:themeTint="99"/>
          <w:szCs w:val="24"/>
        </w:rPr>
        <w:t>7</w:t>
      </w:r>
      <w:r w:rsidR="007B0647" w:rsidRPr="00527FE1">
        <w:rPr>
          <w:rFonts w:asciiTheme="minorHAnsi" w:hAnsiTheme="minorHAnsi" w:cstheme="minorHAnsi"/>
          <w:b/>
          <w:color w:val="548DD4" w:themeColor="text2" w:themeTint="99"/>
          <w:szCs w:val="24"/>
        </w:rPr>
        <w:tab/>
      </w:r>
      <w:r w:rsidRPr="00527FE1">
        <w:rPr>
          <w:rFonts w:asciiTheme="minorHAnsi" w:hAnsiTheme="minorHAnsi" w:cstheme="minorHAnsi"/>
          <w:b/>
          <w:color w:val="548DD4" w:themeColor="text2" w:themeTint="99"/>
          <w:szCs w:val="24"/>
        </w:rPr>
        <w:t>Definizione di parametri e indici urbanistici</w:t>
      </w:r>
    </w:p>
    <w:p w:rsidR="004E58A6" w:rsidRPr="004E58A6" w:rsidRDefault="004E58A6" w:rsidP="00B67534">
      <w:pPr>
        <w:pStyle w:val="Heading5"/>
        <w:numPr>
          <w:ilvl w:val="1"/>
          <w:numId w:val="30"/>
        </w:numPr>
        <w:tabs>
          <w:tab w:val="clear" w:pos="360"/>
          <w:tab w:val="num" w:pos="0"/>
        </w:tabs>
        <w:spacing w:line="276" w:lineRule="auto"/>
        <w:ind w:left="284" w:hanging="284"/>
        <w:jc w:val="both"/>
        <w:rPr>
          <w:rFonts w:asciiTheme="minorHAnsi" w:hAnsiTheme="minorHAnsi" w:cstheme="minorHAnsi"/>
        </w:rPr>
      </w:pPr>
    </w:p>
    <w:p w:rsidR="004E58A6" w:rsidRDefault="001E0BF5" w:rsidP="001E0BF5">
      <w:pPr>
        <w:widowControl/>
        <w:suppressAutoHyphens w:val="0"/>
        <w:autoSpaceDN w:val="0"/>
        <w:adjustRightInd w:val="0"/>
        <w:spacing w:line="276" w:lineRule="auto"/>
        <w:rPr>
          <w:rFonts w:asciiTheme="minorHAnsi" w:hAnsiTheme="minorHAnsi" w:cstheme="minorHAnsi"/>
          <w:sz w:val="22"/>
        </w:rPr>
      </w:pPr>
      <w:r w:rsidRPr="001E0BF5">
        <w:rPr>
          <w:rFonts w:asciiTheme="minorHAnsi" w:hAnsiTheme="minorHAnsi" w:cstheme="minorHAnsi"/>
          <w:sz w:val="22"/>
        </w:rPr>
        <w:t>L'edificazione e l'urbanizzazione delle varie zone del territorio comunale sono regolate dai seguenti</w:t>
      </w:r>
      <w:r>
        <w:rPr>
          <w:rFonts w:asciiTheme="minorHAnsi" w:hAnsiTheme="minorHAnsi" w:cstheme="minorHAnsi"/>
          <w:sz w:val="22"/>
        </w:rPr>
        <w:t xml:space="preserve"> </w:t>
      </w:r>
      <w:r w:rsidRPr="001E0BF5">
        <w:rPr>
          <w:rFonts w:asciiTheme="minorHAnsi" w:hAnsiTheme="minorHAnsi" w:cstheme="minorHAnsi"/>
          <w:sz w:val="22"/>
        </w:rPr>
        <w:t>indici e parametri che precisano ed integrano le definizioni uniformi</w:t>
      </w:r>
      <w:r w:rsidR="0074539F">
        <w:rPr>
          <w:rFonts w:asciiTheme="minorHAnsi" w:hAnsiTheme="minorHAnsi" w:cstheme="minorHAnsi"/>
          <w:sz w:val="22"/>
        </w:rPr>
        <w:t xml:space="preserve"> (DTU)</w:t>
      </w:r>
      <w:r w:rsidRPr="001E0BF5">
        <w:rPr>
          <w:rFonts w:asciiTheme="minorHAnsi" w:hAnsiTheme="minorHAnsi" w:cstheme="minorHAnsi"/>
          <w:sz w:val="22"/>
        </w:rPr>
        <w:t xml:space="preserve"> di cui alla DGRXI/695 del 24</w:t>
      </w:r>
      <w:r>
        <w:rPr>
          <w:rFonts w:asciiTheme="minorHAnsi" w:hAnsiTheme="minorHAnsi" w:cstheme="minorHAnsi"/>
          <w:sz w:val="22"/>
        </w:rPr>
        <w:t xml:space="preserve"> </w:t>
      </w:r>
      <w:r w:rsidRPr="001E0BF5">
        <w:rPr>
          <w:rFonts w:asciiTheme="minorHAnsi" w:hAnsiTheme="minorHAnsi" w:cstheme="minorHAnsi"/>
          <w:sz w:val="22"/>
        </w:rPr>
        <w:t>ottobre 2018 aventi incidenza urbanistica e si applicano ai titoli edilizi presentati successivamente alla</w:t>
      </w:r>
      <w:r>
        <w:rPr>
          <w:rFonts w:asciiTheme="minorHAnsi" w:hAnsiTheme="minorHAnsi" w:cstheme="minorHAnsi"/>
          <w:sz w:val="22"/>
        </w:rPr>
        <w:t xml:space="preserve"> </w:t>
      </w:r>
      <w:r w:rsidRPr="001E0BF5">
        <w:rPr>
          <w:rFonts w:asciiTheme="minorHAnsi" w:hAnsiTheme="minorHAnsi" w:cstheme="minorHAnsi"/>
          <w:sz w:val="22"/>
        </w:rPr>
        <w:t>entrata in vigore della presente variante generale al PGT; sono fatte salve le definizioni previgenti in</w:t>
      </w:r>
      <w:r>
        <w:rPr>
          <w:rFonts w:asciiTheme="minorHAnsi" w:hAnsiTheme="minorHAnsi" w:cstheme="minorHAnsi"/>
          <w:sz w:val="22"/>
        </w:rPr>
        <w:t xml:space="preserve"> </w:t>
      </w:r>
      <w:r w:rsidRPr="001E0BF5">
        <w:rPr>
          <w:rFonts w:asciiTheme="minorHAnsi" w:hAnsiTheme="minorHAnsi" w:cstheme="minorHAnsi"/>
          <w:sz w:val="22"/>
        </w:rPr>
        <w:t>relazione alle convenzioni urbanistiche già stipulate, ai piani attuativi adottati o approvati, ai</w:t>
      </w:r>
      <w:r>
        <w:rPr>
          <w:rFonts w:asciiTheme="minorHAnsi" w:hAnsiTheme="minorHAnsi" w:cstheme="minorHAnsi"/>
          <w:sz w:val="22"/>
        </w:rPr>
        <w:t xml:space="preserve"> </w:t>
      </w:r>
      <w:r w:rsidRPr="001E0BF5">
        <w:rPr>
          <w:rFonts w:asciiTheme="minorHAnsi" w:hAnsiTheme="minorHAnsi" w:cstheme="minorHAnsi"/>
          <w:sz w:val="22"/>
        </w:rPr>
        <w:t>convenzionamenti planivolumetrici, nonché alle varianti, anche essenziali, ai titoli edilizi già validi ed</w:t>
      </w:r>
      <w:r>
        <w:rPr>
          <w:rFonts w:asciiTheme="minorHAnsi" w:hAnsiTheme="minorHAnsi" w:cstheme="minorHAnsi"/>
          <w:sz w:val="22"/>
        </w:rPr>
        <w:t xml:space="preserve"> </w:t>
      </w:r>
      <w:r w:rsidRPr="001E0BF5">
        <w:rPr>
          <w:rFonts w:asciiTheme="minorHAnsi" w:hAnsiTheme="minorHAnsi" w:cstheme="minorHAnsi"/>
          <w:sz w:val="22"/>
        </w:rPr>
        <w:t>efficaci alla medesima data</w:t>
      </w:r>
      <w:r w:rsidR="00843103">
        <w:rPr>
          <w:rFonts w:asciiTheme="minorHAnsi" w:hAnsiTheme="minorHAnsi" w:cstheme="minorHAnsi"/>
          <w:sz w:val="22"/>
        </w:rPr>
        <w:t>.</w:t>
      </w:r>
    </w:p>
    <w:p w:rsidR="00843103" w:rsidRDefault="00843103" w:rsidP="001E0BF5">
      <w:pPr>
        <w:widowControl/>
        <w:suppressAutoHyphens w:val="0"/>
        <w:autoSpaceDN w:val="0"/>
        <w:adjustRightInd w:val="0"/>
        <w:spacing w:line="276" w:lineRule="auto"/>
        <w:rPr>
          <w:rFonts w:asciiTheme="minorHAnsi" w:hAnsiTheme="minorHAnsi" w:cstheme="minorHAnsi"/>
          <w:sz w:val="22"/>
        </w:rPr>
      </w:pPr>
    </w:p>
    <w:p w:rsidR="00256572" w:rsidRPr="00527FE1" w:rsidRDefault="00256572" w:rsidP="00972833">
      <w:pPr>
        <w:pStyle w:val="Heading5"/>
        <w:numPr>
          <w:ilvl w:val="1"/>
          <w:numId w:val="30"/>
        </w:numPr>
        <w:tabs>
          <w:tab w:val="clear" w:pos="360"/>
          <w:tab w:val="num" w:pos="0"/>
        </w:tabs>
        <w:spacing w:after="240" w:line="276" w:lineRule="auto"/>
        <w:ind w:left="284" w:hanging="284"/>
        <w:jc w:val="both"/>
        <w:rPr>
          <w:rFonts w:asciiTheme="minorHAnsi" w:hAnsiTheme="minorHAnsi" w:cstheme="minorHAnsi"/>
        </w:rPr>
      </w:pPr>
      <w:r w:rsidRPr="00527FE1">
        <w:rPr>
          <w:rFonts w:asciiTheme="minorHAnsi" w:hAnsiTheme="minorHAnsi" w:cstheme="minorHAnsi"/>
          <w:color w:val="538DD4"/>
        </w:rPr>
        <w:t>St = superficie territoriale</w:t>
      </w:r>
      <w:r w:rsidRPr="00527FE1">
        <w:rPr>
          <w:rFonts w:asciiTheme="minorHAnsi" w:hAnsiTheme="minorHAnsi" w:cstheme="minorHAnsi"/>
          <w:color w:val="538DD4"/>
          <w:spacing w:val="-4"/>
        </w:rPr>
        <w:t xml:space="preserve"> </w:t>
      </w:r>
      <w:r w:rsidRPr="00527FE1">
        <w:rPr>
          <w:rFonts w:asciiTheme="minorHAnsi" w:hAnsiTheme="minorHAnsi" w:cstheme="minorHAnsi"/>
          <w:color w:val="538DD4"/>
        </w:rPr>
        <w:t>(mq)</w:t>
      </w:r>
    </w:p>
    <w:p w:rsidR="00256572" w:rsidRDefault="00256572" w:rsidP="00972833">
      <w:pPr>
        <w:widowControl/>
        <w:suppressAutoHyphens w:val="0"/>
        <w:autoSpaceDN w:val="0"/>
        <w:adjustRightInd w:val="0"/>
        <w:spacing w:after="240" w:line="276" w:lineRule="auto"/>
        <w:rPr>
          <w:rFonts w:asciiTheme="minorHAnsi" w:hAnsiTheme="minorHAnsi" w:cstheme="minorHAnsi"/>
          <w:sz w:val="22"/>
        </w:rPr>
      </w:pPr>
      <w:r w:rsidRPr="00256572">
        <w:rPr>
          <w:rFonts w:asciiTheme="minorHAnsi" w:hAnsiTheme="minorHAnsi" w:cstheme="minorHAnsi"/>
          <w:sz w:val="22"/>
        </w:rPr>
        <w:t xml:space="preserve">Superficie reale di una porzione di territorio oggetto di </w:t>
      </w:r>
      <w:r>
        <w:rPr>
          <w:rFonts w:asciiTheme="minorHAnsi" w:hAnsiTheme="minorHAnsi" w:cstheme="minorHAnsi"/>
          <w:sz w:val="22"/>
        </w:rPr>
        <w:t>I</w:t>
      </w:r>
      <w:r w:rsidRPr="00256572">
        <w:rPr>
          <w:rFonts w:asciiTheme="minorHAnsi" w:hAnsiTheme="minorHAnsi" w:cstheme="minorHAnsi"/>
          <w:sz w:val="22"/>
        </w:rPr>
        <w:t>ntervento di trasformazione</w:t>
      </w:r>
      <w:r>
        <w:rPr>
          <w:rFonts w:asciiTheme="minorHAnsi" w:hAnsiTheme="minorHAnsi" w:cstheme="minorHAnsi"/>
          <w:sz w:val="22"/>
        </w:rPr>
        <w:t xml:space="preserve"> </w:t>
      </w:r>
      <w:r w:rsidRPr="00256572">
        <w:rPr>
          <w:rFonts w:asciiTheme="minorHAnsi" w:hAnsiTheme="minorHAnsi" w:cstheme="minorHAnsi"/>
          <w:sz w:val="22"/>
        </w:rPr>
        <w:t>urbanistica. Comprende la superficie fondiaria e le aree per dotazioni territoriali ivi comprese quelle esistenti.</w:t>
      </w:r>
    </w:p>
    <w:p w:rsidR="00256572" w:rsidRPr="00527FE1" w:rsidRDefault="00256572" w:rsidP="00972833">
      <w:pPr>
        <w:pStyle w:val="Heading5"/>
        <w:numPr>
          <w:ilvl w:val="1"/>
          <w:numId w:val="30"/>
        </w:numPr>
        <w:tabs>
          <w:tab w:val="clear" w:pos="360"/>
          <w:tab w:val="num" w:pos="0"/>
        </w:tabs>
        <w:spacing w:after="240" w:line="276" w:lineRule="auto"/>
        <w:ind w:left="284" w:hanging="284"/>
        <w:jc w:val="both"/>
        <w:rPr>
          <w:rFonts w:asciiTheme="minorHAnsi" w:hAnsiTheme="minorHAnsi" w:cstheme="minorHAnsi"/>
        </w:rPr>
      </w:pPr>
      <w:r w:rsidRPr="00527FE1">
        <w:rPr>
          <w:rFonts w:asciiTheme="minorHAnsi" w:hAnsiTheme="minorHAnsi" w:cstheme="minorHAnsi"/>
          <w:color w:val="538DD4"/>
        </w:rPr>
        <w:t>Sf = superficie fondiaria</w:t>
      </w:r>
      <w:r w:rsidRPr="00527FE1">
        <w:rPr>
          <w:rFonts w:asciiTheme="minorHAnsi" w:hAnsiTheme="minorHAnsi" w:cstheme="minorHAnsi"/>
          <w:color w:val="538DD4"/>
          <w:spacing w:val="-2"/>
        </w:rPr>
        <w:t xml:space="preserve"> </w:t>
      </w:r>
      <w:r w:rsidRPr="00527FE1">
        <w:rPr>
          <w:rFonts w:asciiTheme="minorHAnsi" w:hAnsiTheme="minorHAnsi" w:cstheme="minorHAnsi"/>
          <w:color w:val="538DD4"/>
        </w:rPr>
        <w:t>(mq)</w:t>
      </w:r>
    </w:p>
    <w:p w:rsidR="00256572" w:rsidRDefault="00256572" w:rsidP="00972833">
      <w:pPr>
        <w:widowControl/>
        <w:suppressAutoHyphens w:val="0"/>
        <w:autoSpaceDN w:val="0"/>
        <w:adjustRightInd w:val="0"/>
        <w:spacing w:after="240" w:line="276" w:lineRule="auto"/>
        <w:rPr>
          <w:rFonts w:asciiTheme="minorHAnsi" w:hAnsiTheme="minorHAnsi" w:cstheme="minorHAnsi"/>
          <w:sz w:val="22"/>
        </w:rPr>
      </w:pPr>
      <w:r w:rsidRPr="00256572">
        <w:rPr>
          <w:rFonts w:asciiTheme="minorHAnsi" w:hAnsiTheme="minorHAnsi" w:cstheme="minorHAnsi"/>
          <w:sz w:val="22"/>
        </w:rPr>
        <w:t>Superficie reale di una porzione di territorio destinata all’uso edificatorio. E’costituita dalla superficie territoriale al netto delle  aree per dotazioni territoriali ivi comprese quelle esistenti.</w:t>
      </w:r>
    </w:p>
    <w:p w:rsidR="00C6084B" w:rsidRPr="00527FE1" w:rsidRDefault="00C6084B" w:rsidP="00972833">
      <w:pPr>
        <w:pStyle w:val="Heading5"/>
        <w:numPr>
          <w:ilvl w:val="1"/>
          <w:numId w:val="30"/>
        </w:numPr>
        <w:tabs>
          <w:tab w:val="clear" w:pos="360"/>
          <w:tab w:val="num" w:pos="0"/>
        </w:tabs>
        <w:spacing w:after="240" w:line="276" w:lineRule="auto"/>
        <w:ind w:left="284" w:hanging="284"/>
        <w:jc w:val="both"/>
        <w:rPr>
          <w:rFonts w:asciiTheme="minorHAnsi" w:hAnsiTheme="minorHAnsi" w:cstheme="minorHAnsi"/>
        </w:rPr>
      </w:pPr>
      <w:r w:rsidRPr="00527FE1">
        <w:rPr>
          <w:rFonts w:asciiTheme="minorHAnsi" w:hAnsiTheme="minorHAnsi" w:cstheme="minorHAnsi"/>
          <w:color w:val="538DD4"/>
        </w:rPr>
        <w:t>It = Indice</w:t>
      </w:r>
      <w:r>
        <w:rPr>
          <w:rFonts w:asciiTheme="minorHAnsi" w:hAnsiTheme="minorHAnsi" w:cstheme="minorHAnsi"/>
          <w:color w:val="538DD4"/>
        </w:rPr>
        <w:t xml:space="preserve"> di edificabilità</w:t>
      </w:r>
      <w:r w:rsidRPr="00527FE1">
        <w:rPr>
          <w:rFonts w:asciiTheme="minorHAnsi" w:hAnsiTheme="minorHAnsi" w:cstheme="minorHAnsi"/>
          <w:color w:val="538DD4"/>
        </w:rPr>
        <w:t xml:space="preserve"> territoriale</w:t>
      </w:r>
      <w:r w:rsidRPr="00527FE1">
        <w:rPr>
          <w:rFonts w:asciiTheme="minorHAnsi" w:hAnsiTheme="minorHAnsi" w:cstheme="minorHAnsi"/>
          <w:color w:val="538DD4"/>
          <w:spacing w:val="-7"/>
        </w:rPr>
        <w:t xml:space="preserve"> </w:t>
      </w:r>
    </w:p>
    <w:p w:rsidR="00C6084B" w:rsidRDefault="00C6084B" w:rsidP="00972833">
      <w:pPr>
        <w:widowControl/>
        <w:suppressAutoHyphens w:val="0"/>
        <w:autoSpaceDN w:val="0"/>
        <w:adjustRightInd w:val="0"/>
        <w:spacing w:after="240" w:line="276" w:lineRule="auto"/>
        <w:rPr>
          <w:rFonts w:asciiTheme="minorHAnsi" w:hAnsiTheme="minorHAnsi" w:cstheme="minorHAnsi"/>
          <w:sz w:val="22"/>
        </w:rPr>
      </w:pPr>
      <w:r w:rsidRPr="00256572">
        <w:rPr>
          <w:rFonts w:asciiTheme="minorHAnsi" w:hAnsiTheme="minorHAnsi" w:cstheme="minorHAnsi"/>
          <w:sz w:val="22"/>
        </w:rPr>
        <w:t>Quantità massima di superficie o di volume edificabile su  una determinata superficie territoriale, comprensiva dell’edificato esistente.</w:t>
      </w:r>
      <w:r>
        <w:rPr>
          <w:rFonts w:asciiTheme="minorHAnsi" w:hAnsiTheme="minorHAnsi" w:cstheme="minorHAnsi"/>
          <w:sz w:val="22"/>
        </w:rPr>
        <w:t xml:space="preserve"> </w:t>
      </w:r>
    </w:p>
    <w:p w:rsidR="00256572" w:rsidRPr="00527FE1" w:rsidRDefault="00256572" w:rsidP="00972833">
      <w:pPr>
        <w:pStyle w:val="Heading5"/>
        <w:numPr>
          <w:ilvl w:val="1"/>
          <w:numId w:val="30"/>
        </w:numPr>
        <w:tabs>
          <w:tab w:val="clear" w:pos="360"/>
          <w:tab w:val="num" w:pos="0"/>
        </w:tabs>
        <w:spacing w:after="240" w:line="276" w:lineRule="auto"/>
        <w:ind w:left="284" w:hanging="284"/>
        <w:jc w:val="both"/>
        <w:rPr>
          <w:rFonts w:asciiTheme="minorHAnsi" w:hAnsiTheme="minorHAnsi" w:cstheme="minorHAnsi"/>
        </w:rPr>
      </w:pPr>
      <w:r w:rsidRPr="00527FE1">
        <w:rPr>
          <w:rFonts w:asciiTheme="minorHAnsi" w:hAnsiTheme="minorHAnsi" w:cstheme="minorHAnsi"/>
          <w:color w:val="538DD4"/>
        </w:rPr>
        <w:t>It = Indice</w:t>
      </w:r>
      <w:r>
        <w:rPr>
          <w:rFonts w:asciiTheme="minorHAnsi" w:hAnsiTheme="minorHAnsi" w:cstheme="minorHAnsi"/>
          <w:color w:val="538DD4"/>
        </w:rPr>
        <w:t xml:space="preserve"> di edificabilità</w:t>
      </w:r>
      <w:r w:rsidRPr="00527FE1">
        <w:rPr>
          <w:rFonts w:asciiTheme="minorHAnsi" w:hAnsiTheme="minorHAnsi" w:cstheme="minorHAnsi"/>
          <w:color w:val="538DD4"/>
        </w:rPr>
        <w:t xml:space="preserve"> </w:t>
      </w:r>
      <w:r w:rsidR="00C6084B">
        <w:rPr>
          <w:rFonts w:asciiTheme="minorHAnsi" w:hAnsiTheme="minorHAnsi" w:cstheme="minorHAnsi"/>
          <w:color w:val="538DD4"/>
        </w:rPr>
        <w:t>fondiaria</w:t>
      </w:r>
      <w:r w:rsidRPr="00527FE1">
        <w:rPr>
          <w:rFonts w:asciiTheme="minorHAnsi" w:hAnsiTheme="minorHAnsi" w:cstheme="minorHAnsi"/>
          <w:color w:val="538DD4"/>
          <w:spacing w:val="-7"/>
        </w:rPr>
        <w:t xml:space="preserve"> </w:t>
      </w:r>
    </w:p>
    <w:p w:rsidR="00256572" w:rsidRPr="00C6084B" w:rsidRDefault="00C6084B" w:rsidP="00972833">
      <w:pPr>
        <w:pStyle w:val="TableParagraph"/>
        <w:spacing w:before="4" w:after="240" w:line="276" w:lineRule="auto"/>
        <w:jc w:val="both"/>
        <w:rPr>
          <w:rFonts w:asciiTheme="minorHAnsi" w:hAnsiTheme="minorHAnsi" w:cstheme="minorHAnsi"/>
        </w:rPr>
      </w:pPr>
      <w:r w:rsidRPr="00C6084B">
        <w:rPr>
          <w:rFonts w:asciiTheme="minorHAnsi" w:eastAsia="Times New Roman" w:hAnsiTheme="minorHAnsi" w:cstheme="minorHAnsi"/>
          <w:lang w:eastAsia="ar-SA"/>
        </w:rPr>
        <w:t xml:space="preserve">Quantità massima di superficie o di volume edificabile su una </w:t>
      </w:r>
      <w:r w:rsidRPr="00C6084B">
        <w:rPr>
          <w:rFonts w:asciiTheme="minorHAnsi" w:hAnsiTheme="minorHAnsi" w:cstheme="minorHAnsi"/>
        </w:rPr>
        <w:t>Determinate superficie fondiaria, comprensiva dell’edificato esistente.</w:t>
      </w:r>
    </w:p>
    <w:p w:rsidR="00256572" w:rsidRPr="00256572" w:rsidRDefault="00256572" w:rsidP="00972833">
      <w:pPr>
        <w:widowControl/>
        <w:suppressAutoHyphens w:val="0"/>
        <w:autoSpaceDN w:val="0"/>
        <w:adjustRightInd w:val="0"/>
        <w:spacing w:after="240" w:line="276" w:lineRule="auto"/>
        <w:rPr>
          <w:rFonts w:asciiTheme="minorHAnsi" w:eastAsia="Arial" w:hAnsiTheme="minorHAnsi" w:cstheme="minorHAnsi"/>
          <w:b/>
          <w:bCs/>
          <w:i/>
          <w:color w:val="538DD4"/>
          <w:sz w:val="22"/>
          <w:lang w:eastAsia="en-US"/>
        </w:rPr>
      </w:pPr>
      <w:r>
        <w:rPr>
          <w:rFonts w:asciiTheme="minorHAnsi" w:eastAsia="Arial" w:hAnsiTheme="minorHAnsi" w:cstheme="minorHAnsi"/>
          <w:b/>
          <w:bCs/>
          <w:i/>
          <w:color w:val="538DD4"/>
          <w:sz w:val="22"/>
          <w:lang w:eastAsia="en-US"/>
        </w:rPr>
        <w:t>CU</w:t>
      </w:r>
      <w:r w:rsidRPr="00256572">
        <w:rPr>
          <w:rFonts w:asciiTheme="minorHAnsi" w:eastAsia="Arial" w:hAnsiTheme="minorHAnsi" w:cstheme="minorHAnsi"/>
          <w:b/>
          <w:bCs/>
          <w:i/>
          <w:color w:val="538DD4"/>
          <w:sz w:val="22"/>
          <w:lang w:eastAsia="en-US"/>
        </w:rPr>
        <w:t xml:space="preserve"> = </w:t>
      </w:r>
      <w:r>
        <w:rPr>
          <w:rFonts w:asciiTheme="minorHAnsi" w:eastAsia="Arial" w:hAnsiTheme="minorHAnsi" w:cstheme="minorHAnsi"/>
          <w:b/>
          <w:bCs/>
          <w:i/>
          <w:color w:val="538DD4"/>
          <w:sz w:val="22"/>
          <w:lang w:eastAsia="en-US"/>
        </w:rPr>
        <w:t>Carico Urbanistico</w:t>
      </w:r>
    </w:p>
    <w:p w:rsidR="00256572" w:rsidRDefault="00256572" w:rsidP="00972833">
      <w:pPr>
        <w:pStyle w:val="TableParagraph"/>
        <w:spacing w:before="4" w:after="240" w:line="276" w:lineRule="auto"/>
        <w:jc w:val="both"/>
        <w:rPr>
          <w:rFonts w:asciiTheme="minorHAnsi" w:hAnsiTheme="minorHAnsi" w:cstheme="minorHAnsi"/>
        </w:rPr>
      </w:pPr>
      <w:r w:rsidRPr="00256572">
        <w:rPr>
          <w:rFonts w:asciiTheme="minorHAnsi" w:eastAsia="Times New Roman" w:hAnsiTheme="minorHAnsi" w:cstheme="minorHAnsi"/>
          <w:lang w:eastAsia="ar-SA"/>
        </w:rPr>
        <w:t xml:space="preserve">Fabbisogno di dotazioni territoriali di un determinato immobile o insediamento in relazione alla sua entità e destinazione d’uso. Costituiscono variazione del carico urbanistico l’aumento o la riduzione di tale </w:t>
      </w:r>
      <w:r>
        <w:rPr>
          <w:rFonts w:asciiTheme="minorHAnsi" w:eastAsia="Times New Roman" w:hAnsiTheme="minorHAnsi" w:cstheme="minorHAnsi"/>
          <w:lang w:eastAsia="ar-SA"/>
        </w:rPr>
        <w:t>f</w:t>
      </w:r>
      <w:r w:rsidRPr="00256572">
        <w:rPr>
          <w:rFonts w:asciiTheme="minorHAnsi" w:eastAsia="Times New Roman" w:hAnsiTheme="minorHAnsi" w:cstheme="minorHAnsi"/>
          <w:lang w:eastAsia="ar-SA"/>
        </w:rPr>
        <w:t>abbisogno conseguenti all’attuazione di interventi</w:t>
      </w:r>
      <w:r>
        <w:rPr>
          <w:rFonts w:asciiTheme="minorHAnsi" w:eastAsia="Times New Roman" w:hAnsiTheme="minorHAnsi" w:cstheme="minorHAnsi"/>
          <w:lang w:eastAsia="ar-SA"/>
        </w:rPr>
        <w:t xml:space="preserve"> </w:t>
      </w:r>
      <w:r w:rsidRPr="00256572">
        <w:rPr>
          <w:rFonts w:asciiTheme="minorHAnsi" w:hAnsiTheme="minorHAnsi" w:cstheme="minorHAnsi"/>
        </w:rPr>
        <w:t>Urbanistico-edilizio ovvero a mutamenti di destinazione d’uso.</w:t>
      </w:r>
    </w:p>
    <w:p w:rsidR="00256572" w:rsidRPr="00C6084B" w:rsidRDefault="00C6084B" w:rsidP="00972833">
      <w:pPr>
        <w:widowControl/>
        <w:suppressAutoHyphens w:val="0"/>
        <w:autoSpaceDN w:val="0"/>
        <w:adjustRightInd w:val="0"/>
        <w:spacing w:after="240" w:line="276" w:lineRule="auto"/>
        <w:rPr>
          <w:rFonts w:asciiTheme="minorHAnsi" w:eastAsia="Arial" w:hAnsiTheme="minorHAnsi" w:cstheme="minorHAnsi"/>
          <w:b/>
          <w:bCs/>
          <w:i/>
          <w:color w:val="538DD4"/>
          <w:sz w:val="22"/>
          <w:lang w:eastAsia="en-US"/>
        </w:rPr>
      </w:pPr>
      <w:r w:rsidRPr="00C6084B">
        <w:rPr>
          <w:rFonts w:asciiTheme="minorHAnsi" w:eastAsia="Arial" w:hAnsiTheme="minorHAnsi" w:cstheme="minorHAnsi"/>
          <w:b/>
          <w:bCs/>
          <w:i/>
          <w:color w:val="538DD4"/>
          <w:sz w:val="22"/>
          <w:lang w:eastAsia="en-US"/>
        </w:rPr>
        <w:t>DT = Dotazioni Territoriali</w:t>
      </w:r>
    </w:p>
    <w:p w:rsidR="00256572" w:rsidRDefault="00C6084B" w:rsidP="00972833">
      <w:pPr>
        <w:widowControl/>
        <w:suppressAutoHyphens w:val="0"/>
        <w:autoSpaceDN w:val="0"/>
        <w:adjustRightInd w:val="0"/>
        <w:spacing w:after="240" w:line="276" w:lineRule="auto"/>
        <w:rPr>
          <w:rFonts w:asciiTheme="minorHAnsi" w:hAnsiTheme="minorHAnsi" w:cstheme="minorHAnsi"/>
          <w:sz w:val="22"/>
        </w:rPr>
      </w:pPr>
      <w:r w:rsidRPr="00C6084B">
        <w:rPr>
          <w:rFonts w:asciiTheme="minorHAnsi" w:hAnsiTheme="minorHAnsi" w:cstheme="minorHAnsi"/>
          <w:sz w:val="22"/>
        </w:rPr>
        <w:t>Infrastrutture, servizi, attrezzature, spazi pubblici o di uso pubblico e ogni altra opera di urbanizzazione e per la sostenibilità (ambientale, paesaggistica, socio-economica  e territoriale) prevista dalla legge o dal piano</w:t>
      </w:r>
      <w:r>
        <w:rPr>
          <w:rFonts w:asciiTheme="minorHAnsi" w:hAnsiTheme="minorHAnsi" w:cstheme="minorHAnsi"/>
          <w:sz w:val="22"/>
        </w:rPr>
        <w:t>.</w:t>
      </w:r>
    </w:p>
    <w:p w:rsidR="00C6084B" w:rsidRPr="00527FE1" w:rsidRDefault="00C6084B" w:rsidP="00972833">
      <w:pPr>
        <w:pStyle w:val="Heading5"/>
        <w:numPr>
          <w:ilvl w:val="1"/>
          <w:numId w:val="30"/>
        </w:numPr>
        <w:tabs>
          <w:tab w:val="clear" w:pos="360"/>
          <w:tab w:val="num" w:pos="0"/>
        </w:tabs>
        <w:spacing w:before="199" w:after="240" w:line="276" w:lineRule="auto"/>
        <w:ind w:left="284" w:hanging="284"/>
        <w:jc w:val="both"/>
        <w:rPr>
          <w:rFonts w:asciiTheme="minorHAnsi" w:hAnsiTheme="minorHAnsi" w:cstheme="minorHAnsi"/>
        </w:rPr>
      </w:pPr>
      <w:r>
        <w:rPr>
          <w:rFonts w:asciiTheme="minorHAnsi" w:hAnsiTheme="minorHAnsi" w:cstheme="minorHAnsi"/>
          <w:color w:val="538DD4"/>
        </w:rPr>
        <w:t>SCOP</w:t>
      </w:r>
      <w:r w:rsidRPr="00527FE1">
        <w:rPr>
          <w:rFonts w:asciiTheme="minorHAnsi" w:hAnsiTheme="minorHAnsi" w:cstheme="minorHAnsi"/>
          <w:color w:val="538DD4"/>
        </w:rPr>
        <w:t xml:space="preserve"> = </w:t>
      </w:r>
      <w:r w:rsidR="00857643" w:rsidRPr="00527FE1">
        <w:rPr>
          <w:rFonts w:asciiTheme="minorHAnsi" w:hAnsiTheme="minorHAnsi" w:cstheme="minorHAnsi"/>
          <w:color w:val="538DD4"/>
        </w:rPr>
        <w:t>Superficie</w:t>
      </w:r>
      <w:r w:rsidRPr="00527FE1">
        <w:rPr>
          <w:rFonts w:asciiTheme="minorHAnsi" w:hAnsiTheme="minorHAnsi" w:cstheme="minorHAnsi"/>
          <w:color w:val="538DD4"/>
        </w:rPr>
        <w:t xml:space="preserve"> coperta</w:t>
      </w:r>
      <w:r w:rsidRPr="00527FE1">
        <w:rPr>
          <w:rFonts w:asciiTheme="minorHAnsi" w:hAnsiTheme="minorHAnsi" w:cstheme="minorHAnsi"/>
          <w:color w:val="538DD4"/>
          <w:spacing w:val="-4"/>
        </w:rPr>
        <w:t xml:space="preserve"> </w:t>
      </w:r>
    </w:p>
    <w:p w:rsidR="00C6084B" w:rsidRDefault="00C6084B" w:rsidP="00972833">
      <w:pPr>
        <w:pStyle w:val="TableParagraph"/>
        <w:spacing w:before="4" w:after="240" w:line="276" w:lineRule="auto"/>
        <w:jc w:val="both"/>
        <w:rPr>
          <w:rFonts w:asciiTheme="minorHAnsi" w:hAnsiTheme="minorHAnsi" w:cstheme="minorHAnsi"/>
        </w:rPr>
      </w:pPr>
      <w:r w:rsidRPr="00C6084B">
        <w:rPr>
          <w:rFonts w:asciiTheme="minorHAnsi" w:eastAsia="Times New Roman" w:hAnsiTheme="minorHAnsi" w:cstheme="minorHAnsi"/>
          <w:lang w:eastAsia="ar-SA"/>
        </w:rPr>
        <w:t>Superficie risultante dalla proiezione sul piano orizzontale del</w:t>
      </w:r>
      <w:r>
        <w:rPr>
          <w:rFonts w:asciiTheme="minorHAnsi" w:eastAsia="Times New Roman" w:hAnsiTheme="minorHAnsi" w:cstheme="minorHAnsi"/>
          <w:lang w:eastAsia="ar-SA"/>
        </w:rPr>
        <w:t xml:space="preserve"> </w:t>
      </w:r>
      <w:r w:rsidRPr="00C6084B">
        <w:rPr>
          <w:rFonts w:asciiTheme="minorHAnsi" w:hAnsiTheme="minorHAnsi" w:cstheme="minorHAnsi"/>
        </w:rPr>
        <w:t>Profilo esterno perimetrale della costruzione fuori terra, con esclusione degli aggetti e sporti inferiori a 1,50</w:t>
      </w:r>
      <w:r>
        <w:rPr>
          <w:rFonts w:asciiTheme="minorHAnsi" w:hAnsiTheme="minorHAnsi" w:cstheme="minorHAnsi"/>
        </w:rPr>
        <w:t xml:space="preserve"> e, o</w:t>
      </w:r>
      <w:r w:rsidRPr="00527FE1">
        <w:rPr>
          <w:rFonts w:asciiTheme="minorHAnsi" w:hAnsiTheme="minorHAnsi" w:cstheme="minorHAnsi"/>
        </w:rPr>
        <w:t>ve eccedano tal</w:t>
      </w:r>
      <w:r>
        <w:rPr>
          <w:rFonts w:asciiTheme="minorHAnsi" w:hAnsiTheme="minorHAnsi" w:cstheme="minorHAnsi"/>
        </w:rPr>
        <w:t>e</w:t>
      </w:r>
      <w:r w:rsidRPr="00527FE1">
        <w:rPr>
          <w:rFonts w:asciiTheme="minorHAnsi" w:hAnsiTheme="minorHAnsi" w:cstheme="minorHAnsi"/>
        </w:rPr>
        <w:t xml:space="preserve"> misura</w:t>
      </w:r>
      <w:r>
        <w:rPr>
          <w:rFonts w:asciiTheme="minorHAnsi" w:hAnsiTheme="minorHAnsi" w:cstheme="minorHAnsi"/>
        </w:rPr>
        <w:t>,</w:t>
      </w:r>
      <w:r w:rsidRPr="00527FE1">
        <w:rPr>
          <w:rFonts w:asciiTheme="minorHAnsi" w:hAnsiTheme="minorHAnsi" w:cstheme="minorHAnsi"/>
        </w:rPr>
        <w:t xml:space="preserve"> saranno calcolate integralmente</w:t>
      </w:r>
      <w:r>
        <w:rPr>
          <w:rFonts w:asciiTheme="minorHAnsi" w:hAnsiTheme="minorHAnsi" w:cstheme="minorHAnsi"/>
        </w:rPr>
        <w:t>.</w:t>
      </w:r>
    </w:p>
    <w:p w:rsidR="00972833" w:rsidRPr="00C6084B" w:rsidRDefault="00972833" w:rsidP="00972833">
      <w:pPr>
        <w:pStyle w:val="Heading5"/>
        <w:numPr>
          <w:ilvl w:val="1"/>
          <w:numId w:val="30"/>
        </w:numPr>
        <w:tabs>
          <w:tab w:val="clear" w:pos="360"/>
          <w:tab w:val="num" w:pos="0"/>
        </w:tabs>
        <w:spacing w:before="199" w:after="240" w:line="276" w:lineRule="auto"/>
        <w:ind w:left="284" w:hanging="284"/>
        <w:jc w:val="both"/>
        <w:rPr>
          <w:rFonts w:asciiTheme="minorHAnsi" w:hAnsiTheme="minorHAnsi" w:cstheme="minorHAnsi"/>
        </w:rPr>
      </w:pPr>
      <w:r w:rsidRPr="00527FE1">
        <w:rPr>
          <w:rFonts w:asciiTheme="minorHAnsi" w:hAnsiTheme="minorHAnsi" w:cstheme="minorHAnsi"/>
          <w:color w:val="538DD4"/>
        </w:rPr>
        <w:lastRenderedPageBreak/>
        <w:t>Sp = superficie permeabile</w:t>
      </w:r>
    </w:p>
    <w:p w:rsidR="00527FE1" w:rsidRDefault="00972833" w:rsidP="00972833">
      <w:pPr>
        <w:pStyle w:val="TableParagraph"/>
        <w:spacing w:before="4" w:after="240" w:line="276" w:lineRule="auto"/>
        <w:jc w:val="both"/>
        <w:rPr>
          <w:rFonts w:asciiTheme="minorHAnsi" w:hAnsiTheme="minorHAnsi" w:cstheme="minorHAnsi"/>
        </w:rPr>
      </w:pPr>
      <w:r w:rsidRPr="00972833">
        <w:rPr>
          <w:rFonts w:asciiTheme="minorHAnsi" w:hAnsiTheme="minorHAnsi" w:cstheme="minorHAnsi"/>
        </w:rPr>
        <w:t>Porzione di superficie territoriale o fondiaria priva di pavimentazione o di altri manufatti permanenti, entro o fuori terra, che impediscano alle acque meteoriche di raggiungere</w:t>
      </w:r>
      <w:r>
        <w:rPr>
          <w:rFonts w:asciiTheme="minorHAnsi" w:hAnsiTheme="minorHAnsi" w:cstheme="minorHAnsi"/>
        </w:rPr>
        <w:t xml:space="preserve"> n</w:t>
      </w:r>
      <w:r w:rsidRPr="00972833">
        <w:rPr>
          <w:rFonts w:asciiTheme="minorHAnsi" w:hAnsiTheme="minorHAnsi" w:cstheme="minorHAnsi"/>
        </w:rPr>
        <w:t>aturalmente la falda acquifera</w:t>
      </w:r>
      <w:r w:rsidR="003D4149">
        <w:rPr>
          <w:rFonts w:asciiTheme="minorHAnsi" w:hAnsiTheme="minorHAnsi" w:cstheme="minorHAnsi"/>
        </w:rPr>
        <w:t>.</w:t>
      </w:r>
    </w:p>
    <w:p w:rsidR="00972833" w:rsidRPr="00C6084B" w:rsidRDefault="00972833" w:rsidP="00972833">
      <w:pPr>
        <w:pStyle w:val="Heading5"/>
        <w:numPr>
          <w:ilvl w:val="1"/>
          <w:numId w:val="30"/>
        </w:numPr>
        <w:tabs>
          <w:tab w:val="clear" w:pos="360"/>
          <w:tab w:val="num" w:pos="0"/>
        </w:tabs>
        <w:spacing w:before="199" w:after="240" w:line="276" w:lineRule="auto"/>
        <w:ind w:left="284" w:hanging="284"/>
        <w:jc w:val="both"/>
        <w:rPr>
          <w:rFonts w:asciiTheme="minorHAnsi" w:hAnsiTheme="minorHAnsi" w:cstheme="minorHAnsi"/>
        </w:rPr>
      </w:pPr>
      <w:r>
        <w:rPr>
          <w:rFonts w:asciiTheme="minorHAnsi" w:hAnsiTheme="minorHAnsi" w:cstheme="minorHAnsi"/>
          <w:color w:val="538DD4"/>
        </w:rPr>
        <w:t>Ipt/Ipf</w:t>
      </w:r>
      <w:r w:rsidRPr="00527FE1">
        <w:rPr>
          <w:rFonts w:asciiTheme="minorHAnsi" w:hAnsiTheme="minorHAnsi" w:cstheme="minorHAnsi"/>
          <w:color w:val="538DD4"/>
        </w:rPr>
        <w:t xml:space="preserve"> = </w:t>
      </w:r>
      <w:r w:rsidR="00857643">
        <w:rPr>
          <w:rFonts w:asciiTheme="minorHAnsi" w:hAnsiTheme="minorHAnsi" w:cstheme="minorHAnsi"/>
          <w:color w:val="538DD4"/>
        </w:rPr>
        <w:t>Indice di permeabilità</w:t>
      </w:r>
    </w:p>
    <w:p w:rsidR="00972833" w:rsidRPr="00972833" w:rsidRDefault="00972833" w:rsidP="00972833">
      <w:pPr>
        <w:pStyle w:val="Heading5"/>
        <w:spacing w:after="240" w:line="276" w:lineRule="auto"/>
        <w:ind w:left="0"/>
        <w:jc w:val="both"/>
        <w:rPr>
          <w:rFonts w:asciiTheme="minorHAnsi" w:eastAsia="Liberation Sans Narrow" w:hAnsiTheme="minorHAnsi" w:cstheme="minorHAnsi"/>
          <w:b w:val="0"/>
          <w:bCs w:val="0"/>
          <w:i w:val="0"/>
        </w:rPr>
      </w:pPr>
      <w:r w:rsidRPr="00972833">
        <w:rPr>
          <w:rFonts w:asciiTheme="minorHAnsi" w:eastAsia="Liberation Sans Narrow" w:hAnsiTheme="minorHAnsi" w:cstheme="minorHAnsi"/>
          <w:b w:val="0"/>
          <w:bCs w:val="0"/>
          <w:i w:val="0"/>
        </w:rPr>
        <w:t>Rapporto tra la superficie permeabile e la superficie territoriale (indice di permeabilità territoriale) o fondiaria (indice di permeabilità fondiaria)</w:t>
      </w:r>
      <w:r>
        <w:rPr>
          <w:rFonts w:asciiTheme="minorHAnsi" w:eastAsia="Liberation Sans Narrow" w:hAnsiTheme="minorHAnsi" w:cstheme="minorHAnsi"/>
          <w:b w:val="0"/>
          <w:bCs w:val="0"/>
          <w:i w:val="0"/>
        </w:rPr>
        <w:t>.</w:t>
      </w:r>
    </w:p>
    <w:p w:rsidR="00972833" w:rsidRPr="00527FE1" w:rsidRDefault="00972833" w:rsidP="00972833">
      <w:pPr>
        <w:pStyle w:val="Heading5"/>
        <w:numPr>
          <w:ilvl w:val="1"/>
          <w:numId w:val="30"/>
        </w:numPr>
        <w:tabs>
          <w:tab w:val="clear" w:pos="360"/>
          <w:tab w:val="num" w:pos="0"/>
          <w:tab w:val="left" w:pos="1133"/>
        </w:tabs>
        <w:spacing w:after="240" w:line="276" w:lineRule="auto"/>
        <w:ind w:left="284" w:hanging="541"/>
        <w:jc w:val="both"/>
        <w:rPr>
          <w:rFonts w:asciiTheme="minorHAnsi" w:hAnsiTheme="minorHAnsi" w:cstheme="minorHAnsi"/>
        </w:rPr>
      </w:pPr>
      <w:r>
        <w:rPr>
          <w:rFonts w:asciiTheme="minorHAnsi" w:hAnsiTheme="minorHAnsi" w:cstheme="minorHAnsi"/>
          <w:color w:val="538DD4"/>
        </w:rPr>
        <w:t>Ic</w:t>
      </w:r>
      <w:r w:rsidRPr="00527FE1">
        <w:rPr>
          <w:rFonts w:asciiTheme="minorHAnsi" w:hAnsiTheme="minorHAnsi" w:cstheme="minorHAnsi"/>
          <w:color w:val="538DD4"/>
        </w:rPr>
        <w:t xml:space="preserve"> = </w:t>
      </w:r>
      <w:r>
        <w:rPr>
          <w:rFonts w:asciiTheme="minorHAnsi" w:hAnsiTheme="minorHAnsi" w:cstheme="minorHAnsi"/>
          <w:color w:val="538DD4"/>
        </w:rPr>
        <w:t>Indice di Copertura</w:t>
      </w:r>
      <w:r w:rsidRPr="00527FE1">
        <w:rPr>
          <w:rFonts w:asciiTheme="minorHAnsi" w:hAnsiTheme="minorHAnsi" w:cstheme="minorHAnsi"/>
          <w:color w:val="538DD4"/>
          <w:spacing w:val="-2"/>
        </w:rPr>
        <w:t xml:space="preserve"> </w:t>
      </w:r>
      <w:r w:rsidRPr="00527FE1">
        <w:rPr>
          <w:rFonts w:asciiTheme="minorHAnsi" w:hAnsiTheme="minorHAnsi" w:cstheme="minorHAnsi"/>
          <w:color w:val="538DD4"/>
        </w:rPr>
        <w:t>(%)</w:t>
      </w:r>
    </w:p>
    <w:p w:rsidR="00972833" w:rsidRPr="00972833" w:rsidRDefault="00972833" w:rsidP="00972833">
      <w:pPr>
        <w:pStyle w:val="Heading5"/>
        <w:spacing w:after="240" w:line="276" w:lineRule="auto"/>
        <w:ind w:left="0"/>
        <w:jc w:val="both"/>
        <w:rPr>
          <w:rFonts w:asciiTheme="minorHAnsi" w:eastAsia="Liberation Sans Narrow" w:hAnsiTheme="minorHAnsi" w:cstheme="minorHAnsi"/>
          <w:b w:val="0"/>
          <w:bCs w:val="0"/>
          <w:i w:val="0"/>
        </w:rPr>
      </w:pPr>
      <w:r w:rsidRPr="00972833">
        <w:rPr>
          <w:rFonts w:asciiTheme="minorHAnsi" w:eastAsia="Liberation Sans Narrow" w:hAnsiTheme="minorHAnsi" w:cstheme="minorHAnsi"/>
          <w:b w:val="0"/>
          <w:bCs w:val="0"/>
          <w:i w:val="0"/>
        </w:rPr>
        <w:t>Rapporto tra la superficie coperta e la superficie fondiaria.</w:t>
      </w:r>
    </w:p>
    <w:p w:rsidR="00972833" w:rsidRPr="00972833" w:rsidRDefault="00972833" w:rsidP="00972833">
      <w:pPr>
        <w:pStyle w:val="Heading5"/>
        <w:numPr>
          <w:ilvl w:val="1"/>
          <w:numId w:val="30"/>
        </w:numPr>
        <w:tabs>
          <w:tab w:val="clear" w:pos="360"/>
          <w:tab w:val="num" w:pos="0"/>
          <w:tab w:val="left" w:pos="1133"/>
        </w:tabs>
        <w:spacing w:after="240" w:line="276" w:lineRule="auto"/>
        <w:ind w:left="284" w:hanging="541"/>
        <w:jc w:val="both"/>
        <w:rPr>
          <w:rFonts w:asciiTheme="minorHAnsi" w:hAnsiTheme="minorHAnsi" w:cstheme="minorHAnsi"/>
        </w:rPr>
      </w:pPr>
      <w:r>
        <w:rPr>
          <w:rFonts w:asciiTheme="minorHAnsi" w:hAnsiTheme="minorHAnsi" w:cstheme="minorHAnsi"/>
          <w:color w:val="538DD4"/>
        </w:rPr>
        <w:t>Stot</w:t>
      </w:r>
      <w:r w:rsidRPr="00527FE1">
        <w:rPr>
          <w:rFonts w:asciiTheme="minorHAnsi" w:hAnsiTheme="minorHAnsi" w:cstheme="minorHAnsi"/>
          <w:color w:val="538DD4"/>
        </w:rPr>
        <w:t xml:space="preserve"> = </w:t>
      </w:r>
      <w:r>
        <w:rPr>
          <w:rFonts w:asciiTheme="minorHAnsi" w:hAnsiTheme="minorHAnsi" w:cstheme="minorHAnsi"/>
          <w:color w:val="538DD4"/>
        </w:rPr>
        <w:t>Superficie Totale</w:t>
      </w:r>
    </w:p>
    <w:p w:rsidR="00972833" w:rsidRPr="00972833" w:rsidRDefault="00972833" w:rsidP="00972833">
      <w:pPr>
        <w:pStyle w:val="Heading5"/>
        <w:numPr>
          <w:ilvl w:val="1"/>
          <w:numId w:val="30"/>
        </w:numPr>
        <w:tabs>
          <w:tab w:val="clear" w:pos="360"/>
          <w:tab w:val="num" w:pos="0"/>
          <w:tab w:val="left" w:pos="1133"/>
        </w:tabs>
        <w:spacing w:after="240" w:line="276" w:lineRule="auto"/>
        <w:ind w:left="0" w:hanging="257"/>
        <w:jc w:val="both"/>
        <w:rPr>
          <w:rFonts w:asciiTheme="minorHAnsi" w:eastAsia="Liberation Sans Narrow" w:hAnsiTheme="minorHAnsi" w:cstheme="minorHAnsi"/>
          <w:b w:val="0"/>
          <w:bCs w:val="0"/>
          <w:i w:val="0"/>
        </w:rPr>
      </w:pPr>
      <w:r w:rsidRPr="00972833">
        <w:rPr>
          <w:rFonts w:asciiTheme="minorHAnsi" w:eastAsia="Liberation Sans Narrow" w:hAnsiTheme="minorHAnsi" w:cstheme="minorHAnsi"/>
          <w:b w:val="0"/>
          <w:bCs w:val="0"/>
          <w:i w:val="0"/>
        </w:rPr>
        <w:t>Somma delle superfici di tutti i piani fuori terra, seminterrati  ed interrati comprese nel profilo perimetrale esterno dell’edificio</w:t>
      </w:r>
      <w:r w:rsidR="00D75B73">
        <w:rPr>
          <w:rFonts w:asciiTheme="minorHAnsi" w:eastAsia="Liberation Sans Narrow" w:hAnsiTheme="minorHAnsi" w:cstheme="minorHAnsi"/>
          <w:b w:val="0"/>
          <w:bCs w:val="0"/>
          <w:i w:val="0"/>
        </w:rPr>
        <w:t>.</w:t>
      </w:r>
    </w:p>
    <w:p w:rsidR="003D4149" w:rsidRPr="00527FE1" w:rsidRDefault="003D4149" w:rsidP="003D4149">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S</w:t>
      </w:r>
      <w:r w:rsidR="003504F0">
        <w:rPr>
          <w:rFonts w:asciiTheme="minorHAnsi" w:hAnsiTheme="minorHAnsi" w:cstheme="minorHAnsi"/>
          <w:color w:val="538DD4"/>
        </w:rPr>
        <w:t>L</w:t>
      </w:r>
      <w:r w:rsidRPr="00527FE1">
        <w:rPr>
          <w:rFonts w:asciiTheme="minorHAnsi" w:hAnsiTheme="minorHAnsi" w:cstheme="minorHAnsi"/>
          <w:color w:val="538DD4"/>
        </w:rPr>
        <w:t xml:space="preserve"> = Superficie lorda </w:t>
      </w:r>
    </w:p>
    <w:p w:rsidR="00972833" w:rsidRDefault="003D4149" w:rsidP="003D4149">
      <w:pPr>
        <w:pStyle w:val="Heading5"/>
        <w:numPr>
          <w:ilvl w:val="1"/>
          <w:numId w:val="30"/>
        </w:numPr>
        <w:tabs>
          <w:tab w:val="clear" w:pos="360"/>
          <w:tab w:val="left" w:pos="0"/>
        </w:tabs>
        <w:spacing w:after="240" w:line="276" w:lineRule="auto"/>
        <w:ind w:left="0" w:hanging="257"/>
        <w:jc w:val="both"/>
        <w:rPr>
          <w:rFonts w:asciiTheme="minorHAnsi" w:eastAsia="Times New Roman" w:hAnsiTheme="minorHAnsi" w:cstheme="minorHAnsi"/>
          <w:b w:val="0"/>
          <w:bCs w:val="0"/>
          <w:i w:val="0"/>
          <w:lang w:eastAsia="ar-SA"/>
        </w:rPr>
      </w:pPr>
      <w:r w:rsidRPr="003D4149">
        <w:rPr>
          <w:rFonts w:asciiTheme="minorHAnsi" w:eastAsia="Times New Roman" w:hAnsiTheme="minorHAnsi" w:cstheme="minorHAnsi"/>
          <w:b w:val="0"/>
          <w:bCs w:val="0"/>
          <w:i w:val="0"/>
          <w:lang w:eastAsia="ar-SA"/>
        </w:rPr>
        <w:t>Somma delle superfici di tutti i piani comprese nel profilo perimetrale esterno dell’edificio escluse le superfici accessorie</w:t>
      </w:r>
      <w:r w:rsidR="00D75B73">
        <w:rPr>
          <w:rFonts w:asciiTheme="minorHAnsi" w:eastAsia="Times New Roman" w:hAnsiTheme="minorHAnsi" w:cstheme="minorHAnsi"/>
          <w:b w:val="0"/>
          <w:bCs w:val="0"/>
          <w:i w:val="0"/>
          <w:lang w:eastAsia="ar-SA"/>
        </w:rPr>
        <w:t>.</w:t>
      </w:r>
    </w:p>
    <w:p w:rsidR="00D75B73" w:rsidRPr="00D75B73" w:rsidRDefault="00D75B73" w:rsidP="00D75B73">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S</w:t>
      </w:r>
      <w:r w:rsidR="00857643">
        <w:rPr>
          <w:rFonts w:asciiTheme="minorHAnsi" w:hAnsiTheme="minorHAnsi" w:cstheme="minorHAnsi"/>
          <w:color w:val="538DD4"/>
        </w:rPr>
        <w:t>U</w:t>
      </w:r>
      <w:r w:rsidRPr="00527FE1">
        <w:rPr>
          <w:rFonts w:asciiTheme="minorHAnsi" w:hAnsiTheme="minorHAnsi" w:cstheme="minorHAnsi"/>
          <w:color w:val="538DD4"/>
        </w:rPr>
        <w:t xml:space="preserve"> = Superficie </w:t>
      </w:r>
      <w:r>
        <w:rPr>
          <w:rFonts w:asciiTheme="minorHAnsi" w:hAnsiTheme="minorHAnsi" w:cstheme="minorHAnsi"/>
          <w:color w:val="538DD4"/>
        </w:rPr>
        <w:t>utile</w:t>
      </w:r>
    </w:p>
    <w:p w:rsidR="00D75B73" w:rsidRPr="00D75B73" w:rsidRDefault="00D75B73" w:rsidP="00D75B73">
      <w:pPr>
        <w:pStyle w:val="Heading5"/>
        <w:numPr>
          <w:ilvl w:val="1"/>
          <w:numId w:val="30"/>
        </w:numPr>
        <w:tabs>
          <w:tab w:val="clear" w:pos="360"/>
          <w:tab w:val="left" w:pos="0"/>
        </w:tabs>
        <w:spacing w:after="240" w:line="276" w:lineRule="auto"/>
        <w:ind w:left="0"/>
        <w:jc w:val="both"/>
        <w:rPr>
          <w:rFonts w:asciiTheme="minorHAnsi" w:hAnsiTheme="minorHAnsi" w:cstheme="minorHAnsi"/>
          <w:b w:val="0"/>
          <w:i w:val="0"/>
        </w:rPr>
      </w:pPr>
      <w:r w:rsidRPr="00D75B73">
        <w:rPr>
          <w:rFonts w:asciiTheme="minorHAnsi" w:hAnsiTheme="minorHAnsi" w:cstheme="minorHAnsi"/>
          <w:b w:val="0"/>
          <w:i w:val="0"/>
        </w:rPr>
        <w:t xml:space="preserve">Superficie di pavimento degli spazi di un edificio misurata al netto </w:t>
      </w:r>
      <w:r w:rsidR="002000D1">
        <w:rPr>
          <w:rFonts w:asciiTheme="minorHAnsi" w:hAnsiTheme="minorHAnsi" w:cstheme="minorHAnsi"/>
          <w:b w:val="0"/>
          <w:i w:val="0"/>
        </w:rPr>
        <w:t>d</w:t>
      </w:r>
      <w:r w:rsidRPr="00D75B73">
        <w:rPr>
          <w:rFonts w:asciiTheme="minorHAnsi" w:hAnsiTheme="minorHAnsi" w:cstheme="minorHAnsi"/>
          <w:b w:val="0"/>
          <w:i w:val="0"/>
        </w:rPr>
        <w:t>ella superficie accessoria e di murature, pilastri, tramezzi, sguinci e vani di porte e finestre</w:t>
      </w:r>
      <w:r>
        <w:rPr>
          <w:rFonts w:asciiTheme="minorHAnsi" w:hAnsiTheme="minorHAnsi" w:cstheme="minorHAnsi"/>
          <w:b w:val="0"/>
          <w:i w:val="0"/>
        </w:rPr>
        <w:t>.</w:t>
      </w:r>
    </w:p>
    <w:p w:rsidR="007C17EA" w:rsidRPr="00D75B73" w:rsidRDefault="007C17EA" w:rsidP="000D5243">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SA</w:t>
      </w:r>
      <w:r w:rsidRPr="00527FE1">
        <w:rPr>
          <w:rFonts w:asciiTheme="minorHAnsi" w:hAnsiTheme="minorHAnsi" w:cstheme="minorHAnsi"/>
          <w:color w:val="538DD4"/>
        </w:rPr>
        <w:t xml:space="preserve"> = Superficie </w:t>
      </w:r>
      <w:r>
        <w:rPr>
          <w:rFonts w:asciiTheme="minorHAnsi" w:hAnsiTheme="minorHAnsi" w:cstheme="minorHAnsi"/>
          <w:color w:val="538DD4"/>
        </w:rPr>
        <w:t>accessoria</w:t>
      </w:r>
    </w:p>
    <w:p w:rsidR="003504F0" w:rsidRPr="003504F0" w:rsidRDefault="003504F0" w:rsidP="000D5243">
      <w:pPr>
        <w:pStyle w:val="TableParagraph"/>
        <w:tabs>
          <w:tab w:val="left" w:pos="0"/>
        </w:tabs>
        <w:spacing w:before="4" w:line="276" w:lineRule="auto"/>
        <w:ind w:right="56"/>
        <w:jc w:val="both"/>
        <w:rPr>
          <w:rFonts w:asciiTheme="minorHAnsi" w:eastAsia="Arial" w:hAnsiTheme="minorHAnsi" w:cstheme="minorHAnsi"/>
          <w:bCs/>
        </w:rPr>
      </w:pPr>
      <w:r w:rsidRPr="003504F0">
        <w:rPr>
          <w:rFonts w:asciiTheme="minorHAnsi" w:eastAsia="Arial" w:hAnsiTheme="minorHAnsi" w:cstheme="minorHAnsi"/>
          <w:bCs/>
        </w:rPr>
        <w:t xml:space="preserve">Superficie di pavimento degli spazi di un edificio aventi carattere di servizio rispetto alla destinazione d’uso della costruzione medesima, misurata al lordo di murature, pilastri, tramezzi, sguinci, vani di porte e finestre. </w:t>
      </w:r>
    </w:p>
    <w:p w:rsidR="003504F0" w:rsidRPr="003504F0" w:rsidRDefault="003504F0" w:rsidP="000D5243">
      <w:pPr>
        <w:pStyle w:val="TableParagraph"/>
        <w:tabs>
          <w:tab w:val="left" w:pos="0"/>
        </w:tabs>
        <w:spacing w:line="276" w:lineRule="auto"/>
        <w:jc w:val="both"/>
        <w:rPr>
          <w:rFonts w:asciiTheme="minorHAnsi" w:eastAsia="Arial" w:hAnsiTheme="minorHAnsi" w:cstheme="minorHAnsi"/>
          <w:bCs/>
        </w:rPr>
      </w:pPr>
      <w:r w:rsidRPr="003504F0">
        <w:rPr>
          <w:rFonts w:asciiTheme="minorHAnsi" w:eastAsia="Arial" w:hAnsiTheme="minorHAnsi" w:cstheme="minorHAnsi"/>
          <w:bCs/>
        </w:rPr>
        <w:t>La superficie accessoria ricomprende:</w:t>
      </w:r>
    </w:p>
    <w:p w:rsidR="003504F0" w:rsidRDefault="003504F0" w:rsidP="00CD61C2">
      <w:pPr>
        <w:pStyle w:val="TableParagraph"/>
        <w:numPr>
          <w:ilvl w:val="0"/>
          <w:numId w:val="33"/>
        </w:numPr>
        <w:tabs>
          <w:tab w:val="left" w:pos="143"/>
          <w:tab w:val="left" w:pos="284"/>
        </w:tabs>
        <w:spacing w:before="15" w:line="276" w:lineRule="auto"/>
        <w:ind w:left="284" w:hanging="142"/>
        <w:jc w:val="both"/>
        <w:rPr>
          <w:rFonts w:asciiTheme="minorHAnsi" w:eastAsia="Arial" w:hAnsiTheme="minorHAnsi" w:cstheme="minorHAnsi"/>
          <w:bCs/>
        </w:rPr>
      </w:pPr>
      <w:r w:rsidRPr="003504F0">
        <w:rPr>
          <w:rFonts w:asciiTheme="minorHAnsi" w:eastAsia="Arial" w:hAnsiTheme="minorHAnsi" w:cstheme="minorHAnsi"/>
          <w:bCs/>
        </w:rPr>
        <w:t>gallerie pedonali;</w:t>
      </w:r>
    </w:p>
    <w:p w:rsidR="000F33BD" w:rsidRDefault="000F33BD" w:rsidP="00CD61C2">
      <w:pPr>
        <w:pStyle w:val="TableParagraph"/>
        <w:numPr>
          <w:ilvl w:val="0"/>
          <w:numId w:val="33"/>
        </w:numPr>
        <w:tabs>
          <w:tab w:val="left" w:pos="143"/>
          <w:tab w:val="left" w:pos="284"/>
        </w:tabs>
        <w:spacing w:before="15" w:line="276" w:lineRule="auto"/>
        <w:ind w:left="284" w:hanging="142"/>
        <w:jc w:val="both"/>
        <w:rPr>
          <w:rFonts w:asciiTheme="minorHAnsi" w:hAnsiTheme="minorHAnsi" w:cstheme="minorHAnsi"/>
        </w:rPr>
      </w:pPr>
      <w:r w:rsidRPr="002822EE">
        <w:rPr>
          <w:rFonts w:asciiTheme="minorHAnsi" w:hAnsiTheme="minorHAnsi" w:cstheme="minorHAnsi"/>
        </w:rPr>
        <w:t>i portici, le logge fino ad una superficie</w:t>
      </w:r>
      <w:r>
        <w:rPr>
          <w:rFonts w:asciiTheme="minorHAnsi" w:hAnsiTheme="minorHAnsi" w:cstheme="minorHAnsi"/>
        </w:rPr>
        <w:t xml:space="preserve"> corrispondente al </w:t>
      </w:r>
      <w:r w:rsidR="00857643" w:rsidRPr="00857643">
        <w:rPr>
          <w:rFonts w:asciiTheme="minorHAnsi" w:hAnsiTheme="minorHAnsi" w:cstheme="minorHAnsi"/>
        </w:rPr>
        <w:t>3</w:t>
      </w:r>
      <w:r w:rsidRPr="00857643">
        <w:rPr>
          <w:rFonts w:asciiTheme="minorHAnsi" w:hAnsiTheme="minorHAnsi" w:cstheme="minorHAnsi"/>
        </w:rPr>
        <w:t>0%</w:t>
      </w:r>
      <w:r>
        <w:rPr>
          <w:rFonts w:asciiTheme="minorHAnsi" w:hAnsiTheme="minorHAnsi" w:cstheme="minorHAnsi"/>
        </w:rPr>
        <w:t xml:space="preserve"> della SL</w:t>
      </w:r>
      <w:r w:rsidRPr="002822EE">
        <w:rPr>
          <w:rFonts w:asciiTheme="minorHAnsi" w:hAnsiTheme="minorHAnsi" w:cstheme="minorHAnsi"/>
        </w:rPr>
        <w:t xml:space="preserve"> de</w:t>
      </w:r>
      <w:r>
        <w:rPr>
          <w:rFonts w:asciiTheme="minorHAnsi" w:hAnsiTheme="minorHAnsi" w:cstheme="minorHAnsi"/>
        </w:rPr>
        <w:t>i</w:t>
      </w:r>
      <w:r w:rsidRPr="002822EE">
        <w:rPr>
          <w:rFonts w:asciiTheme="minorHAnsi" w:hAnsiTheme="minorHAnsi" w:cstheme="minorHAnsi"/>
        </w:rPr>
        <w:t xml:space="preserve"> </w:t>
      </w:r>
      <w:r>
        <w:rPr>
          <w:rFonts w:asciiTheme="minorHAnsi" w:hAnsiTheme="minorHAnsi" w:cstheme="minorHAnsi"/>
        </w:rPr>
        <w:t>fabbricati residenziali</w:t>
      </w:r>
    </w:p>
    <w:p w:rsidR="003504F0" w:rsidRPr="003504F0" w:rsidRDefault="000F33BD" w:rsidP="00CD61C2">
      <w:pPr>
        <w:pStyle w:val="TableParagraph"/>
        <w:numPr>
          <w:ilvl w:val="0"/>
          <w:numId w:val="33"/>
        </w:numPr>
        <w:tabs>
          <w:tab w:val="left" w:pos="143"/>
          <w:tab w:val="left" w:pos="284"/>
        </w:tabs>
        <w:spacing w:before="11" w:line="276" w:lineRule="auto"/>
        <w:ind w:left="284" w:hanging="142"/>
        <w:jc w:val="both"/>
        <w:rPr>
          <w:rFonts w:asciiTheme="minorHAnsi" w:eastAsia="Arial" w:hAnsiTheme="minorHAnsi" w:cstheme="minorHAnsi"/>
          <w:bCs/>
        </w:rPr>
      </w:pPr>
      <w:r>
        <w:rPr>
          <w:rFonts w:asciiTheme="minorHAnsi" w:eastAsia="Arial" w:hAnsiTheme="minorHAnsi" w:cstheme="minorHAnsi"/>
          <w:bCs/>
        </w:rPr>
        <w:t>I ballatoi</w:t>
      </w:r>
      <w:r w:rsidR="003504F0" w:rsidRPr="003504F0">
        <w:rPr>
          <w:rFonts w:asciiTheme="minorHAnsi" w:eastAsia="Arial" w:hAnsiTheme="minorHAnsi" w:cstheme="minorHAnsi"/>
          <w:bCs/>
        </w:rPr>
        <w:t xml:space="preserve"> i balconi e le terrazze;</w:t>
      </w:r>
    </w:p>
    <w:p w:rsidR="003504F0" w:rsidRPr="003504F0" w:rsidRDefault="003504F0" w:rsidP="00CD61C2">
      <w:pPr>
        <w:pStyle w:val="TableParagraph"/>
        <w:numPr>
          <w:ilvl w:val="0"/>
          <w:numId w:val="33"/>
        </w:numPr>
        <w:tabs>
          <w:tab w:val="left" w:pos="143"/>
          <w:tab w:val="left" w:pos="284"/>
        </w:tabs>
        <w:spacing w:before="14" w:line="276" w:lineRule="auto"/>
        <w:ind w:left="284" w:right="55" w:hanging="142"/>
        <w:jc w:val="both"/>
        <w:rPr>
          <w:rFonts w:asciiTheme="minorHAnsi" w:eastAsia="Arial" w:hAnsiTheme="minorHAnsi" w:cstheme="minorHAnsi"/>
          <w:bCs/>
        </w:rPr>
      </w:pPr>
      <w:r w:rsidRPr="003504F0">
        <w:rPr>
          <w:rFonts w:asciiTheme="minorHAnsi" w:eastAsia="Arial" w:hAnsiTheme="minorHAnsi" w:cstheme="minorHAnsi"/>
          <w:bCs/>
        </w:rPr>
        <w:t>Le tettoie e le pensiline con profondità superiore a m 1,50; le tettoie e le pensiline aventi profondità uguale o inferiore a m. 1,50 sono escluse dal computo delle superfici accessoria utile e lorda;</w:t>
      </w:r>
    </w:p>
    <w:p w:rsidR="003504F0" w:rsidRDefault="003504F0" w:rsidP="00CD61C2">
      <w:pPr>
        <w:pStyle w:val="TableParagraph"/>
        <w:numPr>
          <w:ilvl w:val="0"/>
          <w:numId w:val="33"/>
        </w:numPr>
        <w:tabs>
          <w:tab w:val="left" w:pos="143"/>
          <w:tab w:val="left" w:pos="284"/>
        </w:tabs>
        <w:spacing w:line="276" w:lineRule="auto"/>
        <w:ind w:left="284" w:right="57" w:hanging="142"/>
        <w:jc w:val="both"/>
        <w:rPr>
          <w:rFonts w:asciiTheme="minorHAnsi" w:eastAsia="Arial" w:hAnsiTheme="minorHAnsi" w:cstheme="minorHAnsi"/>
          <w:bCs/>
        </w:rPr>
      </w:pPr>
      <w:r w:rsidRPr="003504F0">
        <w:rPr>
          <w:rFonts w:asciiTheme="minorHAnsi" w:eastAsia="Arial" w:hAnsiTheme="minorHAnsi" w:cstheme="minorHAnsi"/>
          <w:bCs/>
        </w:rPr>
        <w:t>Le cantine poste al piano interrato, seminterrato o al primo piano fuori terra, e i vani e locali interrati e seminterrati, tutti privi dei requisiti per la permanenza continuativa di persone</w:t>
      </w:r>
      <w:r w:rsidR="00B85FC2">
        <w:rPr>
          <w:rFonts w:asciiTheme="minorHAnsi" w:eastAsia="Arial" w:hAnsiTheme="minorHAnsi" w:cstheme="minorHAnsi"/>
          <w:bCs/>
        </w:rPr>
        <w:t xml:space="preserve"> </w:t>
      </w:r>
      <w:r w:rsidR="00B85FC2">
        <w:rPr>
          <w:rFonts w:asciiTheme="minorHAnsi" w:hAnsiTheme="minorHAnsi" w:cstheme="minorHAnsi"/>
        </w:rPr>
        <w:t>(</w:t>
      </w:r>
      <w:r w:rsidR="00B85FC2" w:rsidRPr="00B85FC2">
        <w:rPr>
          <w:rFonts w:asciiTheme="minorHAnsi" w:hAnsiTheme="minorHAnsi" w:cstheme="minorHAnsi"/>
        </w:rPr>
        <w:t>altezza interna H</w:t>
      </w:r>
      <w:r w:rsidR="00B85FC2" w:rsidRPr="00B85FC2">
        <w:rPr>
          <w:rFonts w:asciiTheme="minorHAnsi" w:hAnsiTheme="minorHAnsi" w:cstheme="minorHAnsi"/>
          <w:u w:val="single"/>
        </w:rPr>
        <w:t>&lt;</w:t>
      </w:r>
      <w:r w:rsidR="00B85FC2" w:rsidRPr="00B85FC2">
        <w:rPr>
          <w:rFonts w:asciiTheme="minorHAnsi" w:hAnsiTheme="minorHAnsi" w:cstheme="minorHAnsi"/>
        </w:rPr>
        <w:t>2,40 m</w:t>
      </w:r>
      <w:r w:rsidR="00B85FC2">
        <w:rPr>
          <w:rFonts w:asciiTheme="minorHAnsi" w:hAnsiTheme="minorHAnsi" w:cstheme="minorHAnsi"/>
        </w:rPr>
        <w:t>)</w:t>
      </w:r>
      <w:r w:rsidRPr="003504F0">
        <w:rPr>
          <w:rFonts w:asciiTheme="minorHAnsi" w:eastAsia="Arial" w:hAnsiTheme="minorHAnsi" w:cstheme="minorHAnsi"/>
          <w:bCs/>
        </w:rPr>
        <w:t xml:space="preserve">, e </w:t>
      </w:r>
      <w:r w:rsidR="00B85FC2">
        <w:rPr>
          <w:rFonts w:asciiTheme="minorHAnsi" w:eastAsia="Arial" w:hAnsiTheme="minorHAnsi" w:cstheme="minorHAnsi"/>
          <w:bCs/>
        </w:rPr>
        <w:t>i relativi corridoi di servizio,</w:t>
      </w:r>
      <w:r w:rsidR="00B85FC2" w:rsidRPr="00B85FC2">
        <w:rPr>
          <w:rFonts w:asciiTheme="minorHAnsi" w:hAnsiTheme="minorHAnsi" w:cstheme="minorHAnsi"/>
        </w:rPr>
        <w:t xml:space="preserve"> fino ad una superficie corrispondente al </w:t>
      </w:r>
      <w:r w:rsidR="00B85FC2">
        <w:rPr>
          <w:rFonts w:asciiTheme="minorHAnsi" w:hAnsiTheme="minorHAnsi" w:cstheme="minorHAnsi"/>
        </w:rPr>
        <w:t>30% della Sl</w:t>
      </w:r>
      <w:r w:rsidR="00B85FC2" w:rsidRPr="00B85FC2">
        <w:rPr>
          <w:rFonts w:asciiTheme="minorHAnsi" w:hAnsiTheme="minorHAnsi" w:cstheme="minorHAnsi"/>
        </w:rPr>
        <w:t xml:space="preserve"> del</w:t>
      </w:r>
      <w:r w:rsidR="00B85FC2" w:rsidRPr="00B85FC2">
        <w:rPr>
          <w:rFonts w:asciiTheme="minorHAnsi" w:hAnsiTheme="minorHAnsi" w:cstheme="minorHAnsi"/>
          <w:spacing w:val="-25"/>
        </w:rPr>
        <w:t xml:space="preserve"> </w:t>
      </w:r>
      <w:r w:rsidR="00B85FC2" w:rsidRPr="00B85FC2">
        <w:rPr>
          <w:rFonts w:asciiTheme="minorHAnsi" w:hAnsiTheme="minorHAnsi" w:cstheme="minorHAnsi"/>
        </w:rPr>
        <w:t>fabbricato</w:t>
      </w:r>
      <w:r w:rsidR="00B85FC2">
        <w:rPr>
          <w:rFonts w:asciiTheme="minorHAnsi" w:hAnsiTheme="minorHAnsi" w:cstheme="minorHAnsi"/>
        </w:rPr>
        <w:t>.</w:t>
      </w:r>
    </w:p>
    <w:p w:rsidR="00CD61C2" w:rsidRPr="00CD61C2" w:rsidRDefault="003504F0" w:rsidP="00CD61C2">
      <w:pPr>
        <w:pStyle w:val="TableParagraph"/>
        <w:numPr>
          <w:ilvl w:val="0"/>
          <w:numId w:val="33"/>
        </w:numPr>
        <w:tabs>
          <w:tab w:val="left" w:pos="143"/>
          <w:tab w:val="left" w:pos="284"/>
        </w:tabs>
        <w:spacing w:before="117" w:line="276" w:lineRule="auto"/>
        <w:ind w:left="284" w:right="222" w:hanging="142"/>
        <w:jc w:val="both"/>
        <w:rPr>
          <w:rFonts w:asciiTheme="minorHAnsi" w:hAnsiTheme="minorHAnsi" w:cstheme="minorHAnsi"/>
        </w:rPr>
      </w:pPr>
      <w:r w:rsidRPr="00CD61C2">
        <w:rPr>
          <w:rFonts w:asciiTheme="minorHAnsi" w:eastAsia="Arial" w:hAnsiTheme="minorHAnsi" w:cstheme="minorHAnsi"/>
          <w:bCs/>
        </w:rPr>
        <w:t>I sottotetti accessibili e praticabili per la sola porzione con altezza pari o superiore a m1,50, ad esclusione dei sottotetti che presentino i requisiti richiesti per i locali abitabili che costituiscono superficie utile; i sottotetti accessibili e praticabili con altezza inferiore a 1,50 m sono da intendersi esclusi dal computo delle superfici accessorie, utile e lorda;</w:t>
      </w:r>
      <w:r w:rsidR="00CD61C2" w:rsidRPr="00CD61C2">
        <w:rPr>
          <w:rFonts w:asciiTheme="minorHAnsi" w:eastAsia="Arial" w:hAnsiTheme="minorHAnsi" w:cstheme="minorHAnsi"/>
          <w:bCs/>
        </w:rPr>
        <w:t xml:space="preserve"> </w:t>
      </w:r>
    </w:p>
    <w:p w:rsidR="003504F0" w:rsidRPr="002D0C39" w:rsidRDefault="003504F0" w:rsidP="002D0C39">
      <w:pPr>
        <w:pStyle w:val="TableParagraph"/>
        <w:numPr>
          <w:ilvl w:val="0"/>
          <w:numId w:val="33"/>
        </w:numPr>
        <w:tabs>
          <w:tab w:val="left" w:pos="143"/>
          <w:tab w:val="left" w:pos="284"/>
        </w:tabs>
        <w:spacing w:before="117" w:line="276" w:lineRule="auto"/>
        <w:ind w:left="284" w:right="222" w:hanging="142"/>
        <w:jc w:val="both"/>
        <w:rPr>
          <w:rFonts w:asciiTheme="minorHAnsi" w:hAnsiTheme="minorHAnsi" w:cstheme="minorHAnsi"/>
        </w:rPr>
      </w:pPr>
      <w:r w:rsidRPr="00CD61C2">
        <w:rPr>
          <w:rFonts w:asciiTheme="minorHAnsi" w:hAnsiTheme="minorHAnsi" w:cstheme="minorHAnsi"/>
        </w:rPr>
        <w:t xml:space="preserve">spazio locali destinati alla sosta, alla manovra e al ricovero degli autoveicoli ad esclusione delle </w:t>
      </w:r>
      <w:r w:rsidRPr="00CD61C2">
        <w:rPr>
          <w:rFonts w:asciiTheme="minorHAnsi" w:hAnsiTheme="minorHAnsi" w:cstheme="minorHAnsi"/>
        </w:rPr>
        <w:lastRenderedPageBreak/>
        <w:t>autorimesse che costitu</w:t>
      </w:r>
      <w:r w:rsidR="00297753" w:rsidRPr="00CD61C2">
        <w:rPr>
          <w:rFonts w:asciiTheme="minorHAnsi" w:hAnsiTheme="minorHAnsi" w:cstheme="minorHAnsi"/>
        </w:rPr>
        <w:t>iscono attività imprenditoriale, nel limite d</w:t>
      </w:r>
      <w:r w:rsidR="00EB4230">
        <w:rPr>
          <w:rFonts w:asciiTheme="minorHAnsi" w:hAnsiTheme="minorHAnsi" w:cstheme="minorHAnsi"/>
        </w:rPr>
        <w:t>i cui alla L. 122/89</w:t>
      </w:r>
      <w:r w:rsidR="00297753" w:rsidRPr="00CD61C2">
        <w:rPr>
          <w:rFonts w:asciiTheme="minorHAnsi" w:hAnsiTheme="minorHAnsi" w:cstheme="minorHAnsi"/>
        </w:rPr>
        <w:t xml:space="preserve"> e purché si tratti di spazi privi dei requisiti di agibilità con altezza interna H&lt;2,40 m e aventi un’altezza massima – compresa la copertura di 2,60 m</w:t>
      </w:r>
      <w:r w:rsidR="00EB4230">
        <w:rPr>
          <w:rFonts w:asciiTheme="minorHAnsi" w:hAnsiTheme="minorHAnsi" w:cstheme="minorHAnsi"/>
        </w:rPr>
        <w:t>;</w:t>
      </w:r>
    </w:p>
    <w:p w:rsidR="003504F0" w:rsidRPr="003504F0" w:rsidRDefault="003504F0" w:rsidP="000D5243">
      <w:pPr>
        <w:pStyle w:val="TableParagraph"/>
        <w:numPr>
          <w:ilvl w:val="0"/>
          <w:numId w:val="33"/>
        </w:numPr>
        <w:tabs>
          <w:tab w:val="left" w:pos="143"/>
          <w:tab w:val="left" w:pos="180"/>
          <w:tab w:val="left" w:pos="284"/>
        </w:tabs>
        <w:spacing w:line="276" w:lineRule="auto"/>
        <w:ind w:left="284" w:hanging="142"/>
        <w:jc w:val="both"/>
        <w:rPr>
          <w:rFonts w:asciiTheme="minorHAnsi" w:eastAsia="Arial" w:hAnsiTheme="minorHAnsi" w:cstheme="minorHAnsi"/>
          <w:bCs/>
        </w:rPr>
      </w:pPr>
      <w:r w:rsidRPr="003504F0">
        <w:rPr>
          <w:rFonts w:asciiTheme="minorHAnsi" w:eastAsia="Arial" w:hAnsiTheme="minorHAnsi" w:cstheme="minorHAnsi"/>
          <w:bCs/>
        </w:rPr>
        <w:t>i corridoi ai piani delle camere per le strutture ricettive alberghiere come definite dalla specifica norma regionale;</w:t>
      </w:r>
    </w:p>
    <w:p w:rsidR="003504F0" w:rsidRDefault="003504F0" w:rsidP="000D5243">
      <w:pPr>
        <w:pStyle w:val="TableParagraph"/>
        <w:numPr>
          <w:ilvl w:val="0"/>
          <w:numId w:val="33"/>
        </w:numPr>
        <w:tabs>
          <w:tab w:val="left" w:pos="143"/>
          <w:tab w:val="left" w:pos="180"/>
          <w:tab w:val="left" w:pos="284"/>
        </w:tabs>
        <w:spacing w:line="276" w:lineRule="auto"/>
        <w:ind w:left="284" w:hanging="142"/>
        <w:jc w:val="both"/>
        <w:rPr>
          <w:rFonts w:asciiTheme="minorHAnsi" w:eastAsia="Arial" w:hAnsiTheme="minorHAnsi" w:cstheme="minorHAnsi"/>
          <w:bCs/>
        </w:rPr>
      </w:pPr>
      <w:r w:rsidRPr="003504F0">
        <w:rPr>
          <w:rFonts w:asciiTheme="minorHAnsi" w:eastAsia="Arial" w:hAnsiTheme="minorHAnsi" w:cstheme="minorHAnsi"/>
          <w:bCs/>
        </w:rPr>
        <w:t xml:space="preserve">volumi tecnici; </w:t>
      </w:r>
    </w:p>
    <w:p w:rsidR="00297753" w:rsidRDefault="00297753" w:rsidP="00297753">
      <w:pPr>
        <w:pStyle w:val="TableParagraph"/>
        <w:numPr>
          <w:ilvl w:val="0"/>
          <w:numId w:val="33"/>
        </w:numPr>
        <w:tabs>
          <w:tab w:val="left" w:pos="143"/>
          <w:tab w:val="left" w:pos="180"/>
          <w:tab w:val="left" w:pos="284"/>
        </w:tabs>
        <w:spacing w:line="276" w:lineRule="auto"/>
        <w:ind w:left="284" w:hanging="142"/>
        <w:jc w:val="both"/>
        <w:rPr>
          <w:rFonts w:asciiTheme="minorHAnsi" w:hAnsiTheme="minorHAnsi" w:cstheme="minorHAnsi"/>
          <w:b/>
          <w:i/>
        </w:rPr>
      </w:pPr>
      <w:r w:rsidRPr="003504F0">
        <w:rPr>
          <w:rFonts w:asciiTheme="minorHAnsi" w:hAnsiTheme="minorHAnsi" w:cstheme="minorHAnsi"/>
        </w:rPr>
        <w:t>le parti comuni, quali i locali di servizio condominiale in genere,  i depositi, gli spazi comuni di collegamento orizzontale, come ballatoi o corridoi. Gli spazi comuni di collegamento verticale quali rampe, montacarichi, scale, ascensori e relativi sbarchi e gli androni condominiali, sono esclusi dal computo delle superfici accessoria utile e lorda</w:t>
      </w:r>
      <w:r w:rsidR="007A30DC">
        <w:rPr>
          <w:rFonts w:asciiTheme="minorHAnsi" w:hAnsiTheme="minorHAnsi" w:cstheme="minorHAnsi"/>
        </w:rPr>
        <w:t>;</w:t>
      </w:r>
    </w:p>
    <w:p w:rsidR="00956598" w:rsidRPr="00C50B46" w:rsidRDefault="00956598" w:rsidP="00956598">
      <w:pPr>
        <w:pStyle w:val="TableParagraph"/>
        <w:numPr>
          <w:ilvl w:val="0"/>
          <w:numId w:val="33"/>
        </w:numPr>
        <w:tabs>
          <w:tab w:val="left" w:pos="143"/>
          <w:tab w:val="left" w:pos="180"/>
          <w:tab w:val="left" w:pos="284"/>
        </w:tabs>
        <w:spacing w:line="276" w:lineRule="auto"/>
        <w:ind w:left="284" w:hanging="142"/>
        <w:jc w:val="both"/>
        <w:rPr>
          <w:rFonts w:asciiTheme="minorHAnsi" w:hAnsiTheme="minorHAnsi" w:cstheme="minorHAnsi"/>
        </w:rPr>
      </w:pPr>
      <w:r w:rsidRPr="00C50B46">
        <w:rPr>
          <w:rFonts w:asciiTheme="minorHAnsi" w:hAnsiTheme="minorHAnsi" w:cstheme="minorHAnsi"/>
        </w:rPr>
        <w:t xml:space="preserve">le superfici delle costruzioni accessorie non in muratura (ripostigli, serre, depositi per attrezzi di giardinaggio) a condizione che la loro superficie non </w:t>
      </w:r>
      <w:r w:rsidRPr="0098295F">
        <w:rPr>
          <w:rFonts w:asciiTheme="minorHAnsi" w:hAnsiTheme="minorHAnsi" w:cstheme="minorHAnsi"/>
        </w:rPr>
        <w:t>superi i 9 mq e l’altezza</w:t>
      </w:r>
      <w:r w:rsidRPr="00C50B46">
        <w:rPr>
          <w:rFonts w:asciiTheme="minorHAnsi" w:hAnsiTheme="minorHAnsi" w:cstheme="minorHAnsi"/>
        </w:rPr>
        <w:t xml:space="preserve"> all’estradosso di copertura non superi i 2,60 m e saranno schermate mediante posa di cortine verdi (alberi, arbusti); al fine di non risultare visibili dallo spazio</w:t>
      </w:r>
      <w:r w:rsidRPr="00C50B46">
        <w:rPr>
          <w:rFonts w:asciiTheme="minorHAnsi" w:hAnsiTheme="minorHAnsi" w:cstheme="minorHAnsi"/>
          <w:spacing w:val="-1"/>
        </w:rPr>
        <w:t xml:space="preserve"> </w:t>
      </w:r>
      <w:r w:rsidRPr="00C50B46">
        <w:rPr>
          <w:rFonts w:asciiTheme="minorHAnsi" w:hAnsiTheme="minorHAnsi" w:cstheme="minorHAnsi"/>
        </w:rPr>
        <w:t>pubblico</w:t>
      </w:r>
    </w:p>
    <w:p w:rsidR="00956598" w:rsidRPr="00527FE1" w:rsidRDefault="00956598" w:rsidP="00956598">
      <w:pPr>
        <w:pStyle w:val="TableParagraph"/>
        <w:numPr>
          <w:ilvl w:val="0"/>
          <w:numId w:val="33"/>
        </w:numPr>
        <w:tabs>
          <w:tab w:val="left" w:pos="143"/>
          <w:tab w:val="left" w:pos="180"/>
          <w:tab w:val="left" w:pos="284"/>
        </w:tabs>
        <w:spacing w:line="276" w:lineRule="auto"/>
        <w:ind w:left="284" w:hanging="142"/>
        <w:jc w:val="both"/>
        <w:rPr>
          <w:rFonts w:asciiTheme="minorHAnsi" w:hAnsiTheme="minorHAnsi" w:cstheme="minorHAnsi"/>
        </w:rPr>
      </w:pPr>
      <w:r w:rsidRPr="00527FE1">
        <w:rPr>
          <w:rFonts w:asciiTheme="minorHAnsi" w:hAnsiTheme="minorHAnsi" w:cstheme="minorHAnsi"/>
        </w:rPr>
        <w:t>i vani ascensori conformi alla normativa per il superamento delle barriere architettoniche</w:t>
      </w:r>
    </w:p>
    <w:p w:rsidR="00956598" w:rsidRDefault="00956598" w:rsidP="00347BD2">
      <w:pPr>
        <w:pStyle w:val="TableParagraph"/>
        <w:numPr>
          <w:ilvl w:val="0"/>
          <w:numId w:val="33"/>
        </w:numPr>
        <w:tabs>
          <w:tab w:val="left" w:pos="143"/>
          <w:tab w:val="left" w:pos="180"/>
          <w:tab w:val="left" w:pos="284"/>
        </w:tabs>
        <w:spacing w:after="240" w:line="276" w:lineRule="auto"/>
        <w:ind w:left="284" w:hanging="142"/>
        <w:jc w:val="both"/>
        <w:rPr>
          <w:rFonts w:asciiTheme="minorHAnsi" w:hAnsiTheme="minorHAnsi" w:cstheme="minorHAnsi"/>
        </w:rPr>
      </w:pPr>
      <w:r w:rsidRPr="00CE7793">
        <w:rPr>
          <w:rFonts w:asciiTheme="minorHAnsi" w:hAnsiTheme="minorHAnsi" w:cstheme="minorHAnsi"/>
        </w:rPr>
        <w:t>per i soli edifici residenziali i vani</w:t>
      </w:r>
      <w:r w:rsidRPr="00527FE1">
        <w:rPr>
          <w:rFonts w:asciiTheme="minorHAnsi" w:hAnsiTheme="minorHAnsi" w:cstheme="minorHAnsi"/>
        </w:rPr>
        <w:t xml:space="preserve"> destinati a deposito carrozzine e biciclette ed il vano destinato alla raccolta differenziata dei rifiuti domestici per una superficie massima complessiva di 12 mq con un altezza interna</w:t>
      </w:r>
      <w:r w:rsidRPr="00527FE1">
        <w:rPr>
          <w:rFonts w:asciiTheme="minorHAnsi" w:hAnsiTheme="minorHAnsi" w:cstheme="minorHAnsi"/>
          <w:spacing w:val="-3"/>
        </w:rPr>
        <w:t xml:space="preserve"> </w:t>
      </w:r>
      <w:r w:rsidRPr="00527FE1">
        <w:rPr>
          <w:rFonts w:asciiTheme="minorHAnsi" w:hAnsiTheme="minorHAnsi" w:cstheme="minorHAnsi"/>
        </w:rPr>
        <w:t>H</w:t>
      </w:r>
      <w:r w:rsidRPr="00527FE1">
        <w:rPr>
          <w:rFonts w:asciiTheme="minorHAnsi" w:hAnsiTheme="minorHAnsi" w:cstheme="minorHAnsi"/>
          <w:u w:val="single"/>
        </w:rPr>
        <w:t>&lt;</w:t>
      </w:r>
      <w:r w:rsidRPr="00527FE1">
        <w:rPr>
          <w:rFonts w:asciiTheme="minorHAnsi" w:hAnsiTheme="minorHAnsi" w:cstheme="minorHAnsi"/>
        </w:rPr>
        <w:t>2,40;</w:t>
      </w:r>
    </w:p>
    <w:p w:rsidR="00584F78" w:rsidRPr="00D75B73" w:rsidRDefault="00584F78" w:rsidP="00347BD2">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 xml:space="preserve">SC </w:t>
      </w:r>
      <w:r w:rsidRPr="00527FE1">
        <w:rPr>
          <w:rFonts w:asciiTheme="minorHAnsi" w:hAnsiTheme="minorHAnsi" w:cstheme="minorHAnsi"/>
          <w:color w:val="538DD4"/>
        </w:rPr>
        <w:t xml:space="preserve">= Superficie </w:t>
      </w:r>
      <w:r>
        <w:rPr>
          <w:rFonts w:asciiTheme="minorHAnsi" w:hAnsiTheme="minorHAnsi" w:cstheme="minorHAnsi"/>
          <w:color w:val="538DD4"/>
        </w:rPr>
        <w:t>complessiva</w:t>
      </w:r>
    </w:p>
    <w:p w:rsidR="00584F78" w:rsidRDefault="00584F78" w:rsidP="00347BD2">
      <w:pPr>
        <w:pStyle w:val="TableParagraph"/>
        <w:tabs>
          <w:tab w:val="left" w:pos="0"/>
        </w:tabs>
        <w:spacing w:after="240" w:line="276" w:lineRule="auto"/>
        <w:jc w:val="both"/>
        <w:rPr>
          <w:rFonts w:asciiTheme="minorHAnsi" w:eastAsia="Times New Roman" w:hAnsiTheme="minorHAnsi" w:cstheme="minorHAnsi"/>
          <w:lang w:eastAsia="ar-SA"/>
        </w:rPr>
      </w:pPr>
      <w:r w:rsidRPr="00584F78">
        <w:rPr>
          <w:rFonts w:asciiTheme="minorHAnsi" w:eastAsia="Times New Roman" w:hAnsiTheme="minorHAnsi" w:cstheme="minorHAnsi"/>
          <w:lang w:eastAsia="ar-SA"/>
        </w:rPr>
        <w:t>Somma della superficie utile e del 60% della superficie accessoria (SC=SU+60%SA)</w:t>
      </w:r>
    </w:p>
    <w:p w:rsidR="00347BD2" w:rsidRPr="00D75B73" w:rsidRDefault="00347BD2" w:rsidP="00347BD2">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 xml:space="preserve">SCAL </w:t>
      </w:r>
      <w:r w:rsidRPr="00527FE1">
        <w:rPr>
          <w:rFonts w:asciiTheme="minorHAnsi" w:hAnsiTheme="minorHAnsi" w:cstheme="minorHAnsi"/>
          <w:color w:val="538DD4"/>
        </w:rPr>
        <w:t xml:space="preserve">= Superficie </w:t>
      </w:r>
      <w:r>
        <w:rPr>
          <w:rFonts w:asciiTheme="minorHAnsi" w:hAnsiTheme="minorHAnsi" w:cstheme="minorHAnsi"/>
          <w:color w:val="538DD4"/>
        </w:rPr>
        <w:t>calpestabile</w:t>
      </w:r>
    </w:p>
    <w:p w:rsidR="00347BD2" w:rsidRDefault="00E25250" w:rsidP="00347BD2">
      <w:pPr>
        <w:pStyle w:val="TableParagraph"/>
        <w:tabs>
          <w:tab w:val="left" w:pos="0"/>
        </w:tabs>
        <w:spacing w:after="240" w:line="276" w:lineRule="auto"/>
        <w:jc w:val="both"/>
        <w:rPr>
          <w:rFonts w:asciiTheme="minorHAnsi" w:eastAsia="Times New Roman" w:hAnsiTheme="minorHAnsi" w:cstheme="minorHAnsi"/>
          <w:lang w:eastAsia="ar-SA"/>
        </w:rPr>
      </w:pPr>
      <w:r w:rsidRPr="00E25250">
        <w:rPr>
          <w:rFonts w:asciiTheme="minorHAnsi" w:eastAsia="Times New Roman" w:hAnsiTheme="minorHAnsi" w:cstheme="minorHAnsi"/>
          <w:lang w:eastAsia="ar-SA"/>
        </w:rPr>
        <w:t>Superficie risultante dalla somma delle superfici utili(SU) e delle superfici accessorie(SA)</w:t>
      </w:r>
    </w:p>
    <w:p w:rsidR="00FF3730" w:rsidRPr="00FF3730" w:rsidRDefault="00FF3730" w:rsidP="0092350A">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 xml:space="preserve">VT </w:t>
      </w:r>
      <w:r w:rsidRPr="00527FE1">
        <w:rPr>
          <w:rFonts w:asciiTheme="minorHAnsi" w:hAnsiTheme="minorHAnsi" w:cstheme="minorHAnsi"/>
          <w:color w:val="538DD4"/>
        </w:rPr>
        <w:t xml:space="preserve">= </w:t>
      </w:r>
      <w:r>
        <w:rPr>
          <w:rFonts w:asciiTheme="minorHAnsi" w:hAnsiTheme="minorHAnsi" w:cstheme="minorHAnsi"/>
          <w:color w:val="538DD4"/>
        </w:rPr>
        <w:t>Volume totale</w:t>
      </w:r>
    </w:p>
    <w:p w:rsidR="00FF3730" w:rsidRDefault="00FF3730" w:rsidP="0092350A">
      <w:pPr>
        <w:pStyle w:val="Heading5"/>
        <w:numPr>
          <w:ilvl w:val="1"/>
          <w:numId w:val="30"/>
        </w:numPr>
        <w:tabs>
          <w:tab w:val="clear" w:pos="360"/>
          <w:tab w:val="left" w:pos="0"/>
        </w:tabs>
        <w:spacing w:after="240" w:line="276" w:lineRule="auto"/>
        <w:ind w:left="0"/>
        <w:jc w:val="both"/>
        <w:rPr>
          <w:rFonts w:asciiTheme="minorHAnsi" w:eastAsia="Times New Roman" w:hAnsiTheme="minorHAnsi" w:cstheme="minorHAnsi"/>
          <w:b w:val="0"/>
          <w:bCs w:val="0"/>
          <w:i w:val="0"/>
          <w:lang w:eastAsia="ar-SA"/>
        </w:rPr>
      </w:pPr>
      <w:r w:rsidRPr="00FF3730">
        <w:rPr>
          <w:rFonts w:asciiTheme="minorHAnsi" w:eastAsia="Times New Roman" w:hAnsiTheme="minorHAnsi" w:cstheme="minorHAnsi"/>
          <w:b w:val="0"/>
          <w:bCs w:val="0"/>
          <w:i w:val="0"/>
          <w:lang w:eastAsia="ar-SA"/>
        </w:rPr>
        <w:t>Volume della costruzione costituito dalla somma della superficie totale di ciascun piano per la relativa altezza lorda.</w:t>
      </w:r>
    </w:p>
    <w:p w:rsidR="00C63718" w:rsidRPr="00C63718" w:rsidRDefault="00C63718" w:rsidP="0092350A">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 xml:space="preserve">H </w:t>
      </w:r>
      <w:r w:rsidRPr="00527FE1">
        <w:rPr>
          <w:rFonts w:asciiTheme="minorHAnsi" w:hAnsiTheme="minorHAnsi" w:cstheme="minorHAnsi"/>
          <w:color w:val="538DD4"/>
        </w:rPr>
        <w:t xml:space="preserve">= </w:t>
      </w:r>
      <w:r>
        <w:rPr>
          <w:rFonts w:asciiTheme="minorHAnsi" w:hAnsiTheme="minorHAnsi" w:cstheme="minorHAnsi"/>
          <w:color w:val="538DD4"/>
        </w:rPr>
        <w:t>Altezza dell’edificio</w:t>
      </w:r>
    </w:p>
    <w:p w:rsidR="00C63718" w:rsidRDefault="00C63718" w:rsidP="0092350A">
      <w:pPr>
        <w:pStyle w:val="Heading5"/>
        <w:numPr>
          <w:ilvl w:val="1"/>
          <w:numId w:val="30"/>
        </w:numPr>
        <w:tabs>
          <w:tab w:val="clear" w:pos="360"/>
          <w:tab w:val="left" w:pos="0"/>
        </w:tabs>
        <w:spacing w:after="240" w:line="276" w:lineRule="auto"/>
        <w:ind w:left="0"/>
        <w:jc w:val="both"/>
        <w:rPr>
          <w:rFonts w:asciiTheme="minorHAnsi" w:eastAsia="Times New Roman" w:hAnsiTheme="minorHAnsi" w:cstheme="minorHAnsi"/>
          <w:b w:val="0"/>
          <w:bCs w:val="0"/>
          <w:i w:val="0"/>
          <w:lang w:eastAsia="ar-SA"/>
        </w:rPr>
      </w:pPr>
      <w:r w:rsidRPr="00C63718">
        <w:rPr>
          <w:rFonts w:asciiTheme="minorHAnsi" w:eastAsia="Times New Roman" w:hAnsiTheme="minorHAnsi" w:cstheme="minorHAnsi"/>
          <w:b w:val="0"/>
          <w:bCs w:val="0"/>
          <w:i w:val="0"/>
          <w:lang w:eastAsia="ar-SA"/>
        </w:rPr>
        <w:t>Altezza massima tra quella dei vari fronti</w:t>
      </w:r>
      <w:r w:rsidR="0092350A">
        <w:rPr>
          <w:rFonts w:asciiTheme="minorHAnsi" w:eastAsia="Times New Roman" w:hAnsiTheme="minorHAnsi" w:cstheme="minorHAnsi"/>
          <w:b w:val="0"/>
          <w:bCs w:val="0"/>
          <w:i w:val="0"/>
          <w:lang w:eastAsia="ar-SA"/>
        </w:rPr>
        <w:t>.</w:t>
      </w:r>
    </w:p>
    <w:p w:rsidR="0092350A" w:rsidRPr="00527FE1" w:rsidRDefault="0092350A" w:rsidP="0092350A">
      <w:pPr>
        <w:pStyle w:val="Corpodeltesto"/>
        <w:tabs>
          <w:tab w:val="left" w:pos="284"/>
        </w:tabs>
        <w:spacing w:after="240" w:line="276" w:lineRule="auto"/>
        <w:ind w:right="226"/>
        <w:rPr>
          <w:rFonts w:asciiTheme="minorHAnsi" w:hAnsiTheme="minorHAnsi" w:cstheme="minorHAnsi"/>
          <w:sz w:val="22"/>
        </w:rPr>
      </w:pPr>
      <w:r w:rsidRPr="00527FE1">
        <w:rPr>
          <w:rFonts w:asciiTheme="minorHAnsi" w:hAnsiTheme="minorHAnsi" w:cstheme="minorHAnsi"/>
          <w:sz w:val="22"/>
        </w:rPr>
        <w:t>Non sono soggette a rispetto dell’altezza, compatibilmente con le esigenze ambientali: i tralicci di elettrodotti; i volumi tecnici (extracorsa ascensori, serbatoi idrici); i pennoni ed i</w:t>
      </w:r>
      <w:r w:rsidRPr="00527FE1">
        <w:rPr>
          <w:rFonts w:asciiTheme="minorHAnsi" w:hAnsiTheme="minorHAnsi" w:cstheme="minorHAnsi"/>
          <w:spacing w:val="-1"/>
          <w:sz w:val="22"/>
        </w:rPr>
        <w:t xml:space="preserve"> </w:t>
      </w:r>
      <w:r w:rsidRPr="00527FE1">
        <w:rPr>
          <w:rFonts w:asciiTheme="minorHAnsi" w:hAnsiTheme="minorHAnsi" w:cstheme="minorHAnsi"/>
          <w:sz w:val="22"/>
        </w:rPr>
        <w:t>campanili.</w:t>
      </w:r>
    </w:p>
    <w:p w:rsidR="0092350A" w:rsidRPr="00527FE1" w:rsidRDefault="0092350A" w:rsidP="0092350A">
      <w:pPr>
        <w:pStyle w:val="Corpodeltesto"/>
        <w:tabs>
          <w:tab w:val="left" w:pos="284"/>
        </w:tabs>
        <w:spacing w:after="240" w:line="276" w:lineRule="auto"/>
        <w:ind w:right="224"/>
        <w:rPr>
          <w:rFonts w:asciiTheme="minorHAnsi" w:hAnsiTheme="minorHAnsi" w:cstheme="minorHAnsi"/>
          <w:sz w:val="22"/>
        </w:rPr>
      </w:pPr>
      <w:r w:rsidRPr="00527FE1">
        <w:rPr>
          <w:rFonts w:asciiTheme="minorHAnsi" w:hAnsiTheme="minorHAnsi" w:cstheme="minorHAnsi"/>
          <w:sz w:val="22"/>
        </w:rPr>
        <w:t>Nelle zone a funzione produttiva (P) l’altezza massima è riferita al punto più alto dell’estradosso della copertura con esclusione delle velette perimetrali.</w:t>
      </w:r>
    </w:p>
    <w:p w:rsidR="00C63718" w:rsidRPr="00C63718" w:rsidRDefault="00C63718" w:rsidP="0092350A">
      <w:pPr>
        <w:pStyle w:val="Heading5"/>
        <w:numPr>
          <w:ilvl w:val="1"/>
          <w:numId w:val="30"/>
        </w:numPr>
        <w:tabs>
          <w:tab w:val="clear" w:pos="360"/>
          <w:tab w:val="left" w:pos="0"/>
        </w:tabs>
        <w:spacing w:after="240" w:line="276" w:lineRule="auto"/>
        <w:ind w:left="0"/>
        <w:jc w:val="both"/>
        <w:rPr>
          <w:rFonts w:asciiTheme="minorHAnsi" w:hAnsiTheme="minorHAnsi" w:cstheme="minorHAnsi"/>
        </w:rPr>
      </w:pPr>
      <w:r>
        <w:rPr>
          <w:rFonts w:asciiTheme="minorHAnsi" w:hAnsiTheme="minorHAnsi" w:cstheme="minorHAnsi"/>
          <w:color w:val="538DD4"/>
        </w:rPr>
        <w:t xml:space="preserve">Hf </w:t>
      </w:r>
      <w:r w:rsidRPr="00527FE1">
        <w:rPr>
          <w:rFonts w:asciiTheme="minorHAnsi" w:hAnsiTheme="minorHAnsi" w:cstheme="minorHAnsi"/>
          <w:color w:val="538DD4"/>
        </w:rPr>
        <w:t xml:space="preserve">= </w:t>
      </w:r>
      <w:r>
        <w:rPr>
          <w:rFonts w:asciiTheme="minorHAnsi" w:hAnsiTheme="minorHAnsi" w:cstheme="minorHAnsi"/>
          <w:color w:val="538DD4"/>
        </w:rPr>
        <w:t>Altezza del fronte</w:t>
      </w:r>
    </w:p>
    <w:p w:rsidR="00C63718" w:rsidRPr="00C63718" w:rsidRDefault="00C63718" w:rsidP="0092350A">
      <w:pPr>
        <w:pStyle w:val="TableParagraph"/>
        <w:spacing w:after="240" w:line="276" w:lineRule="auto"/>
        <w:ind w:right="56"/>
        <w:jc w:val="both"/>
        <w:rPr>
          <w:rFonts w:asciiTheme="minorHAnsi" w:eastAsia="Arial" w:hAnsiTheme="minorHAnsi" w:cstheme="minorHAnsi"/>
          <w:bCs/>
        </w:rPr>
      </w:pPr>
      <w:r w:rsidRPr="00C63718">
        <w:rPr>
          <w:rFonts w:asciiTheme="minorHAnsi" w:eastAsia="Arial" w:hAnsiTheme="minorHAnsi" w:cstheme="minorHAnsi"/>
          <w:bCs/>
        </w:rPr>
        <w:t>L’altezza del fronte o della parete esterna di un edificio è delimitata:</w:t>
      </w:r>
    </w:p>
    <w:p w:rsidR="00C63718" w:rsidRDefault="00C63718" w:rsidP="0092350A">
      <w:pPr>
        <w:pStyle w:val="TableParagraph"/>
        <w:numPr>
          <w:ilvl w:val="0"/>
          <w:numId w:val="34"/>
        </w:numPr>
        <w:tabs>
          <w:tab w:val="left" w:pos="284"/>
        </w:tabs>
        <w:spacing w:after="240" w:line="276" w:lineRule="auto"/>
        <w:ind w:left="284" w:right="57" w:hanging="142"/>
        <w:jc w:val="both"/>
        <w:rPr>
          <w:rFonts w:asciiTheme="minorHAnsi" w:eastAsia="Arial" w:hAnsiTheme="minorHAnsi" w:cstheme="minorHAnsi"/>
          <w:bCs/>
        </w:rPr>
      </w:pPr>
      <w:r w:rsidRPr="00C63718">
        <w:rPr>
          <w:rFonts w:asciiTheme="minorHAnsi" w:eastAsia="Arial" w:hAnsiTheme="minorHAnsi" w:cstheme="minorHAnsi"/>
          <w:bCs/>
        </w:rPr>
        <w:t>all’estremità inferiore, dalla quota del terreno posta in aderenza all’edificio prevista dal progetto;</w:t>
      </w:r>
    </w:p>
    <w:p w:rsidR="00C63718" w:rsidRPr="00CC6D32" w:rsidRDefault="00C63718" w:rsidP="0092350A">
      <w:pPr>
        <w:pStyle w:val="TableParagraph"/>
        <w:numPr>
          <w:ilvl w:val="0"/>
          <w:numId w:val="34"/>
        </w:numPr>
        <w:tabs>
          <w:tab w:val="left" w:pos="284"/>
        </w:tabs>
        <w:spacing w:after="240" w:line="276" w:lineRule="auto"/>
        <w:ind w:left="284" w:right="57" w:hanging="142"/>
        <w:jc w:val="both"/>
        <w:rPr>
          <w:rFonts w:asciiTheme="minorHAnsi" w:eastAsia="Arial" w:hAnsiTheme="minorHAnsi" w:cstheme="minorHAnsi"/>
          <w:bCs/>
        </w:rPr>
      </w:pPr>
      <w:r w:rsidRPr="00C63718">
        <w:rPr>
          <w:rFonts w:asciiTheme="minorHAnsi" w:hAnsiTheme="minorHAnsi" w:cstheme="minorHAnsi"/>
        </w:rPr>
        <w:t xml:space="preserve">all’estremità superiore, dalla linea di intersezione tra il muro perimetrale e la linea di intradosso del </w:t>
      </w:r>
      <w:r w:rsidRPr="00C63718">
        <w:rPr>
          <w:rFonts w:asciiTheme="minorHAnsi" w:hAnsiTheme="minorHAnsi" w:cstheme="minorHAnsi"/>
        </w:rPr>
        <w:lastRenderedPageBreak/>
        <w:t>solaio di copertura, per i tetti inclinati, ovvero dalla sommità delle strutture perimetrali, per le coperture piane</w:t>
      </w:r>
      <w:r>
        <w:rPr>
          <w:rFonts w:asciiTheme="minorHAnsi" w:hAnsiTheme="minorHAnsi" w:cstheme="minorHAnsi"/>
        </w:rPr>
        <w:t>;</w:t>
      </w:r>
    </w:p>
    <w:p w:rsidR="00CC6D32" w:rsidRDefault="00CC6D32" w:rsidP="00CC6D32">
      <w:pPr>
        <w:pStyle w:val="Heading5"/>
        <w:tabs>
          <w:tab w:val="left" w:pos="0"/>
        </w:tabs>
        <w:spacing w:after="240" w:line="276" w:lineRule="auto"/>
        <w:ind w:left="62"/>
        <w:jc w:val="both"/>
        <w:rPr>
          <w:rFonts w:asciiTheme="minorHAnsi" w:hAnsiTheme="minorHAnsi" w:cstheme="minorHAnsi"/>
          <w:color w:val="538DD4"/>
        </w:rPr>
      </w:pPr>
      <w:r>
        <w:rPr>
          <w:rFonts w:asciiTheme="minorHAnsi" w:hAnsiTheme="minorHAnsi" w:cstheme="minorHAnsi"/>
          <w:color w:val="538DD4"/>
        </w:rPr>
        <w:t>Hl</w:t>
      </w:r>
      <w:r w:rsidRPr="00DD186E">
        <w:rPr>
          <w:rFonts w:asciiTheme="minorHAnsi" w:hAnsiTheme="minorHAnsi" w:cstheme="minorHAnsi"/>
          <w:color w:val="538DD4"/>
        </w:rPr>
        <w:t xml:space="preserve"> = Altezza </w:t>
      </w:r>
      <w:r>
        <w:rPr>
          <w:rFonts w:asciiTheme="minorHAnsi" w:hAnsiTheme="minorHAnsi" w:cstheme="minorHAnsi"/>
          <w:color w:val="538DD4"/>
        </w:rPr>
        <w:t>Lorda</w:t>
      </w:r>
    </w:p>
    <w:p w:rsidR="00CC6D32" w:rsidRPr="00CC6D32" w:rsidRDefault="00CC6D32" w:rsidP="00CC6D32">
      <w:pPr>
        <w:pStyle w:val="TableParagraph"/>
        <w:spacing w:before="4" w:after="240" w:line="276" w:lineRule="auto"/>
        <w:ind w:left="62"/>
        <w:rPr>
          <w:rFonts w:asciiTheme="minorHAnsi" w:eastAsia="Times New Roman" w:hAnsiTheme="minorHAnsi" w:cstheme="minorHAnsi"/>
          <w:lang w:eastAsia="ar-SA"/>
        </w:rPr>
      </w:pPr>
      <w:r w:rsidRPr="00CC6D32">
        <w:rPr>
          <w:rFonts w:asciiTheme="minorHAnsi" w:eastAsia="Times New Roman" w:hAnsiTheme="minorHAnsi" w:cstheme="minorHAnsi"/>
          <w:lang w:eastAsia="ar-SA"/>
        </w:rPr>
        <w:t>Differenza fra la quota del pavimento di ciascun piano e la quota del pavimento del piano sovrastante.</w:t>
      </w:r>
      <w:r>
        <w:rPr>
          <w:rFonts w:asciiTheme="minorHAnsi" w:eastAsia="Times New Roman" w:hAnsiTheme="minorHAnsi" w:cstheme="minorHAnsi"/>
          <w:lang w:eastAsia="ar-SA"/>
        </w:rPr>
        <w:t xml:space="preserve"> </w:t>
      </w:r>
      <w:r w:rsidRPr="00CC6D32">
        <w:rPr>
          <w:rFonts w:asciiTheme="minorHAnsi" w:eastAsia="Times New Roman" w:hAnsiTheme="minorHAnsi" w:cstheme="minorHAnsi"/>
          <w:lang w:eastAsia="ar-SA"/>
        </w:rPr>
        <w:t>Per l’ultimo piano dell’edificio si misura l’altezza del pavimento</w:t>
      </w:r>
      <w:r>
        <w:rPr>
          <w:rFonts w:asciiTheme="minorHAnsi" w:eastAsia="Times New Roman" w:hAnsiTheme="minorHAnsi" w:cstheme="minorHAnsi"/>
          <w:lang w:eastAsia="ar-SA"/>
        </w:rPr>
        <w:t xml:space="preserve"> </w:t>
      </w:r>
      <w:r w:rsidRPr="00CC6D32">
        <w:rPr>
          <w:rFonts w:asciiTheme="minorHAnsi" w:eastAsia="Times New Roman" w:hAnsiTheme="minorHAnsi" w:cstheme="minorHAnsi"/>
          <w:lang w:eastAsia="ar-SA"/>
        </w:rPr>
        <w:t>fino all’intradosso del soffitto o della copertura</w:t>
      </w:r>
    </w:p>
    <w:p w:rsidR="00C63718" w:rsidRDefault="00C63718" w:rsidP="00CC6D32">
      <w:pPr>
        <w:pStyle w:val="Heading5"/>
        <w:tabs>
          <w:tab w:val="left" w:pos="0"/>
        </w:tabs>
        <w:spacing w:after="240" w:line="276" w:lineRule="auto"/>
        <w:ind w:left="0"/>
        <w:jc w:val="both"/>
        <w:rPr>
          <w:rFonts w:asciiTheme="minorHAnsi" w:hAnsiTheme="minorHAnsi" w:cstheme="minorHAnsi"/>
          <w:color w:val="538DD4"/>
        </w:rPr>
      </w:pPr>
      <w:r>
        <w:rPr>
          <w:rFonts w:asciiTheme="minorHAnsi" w:hAnsiTheme="minorHAnsi" w:cstheme="minorHAnsi"/>
          <w:color w:val="538DD4"/>
        </w:rPr>
        <w:t xml:space="preserve">Vtec </w:t>
      </w:r>
      <w:r w:rsidRPr="00527FE1">
        <w:rPr>
          <w:rFonts w:asciiTheme="minorHAnsi" w:hAnsiTheme="minorHAnsi" w:cstheme="minorHAnsi"/>
          <w:color w:val="538DD4"/>
        </w:rPr>
        <w:t xml:space="preserve">= </w:t>
      </w:r>
      <w:r>
        <w:rPr>
          <w:rFonts w:asciiTheme="minorHAnsi" w:hAnsiTheme="minorHAnsi" w:cstheme="minorHAnsi"/>
          <w:color w:val="538DD4"/>
        </w:rPr>
        <w:t>Volume Tecnico</w:t>
      </w:r>
    </w:p>
    <w:p w:rsidR="00C63718" w:rsidRPr="00C63718" w:rsidRDefault="00C63718" w:rsidP="00CC6D32">
      <w:pPr>
        <w:pStyle w:val="Heading5"/>
        <w:tabs>
          <w:tab w:val="left" w:pos="0"/>
        </w:tabs>
        <w:spacing w:after="240" w:line="276" w:lineRule="auto"/>
        <w:ind w:left="0"/>
        <w:jc w:val="both"/>
        <w:rPr>
          <w:rFonts w:asciiTheme="minorHAnsi" w:eastAsia="Times New Roman" w:hAnsiTheme="minorHAnsi" w:cstheme="minorHAnsi"/>
          <w:b w:val="0"/>
          <w:bCs w:val="0"/>
          <w:i w:val="0"/>
          <w:lang w:eastAsia="ar-SA"/>
        </w:rPr>
      </w:pPr>
      <w:r w:rsidRPr="00C63718">
        <w:rPr>
          <w:rFonts w:asciiTheme="minorHAnsi" w:eastAsia="Times New Roman" w:hAnsiTheme="minorHAnsi" w:cstheme="minorHAnsi"/>
          <w:b w:val="0"/>
          <w:bCs w:val="0"/>
          <w:i w:val="0"/>
          <w:lang w:eastAsia="ar-SA"/>
        </w:rPr>
        <w:t>Sono volumi tecnici i vani e gli spazi strettamente necessari a contenere ed a consentire l'accesso alle apparecchiature degli impianti tecnici al servizio dell’edificio (idrico, termico, di condizionamento e di climatizzazione, di sollevamento, elettrico, di sicurezza, telefonico, ecc.).</w:t>
      </w:r>
    </w:p>
    <w:p w:rsidR="00C63718" w:rsidRPr="00DD186E" w:rsidRDefault="00DD186E" w:rsidP="00221705">
      <w:pPr>
        <w:pStyle w:val="Heading5"/>
        <w:tabs>
          <w:tab w:val="left" w:pos="0"/>
        </w:tabs>
        <w:spacing w:after="240" w:line="276" w:lineRule="auto"/>
        <w:ind w:left="0"/>
        <w:jc w:val="both"/>
        <w:rPr>
          <w:rFonts w:asciiTheme="minorHAnsi" w:hAnsiTheme="minorHAnsi" w:cstheme="minorHAnsi"/>
          <w:color w:val="538DD4"/>
        </w:rPr>
      </w:pPr>
      <w:r w:rsidRPr="00DD186E">
        <w:rPr>
          <w:rFonts w:asciiTheme="minorHAnsi" w:hAnsiTheme="minorHAnsi" w:cstheme="minorHAnsi"/>
          <w:color w:val="538DD4"/>
        </w:rPr>
        <w:t>AU = Altezza Urbanistica</w:t>
      </w:r>
    </w:p>
    <w:p w:rsidR="00C63718" w:rsidRDefault="00DD186E" w:rsidP="00221705">
      <w:pPr>
        <w:pStyle w:val="TableParagraph"/>
        <w:spacing w:before="4" w:after="240" w:line="276" w:lineRule="auto"/>
        <w:jc w:val="both"/>
        <w:rPr>
          <w:rFonts w:asciiTheme="minorHAnsi" w:eastAsia="Times New Roman" w:hAnsiTheme="minorHAnsi" w:cstheme="minorHAnsi"/>
          <w:lang w:eastAsia="ar-SA"/>
        </w:rPr>
      </w:pPr>
      <w:r w:rsidRPr="00DD186E">
        <w:rPr>
          <w:rFonts w:asciiTheme="minorHAnsi" w:eastAsia="Times New Roman" w:hAnsiTheme="minorHAnsi" w:cstheme="minorHAnsi"/>
          <w:lang w:eastAsia="ar-SA"/>
        </w:rPr>
        <w:t xml:space="preserve">Altezza </w:t>
      </w:r>
      <w:r w:rsidR="00014275">
        <w:rPr>
          <w:rFonts w:asciiTheme="minorHAnsi" w:eastAsia="Times New Roman" w:hAnsiTheme="minorHAnsi" w:cstheme="minorHAnsi"/>
          <w:lang w:eastAsia="ar-SA"/>
        </w:rPr>
        <w:t xml:space="preserve">urbanistica di cui alle DTU è fissata in metri 3,00 a prescindere dall’effettiva minore o maggiore altezza dei locali residenziali o terziari. </w:t>
      </w:r>
    </w:p>
    <w:p w:rsidR="00221705" w:rsidRDefault="00915B38" w:rsidP="00221705">
      <w:pPr>
        <w:pStyle w:val="Heading5"/>
        <w:tabs>
          <w:tab w:val="left" w:pos="0"/>
        </w:tabs>
        <w:spacing w:after="240" w:line="276" w:lineRule="auto"/>
        <w:ind w:left="0"/>
        <w:jc w:val="both"/>
        <w:rPr>
          <w:rFonts w:asciiTheme="minorHAnsi" w:hAnsiTheme="minorHAnsi" w:cstheme="minorHAnsi"/>
          <w:color w:val="538DD4"/>
        </w:rPr>
      </w:pPr>
      <w:r>
        <w:rPr>
          <w:rFonts w:asciiTheme="minorHAnsi" w:hAnsiTheme="minorHAnsi" w:cstheme="minorHAnsi"/>
          <w:color w:val="538DD4"/>
        </w:rPr>
        <w:t>V</w:t>
      </w:r>
      <w:r w:rsidR="00221705" w:rsidRPr="00DD186E">
        <w:rPr>
          <w:rFonts w:asciiTheme="minorHAnsi" w:hAnsiTheme="minorHAnsi" w:cstheme="minorHAnsi"/>
          <w:color w:val="538DD4"/>
        </w:rPr>
        <w:t xml:space="preserve">U = </w:t>
      </w:r>
      <w:r w:rsidR="00221705">
        <w:rPr>
          <w:rFonts w:asciiTheme="minorHAnsi" w:hAnsiTheme="minorHAnsi" w:cstheme="minorHAnsi"/>
          <w:color w:val="538DD4"/>
        </w:rPr>
        <w:t>Volume Urbanistico</w:t>
      </w:r>
    </w:p>
    <w:p w:rsidR="00221705" w:rsidRPr="00221705" w:rsidRDefault="00221705" w:rsidP="00E36DFE">
      <w:pPr>
        <w:pStyle w:val="TableParagraph"/>
        <w:spacing w:after="240" w:line="276" w:lineRule="auto"/>
        <w:jc w:val="both"/>
        <w:rPr>
          <w:rFonts w:asciiTheme="minorHAnsi" w:eastAsia="Times New Roman" w:hAnsiTheme="minorHAnsi" w:cstheme="minorHAnsi"/>
          <w:lang w:eastAsia="ar-SA"/>
        </w:rPr>
      </w:pPr>
      <w:r w:rsidRPr="00221705">
        <w:rPr>
          <w:rFonts w:asciiTheme="minorHAnsi" w:eastAsia="Times New Roman" w:hAnsiTheme="minorHAnsi" w:cstheme="minorHAnsi"/>
          <w:lang w:eastAsia="ar-SA"/>
        </w:rPr>
        <w:t xml:space="preserve">Volume convenzionale </w:t>
      </w:r>
      <w:r w:rsidR="00554DB3" w:rsidRPr="00554DB3">
        <w:rPr>
          <w:rFonts w:asciiTheme="minorHAnsi" w:eastAsia="Times New Roman" w:hAnsiTheme="minorHAnsi" w:cstheme="minorHAnsi"/>
          <w:lang w:eastAsia="ar-SA"/>
        </w:rPr>
        <w:t xml:space="preserve">delle costruzioni residenziali e terziarie, ad eccezione del nucleo di antica </w:t>
      </w:r>
      <w:r w:rsidR="00554DB3" w:rsidRPr="003B4D5E">
        <w:rPr>
          <w:rFonts w:asciiTheme="minorHAnsi" w:eastAsia="Times New Roman" w:hAnsiTheme="minorHAnsi" w:cstheme="minorHAnsi"/>
          <w:lang w:eastAsia="ar-SA"/>
        </w:rPr>
        <w:t>formazione (</w:t>
      </w:r>
      <w:r w:rsidR="003B4D5E" w:rsidRPr="003B4D5E">
        <w:rPr>
          <w:rFonts w:asciiTheme="minorHAnsi" w:eastAsia="Times New Roman" w:hAnsiTheme="minorHAnsi" w:cstheme="minorHAnsi"/>
          <w:lang w:eastAsia="ar-SA"/>
        </w:rPr>
        <w:t>art.18.6</w:t>
      </w:r>
      <w:r w:rsidR="00554DB3" w:rsidRPr="003B4D5E">
        <w:rPr>
          <w:rFonts w:asciiTheme="minorHAnsi" w:eastAsia="Times New Roman" w:hAnsiTheme="minorHAnsi" w:cstheme="minorHAnsi"/>
          <w:lang w:eastAsia="ar-SA"/>
        </w:rPr>
        <w:t xml:space="preserve"> NTA del Piano delle Regole),</w:t>
      </w:r>
      <w:r w:rsidR="00554DB3" w:rsidRPr="00554DB3">
        <w:rPr>
          <w:rFonts w:asciiTheme="minorHAnsi" w:eastAsia="Times New Roman" w:hAnsiTheme="minorHAnsi" w:cstheme="minorHAnsi"/>
          <w:lang w:eastAsia="ar-SA"/>
        </w:rPr>
        <w:t xml:space="preserve"> </w:t>
      </w:r>
      <w:r w:rsidRPr="00221705">
        <w:rPr>
          <w:rFonts w:asciiTheme="minorHAnsi" w:eastAsia="Times New Roman" w:hAnsiTheme="minorHAnsi" w:cstheme="minorHAnsi"/>
          <w:lang w:eastAsia="ar-SA"/>
        </w:rPr>
        <w:t>ottenuto moltiplicando la superficie lorda</w:t>
      </w:r>
      <w:r>
        <w:rPr>
          <w:rFonts w:asciiTheme="minorHAnsi" w:eastAsia="Times New Roman" w:hAnsiTheme="minorHAnsi" w:cstheme="minorHAnsi"/>
          <w:lang w:eastAsia="ar-SA"/>
        </w:rPr>
        <w:t xml:space="preserve"> </w:t>
      </w:r>
      <w:r w:rsidR="00CC6D32">
        <w:rPr>
          <w:rFonts w:asciiTheme="minorHAnsi" w:eastAsia="Times New Roman" w:hAnsiTheme="minorHAnsi" w:cstheme="minorHAnsi"/>
          <w:lang w:eastAsia="ar-SA"/>
        </w:rPr>
        <w:t>p</w:t>
      </w:r>
      <w:r w:rsidRPr="00221705">
        <w:rPr>
          <w:rFonts w:asciiTheme="minorHAnsi" w:eastAsia="Times New Roman" w:hAnsiTheme="minorHAnsi" w:cstheme="minorHAnsi"/>
          <w:lang w:eastAsia="ar-SA"/>
        </w:rPr>
        <w:t>er l’altezza urbanistica</w:t>
      </w:r>
      <w:r w:rsidR="00CC6D32">
        <w:rPr>
          <w:rFonts w:asciiTheme="minorHAnsi" w:eastAsia="Times New Roman" w:hAnsiTheme="minorHAnsi" w:cstheme="minorHAnsi"/>
          <w:lang w:eastAsia="ar-SA"/>
        </w:rPr>
        <w:t xml:space="preserve"> </w:t>
      </w:r>
      <w:r w:rsidR="00CC6D32" w:rsidRPr="00CC6D32">
        <w:rPr>
          <w:rFonts w:asciiTheme="minorHAnsi" w:eastAsia="Times New Roman" w:hAnsiTheme="minorHAnsi" w:cstheme="minorHAnsi"/>
          <w:lang w:eastAsia="ar-SA"/>
        </w:rPr>
        <w:t xml:space="preserve">di 3,00 m, indipendentemente dalla loro altezza effettiva fino ad un massimo di 4,00 m all’intradosso del solaio. Oltre i 4.00 m il volume è da calcolarsi moltiplicando la superficie lorda per l’altezza effettiva. Per gli edifici a funzione produttiva (P), commerciale (C), ricettiva (Ri), ricreativa di intrattenimento spettacolo (Is), agricola (A) e servizi di interesse generali (Fs) </w:t>
      </w:r>
      <w:r w:rsidR="00CC6D32" w:rsidRPr="003B4D5E">
        <w:rPr>
          <w:rFonts w:asciiTheme="minorHAnsi" w:eastAsia="Times New Roman" w:hAnsiTheme="minorHAnsi" w:cstheme="minorHAnsi"/>
          <w:lang w:eastAsia="ar-SA"/>
        </w:rPr>
        <w:t xml:space="preserve">come </w:t>
      </w:r>
      <w:r w:rsidR="00F337B3" w:rsidRPr="003B4D5E">
        <w:rPr>
          <w:rFonts w:asciiTheme="minorHAnsi" w:eastAsia="Times New Roman" w:hAnsiTheme="minorHAnsi" w:cstheme="minorHAnsi"/>
          <w:lang w:eastAsia="ar-SA"/>
        </w:rPr>
        <w:t>definiti</w:t>
      </w:r>
      <w:r w:rsidR="00CC6D32" w:rsidRPr="003B4D5E">
        <w:rPr>
          <w:rFonts w:asciiTheme="minorHAnsi" w:eastAsia="Times New Roman" w:hAnsiTheme="minorHAnsi" w:cstheme="minorHAnsi"/>
          <w:lang w:eastAsia="ar-SA"/>
        </w:rPr>
        <w:t xml:space="preserve"> nell’art. </w:t>
      </w:r>
      <w:r w:rsidR="003B4D5E" w:rsidRPr="003B4D5E">
        <w:rPr>
          <w:rFonts w:asciiTheme="minorHAnsi" w:eastAsia="Times New Roman" w:hAnsiTheme="minorHAnsi" w:cstheme="minorHAnsi"/>
          <w:lang w:eastAsia="ar-SA"/>
        </w:rPr>
        <w:t>9</w:t>
      </w:r>
      <w:r w:rsidR="00CC6D32" w:rsidRPr="003B4D5E">
        <w:rPr>
          <w:rFonts w:asciiTheme="minorHAnsi" w:eastAsia="Times New Roman" w:hAnsiTheme="minorHAnsi" w:cstheme="minorHAnsi"/>
          <w:lang w:eastAsia="ar-SA"/>
        </w:rPr>
        <w:t>, il</w:t>
      </w:r>
      <w:r w:rsidR="00CC6D32" w:rsidRPr="00CC6D32">
        <w:rPr>
          <w:rFonts w:asciiTheme="minorHAnsi" w:eastAsia="Times New Roman" w:hAnsiTheme="minorHAnsi" w:cstheme="minorHAnsi"/>
          <w:lang w:eastAsia="ar-SA"/>
        </w:rPr>
        <w:t xml:space="preserve"> volume si </w:t>
      </w:r>
      <w:r w:rsidR="00CC6D32">
        <w:rPr>
          <w:rFonts w:asciiTheme="minorHAnsi" w:eastAsia="Times New Roman" w:hAnsiTheme="minorHAnsi" w:cstheme="minorHAnsi"/>
          <w:lang w:eastAsia="ar-SA"/>
        </w:rPr>
        <w:t>calcola moltiplicando la Sl</w:t>
      </w:r>
      <w:r w:rsidR="00CC6D32" w:rsidRPr="00CC6D32">
        <w:rPr>
          <w:rFonts w:asciiTheme="minorHAnsi" w:eastAsia="Times New Roman" w:hAnsiTheme="minorHAnsi" w:cstheme="minorHAnsi"/>
          <w:lang w:eastAsia="ar-SA"/>
        </w:rPr>
        <w:t xml:space="preserve"> per l’altezza</w:t>
      </w:r>
      <w:r w:rsidR="00CC6D32">
        <w:rPr>
          <w:rFonts w:asciiTheme="minorHAnsi" w:eastAsia="Times New Roman" w:hAnsiTheme="minorHAnsi" w:cstheme="minorHAnsi"/>
          <w:lang w:eastAsia="ar-SA"/>
        </w:rPr>
        <w:t xml:space="preserve"> lorda</w:t>
      </w:r>
      <w:r w:rsidR="00554DB3">
        <w:rPr>
          <w:rFonts w:asciiTheme="minorHAnsi" w:eastAsia="Times New Roman" w:hAnsiTheme="minorHAnsi" w:cstheme="minorHAnsi"/>
          <w:lang w:eastAsia="ar-SA"/>
        </w:rPr>
        <w:t xml:space="preserve"> (Hl)</w:t>
      </w:r>
      <w:r w:rsidR="00CC6D32">
        <w:rPr>
          <w:rFonts w:asciiTheme="minorHAnsi" w:eastAsia="Times New Roman" w:hAnsiTheme="minorHAnsi" w:cstheme="minorHAnsi"/>
          <w:lang w:eastAsia="ar-SA"/>
        </w:rPr>
        <w:t xml:space="preserve">. </w:t>
      </w:r>
    </w:p>
    <w:p w:rsidR="00527FE1" w:rsidRPr="00527FE1" w:rsidRDefault="00527FE1" w:rsidP="00E36DFE">
      <w:pPr>
        <w:pStyle w:val="Heading5"/>
        <w:numPr>
          <w:ilvl w:val="1"/>
          <w:numId w:val="30"/>
        </w:numPr>
        <w:tabs>
          <w:tab w:val="clear" w:pos="360"/>
          <w:tab w:val="num" w:pos="0"/>
        </w:tabs>
        <w:spacing w:after="240" w:line="276" w:lineRule="auto"/>
        <w:ind w:left="0"/>
        <w:jc w:val="both"/>
        <w:rPr>
          <w:rFonts w:asciiTheme="minorHAnsi" w:hAnsiTheme="minorHAnsi" w:cstheme="minorHAnsi"/>
        </w:rPr>
      </w:pPr>
      <w:r w:rsidRPr="00527FE1">
        <w:rPr>
          <w:rFonts w:asciiTheme="minorHAnsi" w:hAnsiTheme="minorHAnsi" w:cstheme="minorHAnsi"/>
          <w:color w:val="538DD4"/>
        </w:rPr>
        <w:t>S1 = Superficie per l'urbanizzazione primaria</w:t>
      </w:r>
      <w:r w:rsidRPr="00527FE1">
        <w:rPr>
          <w:rFonts w:asciiTheme="minorHAnsi" w:hAnsiTheme="minorHAnsi" w:cstheme="minorHAnsi"/>
          <w:color w:val="538DD4"/>
          <w:spacing w:val="-15"/>
        </w:rPr>
        <w:t xml:space="preserve"> </w:t>
      </w:r>
      <w:r w:rsidRPr="00527FE1">
        <w:rPr>
          <w:rFonts w:asciiTheme="minorHAnsi" w:hAnsiTheme="minorHAnsi" w:cstheme="minorHAnsi"/>
          <w:color w:val="538DD4"/>
        </w:rPr>
        <w:t>(mq)</w:t>
      </w:r>
    </w:p>
    <w:p w:rsidR="00527FE1" w:rsidRPr="00527FE1" w:rsidRDefault="00527FE1" w:rsidP="00E36DFE">
      <w:pPr>
        <w:pStyle w:val="Corpodeltesto"/>
        <w:tabs>
          <w:tab w:val="num" w:pos="0"/>
        </w:tabs>
        <w:spacing w:after="240" w:line="276" w:lineRule="auto"/>
        <w:ind w:right="222"/>
        <w:rPr>
          <w:rFonts w:asciiTheme="minorHAnsi" w:hAnsiTheme="minorHAnsi" w:cstheme="minorHAnsi"/>
          <w:sz w:val="22"/>
        </w:rPr>
      </w:pPr>
      <w:r w:rsidRPr="00527FE1">
        <w:rPr>
          <w:rFonts w:asciiTheme="minorHAnsi" w:hAnsiTheme="minorHAnsi" w:cstheme="minorHAnsi"/>
          <w:sz w:val="22"/>
        </w:rPr>
        <w:t>È la superficie delle aree destinate alla realizzazione delle opere definite all’art. 44 c.3 della L.R. 12/2005.</w:t>
      </w:r>
    </w:p>
    <w:p w:rsidR="00527FE1" w:rsidRPr="00527FE1" w:rsidRDefault="00527FE1" w:rsidP="00E36DFE">
      <w:pPr>
        <w:pStyle w:val="Heading5"/>
        <w:numPr>
          <w:ilvl w:val="1"/>
          <w:numId w:val="30"/>
        </w:numPr>
        <w:tabs>
          <w:tab w:val="clear" w:pos="360"/>
          <w:tab w:val="num" w:pos="0"/>
        </w:tabs>
        <w:spacing w:after="240" w:line="276" w:lineRule="auto"/>
        <w:ind w:left="0"/>
        <w:jc w:val="both"/>
        <w:rPr>
          <w:rFonts w:asciiTheme="minorHAnsi" w:hAnsiTheme="minorHAnsi" w:cstheme="minorHAnsi"/>
        </w:rPr>
      </w:pPr>
      <w:r w:rsidRPr="00527FE1">
        <w:rPr>
          <w:rFonts w:asciiTheme="minorHAnsi" w:hAnsiTheme="minorHAnsi" w:cstheme="minorHAnsi"/>
          <w:color w:val="538DD4"/>
        </w:rPr>
        <w:t>S2 = Superficie per l'urbanizzazione secondaria</w:t>
      </w:r>
      <w:r w:rsidRPr="00527FE1">
        <w:rPr>
          <w:rFonts w:asciiTheme="minorHAnsi" w:hAnsiTheme="minorHAnsi" w:cstheme="minorHAnsi"/>
          <w:color w:val="538DD4"/>
          <w:spacing w:val="-6"/>
        </w:rPr>
        <w:t xml:space="preserve"> </w:t>
      </w:r>
      <w:r w:rsidRPr="00527FE1">
        <w:rPr>
          <w:rFonts w:asciiTheme="minorHAnsi" w:hAnsiTheme="minorHAnsi" w:cstheme="minorHAnsi"/>
          <w:color w:val="538DD4"/>
        </w:rPr>
        <w:t>(mq)</w:t>
      </w:r>
    </w:p>
    <w:p w:rsidR="00527FE1" w:rsidRDefault="00527FE1" w:rsidP="00E36DFE">
      <w:pPr>
        <w:pStyle w:val="Corpodeltesto"/>
        <w:tabs>
          <w:tab w:val="num" w:pos="0"/>
        </w:tabs>
        <w:spacing w:after="240" w:line="276" w:lineRule="auto"/>
        <w:ind w:right="222"/>
        <w:rPr>
          <w:rFonts w:asciiTheme="minorHAnsi" w:hAnsiTheme="minorHAnsi" w:cstheme="minorHAnsi"/>
          <w:sz w:val="22"/>
        </w:rPr>
      </w:pPr>
      <w:r w:rsidRPr="00527FE1">
        <w:rPr>
          <w:rFonts w:asciiTheme="minorHAnsi" w:hAnsiTheme="minorHAnsi" w:cstheme="minorHAnsi"/>
          <w:sz w:val="22"/>
        </w:rPr>
        <w:t>È la superficie delle aree destinate alla realizzazione delle opere definite all’art. 44 c.4 della L.R. 12/2005.</w:t>
      </w:r>
    </w:p>
    <w:p w:rsidR="00527FE1" w:rsidRPr="00527FE1" w:rsidRDefault="00527FE1" w:rsidP="00E36DFE">
      <w:pPr>
        <w:pStyle w:val="Heading5"/>
        <w:numPr>
          <w:ilvl w:val="1"/>
          <w:numId w:val="30"/>
        </w:numPr>
        <w:tabs>
          <w:tab w:val="clear" w:pos="360"/>
          <w:tab w:val="num" w:pos="0"/>
        </w:tabs>
        <w:spacing w:after="240" w:line="276" w:lineRule="auto"/>
        <w:ind w:left="0"/>
        <w:jc w:val="both"/>
        <w:rPr>
          <w:rFonts w:asciiTheme="minorHAnsi" w:hAnsiTheme="minorHAnsi" w:cstheme="minorHAnsi"/>
        </w:rPr>
      </w:pPr>
      <w:r w:rsidRPr="00527FE1">
        <w:rPr>
          <w:rFonts w:asciiTheme="minorHAnsi" w:hAnsiTheme="minorHAnsi" w:cstheme="minorHAnsi"/>
          <w:color w:val="538DD4"/>
        </w:rPr>
        <w:t>Apf = area di pertinenza fondiaria</w:t>
      </w:r>
      <w:r w:rsidRPr="00527FE1">
        <w:rPr>
          <w:rFonts w:asciiTheme="minorHAnsi" w:hAnsiTheme="minorHAnsi" w:cstheme="minorHAnsi"/>
          <w:color w:val="538DD4"/>
          <w:spacing w:val="-5"/>
        </w:rPr>
        <w:t xml:space="preserve"> </w:t>
      </w:r>
      <w:r w:rsidRPr="00527FE1">
        <w:rPr>
          <w:rFonts w:asciiTheme="minorHAnsi" w:hAnsiTheme="minorHAnsi" w:cstheme="minorHAnsi"/>
          <w:color w:val="538DD4"/>
        </w:rPr>
        <w:t>(mq)</w:t>
      </w:r>
    </w:p>
    <w:p w:rsidR="00527FE1" w:rsidRPr="00527FE1" w:rsidRDefault="00527FE1" w:rsidP="00E36DFE">
      <w:pPr>
        <w:pStyle w:val="Corpodeltesto"/>
        <w:tabs>
          <w:tab w:val="num" w:pos="0"/>
        </w:tabs>
        <w:spacing w:after="240" w:line="276" w:lineRule="auto"/>
        <w:ind w:right="224"/>
        <w:rPr>
          <w:rFonts w:asciiTheme="minorHAnsi" w:hAnsiTheme="minorHAnsi" w:cstheme="minorHAnsi"/>
          <w:sz w:val="22"/>
        </w:rPr>
      </w:pPr>
      <w:r w:rsidRPr="00527FE1">
        <w:rPr>
          <w:rFonts w:asciiTheme="minorHAnsi" w:hAnsiTheme="minorHAnsi" w:cstheme="minorHAnsi"/>
          <w:sz w:val="22"/>
        </w:rPr>
        <w:t>Per “area di pertinenza fondiaria” degli edifici esistenti si intende l’area calcolata sulla base degli indici di fabbricabilità previsti dal presente Piano. Al fine del rilascio del titolo abitativo edilizio è richiesta l’individuazione planimetrica delle aree di pertinenza fondiaria negli elaborati</w:t>
      </w:r>
      <w:r w:rsidRPr="00527FE1">
        <w:rPr>
          <w:rFonts w:asciiTheme="minorHAnsi" w:hAnsiTheme="minorHAnsi" w:cstheme="minorHAnsi"/>
          <w:spacing w:val="-2"/>
          <w:sz w:val="22"/>
        </w:rPr>
        <w:t xml:space="preserve"> </w:t>
      </w:r>
      <w:r w:rsidRPr="00527FE1">
        <w:rPr>
          <w:rFonts w:asciiTheme="minorHAnsi" w:hAnsiTheme="minorHAnsi" w:cstheme="minorHAnsi"/>
          <w:sz w:val="22"/>
        </w:rPr>
        <w:t>progettuali</w:t>
      </w:r>
    </w:p>
    <w:p w:rsidR="00527FE1" w:rsidRPr="00527FE1" w:rsidRDefault="00527FE1" w:rsidP="00E36DFE">
      <w:pPr>
        <w:pStyle w:val="Heading5"/>
        <w:numPr>
          <w:ilvl w:val="1"/>
          <w:numId w:val="30"/>
        </w:numPr>
        <w:tabs>
          <w:tab w:val="clear" w:pos="360"/>
          <w:tab w:val="num" w:pos="0"/>
        </w:tabs>
        <w:spacing w:after="240" w:line="276" w:lineRule="auto"/>
        <w:ind w:left="0"/>
        <w:jc w:val="both"/>
        <w:rPr>
          <w:rFonts w:asciiTheme="minorHAnsi" w:hAnsiTheme="minorHAnsi" w:cstheme="minorHAnsi"/>
        </w:rPr>
      </w:pPr>
      <w:r w:rsidRPr="00527FE1">
        <w:rPr>
          <w:rFonts w:asciiTheme="minorHAnsi" w:hAnsiTheme="minorHAnsi" w:cstheme="minorHAnsi"/>
          <w:color w:val="538DD4"/>
        </w:rPr>
        <w:t>Sv = superficie di vendita</w:t>
      </w:r>
      <w:r w:rsidRPr="00527FE1">
        <w:rPr>
          <w:rFonts w:asciiTheme="minorHAnsi" w:hAnsiTheme="minorHAnsi" w:cstheme="minorHAnsi"/>
          <w:color w:val="538DD4"/>
          <w:spacing w:val="-3"/>
        </w:rPr>
        <w:t xml:space="preserve"> </w:t>
      </w:r>
      <w:r w:rsidRPr="00527FE1">
        <w:rPr>
          <w:rFonts w:asciiTheme="minorHAnsi" w:hAnsiTheme="minorHAnsi" w:cstheme="minorHAnsi"/>
          <w:color w:val="538DD4"/>
        </w:rPr>
        <w:t>(mq)</w:t>
      </w:r>
    </w:p>
    <w:p w:rsidR="00527FE1" w:rsidRPr="00527FE1" w:rsidRDefault="00527FE1" w:rsidP="00E36DFE">
      <w:pPr>
        <w:pStyle w:val="Corpodeltesto"/>
        <w:tabs>
          <w:tab w:val="num" w:pos="0"/>
        </w:tabs>
        <w:spacing w:after="240" w:line="276" w:lineRule="auto"/>
        <w:ind w:right="221"/>
        <w:rPr>
          <w:rFonts w:asciiTheme="minorHAnsi" w:hAnsiTheme="minorHAnsi" w:cstheme="minorHAnsi"/>
          <w:sz w:val="22"/>
        </w:rPr>
      </w:pPr>
      <w:r w:rsidRPr="00527FE1">
        <w:rPr>
          <w:rFonts w:asciiTheme="minorHAnsi" w:hAnsiTheme="minorHAnsi" w:cstheme="minorHAnsi"/>
          <w:sz w:val="22"/>
        </w:rPr>
        <w:t>Si definisce superficie di vendita l'area destinata all'esercizio dell'attività di vendita comprensiva della superficie di esposizione o occupata dai banchi, scaffalature ed altre attrezzature, con esclusione della superficie destinata a magazzini,  depositi, locali di lavorazioni, uffici e servizi come definita all'art. 38 del Regolamento Regionale 3/7/2000 n° 3 e s.m.i. in attuazione della L.R. n° 14/1999 e</w:t>
      </w:r>
      <w:r w:rsidRPr="00527FE1">
        <w:rPr>
          <w:rFonts w:asciiTheme="minorHAnsi" w:hAnsiTheme="minorHAnsi" w:cstheme="minorHAnsi"/>
          <w:spacing w:val="-14"/>
          <w:sz w:val="22"/>
        </w:rPr>
        <w:t xml:space="preserve"> </w:t>
      </w:r>
      <w:r w:rsidRPr="00527FE1">
        <w:rPr>
          <w:rFonts w:asciiTheme="minorHAnsi" w:hAnsiTheme="minorHAnsi" w:cstheme="minorHAnsi"/>
          <w:sz w:val="22"/>
        </w:rPr>
        <w:t>s.m.i.</w:t>
      </w:r>
    </w:p>
    <w:p w:rsidR="00527FE1" w:rsidRPr="00527FE1" w:rsidRDefault="00527FE1" w:rsidP="00E36DFE">
      <w:pPr>
        <w:pStyle w:val="Heading5"/>
        <w:numPr>
          <w:ilvl w:val="1"/>
          <w:numId w:val="30"/>
        </w:numPr>
        <w:tabs>
          <w:tab w:val="clear" w:pos="360"/>
          <w:tab w:val="num" w:pos="0"/>
        </w:tabs>
        <w:spacing w:after="240" w:line="276" w:lineRule="auto"/>
        <w:ind w:left="0"/>
        <w:jc w:val="both"/>
        <w:rPr>
          <w:rFonts w:asciiTheme="minorHAnsi" w:hAnsiTheme="minorHAnsi" w:cstheme="minorHAnsi"/>
        </w:rPr>
      </w:pPr>
      <w:r w:rsidRPr="00527FE1">
        <w:rPr>
          <w:rFonts w:asciiTheme="minorHAnsi" w:hAnsiTheme="minorHAnsi" w:cstheme="minorHAnsi"/>
          <w:color w:val="538DD4"/>
        </w:rPr>
        <w:lastRenderedPageBreak/>
        <w:t>Filo di</w:t>
      </w:r>
      <w:r w:rsidRPr="00527FE1">
        <w:rPr>
          <w:rFonts w:asciiTheme="minorHAnsi" w:hAnsiTheme="minorHAnsi" w:cstheme="minorHAnsi"/>
          <w:color w:val="538DD4"/>
          <w:spacing w:val="-4"/>
        </w:rPr>
        <w:t xml:space="preserve"> </w:t>
      </w:r>
      <w:r w:rsidRPr="00527FE1">
        <w:rPr>
          <w:rFonts w:asciiTheme="minorHAnsi" w:hAnsiTheme="minorHAnsi" w:cstheme="minorHAnsi"/>
          <w:color w:val="538DD4"/>
        </w:rPr>
        <w:t>fabbricazione</w:t>
      </w:r>
    </w:p>
    <w:p w:rsidR="00527FE1" w:rsidRDefault="00527FE1" w:rsidP="00E36DFE">
      <w:pPr>
        <w:pStyle w:val="Corpodeltesto"/>
        <w:tabs>
          <w:tab w:val="num" w:pos="0"/>
        </w:tabs>
        <w:spacing w:after="240" w:line="276" w:lineRule="auto"/>
        <w:ind w:right="223"/>
        <w:rPr>
          <w:rFonts w:asciiTheme="minorHAnsi" w:hAnsiTheme="minorHAnsi" w:cstheme="minorHAnsi"/>
          <w:sz w:val="22"/>
        </w:rPr>
      </w:pPr>
      <w:r w:rsidRPr="00527FE1">
        <w:rPr>
          <w:rFonts w:asciiTheme="minorHAnsi" w:hAnsiTheme="minorHAnsi" w:cstheme="minorHAnsi"/>
          <w:sz w:val="22"/>
        </w:rPr>
        <w:t>Si definisce filo di fabbricazione il perimetro esterno delle pareti della costruzione, includendo le verande, gli elementi portanti verticali in risalto, gli spazi porticati, i vani di scale ed ascensori appoggiati a terra. Sono esclusi gli elementi decorativi e balconi, sporti di gronda e simili, purché contenuti nella misura di 1,20</w:t>
      </w:r>
      <w:r w:rsidRPr="00527FE1">
        <w:rPr>
          <w:rFonts w:asciiTheme="minorHAnsi" w:hAnsiTheme="minorHAnsi" w:cstheme="minorHAnsi"/>
          <w:spacing w:val="-15"/>
          <w:sz w:val="22"/>
        </w:rPr>
        <w:t xml:space="preserve"> </w:t>
      </w:r>
      <w:r w:rsidRPr="00527FE1">
        <w:rPr>
          <w:rFonts w:asciiTheme="minorHAnsi" w:hAnsiTheme="minorHAnsi" w:cstheme="minorHAnsi"/>
          <w:sz w:val="22"/>
        </w:rPr>
        <w:t>m.</w:t>
      </w:r>
    </w:p>
    <w:p w:rsidR="00527FE1" w:rsidRPr="00527FE1" w:rsidRDefault="00527FE1" w:rsidP="00E36DFE">
      <w:pPr>
        <w:pStyle w:val="Heading5"/>
        <w:numPr>
          <w:ilvl w:val="1"/>
          <w:numId w:val="30"/>
        </w:numPr>
        <w:tabs>
          <w:tab w:val="clear" w:pos="360"/>
          <w:tab w:val="num" w:pos="0"/>
          <w:tab w:val="left" w:pos="1133"/>
        </w:tabs>
        <w:spacing w:after="240" w:line="276" w:lineRule="auto"/>
        <w:ind w:left="0"/>
        <w:jc w:val="both"/>
        <w:rPr>
          <w:rFonts w:asciiTheme="minorHAnsi" w:hAnsiTheme="minorHAnsi" w:cstheme="minorHAnsi"/>
        </w:rPr>
      </w:pPr>
      <w:r w:rsidRPr="00527FE1">
        <w:rPr>
          <w:rFonts w:asciiTheme="minorHAnsi" w:hAnsiTheme="minorHAnsi" w:cstheme="minorHAnsi"/>
          <w:color w:val="538DD4"/>
        </w:rPr>
        <w:t>Df = Distanza tra fabbricati</w:t>
      </w:r>
      <w:r w:rsidRPr="00527FE1">
        <w:rPr>
          <w:rFonts w:asciiTheme="minorHAnsi" w:hAnsiTheme="minorHAnsi" w:cstheme="minorHAnsi"/>
          <w:color w:val="538DD4"/>
          <w:spacing w:val="-5"/>
        </w:rPr>
        <w:t xml:space="preserve"> </w:t>
      </w:r>
      <w:r w:rsidRPr="00527FE1">
        <w:rPr>
          <w:rFonts w:asciiTheme="minorHAnsi" w:hAnsiTheme="minorHAnsi" w:cstheme="minorHAnsi"/>
          <w:color w:val="538DD4"/>
        </w:rPr>
        <w:t>(m)</w:t>
      </w:r>
    </w:p>
    <w:p w:rsidR="00527FE1" w:rsidRPr="00527FE1" w:rsidRDefault="00527FE1" w:rsidP="00E36DFE">
      <w:pPr>
        <w:pStyle w:val="Corpodeltesto"/>
        <w:tabs>
          <w:tab w:val="num" w:pos="0"/>
        </w:tabs>
        <w:spacing w:before="117" w:line="276" w:lineRule="auto"/>
        <w:ind w:right="227"/>
        <w:rPr>
          <w:rFonts w:asciiTheme="minorHAnsi" w:hAnsiTheme="minorHAnsi" w:cstheme="minorHAnsi"/>
          <w:sz w:val="22"/>
        </w:rPr>
      </w:pPr>
      <w:r w:rsidRPr="00527FE1">
        <w:rPr>
          <w:rFonts w:asciiTheme="minorHAnsi" w:hAnsiTheme="minorHAnsi" w:cstheme="minorHAnsi"/>
          <w:sz w:val="22"/>
        </w:rPr>
        <w:t>Si definisce “distanza” quella misurata in squadra, dal filo di fabbricazione di una costruzione fino al filo di fabbricazione di un’altra costruzione.</w:t>
      </w:r>
    </w:p>
    <w:p w:rsidR="00527FE1" w:rsidRPr="00527FE1" w:rsidRDefault="00527FE1" w:rsidP="00E36DFE">
      <w:pPr>
        <w:pStyle w:val="Heading5"/>
        <w:numPr>
          <w:ilvl w:val="1"/>
          <w:numId w:val="30"/>
        </w:numPr>
        <w:tabs>
          <w:tab w:val="clear" w:pos="360"/>
          <w:tab w:val="num" w:pos="0"/>
          <w:tab w:val="left" w:pos="1133"/>
        </w:tabs>
        <w:spacing w:line="276" w:lineRule="auto"/>
        <w:ind w:left="0"/>
        <w:jc w:val="both"/>
        <w:rPr>
          <w:rFonts w:asciiTheme="minorHAnsi" w:hAnsiTheme="minorHAnsi" w:cstheme="minorHAnsi"/>
        </w:rPr>
      </w:pPr>
      <w:r w:rsidRPr="00527FE1">
        <w:rPr>
          <w:rFonts w:asciiTheme="minorHAnsi" w:hAnsiTheme="minorHAnsi" w:cstheme="minorHAnsi"/>
          <w:color w:val="538DD4"/>
        </w:rPr>
        <w:t>Ds = Distanza da</w:t>
      </w:r>
      <w:r w:rsidRPr="00527FE1">
        <w:rPr>
          <w:rFonts w:asciiTheme="minorHAnsi" w:hAnsiTheme="minorHAnsi" w:cstheme="minorHAnsi"/>
          <w:color w:val="538DD4"/>
          <w:spacing w:val="-2"/>
        </w:rPr>
        <w:t xml:space="preserve"> </w:t>
      </w:r>
      <w:r w:rsidRPr="00527FE1">
        <w:rPr>
          <w:rFonts w:asciiTheme="minorHAnsi" w:hAnsiTheme="minorHAnsi" w:cstheme="minorHAnsi"/>
          <w:color w:val="538DD4"/>
        </w:rPr>
        <w:t>strada</w:t>
      </w:r>
    </w:p>
    <w:p w:rsidR="00527FE1" w:rsidRPr="00527FE1" w:rsidRDefault="00527FE1" w:rsidP="00E36DFE">
      <w:pPr>
        <w:pStyle w:val="Corpodeltesto"/>
        <w:tabs>
          <w:tab w:val="num" w:pos="0"/>
        </w:tabs>
        <w:spacing w:before="114" w:line="276" w:lineRule="auto"/>
        <w:ind w:right="221"/>
        <w:rPr>
          <w:rFonts w:asciiTheme="minorHAnsi" w:hAnsiTheme="minorHAnsi" w:cstheme="minorHAnsi"/>
          <w:sz w:val="22"/>
        </w:rPr>
      </w:pPr>
      <w:r w:rsidRPr="00527FE1">
        <w:rPr>
          <w:rFonts w:asciiTheme="minorHAnsi" w:hAnsiTheme="minorHAnsi" w:cstheme="minorHAnsi"/>
          <w:sz w:val="22"/>
        </w:rPr>
        <w:t>È la distanza tra il filo di fabbricazione, misurata in proiezione orizzontale lungo la normale al confine o alla sua tangente nel caso di tracciato stradale curvilineo, al netto degli aggetti (balconi, sporti di gronda e simili) con sporgenza inferiore a m 1,20, di una costruzione ed il confine della strada, inteso come limite della proprietà stradale quale risulta dagli atti di acquisizione o dalle fasce di esproprio del progetto approvato. In assenza di questo, il confine è costituito dal ciglio esterno del fosso di guardia o della cunetta, ove esistenti, o dal piede della scarpata se la strada è in rilevato o dal ciglio superiore della scarpata se la strada è in trincea (D. Lgs. 30 aprile 1992 n. 285, art. 3, c. 1, p.to 10 e relativo Regolamento di attuazione e successive modificazioni ed integrazioni.</w:t>
      </w:r>
    </w:p>
    <w:p w:rsidR="00527FE1" w:rsidRPr="00527FE1" w:rsidRDefault="00527FE1" w:rsidP="00E36DFE">
      <w:pPr>
        <w:pStyle w:val="Heading5"/>
        <w:tabs>
          <w:tab w:val="num" w:pos="0"/>
        </w:tabs>
        <w:spacing w:line="276" w:lineRule="auto"/>
        <w:ind w:left="0"/>
        <w:jc w:val="both"/>
        <w:rPr>
          <w:rFonts w:asciiTheme="minorHAnsi" w:hAnsiTheme="minorHAnsi" w:cstheme="minorHAnsi"/>
        </w:rPr>
      </w:pPr>
      <w:r w:rsidRPr="00527FE1">
        <w:rPr>
          <w:rFonts w:asciiTheme="minorHAnsi" w:hAnsiTheme="minorHAnsi" w:cstheme="minorHAnsi"/>
          <w:color w:val="538DD4"/>
        </w:rPr>
        <w:t>Dc = Distanza dal confine di proprietà e dal confine di zona</w:t>
      </w:r>
    </w:p>
    <w:p w:rsidR="00527FE1" w:rsidRPr="00527FE1" w:rsidRDefault="00527FE1" w:rsidP="00E36DFE">
      <w:pPr>
        <w:pStyle w:val="Corpodeltesto"/>
        <w:tabs>
          <w:tab w:val="num" w:pos="0"/>
        </w:tabs>
        <w:spacing w:before="117" w:line="276" w:lineRule="auto"/>
        <w:ind w:right="222"/>
        <w:rPr>
          <w:rFonts w:asciiTheme="minorHAnsi" w:hAnsiTheme="minorHAnsi" w:cstheme="minorHAnsi"/>
          <w:sz w:val="22"/>
        </w:rPr>
      </w:pPr>
      <w:r w:rsidRPr="00527FE1">
        <w:rPr>
          <w:rFonts w:asciiTheme="minorHAnsi" w:hAnsiTheme="minorHAnsi" w:cstheme="minorHAnsi"/>
          <w:sz w:val="22"/>
        </w:rPr>
        <w:t>È la distanza, misurata in proiezione orizzontale, tra il filo di fabbricazione di una costruzione e la linea di confine della proprietà. Si equiparano a confini di proprietà anche le aree di previsione per servizi pubblici e per sedime stradale.</w:t>
      </w:r>
    </w:p>
    <w:p w:rsidR="00527FE1" w:rsidRPr="00940F5D" w:rsidRDefault="00527FE1" w:rsidP="003757F6">
      <w:pPr>
        <w:tabs>
          <w:tab w:val="left" w:pos="0"/>
        </w:tabs>
        <w:spacing w:line="276" w:lineRule="auto"/>
        <w:rPr>
          <w:rFonts w:asciiTheme="minorHAnsi" w:eastAsia="PMingLiU" w:hAnsiTheme="minorHAnsi" w:cstheme="minorHAnsi"/>
          <w:sz w:val="22"/>
        </w:rPr>
      </w:pPr>
    </w:p>
    <w:p w:rsidR="007B0647" w:rsidRPr="00BB1F2A" w:rsidRDefault="00940F5D" w:rsidP="00940F5D">
      <w:pPr>
        <w:spacing w:line="276" w:lineRule="auto"/>
        <w:ind w:right="-54"/>
        <w:rPr>
          <w:rFonts w:ascii="Arial" w:hAnsi="Arial"/>
          <w:b/>
          <w:i/>
          <w:szCs w:val="24"/>
        </w:rPr>
      </w:pPr>
      <w:r>
        <w:rPr>
          <w:rFonts w:asciiTheme="minorHAnsi" w:eastAsiaTheme="minorHAnsi" w:hAnsiTheme="minorHAnsi" w:cstheme="minorBidi"/>
          <w:b/>
          <w:color w:val="548DD4" w:themeColor="text2" w:themeTint="99"/>
          <w:szCs w:val="24"/>
          <w:lang w:eastAsia="en-US"/>
        </w:rPr>
        <w:t>Art</w:t>
      </w:r>
      <w:r w:rsidR="007B0647" w:rsidRPr="00940F5D">
        <w:rPr>
          <w:rFonts w:asciiTheme="minorHAnsi" w:eastAsiaTheme="minorHAnsi" w:hAnsiTheme="minorHAnsi" w:cstheme="minorBidi"/>
          <w:b/>
          <w:color w:val="548DD4" w:themeColor="text2" w:themeTint="99"/>
          <w:szCs w:val="24"/>
          <w:lang w:eastAsia="en-US"/>
        </w:rPr>
        <w:t>.</w:t>
      </w:r>
      <w:r w:rsidR="00887AEA">
        <w:rPr>
          <w:rFonts w:asciiTheme="minorHAnsi" w:eastAsiaTheme="minorHAnsi" w:hAnsiTheme="minorHAnsi" w:cstheme="minorBidi"/>
          <w:b/>
          <w:color w:val="548DD4" w:themeColor="text2" w:themeTint="99"/>
          <w:szCs w:val="24"/>
          <w:lang w:eastAsia="en-US"/>
        </w:rPr>
        <w:t>8</w:t>
      </w:r>
      <w:r w:rsidR="007B0647" w:rsidRPr="00940F5D">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Norme generali per le distanze minime</w:t>
      </w:r>
    </w:p>
    <w:p w:rsidR="007B0647" w:rsidRDefault="007B0647" w:rsidP="007B0647">
      <w:pPr>
        <w:tabs>
          <w:tab w:val="left" w:pos="900"/>
        </w:tabs>
        <w:ind w:left="900"/>
        <w:rPr>
          <w:rFonts w:ascii="Arial" w:eastAsia="PMingLiU" w:hAnsi="Arial"/>
          <w:sz w:val="22"/>
        </w:rPr>
      </w:pPr>
    </w:p>
    <w:p w:rsidR="007B0647" w:rsidRPr="00940F5D" w:rsidRDefault="00887AEA" w:rsidP="00940F5D">
      <w:pPr>
        <w:tabs>
          <w:tab w:val="left" w:pos="900"/>
        </w:tabs>
        <w:spacing w:line="276" w:lineRule="auto"/>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8</w:t>
      </w:r>
      <w:r w:rsidR="007B0647" w:rsidRPr="00940F5D">
        <w:rPr>
          <w:rFonts w:asciiTheme="minorHAnsi" w:eastAsia="PMingLiU" w:hAnsiTheme="minorHAnsi" w:cstheme="minorHAnsi"/>
          <w:b/>
          <w:i/>
          <w:color w:val="548DD4" w:themeColor="text2" w:themeTint="99"/>
          <w:sz w:val="22"/>
        </w:rPr>
        <w:t>.1</w:t>
      </w:r>
      <w:r w:rsidR="007B0647" w:rsidRPr="00940F5D">
        <w:rPr>
          <w:rFonts w:asciiTheme="minorHAnsi" w:eastAsia="PMingLiU" w:hAnsiTheme="minorHAnsi" w:cstheme="minorHAnsi"/>
          <w:b/>
          <w:i/>
          <w:color w:val="548DD4" w:themeColor="text2" w:themeTint="99"/>
          <w:sz w:val="22"/>
        </w:rPr>
        <w:tab/>
        <w:t>Distanze minime tra fabbricati</w:t>
      </w:r>
    </w:p>
    <w:p w:rsidR="007B0647" w:rsidRPr="00940F5D" w:rsidRDefault="007B0647" w:rsidP="00940F5D">
      <w:pPr>
        <w:tabs>
          <w:tab w:val="left" w:pos="900"/>
        </w:tabs>
        <w:spacing w:line="276" w:lineRule="auto"/>
        <w:ind w:left="900"/>
        <w:rPr>
          <w:rFonts w:asciiTheme="minorHAnsi" w:eastAsia="PMingLiU" w:hAnsiTheme="minorHAnsi" w:cstheme="minorHAnsi"/>
          <w:sz w:val="22"/>
        </w:rPr>
      </w:pPr>
      <w:r w:rsidRPr="00940F5D">
        <w:rPr>
          <w:rFonts w:asciiTheme="minorHAnsi" w:eastAsia="PMingLiU" w:hAnsiTheme="minorHAnsi" w:cstheme="minorHAnsi"/>
          <w:sz w:val="22"/>
        </w:rPr>
        <w:t>Per gli interventi di nuova costruzione, ampliamenti e sopralzi, è prescritta una distanza minima tra fabbricati di 10,00 m; per gli altri interventi può essere mantenuta la distanza preesistente.</w:t>
      </w:r>
    </w:p>
    <w:p w:rsidR="007B0647" w:rsidRPr="00940F5D" w:rsidRDefault="007B0647" w:rsidP="00940F5D">
      <w:pPr>
        <w:tabs>
          <w:tab w:val="left" w:pos="900"/>
        </w:tabs>
        <w:spacing w:line="276" w:lineRule="auto"/>
        <w:ind w:left="900"/>
        <w:rPr>
          <w:rFonts w:asciiTheme="minorHAnsi" w:hAnsiTheme="minorHAnsi" w:cstheme="minorHAnsi"/>
          <w:sz w:val="22"/>
        </w:rPr>
      </w:pPr>
      <w:r w:rsidRPr="00940F5D">
        <w:rPr>
          <w:rFonts w:asciiTheme="minorHAnsi" w:eastAsia="PMingLiU" w:hAnsiTheme="minorHAnsi" w:cstheme="minorHAnsi"/>
          <w:sz w:val="22"/>
        </w:rPr>
        <w:t>È</w:t>
      </w:r>
      <w:r w:rsidRPr="00940F5D">
        <w:rPr>
          <w:rFonts w:asciiTheme="minorHAnsi" w:hAnsiTheme="minorHAnsi" w:cstheme="minorHAnsi"/>
          <w:sz w:val="22"/>
        </w:rPr>
        <w:t xml:space="preserve"> altresì prescritta, tra le pareti finestrate di edifici antistanti, la distanza minima pari all'altezza del fabbricato più alto: tale norma si applica anche quando una sola parete sia finestrata. Tali distanze minime non si applicano al </w:t>
      </w:r>
      <w:r w:rsidRPr="00940F5D">
        <w:rPr>
          <w:rFonts w:asciiTheme="minorHAnsi" w:hAnsiTheme="minorHAnsi" w:cstheme="minorHAnsi"/>
          <w:i/>
          <w:sz w:val="22"/>
        </w:rPr>
        <w:t>nucleo di antica formazione</w:t>
      </w:r>
      <w:r w:rsidRPr="00940F5D">
        <w:rPr>
          <w:rFonts w:asciiTheme="minorHAnsi" w:hAnsiTheme="minorHAnsi" w:cstheme="minorHAnsi"/>
          <w:sz w:val="22"/>
        </w:rPr>
        <w:t xml:space="preserve">, ove tra i fabbricati sia interposta strada di pubblico transito al fine di conservare gli allineamenti stradali storicamente consolidati. </w:t>
      </w:r>
    </w:p>
    <w:p w:rsidR="007B0647" w:rsidRPr="00940F5D" w:rsidRDefault="007B0647" w:rsidP="00940F5D">
      <w:pPr>
        <w:tabs>
          <w:tab w:val="left" w:pos="900"/>
        </w:tabs>
        <w:spacing w:line="276" w:lineRule="auto"/>
        <w:ind w:left="900"/>
        <w:rPr>
          <w:rFonts w:asciiTheme="minorHAnsi" w:hAnsiTheme="minorHAnsi" w:cstheme="minorHAnsi"/>
          <w:sz w:val="22"/>
        </w:rPr>
      </w:pPr>
      <w:r w:rsidRPr="00940F5D">
        <w:rPr>
          <w:rFonts w:asciiTheme="minorHAnsi" w:hAnsiTheme="minorHAnsi" w:cstheme="minorHAnsi"/>
          <w:sz w:val="22"/>
        </w:rPr>
        <w:t xml:space="preserve">Sono ammesse distanze inferiori a quelle indicate nei precedenti commi, nel caso di  piani attuativi convenzionati. </w:t>
      </w:r>
    </w:p>
    <w:p w:rsidR="007B0647" w:rsidRPr="00940F5D" w:rsidRDefault="007B0647" w:rsidP="00940F5D">
      <w:pPr>
        <w:tabs>
          <w:tab w:val="left" w:pos="900"/>
        </w:tabs>
        <w:spacing w:line="276" w:lineRule="auto"/>
        <w:ind w:left="900"/>
        <w:rPr>
          <w:rFonts w:asciiTheme="minorHAnsi" w:eastAsia="PMingLiU" w:hAnsiTheme="minorHAnsi" w:cstheme="minorHAnsi"/>
          <w:sz w:val="22"/>
        </w:rPr>
      </w:pPr>
      <w:r w:rsidRPr="00940F5D">
        <w:rPr>
          <w:rFonts w:asciiTheme="minorHAnsi" w:eastAsia="PMingLiU" w:hAnsiTheme="minorHAnsi" w:cstheme="minorHAnsi"/>
          <w:sz w:val="22"/>
        </w:rPr>
        <w:t>I nuovi allevamenti dovranno rispettare  le distanze dagli ambiti residenziali, produttivi e dalle abitazioni di terzi e dalle abitazioni del centro aziendale, previste dal Regolamento Locale d’Igiene e dall’art. 18 delle normativa del PTCP</w:t>
      </w:r>
      <w:r w:rsidR="004C2D2B">
        <w:rPr>
          <w:rFonts w:asciiTheme="minorHAnsi" w:eastAsia="PMingLiU" w:hAnsiTheme="minorHAnsi" w:cstheme="minorHAnsi"/>
          <w:sz w:val="22"/>
        </w:rPr>
        <w:t xml:space="preserve">, ove vale la reciprocità. </w:t>
      </w:r>
    </w:p>
    <w:p w:rsidR="007B0647" w:rsidRPr="00CB5C2D" w:rsidRDefault="007B0647" w:rsidP="00940F5D">
      <w:pPr>
        <w:tabs>
          <w:tab w:val="left" w:pos="900"/>
        </w:tabs>
        <w:spacing w:line="276" w:lineRule="auto"/>
        <w:rPr>
          <w:rFonts w:asciiTheme="minorHAnsi" w:eastAsia="PMingLiU" w:hAnsiTheme="minorHAnsi" w:cstheme="minorHAnsi"/>
          <w:color w:val="548DD4" w:themeColor="text2" w:themeTint="99"/>
          <w:sz w:val="22"/>
        </w:rPr>
      </w:pPr>
    </w:p>
    <w:p w:rsidR="007B0647" w:rsidRPr="00940F5D" w:rsidRDefault="00887AEA" w:rsidP="00940F5D">
      <w:pPr>
        <w:tabs>
          <w:tab w:val="left" w:pos="900"/>
        </w:tabs>
        <w:spacing w:line="276" w:lineRule="auto"/>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8</w:t>
      </w:r>
      <w:r w:rsidR="00940F5D">
        <w:rPr>
          <w:rFonts w:asciiTheme="minorHAnsi" w:eastAsia="PMingLiU" w:hAnsiTheme="minorHAnsi" w:cstheme="minorHAnsi"/>
          <w:b/>
          <w:i/>
          <w:color w:val="548DD4" w:themeColor="text2" w:themeTint="99"/>
          <w:sz w:val="22"/>
        </w:rPr>
        <w:t>.2</w:t>
      </w:r>
      <w:r w:rsidR="00940F5D">
        <w:rPr>
          <w:rFonts w:asciiTheme="minorHAnsi" w:eastAsia="PMingLiU" w:hAnsiTheme="minorHAnsi" w:cstheme="minorHAnsi"/>
          <w:b/>
          <w:i/>
          <w:color w:val="548DD4" w:themeColor="text2" w:themeTint="99"/>
          <w:sz w:val="22"/>
        </w:rPr>
        <w:tab/>
      </w:r>
      <w:r w:rsidR="007B0647" w:rsidRPr="00940F5D">
        <w:rPr>
          <w:rFonts w:asciiTheme="minorHAnsi" w:eastAsia="PMingLiU" w:hAnsiTheme="minorHAnsi" w:cstheme="minorHAnsi"/>
          <w:b/>
          <w:i/>
          <w:color w:val="548DD4" w:themeColor="text2" w:themeTint="99"/>
          <w:sz w:val="22"/>
        </w:rPr>
        <w:t>Distanze minime dalle strade</w:t>
      </w:r>
    </w:p>
    <w:p w:rsidR="007B0647" w:rsidRPr="00940F5D" w:rsidRDefault="007B0647" w:rsidP="00940F5D">
      <w:pPr>
        <w:tabs>
          <w:tab w:val="left" w:pos="900"/>
        </w:tabs>
        <w:spacing w:line="276" w:lineRule="auto"/>
        <w:ind w:left="900"/>
        <w:rPr>
          <w:rFonts w:asciiTheme="minorHAnsi" w:eastAsia="PMingLiU" w:hAnsiTheme="minorHAnsi" w:cstheme="minorHAnsi"/>
          <w:sz w:val="22"/>
        </w:rPr>
      </w:pPr>
      <w:r w:rsidRPr="00940F5D">
        <w:rPr>
          <w:rFonts w:asciiTheme="minorHAnsi" w:eastAsia="PMingLiU" w:hAnsiTheme="minorHAnsi" w:cstheme="minorHAnsi"/>
          <w:sz w:val="22"/>
        </w:rPr>
        <w:t xml:space="preserve">Le nuove costruzioni e gli ampliamenti fronteggianti le strade esterne al perimetro del centro abitato, come definito dall’art.4 - D. Lgs. 30 aprile 1992 n. 285, e  fatte salve diverse e più restrittive indicazioni dettate dalle tavole grafiche del PGT , devono osservare le distanze minime </w:t>
      </w:r>
      <w:r w:rsidRPr="00940F5D">
        <w:rPr>
          <w:rFonts w:asciiTheme="minorHAnsi" w:eastAsia="PMingLiU" w:hAnsiTheme="minorHAnsi" w:cstheme="minorHAnsi"/>
          <w:sz w:val="22"/>
        </w:rPr>
        <w:lastRenderedPageBreak/>
        <w:t xml:space="preserve">dal confine stradale o dal limite di previsione di nuova strada in relazione alla classificazione funzionale delle strade definita dal D. Lgs. 30 aprile 1992, n. 285, dal relativo Regolamento di attuazione e s.m.i. </w:t>
      </w:r>
    </w:p>
    <w:p w:rsidR="007B0647" w:rsidRPr="00940F5D" w:rsidRDefault="007B0647" w:rsidP="00940F5D">
      <w:pPr>
        <w:tabs>
          <w:tab w:val="left" w:pos="900"/>
        </w:tabs>
        <w:spacing w:line="276" w:lineRule="auto"/>
        <w:ind w:left="900"/>
        <w:rPr>
          <w:rFonts w:asciiTheme="minorHAnsi" w:eastAsia="PMingLiU" w:hAnsiTheme="minorHAnsi" w:cstheme="minorHAnsi"/>
          <w:sz w:val="22"/>
        </w:rPr>
      </w:pPr>
      <w:r w:rsidRPr="00940F5D">
        <w:rPr>
          <w:rFonts w:asciiTheme="minorHAnsi" w:eastAsia="PMingLiU" w:hAnsiTheme="minorHAnsi" w:cstheme="minorHAnsi"/>
          <w:sz w:val="22"/>
        </w:rPr>
        <w:t>All’interno del perimetro del centro abitato e negli ambiti di trasformazione dovranno essere rispettate le distanze dal confine stradale prescritte dalla normativa di ambito.</w:t>
      </w:r>
    </w:p>
    <w:p w:rsidR="00E36DFE" w:rsidRPr="00940F5D" w:rsidRDefault="00E36DFE" w:rsidP="00940F5D">
      <w:pPr>
        <w:tabs>
          <w:tab w:val="left" w:pos="900"/>
        </w:tabs>
        <w:spacing w:line="276" w:lineRule="auto"/>
        <w:rPr>
          <w:rFonts w:asciiTheme="minorHAnsi" w:eastAsia="PMingLiU" w:hAnsiTheme="minorHAnsi" w:cstheme="minorHAnsi"/>
          <w:sz w:val="22"/>
        </w:rPr>
      </w:pPr>
    </w:p>
    <w:p w:rsidR="007B0647" w:rsidRPr="00940F5D" w:rsidRDefault="00887AEA" w:rsidP="00940F5D">
      <w:pPr>
        <w:tabs>
          <w:tab w:val="left" w:pos="900"/>
        </w:tabs>
        <w:spacing w:line="276" w:lineRule="auto"/>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8</w:t>
      </w:r>
      <w:r w:rsidR="007B0647" w:rsidRPr="00940F5D">
        <w:rPr>
          <w:rFonts w:asciiTheme="minorHAnsi" w:eastAsia="PMingLiU" w:hAnsiTheme="minorHAnsi" w:cstheme="minorHAnsi"/>
          <w:b/>
          <w:i/>
          <w:color w:val="548DD4" w:themeColor="text2" w:themeTint="99"/>
          <w:sz w:val="22"/>
        </w:rPr>
        <w:t>.3</w:t>
      </w:r>
      <w:r w:rsidR="007B0647" w:rsidRPr="00940F5D">
        <w:rPr>
          <w:rFonts w:asciiTheme="minorHAnsi" w:eastAsia="PMingLiU" w:hAnsiTheme="minorHAnsi" w:cstheme="minorHAnsi"/>
          <w:b/>
          <w:i/>
          <w:color w:val="548DD4" w:themeColor="text2" w:themeTint="99"/>
          <w:sz w:val="22"/>
        </w:rPr>
        <w:tab/>
        <w:t>Distanze minime dal confine di proprietà e di zona</w:t>
      </w:r>
    </w:p>
    <w:p w:rsidR="007B0647" w:rsidRPr="00940F5D" w:rsidRDefault="007B0647" w:rsidP="00940F5D">
      <w:pPr>
        <w:tabs>
          <w:tab w:val="left" w:pos="900"/>
        </w:tabs>
        <w:spacing w:line="276" w:lineRule="auto"/>
        <w:ind w:left="900"/>
        <w:rPr>
          <w:rFonts w:asciiTheme="minorHAnsi" w:hAnsiTheme="minorHAnsi" w:cstheme="minorHAnsi"/>
          <w:sz w:val="22"/>
        </w:rPr>
      </w:pPr>
      <w:r w:rsidRPr="00940F5D">
        <w:rPr>
          <w:rFonts w:asciiTheme="minorHAnsi" w:hAnsiTheme="minorHAnsi" w:cstheme="minorHAnsi"/>
          <w:sz w:val="22"/>
        </w:rPr>
        <w:t>Le distanze degli edifici dai confini di proprietà e di zona, non devono essere inferiori:</w:t>
      </w:r>
    </w:p>
    <w:p w:rsidR="007B0647" w:rsidRPr="00940F5D" w:rsidRDefault="007B0647" w:rsidP="00A17D3A">
      <w:pPr>
        <w:numPr>
          <w:ilvl w:val="0"/>
          <w:numId w:val="1"/>
        </w:numPr>
        <w:tabs>
          <w:tab w:val="left" w:pos="1260"/>
          <w:tab w:val="left" w:pos="1440"/>
        </w:tabs>
        <w:spacing w:line="276" w:lineRule="auto"/>
        <w:ind w:left="1260"/>
        <w:rPr>
          <w:rFonts w:asciiTheme="minorHAnsi" w:hAnsiTheme="minorHAnsi" w:cstheme="minorHAnsi"/>
          <w:sz w:val="22"/>
        </w:rPr>
      </w:pPr>
      <w:r w:rsidRPr="00940F5D">
        <w:rPr>
          <w:rFonts w:asciiTheme="minorHAnsi" w:hAnsiTheme="minorHAnsi" w:cstheme="minorHAnsi"/>
          <w:sz w:val="22"/>
        </w:rPr>
        <w:t xml:space="preserve">nel </w:t>
      </w:r>
      <w:r w:rsidRPr="00940F5D">
        <w:rPr>
          <w:rFonts w:asciiTheme="minorHAnsi" w:hAnsiTheme="minorHAnsi" w:cstheme="minorHAnsi"/>
          <w:i/>
          <w:sz w:val="22"/>
        </w:rPr>
        <w:t>nucleo di antica formazione</w:t>
      </w:r>
      <w:r w:rsidRPr="00940F5D">
        <w:rPr>
          <w:rFonts w:asciiTheme="minorHAnsi" w:hAnsiTheme="minorHAnsi" w:cstheme="minorHAnsi"/>
          <w:sz w:val="22"/>
        </w:rPr>
        <w:t xml:space="preserve"> secondo gli allineamenti esistenti; in caso di demolizione e ricostruzione, le distanze minime dai confini e tra gli edifici non possono essere inferiori a quelle preesistenti;</w:t>
      </w:r>
    </w:p>
    <w:p w:rsidR="007B0647" w:rsidRPr="00940F5D" w:rsidRDefault="007B0647" w:rsidP="00A17D3A">
      <w:pPr>
        <w:numPr>
          <w:ilvl w:val="0"/>
          <w:numId w:val="1"/>
        </w:numPr>
        <w:tabs>
          <w:tab w:val="left" w:pos="1260"/>
          <w:tab w:val="left" w:pos="1440"/>
        </w:tabs>
        <w:spacing w:line="276" w:lineRule="auto"/>
        <w:ind w:left="1260"/>
        <w:rPr>
          <w:rFonts w:asciiTheme="minorHAnsi" w:eastAsia="PMingLiU" w:hAnsiTheme="minorHAnsi" w:cstheme="minorHAnsi"/>
          <w:sz w:val="22"/>
        </w:rPr>
      </w:pPr>
      <w:r w:rsidRPr="00940F5D">
        <w:rPr>
          <w:rFonts w:asciiTheme="minorHAnsi" w:eastAsia="PMingLiU" w:hAnsiTheme="minorHAnsi" w:cstheme="minorHAnsi"/>
          <w:sz w:val="22"/>
        </w:rPr>
        <w:t>negli ambiti residenziali e produttivi: alla metà dell'altezza della nuova costruzione e comunque non inferiore a 5,00 m;</w:t>
      </w:r>
    </w:p>
    <w:p w:rsidR="007B0647" w:rsidRPr="00940F5D" w:rsidRDefault="007B0647" w:rsidP="00A17D3A">
      <w:pPr>
        <w:numPr>
          <w:ilvl w:val="0"/>
          <w:numId w:val="1"/>
        </w:numPr>
        <w:tabs>
          <w:tab w:val="left" w:pos="1260"/>
          <w:tab w:val="left" w:pos="1440"/>
        </w:tabs>
        <w:spacing w:line="276" w:lineRule="auto"/>
        <w:ind w:left="1260"/>
        <w:rPr>
          <w:rFonts w:asciiTheme="minorHAnsi" w:hAnsiTheme="minorHAnsi" w:cstheme="minorHAnsi"/>
          <w:sz w:val="22"/>
        </w:rPr>
      </w:pPr>
      <w:r w:rsidRPr="00940F5D">
        <w:rPr>
          <w:rFonts w:asciiTheme="minorHAnsi" w:hAnsiTheme="minorHAnsi" w:cstheme="minorHAnsi"/>
          <w:sz w:val="22"/>
        </w:rPr>
        <w:t>in tutti gli altri ambiti urbanistici: a 5,00 m, salvo diversa specifica norma delle presenti NTA.</w:t>
      </w:r>
    </w:p>
    <w:p w:rsidR="007B0647" w:rsidRPr="00940F5D" w:rsidRDefault="007B0647" w:rsidP="00940F5D">
      <w:pPr>
        <w:tabs>
          <w:tab w:val="left" w:pos="1260"/>
          <w:tab w:val="left" w:pos="1440"/>
        </w:tabs>
        <w:spacing w:line="276" w:lineRule="auto"/>
        <w:ind w:left="900"/>
        <w:rPr>
          <w:rFonts w:asciiTheme="minorHAnsi" w:hAnsiTheme="minorHAnsi" w:cstheme="minorHAnsi"/>
          <w:sz w:val="22"/>
        </w:rPr>
      </w:pPr>
    </w:p>
    <w:p w:rsidR="007B0647" w:rsidRPr="00940F5D" w:rsidRDefault="007B0647" w:rsidP="00940F5D">
      <w:pPr>
        <w:tabs>
          <w:tab w:val="left" w:pos="1260"/>
          <w:tab w:val="left" w:pos="1440"/>
        </w:tabs>
        <w:spacing w:line="276" w:lineRule="auto"/>
        <w:ind w:left="900"/>
        <w:rPr>
          <w:rFonts w:asciiTheme="minorHAnsi" w:hAnsiTheme="minorHAnsi" w:cstheme="minorHAnsi"/>
          <w:sz w:val="22"/>
        </w:rPr>
      </w:pPr>
      <w:r w:rsidRPr="00940F5D">
        <w:rPr>
          <w:rFonts w:asciiTheme="minorHAnsi" w:hAnsiTheme="minorHAnsi" w:cstheme="minorHAnsi"/>
          <w:sz w:val="22"/>
        </w:rPr>
        <w:t>Il limite di zona è convenzionalmente equiparato al confine di proprietà ove si tratti di ambiti per infrastrutture pubbliche.</w:t>
      </w:r>
    </w:p>
    <w:p w:rsidR="007B0647" w:rsidRPr="00940F5D" w:rsidRDefault="007B0647" w:rsidP="00940F5D">
      <w:pPr>
        <w:tabs>
          <w:tab w:val="left" w:pos="1260"/>
          <w:tab w:val="left" w:pos="1440"/>
        </w:tabs>
        <w:spacing w:line="276" w:lineRule="auto"/>
        <w:ind w:left="900"/>
        <w:rPr>
          <w:rFonts w:asciiTheme="minorHAnsi" w:hAnsiTheme="minorHAnsi" w:cstheme="minorHAnsi"/>
          <w:sz w:val="22"/>
        </w:rPr>
      </w:pPr>
      <w:r w:rsidRPr="00940F5D">
        <w:rPr>
          <w:rFonts w:asciiTheme="minorHAnsi" w:hAnsiTheme="minorHAnsi" w:cstheme="minorHAnsi"/>
          <w:sz w:val="22"/>
        </w:rPr>
        <w:t>All'interno dei Piani Attuativi possono essere determinate distanze minime diverse per i fabbricati che confinano con spazi pubblici, purché giustificate dal contesto progettuale proposto e nei termini consentiti dalla vigente legislazione in materia.</w:t>
      </w:r>
    </w:p>
    <w:p w:rsidR="007B0647" w:rsidRPr="00940F5D" w:rsidRDefault="007B0647" w:rsidP="00940F5D">
      <w:pPr>
        <w:tabs>
          <w:tab w:val="left" w:pos="1440"/>
        </w:tabs>
        <w:spacing w:line="276" w:lineRule="auto"/>
        <w:ind w:left="1440" w:hanging="540"/>
        <w:rPr>
          <w:rFonts w:asciiTheme="minorHAnsi" w:eastAsia="PMingLiU" w:hAnsiTheme="minorHAnsi" w:cstheme="minorHAnsi"/>
          <w:sz w:val="22"/>
        </w:rPr>
      </w:pPr>
      <w:r w:rsidRPr="00940F5D">
        <w:rPr>
          <w:rFonts w:asciiTheme="minorHAnsi" w:eastAsia="PMingLiU" w:hAnsiTheme="minorHAnsi" w:cstheme="minorHAnsi"/>
          <w:sz w:val="22"/>
        </w:rPr>
        <w:t>È ammessa la costruzione a confine con altre proprietà nei seguenti casi:</w:t>
      </w:r>
    </w:p>
    <w:p w:rsidR="007B0647" w:rsidRPr="00940F5D" w:rsidRDefault="007B0647" w:rsidP="00A17D3A">
      <w:pPr>
        <w:numPr>
          <w:ilvl w:val="0"/>
          <w:numId w:val="1"/>
        </w:numPr>
        <w:tabs>
          <w:tab w:val="left" w:pos="1260"/>
          <w:tab w:val="left" w:pos="1440"/>
        </w:tabs>
        <w:spacing w:line="276" w:lineRule="auto"/>
        <w:ind w:left="1260"/>
        <w:rPr>
          <w:rFonts w:asciiTheme="minorHAnsi" w:eastAsia="PMingLiU" w:hAnsiTheme="minorHAnsi" w:cstheme="minorHAnsi"/>
          <w:sz w:val="22"/>
        </w:rPr>
      </w:pPr>
      <w:r w:rsidRPr="00940F5D">
        <w:rPr>
          <w:rFonts w:asciiTheme="minorHAnsi" w:eastAsia="PMingLiU" w:hAnsiTheme="minorHAnsi" w:cstheme="minorHAnsi"/>
          <w:sz w:val="22"/>
        </w:rPr>
        <w:t>ove sul lotto confinante esista una costruzione a confine e la nuova costruzione non superi in altezza ed in larghezza il fabbricato esistente;</w:t>
      </w:r>
    </w:p>
    <w:p w:rsidR="007B0647" w:rsidRPr="00940F5D" w:rsidRDefault="007B0647" w:rsidP="00A17D3A">
      <w:pPr>
        <w:numPr>
          <w:ilvl w:val="0"/>
          <w:numId w:val="1"/>
        </w:numPr>
        <w:tabs>
          <w:tab w:val="left" w:pos="1260"/>
          <w:tab w:val="left" w:pos="1440"/>
        </w:tabs>
        <w:spacing w:line="276" w:lineRule="auto"/>
        <w:ind w:left="1260"/>
        <w:rPr>
          <w:rFonts w:asciiTheme="minorHAnsi" w:eastAsia="PMingLiU" w:hAnsiTheme="minorHAnsi" w:cstheme="minorHAnsi"/>
          <w:sz w:val="22"/>
        </w:rPr>
      </w:pPr>
      <w:r w:rsidRPr="00940F5D">
        <w:rPr>
          <w:rFonts w:asciiTheme="minorHAnsi" w:hAnsiTheme="minorHAnsi" w:cstheme="minorHAnsi"/>
          <w:sz w:val="22"/>
        </w:rPr>
        <w:t xml:space="preserve">ove </w:t>
      </w:r>
      <w:r w:rsidRPr="00940F5D">
        <w:rPr>
          <w:rFonts w:asciiTheme="minorHAnsi" w:eastAsia="PMingLiU" w:hAnsiTheme="minorHAnsi" w:cstheme="minorHAnsi"/>
          <w:sz w:val="22"/>
        </w:rPr>
        <w:t>la costruzione a confine</w:t>
      </w:r>
      <w:r w:rsidRPr="00940F5D">
        <w:rPr>
          <w:rFonts w:asciiTheme="minorHAnsi" w:hAnsiTheme="minorHAnsi" w:cstheme="minorHAnsi"/>
          <w:sz w:val="22"/>
        </w:rPr>
        <w:t xml:space="preserve"> sia prevista da Piano Attuativo o da uno specifico vincolo del PGT</w:t>
      </w:r>
      <w:r w:rsidRPr="00940F5D">
        <w:rPr>
          <w:rFonts w:asciiTheme="minorHAnsi" w:eastAsia="PMingLiU" w:hAnsiTheme="minorHAnsi" w:cstheme="minorHAnsi"/>
          <w:sz w:val="22"/>
        </w:rPr>
        <w:t>;</w:t>
      </w:r>
    </w:p>
    <w:p w:rsidR="007B0647" w:rsidRPr="00940F5D" w:rsidRDefault="007B0647" w:rsidP="00A17D3A">
      <w:pPr>
        <w:numPr>
          <w:ilvl w:val="0"/>
          <w:numId w:val="1"/>
        </w:numPr>
        <w:tabs>
          <w:tab w:val="left" w:pos="1260"/>
          <w:tab w:val="left" w:pos="1440"/>
        </w:tabs>
        <w:spacing w:line="276" w:lineRule="auto"/>
        <w:ind w:left="1260"/>
        <w:rPr>
          <w:rFonts w:asciiTheme="minorHAnsi" w:eastAsia="PMingLiU" w:hAnsiTheme="minorHAnsi" w:cstheme="minorHAnsi"/>
          <w:sz w:val="22"/>
        </w:rPr>
      </w:pPr>
      <w:r w:rsidRPr="00940F5D">
        <w:rPr>
          <w:rFonts w:asciiTheme="minorHAnsi" w:eastAsia="PMingLiU" w:hAnsiTheme="minorHAnsi" w:cstheme="minorHAnsi"/>
          <w:sz w:val="22"/>
        </w:rPr>
        <w:t>quando tra i proprietari confinanti venga sottoscritta dichiarazione di assenso da registrare e  presentare in sede di rilascio di titolo abilitativo.</w:t>
      </w:r>
    </w:p>
    <w:p w:rsidR="007B0647" w:rsidRPr="00940F5D" w:rsidRDefault="007B0647" w:rsidP="00940F5D">
      <w:pPr>
        <w:spacing w:line="276" w:lineRule="auto"/>
        <w:ind w:left="732" w:firstLine="168"/>
        <w:rPr>
          <w:rFonts w:asciiTheme="minorHAnsi" w:eastAsia="PMingLiU" w:hAnsiTheme="minorHAnsi" w:cstheme="minorHAnsi"/>
          <w:sz w:val="22"/>
        </w:rPr>
      </w:pPr>
      <w:r w:rsidRPr="00940F5D">
        <w:rPr>
          <w:rFonts w:asciiTheme="minorHAnsi" w:eastAsia="PMingLiU" w:hAnsiTheme="minorHAnsi" w:cstheme="minorHAnsi"/>
          <w:sz w:val="22"/>
        </w:rPr>
        <w:t>È inoltre ammessa la costruzione a confine con altre proprietà di:</w:t>
      </w:r>
    </w:p>
    <w:p w:rsidR="007B0647" w:rsidRPr="00940F5D" w:rsidRDefault="007B0647" w:rsidP="00B67534">
      <w:pPr>
        <w:numPr>
          <w:ilvl w:val="0"/>
          <w:numId w:val="2"/>
        </w:numPr>
        <w:tabs>
          <w:tab w:val="left" w:pos="1260"/>
          <w:tab w:val="left" w:pos="1440"/>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autorimesse site al piano terreno, nel limite di cui alla L. 122/89 e purché si tratti di spazi privi dei requisiti di agibilità, con altezza interna H&lt;2,40 m e aventi un’altezza massima misurata all’estradosso della copertura di 2,60 m, non trasformabili in spazi abitabili mediante impianti o aperture successivamente realizzabili; nel caso di proprietà poste a quota diversa,  l’altezza delle autorimesse a confine è misurata dalla quota inferiore .</w:t>
      </w:r>
    </w:p>
    <w:p w:rsidR="0095453B" w:rsidRDefault="007B0647" w:rsidP="00B67534">
      <w:pPr>
        <w:numPr>
          <w:ilvl w:val="0"/>
          <w:numId w:val="2"/>
        </w:numPr>
        <w:tabs>
          <w:tab w:val="left" w:pos="1260"/>
          <w:tab w:val="left" w:pos="1440"/>
        </w:tabs>
        <w:spacing w:line="276" w:lineRule="auto"/>
        <w:rPr>
          <w:rFonts w:asciiTheme="minorHAnsi" w:eastAsia="PMingLiU" w:hAnsiTheme="minorHAnsi" w:cstheme="minorHAnsi"/>
          <w:color w:val="000000"/>
          <w:sz w:val="22"/>
        </w:rPr>
      </w:pPr>
      <w:r w:rsidRPr="00940F5D">
        <w:rPr>
          <w:rFonts w:asciiTheme="minorHAnsi" w:eastAsia="PMingLiU" w:hAnsiTheme="minorHAnsi" w:cstheme="minorHAnsi"/>
          <w:color w:val="000000"/>
          <w:sz w:val="22"/>
        </w:rPr>
        <w:t>costruzioni accessorie (ripostigli, serre, depositi per attrezzi di giardinaggio</w:t>
      </w:r>
      <w:r w:rsidR="008A7BEE">
        <w:rPr>
          <w:rFonts w:asciiTheme="minorHAnsi" w:eastAsia="PMingLiU" w:hAnsiTheme="minorHAnsi" w:cstheme="minorHAnsi"/>
          <w:color w:val="000000"/>
          <w:sz w:val="22"/>
        </w:rPr>
        <w:t>, locali tecnici</w:t>
      </w:r>
      <w:r w:rsidRPr="00940F5D">
        <w:rPr>
          <w:rFonts w:asciiTheme="minorHAnsi" w:eastAsia="PMingLiU" w:hAnsiTheme="minorHAnsi" w:cstheme="minorHAnsi"/>
          <w:color w:val="000000"/>
          <w:sz w:val="22"/>
        </w:rPr>
        <w:t xml:space="preserve">), </w:t>
      </w:r>
    </w:p>
    <w:p w:rsidR="007B0647" w:rsidRPr="00940F5D" w:rsidRDefault="007B0647" w:rsidP="00B67534">
      <w:pPr>
        <w:numPr>
          <w:ilvl w:val="0"/>
          <w:numId w:val="2"/>
        </w:numPr>
        <w:tabs>
          <w:tab w:val="left" w:pos="1260"/>
          <w:tab w:val="left" w:pos="1440"/>
        </w:tabs>
        <w:spacing w:line="276" w:lineRule="auto"/>
        <w:rPr>
          <w:rFonts w:asciiTheme="minorHAnsi" w:eastAsia="PMingLiU" w:hAnsiTheme="minorHAnsi" w:cstheme="minorHAnsi"/>
          <w:color w:val="000000"/>
          <w:sz w:val="22"/>
        </w:rPr>
      </w:pPr>
      <w:r w:rsidRPr="00940F5D">
        <w:rPr>
          <w:rFonts w:asciiTheme="minorHAnsi" w:eastAsia="PMingLiU" w:hAnsiTheme="minorHAnsi" w:cstheme="minorHAnsi"/>
          <w:color w:val="000000"/>
          <w:sz w:val="22"/>
        </w:rPr>
        <w:t xml:space="preserve">purché si tratti di spazi privi dei requisiti di agibilità e abitabilità </w:t>
      </w:r>
      <w:r w:rsidRPr="00940F5D">
        <w:rPr>
          <w:rFonts w:asciiTheme="minorHAnsi" w:eastAsia="PMingLiU" w:hAnsiTheme="minorHAnsi" w:cstheme="minorHAnsi"/>
          <w:sz w:val="22"/>
        </w:rPr>
        <w:t xml:space="preserve">con altezza esterna massima H&lt;2,60 e superficie non superiore a mq </w:t>
      </w:r>
      <w:r w:rsidR="008A7BEE">
        <w:rPr>
          <w:rFonts w:asciiTheme="minorHAnsi" w:eastAsia="PMingLiU" w:hAnsiTheme="minorHAnsi" w:cstheme="minorHAnsi"/>
          <w:sz w:val="22"/>
        </w:rPr>
        <w:t>1</w:t>
      </w:r>
      <w:r w:rsidR="00F46FB2">
        <w:rPr>
          <w:rFonts w:asciiTheme="minorHAnsi" w:eastAsia="PMingLiU" w:hAnsiTheme="minorHAnsi" w:cstheme="minorHAnsi"/>
          <w:sz w:val="22"/>
        </w:rPr>
        <w:t>8</w:t>
      </w:r>
      <w:r w:rsidRPr="00940F5D">
        <w:rPr>
          <w:rFonts w:asciiTheme="minorHAnsi" w:eastAsia="PMingLiU" w:hAnsiTheme="minorHAnsi" w:cstheme="minorHAnsi"/>
          <w:color w:val="000000"/>
          <w:sz w:val="22"/>
        </w:rPr>
        <w:t>, non collegati con ambienti abitabili e/o agibili;</w:t>
      </w:r>
    </w:p>
    <w:p w:rsidR="003901FA" w:rsidRPr="00940F5D" w:rsidRDefault="003901FA" w:rsidP="00940F5D">
      <w:pPr>
        <w:tabs>
          <w:tab w:val="left" w:pos="426"/>
        </w:tabs>
        <w:spacing w:line="276" w:lineRule="auto"/>
        <w:rPr>
          <w:rFonts w:asciiTheme="minorHAnsi" w:hAnsiTheme="minorHAnsi" w:cstheme="minorHAnsi"/>
          <w:sz w:val="22"/>
        </w:rPr>
      </w:pPr>
    </w:p>
    <w:p w:rsidR="00160C0F" w:rsidRPr="00940F5D" w:rsidRDefault="00940F5D" w:rsidP="00940F5D">
      <w:pPr>
        <w:spacing w:line="276" w:lineRule="auto"/>
        <w:ind w:right="-54"/>
        <w:rPr>
          <w:rFonts w:asciiTheme="minorHAnsi" w:hAnsiTheme="minorHAnsi" w:cstheme="minorHAnsi"/>
          <w:b/>
          <w:i/>
          <w:sz w:val="22"/>
        </w:rPr>
      </w:pPr>
      <w:r>
        <w:rPr>
          <w:rFonts w:asciiTheme="minorHAnsi" w:eastAsiaTheme="minorHAnsi" w:hAnsiTheme="minorHAnsi" w:cstheme="minorBidi"/>
          <w:b/>
          <w:color w:val="548DD4" w:themeColor="text2" w:themeTint="99"/>
          <w:szCs w:val="24"/>
          <w:lang w:eastAsia="en-US"/>
        </w:rPr>
        <w:t>Art</w:t>
      </w:r>
      <w:r w:rsidR="00160C0F" w:rsidRPr="00940F5D">
        <w:rPr>
          <w:rFonts w:asciiTheme="minorHAnsi" w:eastAsiaTheme="minorHAnsi" w:hAnsiTheme="minorHAnsi" w:cstheme="minorBidi"/>
          <w:b/>
          <w:color w:val="548DD4" w:themeColor="text2" w:themeTint="99"/>
          <w:szCs w:val="24"/>
          <w:lang w:eastAsia="en-US"/>
        </w:rPr>
        <w:t>.</w:t>
      </w:r>
      <w:r w:rsidR="00887AEA">
        <w:rPr>
          <w:rFonts w:asciiTheme="minorHAnsi" w:eastAsiaTheme="minorHAnsi" w:hAnsiTheme="minorHAnsi" w:cstheme="minorBidi"/>
          <w:b/>
          <w:color w:val="548DD4" w:themeColor="text2" w:themeTint="99"/>
          <w:szCs w:val="24"/>
          <w:lang w:eastAsia="en-US"/>
        </w:rPr>
        <w:t>9</w:t>
      </w:r>
      <w:r w:rsidR="00160C0F" w:rsidRPr="00940F5D">
        <w:rPr>
          <w:rFonts w:asciiTheme="minorHAnsi" w:eastAsiaTheme="minorHAnsi" w:hAnsiTheme="minorHAnsi" w:cstheme="minorBidi"/>
          <w:b/>
          <w:color w:val="548DD4" w:themeColor="text2" w:themeTint="99"/>
          <w:szCs w:val="24"/>
          <w:lang w:eastAsia="en-US"/>
        </w:rPr>
        <w:t xml:space="preserve">   </w:t>
      </w:r>
      <w:r>
        <w:rPr>
          <w:rFonts w:asciiTheme="minorHAnsi" w:eastAsiaTheme="minorHAnsi" w:hAnsiTheme="minorHAnsi" w:cstheme="minorBidi"/>
          <w:b/>
          <w:color w:val="548DD4" w:themeColor="text2" w:themeTint="99"/>
          <w:szCs w:val="24"/>
          <w:lang w:eastAsia="en-US"/>
        </w:rPr>
        <w:t>Classificazione delle destinazioni d’uso</w:t>
      </w:r>
    </w:p>
    <w:p w:rsidR="00160C0F" w:rsidRPr="00940F5D" w:rsidRDefault="00160C0F" w:rsidP="00940F5D">
      <w:pPr>
        <w:tabs>
          <w:tab w:val="left" w:pos="900"/>
        </w:tabs>
        <w:spacing w:line="276" w:lineRule="auto"/>
        <w:ind w:left="900" w:hanging="900"/>
        <w:rPr>
          <w:rFonts w:asciiTheme="minorHAnsi" w:hAnsiTheme="minorHAnsi" w:cstheme="minorHAnsi"/>
          <w:sz w:val="22"/>
        </w:rPr>
      </w:pPr>
    </w:p>
    <w:p w:rsidR="00160C0F" w:rsidRDefault="00160C0F"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Il PGT definisce le destinazioni d’uso prescritte nei diversi ambiti urbanistici del territorio comunale al fine di garantire l’ordinato assetto delle diverse funzioni.</w:t>
      </w:r>
    </w:p>
    <w:p w:rsidR="00F44F8D" w:rsidRPr="00940F5D" w:rsidRDefault="00F44F8D" w:rsidP="00940F5D">
      <w:pPr>
        <w:tabs>
          <w:tab w:val="left" w:pos="0"/>
        </w:tabs>
        <w:spacing w:line="276" w:lineRule="auto"/>
        <w:rPr>
          <w:rFonts w:asciiTheme="minorHAnsi" w:hAnsiTheme="minorHAnsi" w:cstheme="minorHAnsi"/>
          <w:sz w:val="22"/>
        </w:rPr>
      </w:pPr>
    </w:p>
    <w:p w:rsidR="00160C0F" w:rsidRPr="00940F5D" w:rsidRDefault="00160C0F" w:rsidP="00940F5D">
      <w:pPr>
        <w:tabs>
          <w:tab w:val="left" w:pos="2235"/>
          <w:tab w:val="left" w:pos="2355"/>
        </w:tabs>
        <w:spacing w:line="276" w:lineRule="auto"/>
        <w:ind w:left="1380" w:hanging="529"/>
        <w:rPr>
          <w:rFonts w:asciiTheme="minorHAnsi" w:hAnsiTheme="minorHAnsi" w:cstheme="minorHAnsi"/>
          <w:color w:val="548DD4" w:themeColor="text2" w:themeTint="99"/>
          <w:sz w:val="22"/>
        </w:rPr>
      </w:pPr>
      <w:r w:rsidRPr="00940F5D">
        <w:rPr>
          <w:rFonts w:asciiTheme="minorHAnsi" w:hAnsiTheme="minorHAnsi" w:cstheme="minorHAnsi"/>
          <w:b/>
          <w:i/>
          <w:color w:val="548DD4" w:themeColor="text2" w:themeTint="99"/>
          <w:sz w:val="22"/>
        </w:rPr>
        <w:t>R</w:t>
      </w:r>
      <w:r w:rsidRPr="00940F5D">
        <w:rPr>
          <w:rFonts w:asciiTheme="minorHAnsi" w:hAnsiTheme="minorHAnsi" w:cstheme="minorHAnsi"/>
          <w:b/>
          <w:i/>
          <w:color w:val="548DD4" w:themeColor="text2" w:themeTint="99"/>
          <w:sz w:val="22"/>
        </w:rPr>
        <w:tab/>
        <w:t>FUNZIONE RESIDENZIALE</w:t>
      </w:r>
      <w:r w:rsidRPr="00940F5D">
        <w:rPr>
          <w:rFonts w:asciiTheme="minorHAnsi" w:hAnsiTheme="minorHAnsi" w:cstheme="minorHAnsi"/>
          <w:color w:val="548DD4" w:themeColor="text2" w:themeTint="99"/>
          <w:sz w:val="22"/>
        </w:rPr>
        <w:t xml:space="preserve"> </w:t>
      </w:r>
    </w:p>
    <w:p w:rsidR="00160C0F" w:rsidRPr="00940F5D" w:rsidRDefault="00160C0F" w:rsidP="00940F5D">
      <w:pPr>
        <w:tabs>
          <w:tab w:val="left" w:pos="900"/>
        </w:tabs>
        <w:spacing w:line="276" w:lineRule="auto"/>
        <w:ind w:left="1410"/>
        <w:rPr>
          <w:rFonts w:asciiTheme="minorHAnsi" w:hAnsiTheme="minorHAnsi" w:cstheme="minorHAnsi"/>
          <w:b/>
          <w:i/>
          <w:sz w:val="22"/>
        </w:rPr>
      </w:pPr>
      <w:r w:rsidRPr="00940F5D">
        <w:rPr>
          <w:rFonts w:asciiTheme="minorHAnsi" w:hAnsiTheme="minorHAnsi" w:cstheme="minorHAnsi"/>
          <w:b/>
          <w:i/>
          <w:sz w:val="22"/>
        </w:rPr>
        <w:t>R.1</w:t>
      </w:r>
      <w:r w:rsidRPr="00940F5D">
        <w:rPr>
          <w:rFonts w:asciiTheme="minorHAnsi" w:hAnsiTheme="minorHAnsi" w:cstheme="minorHAnsi"/>
          <w:b/>
          <w:i/>
          <w:sz w:val="22"/>
        </w:rPr>
        <w:tab/>
        <w:t>Residenza e pertinenze degli alloggi</w:t>
      </w:r>
    </w:p>
    <w:p w:rsidR="00160C0F" w:rsidRDefault="00160C0F" w:rsidP="00940F5D">
      <w:pPr>
        <w:tabs>
          <w:tab w:val="left" w:pos="900"/>
        </w:tabs>
        <w:spacing w:line="276" w:lineRule="auto"/>
        <w:ind w:left="1410"/>
        <w:rPr>
          <w:rFonts w:asciiTheme="minorHAnsi" w:hAnsiTheme="minorHAnsi" w:cstheme="minorHAnsi"/>
          <w:b/>
          <w:i/>
          <w:sz w:val="22"/>
        </w:rPr>
      </w:pPr>
      <w:r w:rsidRPr="00940F5D">
        <w:rPr>
          <w:rFonts w:asciiTheme="minorHAnsi" w:hAnsiTheme="minorHAnsi" w:cstheme="minorHAnsi"/>
          <w:b/>
          <w:i/>
          <w:sz w:val="22"/>
        </w:rPr>
        <w:t>R.2</w:t>
      </w:r>
      <w:r w:rsidRPr="00940F5D">
        <w:rPr>
          <w:rFonts w:asciiTheme="minorHAnsi" w:hAnsiTheme="minorHAnsi" w:cstheme="minorHAnsi"/>
          <w:b/>
          <w:i/>
          <w:sz w:val="22"/>
        </w:rPr>
        <w:tab/>
        <w:t>Abitazioni collettive per comunità o gruppi</w:t>
      </w:r>
    </w:p>
    <w:p w:rsidR="005A48DE" w:rsidRDefault="005A48DE" w:rsidP="00940F5D">
      <w:pPr>
        <w:tabs>
          <w:tab w:val="left" w:pos="900"/>
        </w:tabs>
        <w:spacing w:line="276" w:lineRule="auto"/>
        <w:ind w:left="1410"/>
        <w:rPr>
          <w:rFonts w:asciiTheme="minorHAnsi" w:hAnsiTheme="minorHAnsi" w:cstheme="minorHAnsi"/>
          <w:b/>
          <w:i/>
          <w:sz w:val="22"/>
        </w:rPr>
      </w:pPr>
    </w:p>
    <w:p w:rsidR="00160C0F" w:rsidRPr="00940F5D" w:rsidRDefault="00160C0F" w:rsidP="00940F5D">
      <w:pPr>
        <w:tabs>
          <w:tab w:val="left" w:pos="2235"/>
          <w:tab w:val="left" w:pos="2355"/>
        </w:tabs>
        <w:spacing w:line="276" w:lineRule="auto"/>
        <w:ind w:left="1380" w:hanging="529"/>
        <w:rPr>
          <w:rFonts w:asciiTheme="minorHAnsi" w:hAnsiTheme="minorHAnsi" w:cstheme="minorHAnsi"/>
          <w:b/>
          <w:i/>
          <w:color w:val="548DD4" w:themeColor="text2" w:themeTint="99"/>
          <w:sz w:val="22"/>
        </w:rPr>
      </w:pPr>
      <w:r w:rsidRPr="00940F5D">
        <w:rPr>
          <w:rFonts w:asciiTheme="minorHAnsi" w:hAnsiTheme="minorHAnsi" w:cstheme="minorHAnsi"/>
          <w:b/>
          <w:i/>
          <w:color w:val="548DD4" w:themeColor="text2" w:themeTint="99"/>
          <w:sz w:val="22"/>
        </w:rPr>
        <w:lastRenderedPageBreak/>
        <w:t>P</w:t>
      </w:r>
      <w:r w:rsidRPr="00940F5D">
        <w:rPr>
          <w:rFonts w:asciiTheme="minorHAnsi" w:hAnsiTheme="minorHAnsi" w:cstheme="minorHAnsi"/>
          <w:b/>
          <w:i/>
          <w:color w:val="548DD4" w:themeColor="text2" w:themeTint="99"/>
          <w:sz w:val="22"/>
        </w:rPr>
        <w:tab/>
        <w:t>FUNZIONE PRODUTTIVA</w:t>
      </w:r>
    </w:p>
    <w:p w:rsidR="00160C0F" w:rsidRPr="00940F5D" w:rsidRDefault="00160C0F" w:rsidP="00940F5D">
      <w:pPr>
        <w:tabs>
          <w:tab w:val="left" w:pos="900"/>
        </w:tabs>
        <w:spacing w:line="276" w:lineRule="auto"/>
        <w:ind w:left="1410"/>
        <w:rPr>
          <w:rFonts w:asciiTheme="minorHAnsi" w:hAnsiTheme="minorHAnsi" w:cstheme="minorHAnsi"/>
          <w:sz w:val="22"/>
        </w:rPr>
      </w:pPr>
      <w:r w:rsidRPr="00940F5D">
        <w:rPr>
          <w:rFonts w:asciiTheme="minorHAnsi" w:hAnsiTheme="minorHAnsi" w:cstheme="minorHAnsi"/>
          <w:b/>
          <w:i/>
          <w:sz w:val="22"/>
        </w:rPr>
        <w:t>P.1</w:t>
      </w:r>
      <w:r w:rsidRPr="00940F5D">
        <w:rPr>
          <w:rFonts w:asciiTheme="minorHAnsi" w:hAnsiTheme="minorHAnsi" w:cstheme="minorHAnsi"/>
          <w:b/>
          <w:i/>
          <w:sz w:val="22"/>
        </w:rPr>
        <w:tab/>
        <w:t>Industriali e artigianali</w:t>
      </w:r>
      <w:r w:rsidRPr="00940F5D">
        <w:rPr>
          <w:rFonts w:asciiTheme="minorHAnsi" w:hAnsiTheme="minorHAnsi" w:cstheme="minorHAnsi"/>
          <w:sz w:val="22"/>
        </w:rPr>
        <w:t>.</w:t>
      </w:r>
    </w:p>
    <w:p w:rsidR="001D25D3" w:rsidRPr="001D25D3" w:rsidRDefault="00160C0F" w:rsidP="00940F5D">
      <w:pPr>
        <w:tabs>
          <w:tab w:val="left" w:pos="900"/>
        </w:tabs>
        <w:spacing w:line="276" w:lineRule="auto"/>
        <w:ind w:left="1410"/>
        <w:rPr>
          <w:rFonts w:asciiTheme="minorHAnsi" w:hAnsiTheme="minorHAnsi" w:cstheme="minorHAnsi"/>
          <w:sz w:val="22"/>
        </w:rPr>
      </w:pPr>
      <w:r w:rsidRPr="00940F5D">
        <w:rPr>
          <w:rFonts w:asciiTheme="minorHAnsi" w:hAnsiTheme="minorHAnsi" w:cstheme="minorHAnsi"/>
          <w:sz w:val="22"/>
        </w:rPr>
        <w:t>Sono compresi tutti gli spazi funzionali allo svolgimento di attività, sia artigianali che industriali (progettazione, lavorazione, gestione della produzione, movimentazione e magazzinaggio, attività logistiche, di organizzazione e gestione dei fattori produttivi e del prodotto, di ricerca e sviluppo, marketing e pubblicità), nonché spazi espositivi e di vendita esclusivamente dei prodotti dell’azienda</w:t>
      </w:r>
      <w:r w:rsidRPr="00940F5D">
        <w:rPr>
          <w:rFonts w:asciiTheme="minorHAnsi" w:hAnsiTheme="minorHAnsi" w:cstheme="minorHAnsi"/>
          <w:b/>
          <w:color w:val="3366FF"/>
          <w:sz w:val="22"/>
        </w:rPr>
        <w:t xml:space="preserve"> </w:t>
      </w:r>
      <w:r w:rsidRPr="00940F5D">
        <w:rPr>
          <w:rFonts w:asciiTheme="minorHAnsi" w:hAnsiTheme="minorHAnsi" w:cstheme="minorHAnsi"/>
          <w:sz w:val="22"/>
        </w:rPr>
        <w:t>le mense.</w:t>
      </w:r>
    </w:p>
    <w:p w:rsidR="00160C0F" w:rsidRPr="00940F5D" w:rsidRDefault="00160C0F" w:rsidP="00940F5D">
      <w:pPr>
        <w:tabs>
          <w:tab w:val="left" w:pos="900"/>
        </w:tabs>
        <w:spacing w:line="276" w:lineRule="auto"/>
        <w:ind w:left="1410"/>
        <w:rPr>
          <w:rFonts w:asciiTheme="minorHAnsi" w:hAnsiTheme="minorHAnsi" w:cstheme="minorHAnsi"/>
          <w:b/>
          <w:i/>
          <w:sz w:val="22"/>
        </w:rPr>
      </w:pPr>
      <w:r w:rsidRPr="00940F5D">
        <w:rPr>
          <w:rFonts w:asciiTheme="minorHAnsi" w:hAnsiTheme="minorHAnsi" w:cstheme="minorHAnsi"/>
          <w:b/>
          <w:i/>
          <w:sz w:val="22"/>
        </w:rPr>
        <w:t>P.2</w:t>
      </w:r>
      <w:r w:rsidRPr="00940F5D">
        <w:rPr>
          <w:rFonts w:asciiTheme="minorHAnsi" w:hAnsiTheme="minorHAnsi" w:cstheme="minorHAnsi"/>
          <w:b/>
          <w:i/>
          <w:sz w:val="22"/>
        </w:rPr>
        <w:tab/>
        <w:t>Artigianato di servizio</w:t>
      </w:r>
    </w:p>
    <w:p w:rsidR="00160C0F" w:rsidRPr="00940F5D" w:rsidRDefault="00160C0F" w:rsidP="00940F5D">
      <w:pPr>
        <w:tabs>
          <w:tab w:val="left" w:pos="900"/>
        </w:tabs>
        <w:spacing w:line="276" w:lineRule="auto"/>
        <w:ind w:left="1410"/>
        <w:rPr>
          <w:rFonts w:asciiTheme="minorHAnsi" w:hAnsiTheme="minorHAnsi" w:cstheme="minorHAnsi"/>
          <w:sz w:val="22"/>
        </w:rPr>
      </w:pPr>
      <w:r w:rsidRPr="00940F5D">
        <w:rPr>
          <w:rFonts w:asciiTheme="minorHAnsi" w:hAnsiTheme="minorHAnsi" w:cstheme="minorHAnsi"/>
          <w:sz w:val="22"/>
        </w:rPr>
        <w:t>Rientrano nella categoria le attività artigianali di servizio alla casa ed alla persona; sono escluse da questa categoria le attività insalubri di prima classe rientranti nell’elenco emanato dal Ministero della Sanità ai sensi dell’art. 216 del RD 1265/34 e del D.M. 5 Settembre 1994</w:t>
      </w:r>
    </w:p>
    <w:p w:rsidR="00160C0F" w:rsidRPr="00940F5D" w:rsidRDefault="00160C0F" w:rsidP="00940F5D">
      <w:pPr>
        <w:tabs>
          <w:tab w:val="left" w:pos="900"/>
        </w:tabs>
        <w:spacing w:line="276" w:lineRule="auto"/>
        <w:ind w:left="1418"/>
        <w:rPr>
          <w:rFonts w:asciiTheme="minorHAnsi" w:hAnsiTheme="minorHAnsi" w:cstheme="minorHAnsi"/>
          <w:sz w:val="22"/>
        </w:rPr>
      </w:pPr>
    </w:p>
    <w:p w:rsidR="00160C0F" w:rsidRPr="00940F5D" w:rsidRDefault="00160C0F" w:rsidP="00940F5D">
      <w:pPr>
        <w:tabs>
          <w:tab w:val="left" w:pos="2235"/>
          <w:tab w:val="left" w:pos="2355"/>
        </w:tabs>
        <w:spacing w:line="276" w:lineRule="auto"/>
        <w:ind w:left="1380" w:hanging="529"/>
        <w:rPr>
          <w:rFonts w:asciiTheme="minorHAnsi" w:hAnsiTheme="minorHAnsi" w:cstheme="minorHAnsi"/>
          <w:b/>
          <w:i/>
          <w:sz w:val="22"/>
        </w:rPr>
      </w:pPr>
      <w:r w:rsidRPr="00940F5D">
        <w:rPr>
          <w:rFonts w:asciiTheme="minorHAnsi" w:hAnsiTheme="minorHAnsi" w:cstheme="minorHAnsi"/>
          <w:b/>
          <w:i/>
          <w:color w:val="548DD4" w:themeColor="text2" w:themeTint="99"/>
          <w:sz w:val="22"/>
        </w:rPr>
        <w:t>C.</w:t>
      </w:r>
      <w:r w:rsidRPr="00940F5D">
        <w:rPr>
          <w:rFonts w:asciiTheme="minorHAnsi" w:hAnsiTheme="minorHAnsi" w:cstheme="minorHAnsi"/>
          <w:b/>
          <w:i/>
          <w:color w:val="548DD4" w:themeColor="text2" w:themeTint="99"/>
          <w:sz w:val="22"/>
        </w:rPr>
        <w:tab/>
        <w:t>FUNZIONE COMMERCIALE</w:t>
      </w:r>
    </w:p>
    <w:p w:rsidR="00160C0F" w:rsidRPr="00197159" w:rsidRDefault="00160C0F" w:rsidP="00940F5D">
      <w:pPr>
        <w:tabs>
          <w:tab w:val="left" w:pos="900"/>
        </w:tabs>
        <w:spacing w:line="276" w:lineRule="auto"/>
        <w:rPr>
          <w:rFonts w:asciiTheme="minorHAnsi" w:hAnsiTheme="minorHAnsi" w:cstheme="minorHAnsi"/>
          <w:b/>
          <w:i/>
          <w:sz w:val="22"/>
        </w:rPr>
      </w:pPr>
      <w:r w:rsidRPr="00940F5D">
        <w:rPr>
          <w:rFonts w:asciiTheme="minorHAnsi" w:hAnsiTheme="minorHAnsi" w:cstheme="minorHAnsi"/>
          <w:b/>
          <w:i/>
          <w:sz w:val="22"/>
        </w:rPr>
        <w:tab/>
      </w:r>
      <w:r w:rsidRPr="00940F5D">
        <w:rPr>
          <w:rFonts w:asciiTheme="minorHAnsi" w:hAnsiTheme="minorHAnsi" w:cstheme="minorHAnsi"/>
          <w:b/>
          <w:i/>
          <w:sz w:val="22"/>
        </w:rPr>
        <w:tab/>
      </w:r>
      <w:r w:rsidRPr="00197159">
        <w:rPr>
          <w:rFonts w:asciiTheme="minorHAnsi" w:hAnsiTheme="minorHAnsi" w:cstheme="minorHAnsi"/>
          <w:b/>
          <w:i/>
          <w:sz w:val="22"/>
        </w:rPr>
        <w:t>C.1</w:t>
      </w:r>
      <w:r w:rsidRPr="00197159">
        <w:rPr>
          <w:rFonts w:asciiTheme="minorHAnsi" w:hAnsiTheme="minorHAnsi" w:cstheme="minorHAnsi"/>
          <w:b/>
          <w:i/>
          <w:sz w:val="22"/>
        </w:rPr>
        <w:tab/>
        <w:t>Esercizi di vicinato</w:t>
      </w:r>
    </w:p>
    <w:p w:rsidR="00160C0F" w:rsidRPr="00197159" w:rsidRDefault="00160C0F" w:rsidP="00940F5D">
      <w:pPr>
        <w:tabs>
          <w:tab w:val="left" w:pos="900"/>
        </w:tabs>
        <w:spacing w:line="276" w:lineRule="auto"/>
        <w:ind w:left="1440"/>
        <w:rPr>
          <w:rFonts w:asciiTheme="minorHAnsi" w:hAnsiTheme="minorHAnsi" w:cstheme="minorHAnsi"/>
          <w:sz w:val="22"/>
        </w:rPr>
      </w:pPr>
      <w:r w:rsidRPr="00197159">
        <w:rPr>
          <w:rFonts w:asciiTheme="minorHAnsi" w:hAnsiTheme="minorHAnsi" w:cstheme="minorHAnsi"/>
          <w:sz w:val="22"/>
        </w:rPr>
        <w:t>Esercizi di vendita con superficie non superiore a 150 mq, secondo le definizioni di cui alla vigente legislazione.</w:t>
      </w:r>
    </w:p>
    <w:p w:rsidR="00160C0F" w:rsidRPr="00197159" w:rsidRDefault="00160C0F" w:rsidP="00940F5D">
      <w:pPr>
        <w:tabs>
          <w:tab w:val="left" w:pos="900"/>
        </w:tabs>
        <w:spacing w:line="276" w:lineRule="auto"/>
        <w:ind w:left="1440"/>
        <w:rPr>
          <w:rFonts w:asciiTheme="minorHAnsi" w:hAnsiTheme="minorHAnsi" w:cstheme="minorHAnsi"/>
          <w:b/>
          <w:i/>
          <w:sz w:val="22"/>
        </w:rPr>
      </w:pPr>
      <w:r w:rsidRPr="00197159">
        <w:rPr>
          <w:rFonts w:asciiTheme="minorHAnsi" w:hAnsiTheme="minorHAnsi" w:cstheme="minorHAnsi"/>
          <w:b/>
          <w:i/>
          <w:sz w:val="22"/>
        </w:rPr>
        <w:t>C.2</w:t>
      </w:r>
      <w:r w:rsidRPr="00197159">
        <w:rPr>
          <w:rFonts w:asciiTheme="minorHAnsi" w:hAnsiTheme="minorHAnsi" w:cstheme="minorHAnsi"/>
          <w:b/>
          <w:i/>
          <w:sz w:val="22"/>
        </w:rPr>
        <w:tab/>
        <w:t>Medie strutture di vendita</w:t>
      </w:r>
    </w:p>
    <w:p w:rsidR="00160C0F" w:rsidRPr="00197159" w:rsidRDefault="00160C0F" w:rsidP="00940F5D">
      <w:pPr>
        <w:tabs>
          <w:tab w:val="left" w:pos="900"/>
        </w:tabs>
        <w:spacing w:line="276" w:lineRule="auto"/>
        <w:ind w:left="1440"/>
        <w:rPr>
          <w:rFonts w:asciiTheme="minorHAnsi" w:hAnsiTheme="minorHAnsi" w:cstheme="minorHAnsi"/>
          <w:sz w:val="22"/>
        </w:rPr>
      </w:pPr>
      <w:r w:rsidRPr="00197159">
        <w:rPr>
          <w:rFonts w:asciiTheme="minorHAnsi" w:hAnsiTheme="minorHAnsi" w:cstheme="minorHAnsi"/>
          <w:sz w:val="22"/>
        </w:rPr>
        <w:t>Esercizi di vendita al dettaglio o all’ingrosso aventi superficie superiore ai limiti di cui al punto C.1 e fino a 1.500 mq, secondo le definizioni di cui alla vigente legislazione.</w:t>
      </w:r>
    </w:p>
    <w:p w:rsidR="00160C0F" w:rsidRPr="00197159" w:rsidRDefault="00160C0F" w:rsidP="00940F5D">
      <w:pPr>
        <w:tabs>
          <w:tab w:val="left" w:pos="900"/>
        </w:tabs>
        <w:spacing w:line="276" w:lineRule="auto"/>
        <w:ind w:left="1440"/>
        <w:rPr>
          <w:rFonts w:asciiTheme="minorHAnsi" w:hAnsiTheme="minorHAnsi" w:cstheme="minorHAnsi"/>
          <w:b/>
          <w:i/>
          <w:sz w:val="22"/>
        </w:rPr>
      </w:pPr>
      <w:r w:rsidRPr="00197159">
        <w:rPr>
          <w:rFonts w:asciiTheme="minorHAnsi" w:hAnsiTheme="minorHAnsi" w:cstheme="minorHAnsi"/>
          <w:b/>
          <w:i/>
          <w:sz w:val="22"/>
        </w:rPr>
        <w:t>C.3</w:t>
      </w:r>
      <w:r w:rsidRPr="00197159">
        <w:rPr>
          <w:rFonts w:asciiTheme="minorHAnsi" w:hAnsiTheme="minorHAnsi" w:cstheme="minorHAnsi"/>
          <w:b/>
          <w:i/>
          <w:sz w:val="22"/>
        </w:rPr>
        <w:tab/>
        <w:t>Grandi strutture di vendita e centri commerciali</w:t>
      </w:r>
    </w:p>
    <w:p w:rsidR="00160C0F" w:rsidRPr="00197159" w:rsidRDefault="00160C0F" w:rsidP="00940F5D">
      <w:pPr>
        <w:tabs>
          <w:tab w:val="left" w:pos="900"/>
        </w:tabs>
        <w:spacing w:line="276" w:lineRule="auto"/>
        <w:ind w:left="1440"/>
        <w:rPr>
          <w:rFonts w:asciiTheme="minorHAnsi" w:hAnsiTheme="minorHAnsi" w:cstheme="minorHAnsi"/>
          <w:sz w:val="22"/>
        </w:rPr>
      </w:pPr>
      <w:r w:rsidRPr="00197159">
        <w:rPr>
          <w:rFonts w:asciiTheme="minorHAnsi" w:hAnsiTheme="minorHAnsi" w:cstheme="minorHAnsi"/>
          <w:sz w:val="22"/>
        </w:rPr>
        <w:t>Esercizi di vendita al dettaglio o all’ingrosso con superficie di vendita superiore a 1.500 mq, come definite all’art.4 comma 1, lett. f) ; g), del D.lgs 114/98</w:t>
      </w:r>
    </w:p>
    <w:p w:rsidR="00160C0F" w:rsidRPr="00197159" w:rsidRDefault="00160C0F" w:rsidP="00940F5D">
      <w:pPr>
        <w:tabs>
          <w:tab w:val="left" w:pos="900"/>
        </w:tabs>
        <w:spacing w:line="276" w:lineRule="auto"/>
        <w:ind w:left="1440"/>
        <w:rPr>
          <w:rFonts w:asciiTheme="minorHAnsi" w:hAnsiTheme="minorHAnsi" w:cstheme="minorHAnsi"/>
          <w:b/>
          <w:i/>
          <w:sz w:val="22"/>
        </w:rPr>
      </w:pPr>
      <w:r w:rsidRPr="00197159">
        <w:rPr>
          <w:rFonts w:asciiTheme="minorHAnsi" w:hAnsiTheme="minorHAnsi" w:cstheme="minorHAnsi"/>
          <w:b/>
          <w:i/>
          <w:sz w:val="22"/>
        </w:rPr>
        <w:t>C.4</w:t>
      </w:r>
      <w:r w:rsidRPr="00197159">
        <w:rPr>
          <w:rFonts w:asciiTheme="minorHAnsi" w:hAnsiTheme="minorHAnsi" w:cstheme="minorHAnsi"/>
          <w:b/>
          <w:i/>
          <w:sz w:val="22"/>
        </w:rPr>
        <w:tab/>
        <w:t>Esposizioni merceologiche - depositi</w:t>
      </w:r>
    </w:p>
    <w:p w:rsidR="00160C0F" w:rsidRPr="00940F5D" w:rsidRDefault="00160C0F" w:rsidP="00940F5D">
      <w:pPr>
        <w:tabs>
          <w:tab w:val="left" w:pos="900"/>
        </w:tabs>
        <w:spacing w:line="276" w:lineRule="auto"/>
        <w:ind w:left="1440"/>
        <w:rPr>
          <w:rFonts w:asciiTheme="minorHAnsi" w:hAnsiTheme="minorHAnsi" w:cstheme="minorHAnsi"/>
          <w:sz w:val="22"/>
        </w:rPr>
      </w:pPr>
      <w:r w:rsidRPr="00197159">
        <w:rPr>
          <w:rFonts w:asciiTheme="minorHAnsi" w:hAnsiTheme="minorHAnsi" w:cstheme="minorHAnsi"/>
          <w:sz w:val="22"/>
        </w:rPr>
        <w:t>Esposizione e/o mostre di qualsiasi settore merceologico</w:t>
      </w:r>
      <w:r w:rsidRPr="00940F5D">
        <w:rPr>
          <w:rFonts w:asciiTheme="minorHAnsi" w:hAnsiTheme="minorHAnsi" w:cstheme="minorHAnsi"/>
          <w:sz w:val="22"/>
        </w:rPr>
        <w:t>, volta alla promozione  dei prodotti esposti, nonché depositi e magazzini</w:t>
      </w:r>
    </w:p>
    <w:p w:rsidR="00160C0F" w:rsidRPr="00940F5D" w:rsidRDefault="00160C0F" w:rsidP="00940F5D">
      <w:pPr>
        <w:tabs>
          <w:tab w:val="left" w:pos="900"/>
        </w:tabs>
        <w:spacing w:line="276" w:lineRule="auto"/>
        <w:ind w:left="1440"/>
        <w:rPr>
          <w:rFonts w:asciiTheme="minorHAnsi" w:hAnsiTheme="minorHAnsi" w:cstheme="minorHAnsi"/>
          <w:b/>
          <w:i/>
          <w:sz w:val="22"/>
        </w:rPr>
      </w:pPr>
      <w:r w:rsidRPr="00940F5D">
        <w:rPr>
          <w:rFonts w:asciiTheme="minorHAnsi" w:hAnsiTheme="minorHAnsi" w:cstheme="minorHAnsi"/>
          <w:b/>
          <w:i/>
          <w:sz w:val="22"/>
        </w:rPr>
        <w:t>C.5</w:t>
      </w:r>
      <w:r w:rsidRPr="00940F5D">
        <w:rPr>
          <w:rFonts w:asciiTheme="minorHAnsi" w:hAnsiTheme="minorHAnsi" w:cstheme="minorHAnsi"/>
          <w:b/>
          <w:i/>
          <w:sz w:val="22"/>
        </w:rPr>
        <w:tab/>
        <w:t>Pubblici esercizi</w:t>
      </w:r>
    </w:p>
    <w:p w:rsidR="00160C0F" w:rsidRPr="00940F5D" w:rsidRDefault="00160C0F" w:rsidP="00940F5D">
      <w:pPr>
        <w:tabs>
          <w:tab w:val="left" w:pos="900"/>
        </w:tabs>
        <w:spacing w:line="276" w:lineRule="auto"/>
        <w:ind w:left="1440"/>
        <w:rPr>
          <w:rFonts w:asciiTheme="minorHAnsi" w:hAnsiTheme="minorHAnsi" w:cstheme="minorHAnsi"/>
          <w:sz w:val="22"/>
        </w:rPr>
      </w:pPr>
      <w:r w:rsidRPr="00940F5D">
        <w:rPr>
          <w:rFonts w:asciiTheme="minorHAnsi" w:hAnsiTheme="minorHAnsi" w:cstheme="minorHAnsi"/>
          <w:sz w:val="22"/>
        </w:rPr>
        <w:t xml:space="preserve">Attività per la somministrazione e il consumo di alimenti e bevande (bar, ristoranti, caffè, gelaterie, enoteche, osterie, trattorie, pizzerie, pub , tavole calde, fast-food ecc) comprensivi dei servizi di pertinenza, dei magazzini dei depositi e degli spazi tecnici ecc funzionali all’attività principale </w:t>
      </w:r>
    </w:p>
    <w:p w:rsidR="00160C0F" w:rsidRPr="00940F5D" w:rsidRDefault="00160C0F" w:rsidP="00940F5D">
      <w:pPr>
        <w:tabs>
          <w:tab w:val="left" w:pos="900"/>
        </w:tabs>
        <w:spacing w:line="276" w:lineRule="auto"/>
        <w:ind w:left="1440"/>
        <w:rPr>
          <w:rFonts w:asciiTheme="minorHAnsi" w:hAnsiTheme="minorHAnsi" w:cstheme="minorHAnsi"/>
          <w:b/>
          <w:i/>
          <w:sz w:val="22"/>
        </w:rPr>
      </w:pPr>
      <w:r w:rsidRPr="00940F5D">
        <w:rPr>
          <w:rFonts w:asciiTheme="minorHAnsi" w:hAnsiTheme="minorHAnsi" w:cstheme="minorHAnsi"/>
          <w:b/>
          <w:i/>
          <w:sz w:val="22"/>
        </w:rPr>
        <w:t>C.6</w:t>
      </w:r>
      <w:r w:rsidRPr="00940F5D">
        <w:rPr>
          <w:rFonts w:asciiTheme="minorHAnsi" w:hAnsiTheme="minorHAnsi" w:cstheme="minorHAnsi"/>
          <w:b/>
          <w:i/>
          <w:sz w:val="22"/>
        </w:rPr>
        <w:tab/>
        <w:t>Commercio di carburanti</w:t>
      </w:r>
    </w:p>
    <w:p w:rsidR="00160C0F" w:rsidRPr="00940F5D" w:rsidRDefault="00160C0F" w:rsidP="00940F5D">
      <w:pPr>
        <w:tabs>
          <w:tab w:val="left" w:pos="900"/>
        </w:tabs>
        <w:spacing w:line="276" w:lineRule="auto"/>
        <w:ind w:left="1440"/>
        <w:rPr>
          <w:rFonts w:asciiTheme="minorHAnsi" w:hAnsiTheme="minorHAnsi" w:cstheme="minorHAnsi"/>
          <w:sz w:val="22"/>
        </w:rPr>
      </w:pPr>
      <w:r w:rsidRPr="00940F5D">
        <w:rPr>
          <w:rFonts w:asciiTheme="minorHAnsi" w:hAnsiTheme="minorHAnsi" w:cstheme="minorHAnsi"/>
          <w:sz w:val="22"/>
        </w:rPr>
        <w:t>Impianti di distribuzione e vendita del carburante e relative attività di vendita al dettaglio di articoli connessi</w:t>
      </w:r>
    </w:p>
    <w:p w:rsidR="00160C0F" w:rsidRPr="00940F5D" w:rsidRDefault="00160C0F" w:rsidP="00940F5D">
      <w:pPr>
        <w:tabs>
          <w:tab w:val="left" w:pos="900"/>
        </w:tabs>
        <w:spacing w:line="276" w:lineRule="auto"/>
        <w:ind w:left="1440"/>
        <w:rPr>
          <w:rFonts w:asciiTheme="minorHAnsi" w:hAnsiTheme="minorHAnsi" w:cstheme="minorHAnsi"/>
          <w:b/>
          <w:i/>
          <w:sz w:val="22"/>
        </w:rPr>
      </w:pPr>
      <w:r w:rsidRPr="00940F5D">
        <w:rPr>
          <w:rFonts w:asciiTheme="minorHAnsi" w:hAnsiTheme="minorHAnsi" w:cstheme="minorHAnsi"/>
          <w:b/>
          <w:i/>
          <w:sz w:val="22"/>
        </w:rPr>
        <w:t>C.7</w:t>
      </w:r>
      <w:r w:rsidRPr="00940F5D">
        <w:rPr>
          <w:rFonts w:asciiTheme="minorHAnsi" w:hAnsiTheme="minorHAnsi" w:cstheme="minorHAnsi"/>
          <w:b/>
          <w:i/>
          <w:sz w:val="22"/>
        </w:rPr>
        <w:tab/>
        <w:t>Attività di commercio all’ingrosso</w:t>
      </w:r>
    </w:p>
    <w:p w:rsidR="00160C0F" w:rsidRPr="00940F5D" w:rsidRDefault="00160C0F" w:rsidP="00940F5D">
      <w:pPr>
        <w:tabs>
          <w:tab w:val="left" w:pos="900"/>
        </w:tabs>
        <w:spacing w:line="276" w:lineRule="auto"/>
        <w:ind w:left="1440"/>
        <w:rPr>
          <w:rFonts w:asciiTheme="minorHAnsi" w:hAnsiTheme="minorHAnsi" w:cstheme="minorHAnsi"/>
          <w:sz w:val="22"/>
        </w:rPr>
      </w:pPr>
      <w:r w:rsidRPr="00940F5D">
        <w:rPr>
          <w:rFonts w:asciiTheme="minorHAnsi" w:hAnsiTheme="minorHAnsi" w:cstheme="minorHAnsi"/>
          <w:sz w:val="22"/>
        </w:rPr>
        <w:t>Attività svolta da chiunque professionalmente acquista merci in nome e per conto proprio e le rivende ad altri commercianti all'ingrosso, o ad utilizzatori professionali, o ad altri utilizzatori in grande. Tale attività può assumere la forma di commercio interno, di importazione o di esportazione; art.4 comma 1, lett. a), del D.lgs 114/98.</w:t>
      </w:r>
    </w:p>
    <w:p w:rsidR="00160C0F" w:rsidRPr="00940F5D" w:rsidRDefault="00160C0F" w:rsidP="00940F5D">
      <w:pPr>
        <w:tabs>
          <w:tab w:val="left" w:pos="900"/>
        </w:tabs>
        <w:spacing w:line="276" w:lineRule="auto"/>
        <w:rPr>
          <w:rFonts w:asciiTheme="minorHAnsi" w:hAnsiTheme="minorHAnsi" w:cstheme="minorHAnsi"/>
          <w:sz w:val="22"/>
        </w:rPr>
      </w:pPr>
    </w:p>
    <w:p w:rsidR="00160C0F" w:rsidRPr="00940F5D" w:rsidRDefault="00940F5D" w:rsidP="00940F5D">
      <w:pPr>
        <w:tabs>
          <w:tab w:val="left" w:pos="2235"/>
          <w:tab w:val="left" w:pos="2355"/>
        </w:tabs>
        <w:spacing w:line="276" w:lineRule="auto"/>
        <w:ind w:left="1380" w:hanging="529"/>
        <w:rPr>
          <w:rFonts w:asciiTheme="minorHAnsi" w:hAnsiTheme="minorHAnsi" w:cstheme="minorHAnsi"/>
          <w:b/>
          <w:i/>
          <w:color w:val="548DD4" w:themeColor="text2" w:themeTint="99"/>
          <w:sz w:val="22"/>
        </w:rPr>
      </w:pPr>
      <w:r>
        <w:rPr>
          <w:rFonts w:asciiTheme="minorHAnsi" w:hAnsiTheme="minorHAnsi" w:cstheme="minorHAnsi"/>
          <w:b/>
          <w:i/>
          <w:color w:val="548DD4" w:themeColor="text2" w:themeTint="99"/>
          <w:sz w:val="22"/>
        </w:rPr>
        <w:t>T.</w:t>
      </w:r>
      <w:r>
        <w:rPr>
          <w:rFonts w:asciiTheme="minorHAnsi" w:hAnsiTheme="minorHAnsi" w:cstheme="minorHAnsi"/>
          <w:b/>
          <w:i/>
          <w:color w:val="548DD4" w:themeColor="text2" w:themeTint="99"/>
          <w:sz w:val="22"/>
        </w:rPr>
        <w:tab/>
      </w:r>
      <w:r w:rsidR="00160C0F" w:rsidRPr="00940F5D">
        <w:rPr>
          <w:rFonts w:asciiTheme="minorHAnsi" w:hAnsiTheme="minorHAnsi" w:cstheme="minorHAnsi"/>
          <w:b/>
          <w:i/>
          <w:color w:val="548DD4" w:themeColor="text2" w:themeTint="99"/>
          <w:sz w:val="22"/>
        </w:rPr>
        <w:t>FUNZIONE TERZIARIA</w:t>
      </w:r>
    </w:p>
    <w:p w:rsidR="00160C0F" w:rsidRDefault="00160C0F" w:rsidP="00940F5D">
      <w:pPr>
        <w:tabs>
          <w:tab w:val="left" w:pos="1440"/>
        </w:tabs>
        <w:spacing w:line="276" w:lineRule="auto"/>
        <w:ind w:left="1440"/>
        <w:rPr>
          <w:rFonts w:asciiTheme="minorHAnsi" w:hAnsiTheme="minorHAnsi" w:cstheme="minorHAnsi"/>
          <w:sz w:val="22"/>
        </w:rPr>
      </w:pPr>
      <w:r w:rsidRPr="00940F5D">
        <w:rPr>
          <w:rFonts w:asciiTheme="minorHAnsi" w:hAnsiTheme="minorHAnsi" w:cstheme="minorHAnsi"/>
          <w:sz w:val="22"/>
        </w:rPr>
        <w:t>Rientrano in questa categorie le strutture, private o pubbliche, quali attività di rappresentanza, direzione, amministrazione, attività ausiliarie dell’intermediazione finanziaria (banche) e delle assicurazioni, attività immobiliari, agenzie di viaggio, agenzie di pubblicità e pubbliche relazioni, società di studi e consulenze, studi professionali.</w:t>
      </w:r>
    </w:p>
    <w:p w:rsidR="00516FF6" w:rsidRDefault="00516FF6" w:rsidP="00940F5D">
      <w:pPr>
        <w:tabs>
          <w:tab w:val="left" w:pos="1440"/>
        </w:tabs>
        <w:spacing w:line="276" w:lineRule="auto"/>
        <w:ind w:left="1440"/>
        <w:rPr>
          <w:rFonts w:asciiTheme="minorHAnsi" w:hAnsiTheme="minorHAnsi" w:cstheme="minorHAnsi"/>
          <w:sz w:val="22"/>
        </w:rPr>
      </w:pPr>
    </w:p>
    <w:p w:rsidR="00160C0F" w:rsidRPr="00940F5D" w:rsidRDefault="00940F5D" w:rsidP="00940F5D">
      <w:pPr>
        <w:tabs>
          <w:tab w:val="left" w:pos="2235"/>
          <w:tab w:val="left" w:pos="2355"/>
        </w:tabs>
        <w:spacing w:line="276" w:lineRule="auto"/>
        <w:ind w:left="1380" w:hanging="529"/>
        <w:rPr>
          <w:rFonts w:asciiTheme="minorHAnsi" w:hAnsiTheme="minorHAnsi" w:cstheme="minorHAnsi"/>
          <w:b/>
          <w:i/>
          <w:color w:val="548DD4" w:themeColor="text2" w:themeTint="99"/>
          <w:sz w:val="22"/>
        </w:rPr>
      </w:pPr>
      <w:r>
        <w:rPr>
          <w:rFonts w:asciiTheme="minorHAnsi" w:hAnsiTheme="minorHAnsi" w:cstheme="minorHAnsi"/>
          <w:b/>
          <w:i/>
          <w:color w:val="548DD4" w:themeColor="text2" w:themeTint="99"/>
          <w:sz w:val="22"/>
        </w:rPr>
        <w:lastRenderedPageBreak/>
        <w:t>A.</w:t>
      </w:r>
      <w:r>
        <w:rPr>
          <w:rFonts w:asciiTheme="minorHAnsi" w:hAnsiTheme="minorHAnsi" w:cstheme="minorHAnsi"/>
          <w:b/>
          <w:i/>
          <w:color w:val="548DD4" w:themeColor="text2" w:themeTint="99"/>
          <w:sz w:val="22"/>
        </w:rPr>
        <w:tab/>
      </w:r>
      <w:r w:rsidR="00160C0F" w:rsidRPr="00940F5D">
        <w:rPr>
          <w:rFonts w:asciiTheme="minorHAnsi" w:hAnsiTheme="minorHAnsi" w:cstheme="minorHAnsi"/>
          <w:b/>
          <w:i/>
          <w:color w:val="548DD4" w:themeColor="text2" w:themeTint="99"/>
          <w:sz w:val="22"/>
        </w:rPr>
        <w:t>FUNZIONE AGRICOLA</w:t>
      </w:r>
    </w:p>
    <w:p w:rsidR="00160C0F" w:rsidRPr="00940F5D" w:rsidRDefault="00160C0F" w:rsidP="00940F5D">
      <w:pPr>
        <w:tabs>
          <w:tab w:val="left" w:pos="1440"/>
        </w:tabs>
        <w:spacing w:line="276" w:lineRule="auto"/>
        <w:ind w:left="1440"/>
        <w:rPr>
          <w:rFonts w:asciiTheme="minorHAnsi" w:hAnsiTheme="minorHAnsi" w:cstheme="minorHAnsi"/>
          <w:b/>
          <w:i/>
          <w:sz w:val="22"/>
        </w:rPr>
      </w:pPr>
      <w:r w:rsidRPr="00940F5D">
        <w:rPr>
          <w:rFonts w:asciiTheme="minorHAnsi" w:hAnsiTheme="minorHAnsi" w:cstheme="minorHAnsi"/>
          <w:b/>
          <w:i/>
          <w:sz w:val="22"/>
        </w:rPr>
        <w:t>A.1</w:t>
      </w:r>
      <w:r w:rsidRPr="00940F5D">
        <w:rPr>
          <w:rFonts w:asciiTheme="minorHAnsi" w:hAnsiTheme="minorHAnsi" w:cstheme="minorHAnsi"/>
          <w:b/>
          <w:i/>
          <w:sz w:val="22"/>
        </w:rPr>
        <w:tab/>
        <w:t>attività agricole</w:t>
      </w:r>
    </w:p>
    <w:p w:rsidR="00160C0F" w:rsidRDefault="00160C0F" w:rsidP="00940F5D">
      <w:pPr>
        <w:tabs>
          <w:tab w:val="left" w:pos="1440"/>
        </w:tabs>
        <w:spacing w:line="276" w:lineRule="auto"/>
        <w:ind w:left="1440"/>
        <w:rPr>
          <w:rFonts w:asciiTheme="minorHAnsi" w:hAnsiTheme="minorHAnsi" w:cstheme="minorHAnsi"/>
          <w:sz w:val="22"/>
        </w:rPr>
      </w:pPr>
      <w:r w:rsidRPr="00940F5D">
        <w:rPr>
          <w:rFonts w:asciiTheme="minorHAnsi" w:hAnsiTheme="minorHAnsi" w:cstheme="minorHAnsi"/>
          <w:sz w:val="22"/>
        </w:rPr>
        <w:t>Sono comprese tutte le attività agricole come indicate dall’art. 59 della L.R. 12/2005 e s.m.i. in particolare la residenza dell’imprenditore agricolo e dei dipendenti dell’azienda, l’attività di coltivazione dei fondi agricoli, di allevamento del bestiame, di lavorazione conservazione e vendita dei prodotti agricoli.</w:t>
      </w:r>
    </w:p>
    <w:p w:rsidR="00160C0F" w:rsidRPr="00940F5D" w:rsidRDefault="00160C0F" w:rsidP="00940F5D">
      <w:pPr>
        <w:tabs>
          <w:tab w:val="left" w:pos="1440"/>
        </w:tabs>
        <w:spacing w:line="276" w:lineRule="auto"/>
        <w:ind w:left="1440"/>
        <w:rPr>
          <w:rFonts w:asciiTheme="minorHAnsi" w:hAnsiTheme="minorHAnsi" w:cstheme="minorHAnsi"/>
          <w:b/>
          <w:i/>
          <w:sz w:val="22"/>
        </w:rPr>
      </w:pPr>
      <w:r w:rsidRPr="00940F5D">
        <w:rPr>
          <w:rFonts w:asciiTheme="minorHAnsi" w:hAnsiTheme="minorHAnsi" w:cstheme="minorHAnsi"/>
          <w:b/>
          <w:i/>
          <w:sz w:val="22"/>
        </w:rPr>
        <w:t>A.2</w:t>
      </w:r>
      <w:r w:rsidRPr="00940F5D">
        <w:rPr>
          <w:rFonts w:asciiTheme="minorHAnsi" w:hAnsiTheme="minorHAnsi" w:cstheme="minorHAnsi"/>
          <w:b/>
          <w:i/>
          <w:sz w:val="22"/>
        </w:rPr>
        <w:tab/>
        <w:t>attività agrituristiche</w:t>
      </w:r>
    </w:p>
    <w:p w:rsidR="00160C0F" w:rsidRDefault="00160C0F" w:rsidP="00940F5D">
      <w:pPr>
        <w:tabs>
          <w:tab w:val="left" w:pos="1440"/>
        </w:tabs>
        <w:spacing w:line="276" w:lineRule="auto"/>
        <w:ind w:left="1440"/>
        <w:rPr>
          <w:rFonts w:asciiTheme="minorHAnsi" w:hAnsiTheme="minorHAnsi" w:cstheme="minorHAnsi"/>
          <w:sz w:val="22"/>
        </w:rPr>
      </w:pPr>
      <w:r w:rsidRPr="00940F5D">
        <w:rPr>
          <w:rFonts w:asciiTheme="minorHAnsi" w:hAnsiTheme="minorHAnsi" w:cstheme="minorHAnsi"/>
          <w:sz w:val="22"/>
        </w:rPr>
        <w:t>Esercizi agrituristici</w:t>
      </w:r>
    </w:p>
    <w:p w:rsidR="006F3521" w:rsidRPr="00940F5D" w:rsidRDefault="006F3521" w:rsidP="00940F5D">
      <w:pPr>
        <w:tabs>
          <w:tab w:val="left" w:pos="1440"/>
        </w:tabs>
        <w:spacing w:line="276" w:lineRule="auto"/>
        <w:ind w:left="1440"/>
        <w:rPr>
          <w:rFonts w:asciiTheme="minorHAnsi" w:hAnsiTheme="minorHAnsi" w:cstheme="minorHAnsi"/>
          <w:sz w:val="22"/>
        </w:rPr>
      </w:pPr>
    </w:p>
    <w:p w:rsidR="00160C0F" w:rsidRPr="00940F5D" w:rsidRDefault="00160C0F" w:rsidP="00940F5D">
      <w:pPr>
        <w:tabs>
          <w:tab w:val="left" w:pos="2235"/>
          <w:tab w:val="left" w:pos="2355"/>
        </w:tabs>
        <w:spacing w:line="276" w:lineRule="auto"/>
        <w:ind w:left="1380" w:hanging="529"/>
        <w:rPr>
          <w:rFonts w:asciiTheme="minorHAnsi" w:hAnsiTheme="minorHAnsi" w:cstheme="minorHAnsi"/>
          <w:b/>
          <w:i/>
          <w:color w:val="548DD4" w:themeColor="text2" w:themeTint="99"/>
          <w:sz w:val="22"/>
        </w:rPr>
      </w:pPr>
      <w:r w:rsidRPr="00940F5D">
        <w:rPr>
          <w:rFonts w:asciiTheme="minorHAnsi" w:hAnsiTheme="minorHAnsi" w:cstheme="minorHAnsi"/>
          <w:b/>
          <w:i/>
          <w:color w:val="548DD4" w:themeColor="text2" w:themeTint="99"/>
          <w:sz w:val="22"/>
        </w:rPr>
        <w:t>Ri</w:t>
      </w:r>
      <w:r w:rsidRPr="00940F5D">
        <w:rPr>
          <w:rFonts w:asciiTheme="minorHAnsi" w:hAnsiTheme="minorHAnsi" w:cstheme="minorHAnsi"/>
          <w:b/>
          <w:i/>
          <w:color w:val="548DD4" w:themeColor="text2" w:themeTint="99"/>
          <w:sz w:val="22"/>
        </w:rPr>
        <w:tab/>
        <w:t>FUNZIONI RICETTIVE</w:t>
      </w:r>
    </w:p>
    <w:p w:rsidR="00160C0F" w:rsidRPr="00940F5D" w:rsidRDefault="00160C0F" w:rsidP="00940F5D">
      <w:pPr>
        <w:tabs>
          <w:tab w:val="left" w:pos="1440"/>
        </w:tabs>
        <w:spacing w:line="276" w:lineRule="auto"/>
        <w:ind w:left="1440"/>
        <w:rPr>
          <w:rFonts w:asciiTheme="minorHAnsi" w:hAnsiTheme="minorHAnsi" w:cstheme="minorHAnsi"/>
          <w:sz w:val="22"/>
        </w:rPr>
      </w:pPr>
      <w:r w:rsidRPr="00940F5D">
        <w:rPr>
          <w:rFonts w:asciiTheme="minorHAnsi" w:hAnsiTheme="minorHAnsi" w:cstheme="minorHAnsi"/>
          <w:sz w:val="22"/>
        </w:rPr>
        <w:t>Attività alberghiera; alberghi, motel, residenze alberghiere, ostelli, pensioni.</w:t>
      </w:r>
    </w:p>
    <w:p w:rsidR="00160C0F" w:rsidRPr="00940F5D" w:rsidRDefault="00160C0F" w:rsidP="00940F5D">
      <w:pPr>
        <w:tabs>
          <w:tab w:val="left" w:pos="1440"/>
        </w:tabs>
        <w:spacing w:line="276" w:lineRule="auto"/>
        <w:ind w:left="1440"/>
        <w:rPr>
          <w:rFonts w:asciiTheme="minorHAnsi" w:hAnsiTheme="minorHAnsi" w:cstheme="minorHAnsi"/>
          <w:sz w:val="22"/>
        </w:rPr>
      </w:pPr>
    </w:p>
    <w:p w:rsidR="00160C0F" w:rsidRPr="00940F5D" w:rsidRDefault="00160C0F" w:rsidP="00940F5D">
      <w:pPr>
        <w:tabs>
          <w:tab w:val="left" w:pos="2235"/>
          <w:tab w:val="left" w:pos="2355"/>
        </w:tabs>
        <w:spacing w:line="276" w:lineRule="auto"/>
        <w:ind w:left="1380" w:hanging="529"/>
        <w:rPr>
          <w:rFonts w:asciiTheme="minorHAnsi" w:hAnsiTheme="minorHAnsi" w:cstheme="minorHAnsi"/>
          <w:b/>
          <w:i/>
          <w:color w:val="548DD4" w:themeColor="text2" w:themeTint="99"/>
          <w:sz w:val="22"/>
        </w:rPr>
      </w:pPr>
      <w:r w:rsidRPr="00940F5D">
        <w:rPr>
          <w:rFonts w:asciiTheme="minorHAnsi" w:hAnsiTheme="minorHAnsi" w:cstheme="minorHAnsi"/>
          <w:b/>
          <w:i/>
          <w:color w:val="548DD4" w:themeColor="text2" w:themeTint="99"/>
          <w:sz w:val="22"/>
        </w:rPr>
        <w:t>Is</w:t>
      </w:r>
      <w:r w:rsidRPr="00940F5D">
        <w:rPr>
          <w:rFonts w:asciiTheme="minorHAnsi" w:hAnsiTheme="minorHAnsi" w:cstheme="minorHAnsi"/>
          <w:b/>
          <w:i/>
          <w:color w:val="548DD4" w:themeColor="text2" w:themeTint="99"/>
          <w:sz w:val="22"/>
        </w:rPr>
        <w:tab/>
        <w:t>FUNZIONI RICREATIVE DI INTRATTENIMENTO E SPETTACOLO</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Is.1</w:t>
      </w:r>
      <w:r w:rsidRPr="00940F5D">
        <w:rPr>
          <w:rFonts w:asciiTheme="minorHAnsi" w:eastAsia="PMingLiU" w:hAnsiTheme="minorHAnsi" w:cstheme="minorHAnsi"/>
          <w:b/>
          <w:i/>
          <w:sz w:val="22"/>
        </w:rPr>
        <w:tab/>
        <w:t>cinematografi, auditorium, locali di spettacolo</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Is.2</w:t>
      </w:r>
      <w:r w:rsidRPr="00940F5D">
        <w:rPr>
          <w:rFonts w:asciiTheme="minorHAnsi" w:eastAsia="PMingLiU" w:hAnsiTheme="minorHAnsi" w:cstheme="minorHAnsi"/>
          <w:b/>
          <w:i/>
          <w:sz w:val="22"/>
        </w:rPr>
        <w:tab/>
        <w:t>sale di ritrovo e da gioco</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Is.3</w:t>
      </w:r>
      <w:r w:rsidRPr="00940F5D">
        <w:rPr>
          <w:rFonts w:asciiTheme="minorHAnsi" w:eastAsia="PMingLiU" w:hAnsiTheme="minorHAnsi" w:cstheme="minorHAnsi"/>
          <w:b/>
          <w:i/>
          <w:sz w:val="22"/>
        </w:rPr>
        <w:tab/>
        <w:t>discoteche, locali da ballo e simili</w:t>
      </w:r>
    </w:p>
    <w:p w:rsidR="00160C0F" w:rsidRPr="00940F5D" w:rsidRDefault="00160C0F" w:rsidP="00940F5D">
      <w:pPr>
        <w:spacing w:line="276" w:lineRule="auto"/>
        <w:ind w:left="1440"/>
        <w:rPr>
          <w:rFonts w:asciiTheme="minorHAnsi" w:eastAsia="PMingLiU" w:hAnsiTheme="minorHAnsi" w:cstheme="minorHAnsi"/>
          <w:sz w:val="22"/>
        </w:rPr>
      </w:pPr>
    </w:p>
    <w:p w:rsidR="00160C0F" w:rsidRPr="00940F5D" w:rsidRDefault="00160C0F" w:rsidP="00940F5D">
      <w:pPr>
        <w:tabs>
          <w:tab w:val="left" w:pos="2235"/>
          <w:tab w:val="left" w:pos="2355"/>
        </w:tabs>
        <w:spacing w:line="276" w:lineRule="auto"/>
        <w:ind w:left="1380" w:hanging="529"/>
        <w:rPr>
          <w:rFonts w:asciiTheme="minorHAnsi" w:hAnsiTheme="minorHAnsi" w:cstheme="minorHAnsi"/>
          <w:b/>
          <w:i/>
          <w:color w:val="548DD4" w:themeColor="text2" w:themeTint="99"/>
          <w:sz w:val="22"/>
        </w:rPr>
      </w:pPr>
      <w:r w:rsidRPr="00940F5D">
        <w:rPr>
          <w:rFonts w:asciiTheme="minorHAnsi" w:hAnsiTheme="minorHAnsi" w:cstheme="minorHAnsi"/>
          <w:b/>
          <w:i/>
          <w:color w:val="548DD4" w:themeColor="text2" w:themeTint="99"/>
          <w:sz w:val="22"/>
        </w:rPr>
        <w:t>Fs</w:t>
      </w:r>
      <w:r w:rsidRPr="00940F5D">
        <w:rPr>
          <w:rFonts w:asciiTheme="minorHAnsi" w:hAnsiTheme="minorHAnsi" w:cstheme="minorHAnsi"/>
          <w:b/>
          <w:i/>
          <w:color w:val="548DD4" w:themeColor="text2" w:themeTint="99"/>
          <w:sz w:val="22"/>
        </w:rPr>
        <w:tab/>
        <w:t>FUNZIONI DI SERVIZIO DI INTERESSE GENERALE</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Fs.1</w:t>
      </w:r>
      <w:r w:rsidRPr="00940F5D">
        <w:rPr>
          <w:rFonts w:asciiTheme="minorHAnsi" w:eastAsia="PMingLiU" w:hAnsiTheme="minorHAnsi" w:cstheme="minorHAnsi"/>
          <w:b/>
          <w:i/>
          <w:sz w:val="22"/>
        </w:rPr>
        <w:tab/>
        <w:t>attrezzature culturali</w:t>
      </w:r>
    </w:p>
    <w:p w:rsidR="00160C0F" w:rsidRPr="00940F5D"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Biblioteche e archivi, musei, sedi espositive</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Fs.2</w:t>
      </w:r>
      <w:r w:rsidRPr="00940F5D">
        <w:rPr>
          <w:rFonts w:asciiTheme="minorHAnsi" w:eastAsia="PMingLiU" w:hAnsiTheme="minorHAnsi" w:cstheme="minorHAnsi"/>
          <w:b/>
          <w:i/>
          <w:sz w:val="22"/>
        </w:rPr>
        <w:tab/>
        <w:t xml:space="preserve">attrezzature scolastiche </w:t>
      </w:r>
    </w:p>
    <w:p w:rsidR="00160C0F" w:rsidRPr="00940F5D" w:rsidRDefault="00160C0F" w:rsidP="00940F5D">
      <w:pPr>
        <w:spacing w:line="276" w:lineRule="auto"/>
        <w:ind w:left="1440"/>
        <w:rPr>
          <w:rFonts w:asciiTheme="minorHAnsi" w:eastAsia="PMingLiU" w:hAnsiTheme="minorHAnsi" w:cstheme="minorHAnsi"/>
          <w:sz w:val="22"/>
        </w:rPr>
      </w:pPr>
      <w:r w:rsidRPr="00940F5D">
        <w:rPr>
          <w:rFonts w:asciiTheme="minorHAnsi" w:eastAsia="PMingLiU" w:hAnsiTheme="minorHAnsi" w:cstheme="minorHAnsi"/>
          <w:sz w:val="22"/>
        </w:rPr>
        <w:tab/>
        <w:t>Asili nido, scuole materne, scuole primarie e scuole secondarie.</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Fs.3</w:t>
      </w:r>
      <w:r w:rsidRPr="00940F5D">
        <w:rPr>
          <w:rFonts w:asciiTheme="minorHAnsi" w:eastAsia="PMingLiU" w:hAnsiTheme="minorHAnsi" w:cstheme="minorHAnsi"/>
          <w:b/>
          <w:i/>
          <w:sz w:val="22"/>
        </w:rPr>
        <w:tab/>
        <w:t>attrezzature sanitarie ed assistenziali</w:t>
      </w:r>
    </w:p>
    <w:p w:rsidR="00160C0F" w:rsidRPr="00940F5D"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Cliniche, case di cura, ambulatori, servizi veterinari, comunità terapeutiche, associazioni o.n.l.u.s, studi medici, studi odontoiatrici, attività paramediche, istituzioni sanitarie in genere.</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Fs.4</w:t>
      </w:r>
      <w:r w:rsidRPr="00940F5D">
        <w:rPr>
          <w:rFonts w:asciiTheme="minorHAnsi" w:eastAsia="PMingLiU" w:hAnsiTheme="minorHAnsi" w:cstheme="minorHAnsi"/>
          <w:b/>
          <w:i/>
          <w:sz w:val="22"/>
        </w:rPr>
        <w:tab/>
        <w:t>attrezzature sociali</w:t>
      </w:r>
    </w:p>
    <w:p w:rsidR="00160C0F" w:rsidRPr="00940F5D" w:rsidRDefault="00160C0F" w:rsidP="00940F5D">
      <w:pPr>
        <w:spacing w:line="276" w:lineRule="auto"/>
        <w:ind w:left="2160"/>
        <w:rPr>
          <w:rFonts w:asciiTheme="minorHAnsi" w:eastAsia="PMingLiU" w:hAnsiTheme="minorHAnsi" w:cstheme="minorHAnsi"/>
          <w:b/>
          <w:i/>
          <w:sz w:val="22"/>
        </w:rPr>
      </w:pPr>
      <w:r w:rsidRPr="00940F5D">
        <w:rPr>
          <w:rFonts w:asciiTheme="minorHAnsi" w:eastAsia="PMingLiU" w:hAnsiTheme="minorHAnsi" w:cstheme="minorHAnsi"/>
          <w:sz w:val="22"/>
        </w:rPr>
        <w:t>Uffici di enti pubblici, sedi di associazioni e organizzazioni politiche, economiche, culturali e sindacali</w:t>
      </w:r>
      <w:r w:rsidRPr="00940F5D">
        <w:rPr>
          <w:rFonts w:asciiTheme="minorHAnsi" w:eastAsia="PMingLiU" w:hAnsiTheme="minorHAnsi" w:cstheme="minorHAnsi"/>
          <w:b/>
          <w:i/>
          <w:sz w:val="22"/>
        </w:rPr>
        <w:t xml:space="preserve"> </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Fs.5</w:t>
      </w:r>
      <w:r w:rsidRPr="00940F5D">
        <w:rPr>
          <w:rFonts w:asciiTheme="minorHAnsi" w:eastAsia="PMingLiU" w:hAnsiTheme="minorHAnsi" w:cstheme="minorHAnsi"/>
          <w:b/>
          <w:i/>
          <w:sz w:val="22"/>
        </w:rPr>
        <w:tab/>
        <w:t>attrezzature religiose</w:t>
      </w:r>
    </w:p>
    <w:p w:rsidR="00160C0F" w:rsidRPr="00940F5D"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Chiese, luoghi di culto, oratori, conventi, strutture sportive e ricreative accessorie all’attività religiosa</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Fs.6</w:t>
      </w:r>
      <w:r w:rsidRPr="00940F5D">
        <w:rPr>
          <w:rFonts w:asciiTheme="minorHAnsi" w:eastAsia="PMingLiU" w:hAnsiTheme="minorHAnsi" w:cstheme="minorHAnsi"/>
          <w:b/>
          <w:i/>
          <w:sz w:val="22"/>
        </w:rPr>
        <w:tab/>
        <w:t>attrezzature sportive</w:t>
      </w:r>
    </w:p>
    <w:p w:rsidR="00160C0F" w:rsidRPr="00940F5D"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Impianti coperti e scoperti per la pratica sportiva</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Fs.7</w:t>
      </w:r>
      <w:r w:rsidRPr="00940F5D">
        <w:rPr>
          <w:rFonts w:asciiTheme="minorHAnsi" w:eastAsia="PMingLiU" w:hAnsiTheme="minorHAnsi" w:cstheme="minorHAnsi"/>
          <w:b/>
          <w:i/>
          <w:sz w:val="22"/>
        </w:rPr>
        <w:tab/>
        <w:t>attrezzature tecnologiche</w:t>
      </w:r>
    </w:p>
    <w:p w:rsidR="00160C0F" w:rsidRPr="00940F5D"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Impianti di gestione delle reti tecnologiche e di erogazione di servizi; impianti di trattamento e stoccaggio dei rifiuti solidi urbani.</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Fs.8</w:t>
      </w:r>
      <w:r w:rsidRPr="00940F5D">
        <w:rPr>
          <w:rFonts w:asciiTheme="minorHAnsi" w:eastAsia="PMingLiU" w:hAnsiTheme="minorHAnsi" w:cstheme="minorHAnsi"/>
          <w:b/>
          <w:i/>
          <w:sz w:val="22"/>
        </w:rPr>
        <w:tab/>
        <w:t>attrezzature per impianti di telefonia mobile</w:t>
      </w:r>
    </w:p>
    <w:p w:rsidR="00160C0F" w:rsidRPr="00940F5D"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Apparecchiature nonché strutture di impianti tecnologici di stazione radio base per la telefonia mobile e in generale impianti per le radiocomunicazioni.</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Fs.9</w:t>
      </w:r>
      <w:r w:rsidRPr="00940F5D">
        <w:rPr>
          <w:rFonts w:asciiTheme="minorHAnsi" w:eastAsia="PMingLiU" w:hAnsiTheme="minorHAnsi" w:cstheme="minorHAnsi"/>
          <w:b/>
          <w:i/>
          <w:sz w:val="22"/>
        </w:rPr>
        <w:tab/>
        <w:t>servizi di sicurezza</w:t>
      </w:r>
    </w:p>
    <w:p w:rsidR="00160C0F" w:rsidRPr="00940F5D"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Uffici di pubblica sicurezza (forza dell’ordine, protezione civile, vigili del fuoco ecc)</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Fs.10</w:t>
      </w:r>
      <w:r w:rsidRPr="00940F5D">
        <w:rPr>
          <w:rFonts w:asciiTheme="minorHAnsi" w:eastAsia="PMingLiU" w:hAnsiTheme="minorHAnsi" w:cstheme="minorHAnsi"/>
          <w:b/>
          <w:i/>
          <w:sz w:val="22"/>
        </w:rPr>
        <w:tab/>
        <w:t>attrezzature cimiteriali</w:t>
      </w:r>
    </w:p>
    <w:p w:rsidR="00160C0F" w:rsidRPr="00940F5D" w:rsidRDefault="00160C0F" w:rsidP="00940F5D">
      <w:pPr>
        <w:spacing w:line="276" w:lineRule="auto"/>
        <w:ind w:left="1440"/>
        <w:rPr>
          <w:rFonts w:asciiTheme="minorHAnsi" w:eastAsia="PMingLiU" w:hAnsiTheme="minorHAnsi" w:cstheme="minorHAnsi"/>
          <w:sz w:val="22"/>
        </w:rPr>
      </w:pPr>
      <w:r w:rsidRPr="00940F5D">
        <w:rPr>
          <w:rFonts w:asciiTheme="minorHAnsi" w:eastAsia="PMingLiU" w:hAnsiTheme="minorHAnsi" w:cstheme="minorHAnsi"/>
          <w:sz w:val="22"/>
        </w:rPr>
        <w:tab/>
        <w:t>Cimiteri, impianti per la cremazione</w:t>
      </w:r>
    </w:p>
    <w:p w:rsidR="00160C0F" w:rsidRPr="00940F5D" w:rsidRDefault="00160C0F" w:rsidP="00940F5D">
      <w:pPr>
        <w:spacing w:line="276" w:lineRule="auto"/>
        <w:ind w:left="1440"/>
        <w:rPr>
          <w:rFonts w:asciiTheme="minorHAnsi" w:eastAsia="PMingLiU" w:hAnsiTheme="minorHAnsi" w:cstheme="minorHAnsi"/>
          <w:b/>
          <w:i/>
          <w:sz w:val="22"/>
        </w:rPr>
      </w:pPr>
      <w:r w:rsidRPr="00940F5D">
        <w:rPr>
          <w:rFonts w:asciiTheme="minorHAnsi" w:eastAsia="PMingLiU" w:hAnsiTheme="minorHAnsi" w:cstheme="minorHAnsi"/>
          <w:b/>
          <w:i/>
          <w:sz w:val="22"/>
        </w:rPr>
        <w:t>Fs.11</w:t>
      </w:r>
      <w:r w:rsidRPr="00940F5D">
        <w:rPr>
          <w:rFonts w:asciiTheme="minorHAnsi" w:eastAsia="PMingLiU" w:hAnsiTheme="minorHAnsi" w:cstheme="minorHAnsi"/>
          <w:b/>
          <w:i/>
          <w:sz w:val="22"/>
        </w:rPr>
        <w:tab/>
        <w:t>attrezzature di parcheggio</w:t>
      </w:r>
    </w:p>
    <w:p w:rsidR="00160C0F" w:rsidRDefault="00160C0F" w:rsidP="00940F5D">
      <w:pPr>
        <w:spacing w:line="276" w:lineRule="auto"/>
        <w:ind w:left="2160"/>
        <w:rPr>
          <w:rFonts w:asciiTheme="minorHAnsi" w:eastAsia="PMingLiU" w:hAnsiTheme="minorHAnsi" w:cstheme="minorHAnsi"/>
          <w:sz w:val="22"/>
        </w:rPr>
      </w:pPr>
      <w:r w:rsidRPr="00940F5D">
        <w:rPr>
          <w:rFonts w:asciiTheme="minorHAnsi" w:eastAsia="PMingLiU" w:hAnsiTheme="minorHAnsi" w:cstheme="minorHAnsi"/>
          <w:sz w:val="22"/>
        </w:rPr>
        <w:t>Parcheggi a raso coperti o scoperti; autorimesse mono o multipiano</w:t>
      </w:r>
    </w:p>
    <w:p w:rsidR="007B0647" w:rsidRPr="00940F5D" w:rsidRDefault="00940F5D" w:rsidP="00797112">
      <w:pPr>
        <w:spacing w:line="276" w:lineRule="auto"/>
        <w:ind w:left="709" w:right="-54" w:hanging="709"/>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lastRenderedPageBreak/>
        <w:t>Art</w:t>
      </w:r>
      <w:r w:rsidR="00887AEA">
        <w:rPr>
          <w:rFonts w:asciiTheme="minorHAnsi" w:eastAsiaTheme="minorHAnsi" w:hAnsiTheme="minorHAnsi" w:cstheme="minorBidi"/>
          <w:b/>
          <w:color w:val="548DD4" w:themeColor="text2" w:themeTint="99"/>
          <w:szCs w:val="24"/>
          <w:lang w:eastAsia="en-US"/>
        </w:rPr>
        <w:t>.10</w:t>
      </w:r>
      <w:r w:rsidR="00797112">
        <w:rPr>
          <w:rFonts w:asciiTheme="minorHAnsi" w:eastAsiaTheme="minorHAnsi" w:hAnsiTheme="minorHAnsi" w:cstheme="minorBidi"/>
          <w:b/>
          <w:color w:val="548DD4" w:themeColor="text2" w:themeTint="99"/>
          <w:szCs w:val="24"/>
          <w:lang w:eastAsia="en-US"/>
        </w:rPr>
        <w:t xml:space="preserve"> </w:t>
      </w:r>
      <w:r w:rsidR="007B0647" w:rsidRPr="00940F5D">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 xml:space="preserve">Attuazione del PGT </w:t>
      </w:r>
    </w:p>
    <w:p w:rsidR="007B0647" w:rsidRPr="00940F5D" w:rsidRDefault="007B0647" w:rsidP="00940F5D">
      <w:pPr>
        <w:spacing w:line="276" w:lineRule="auto"/>
        <w:ind w:left="900" w:hanging="900"/>
        <w:rPr>
          <w:rFonts w:asciiTheme="minorHAnsi" w:eastAsia="PMingLiU" w:hAnsiTheme="minorHAnsi" w:cstheme="minorHAnsi"/>
          <w:sz w:val="22"/>
        </w:rPr>
      </w:pPr>
    </w:p>
    <w:p w:rsidR="007B0647" w:rsidRDefault="007B0647" w:rsidP="00940F5D">
      <w:pPr>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Le previsioni del Piano di Governo del Territorio si attuano tramite i piani attuativi previsti dalla legislazione nazionale e regionale.</w:t>
      </w:r>
      <w:r w:rsidR="00D2560D">
        <w:rPr>
          <w:rFonts w:asciiTheme="minorHAnsi" w:eastAsia="PMingLiU" w:hAnsiTheme="minorHAnsi" w:cstheme="minorHAnsi"/>
          <w:sz w:val="22"/>
        </w:rPr>
        <w:t xml:space="preserve"> </w:t>
      </w:r>
      <w:r w:rsidRPr="00940F5D">
        <w:rPr>
          <w:rFonts w:asciiTheme="minorHAnsi" w:eastAsia="PMingLiU" w:hAnsiTheme="minorHAnsi" w:cstheme="minorHAnsi"/>
          <w:sz w:val="22"/>
        </w:rPr>
        <w:t xml:space="preserve">I tipi di piano attuativo da adottare negli ambiti di trasformazione sono indicati nelle schede relative a ciascun </w:t>
      </w:r>
      <w:r w:rsidR="004E75D0">
        <w:rPr>
          <w:rFonts w:asciiTheme="minorHAnsi" w:eastAsia="PMingLiU" w:hAnsiTheme="minorHAnsi" w:cstheme="minorHAnsi"/>
          <w:sz w:val="22"/>
        </w:rPr>
        <w:t>ambito.</w:t>
      </w:r>
    </w:p>
    <w:p w:rsidR="00510CE5" w:rsidRDefault="00510CE5" w:rsidP="00940F5D">
      <w:pPr>
        <w:spacing w:line="276" w:lineRule="auto"/>
        <w:rPr>
          <w:rFonts w:asciiTheme="minorHAnsi" w:eastAsia="PMingLiU" w:hAnsiTheme="minorHAnsi" w:cstheme="minorHAnsi"/>
          <w:sz w:val="22"/>
        </w:rPr>
      </w:pPr>
    </w:p>
    <w:p w:rsidR="007B0647" w:rsidRPr="00DD3F12" w:rsidRDefault="00940F5D" w:rsidP="00DD3F12">
      <w:pPr>
        <w:spacing w:line="276" w:lineRule="auto"/>
        <w:ind w:right="-54"/>
        <w:rPr>
          <w:rFonts w:asciiTheme="minorHAnsi" w:eastAsiaTheme="minorHAnsi" w:hAnsiTheme="minorHAnsi" w:cstheme="minorBidi"/>
          <w:b/>
          <w:color w:val="548DD4" w:themeColor="text2" w:themeTint="99"/>
          <w:szCs w:val="24"/>
          <w:lang w:eastAsia="en-US"/>
        </w:rPr>
      </w:pPr>
      <w:r w:rsidRPr="00DD3F12">
        <w:rPr>
          <w:rFonts w:asciiTheme="minorHAnsi" w:eastAsiaTheme="minorHAnsi" w:hAnsiTheme="minorHAnsi" w:cstheme="minorBidi"/>
          <w:b/>
          <w:color w:val="548DD4" w:themeColor="text2" w:themeTint="99"/>
          <w:szCs w:val="24"/>
          <w:lang w:eastAsia="en-US"/>
        </w:rPr>
        <w:t>Art</w:t>
      </w:r>
      <w:r w:rsidR="00887AEA" w:rsidRPr="00DD3F12">
        <w:rPr>
          <w:rFonts w:asciiTheme="minorHAnsi" w:eastAsiaTheme="minorHAnsi" w:hAnsiTheme="minorHAnsi" w:cstheme="minorBidi"/>
          <w:b/>
          <w:color w:val="548DD4" w:themeColor="text2" w:themeTint="99"/>
          <w:szCs w:val="24"/>
          <w:lang w:eastAsia="en-US"/>
        </w:rPr>
        <w:t>.11</w:t>
      </w:r>
      <w:r w:rsidR="007B0647" w:rsidRPr="00DD3F12">
        <w:rPr>
          <w:rFonts w:asciiTheme="minorHAnsi" w:eastAsiaTheme="minorHAnsi" w:hAnsiTheme="minorHAnsi" w:cstheme="minorBidi"/>
          <w:b/>
          <w:color w:val="548DD4" w:themeColor="text2" w:themeTint="99"/>
          <w:szCs w:val="24"/>
          <w:lang w:eastAsia="en-US"/>
        </w:rPr>
        <w:tab/>
      </w:r>
      <w:r w:rsidRPr="00DD3F12">
        <w:rPr>
          <w:rFonts w:asciiTheme="minorHAnsi" w:eastAsiaTheme="minorHAnsi" w:hAnsiTheme="minorHAnsi" w:cstheme="minorBidi"/>
          <w:b/>
          <w:color w:val="548DD4" w:themeColor="text2" w:themeTint="99"/>
          <w:szCs w:val="24"/>
          <w:lang w:eastAsia="en-US"/>
        </w:rPr>
        <w:t>Definizione degli interventi edilizi</w:t>
      </w:r>
    </w:p>
    <w:p w:rsidR="007B0647" w:rsidRPr="00E66D3B" w:rsidRDefault="007B0647" w:rsidP="00940F5D">
      <w:pPr>
        <w:tabs>
          <w:tab w:val="left" w:pos="900"/>
        </w:tabs>
        <w:spacing w:line="276" w:lineRule="auto"/>
        <w:ind w:left="900" w:hanging="900"/>
        <w:rPr>
          <w:rFonts w:asciiTheme="minorHAnsi" w:eastAsia="PMingLiU" w:hAnsiTheme="minorHAnsi" w:cstheme="minorHAnsi"/>
          <w:color w:val="FF0000"/>
          <w:sz w:val="22"/>
        </w:rPr>
      </w:pPr>
    </w:p>
    <w:p w:rsidR="007B0647" w:rsidRDefault="00E03BA2" w:rsidP="00940F5D">
      <w:pPr>
        <w:tabs>
          <w:tab w:val="left" w:pos="0"/>
        </w:tabs>
        <w:spacing w:line="276" w:lineRule="auto"/>
        <w:rPr>
          <w:rFonts w:asciiTheme="minorHAnsi" w:hAnsiTheme="minorHAnsi" w:cstheme="minorHAnsi"/>
          <w:sz w:val="22"/>
        </w:rPr>
      </w:pPr>
      <w:r w:rsidRPr="00DD3F12">
        <w:rPr>
          <w:rFonts w:asciiTheme="minorHAnsi" w:hAnsiTheme="minorHAnsi" w:cstheme="minorHAnsi"/>
          <w:sz w:val="22"/>
        </w:rPr>
        <w:t>Gli interventi edilizi sono definiti all’art. 3 del D.P.R. 380/2001 e s.m.i.</w:t>
      </w:r>
    </w:p>
    <w:p w:rsidR="00F03230" w:rsidRPr="00DD3F12" w:rsidRDefault="00F03230" w:rsidP="00940F5D">
      <w:pPr>
        <w:tabs>
          <w:tab w:val="left" w:pos="0"/>
        </w:tabs>
        <w:spacing w:line="276" w:lineRule="auto"/>
        <w:rPr>
          <w:rFonts w:asciiTheme="minorHAnsi" w:hAnsiTheme="minorHAnsi" w:cstheme="minorHAnsi"/>
          <w:sz w:val="22"/>
        </w:rPr>
      </w:pPr>
    </w:p>
    <w:p w:rsidR="007B0647" w:rsidRPr="00E03BA2" w:rsidRDefault="00E03BA2" w:rsidP="00E03BA2">
      <w:pPr>
        <w:spacing w:line="276" w:lineRule="auto"/>
        <w:ind w:right="-54"/>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887AEA">
        <w:rPr>
          <w:rFonts w:asciiTheme="minorHAnsi" w:eastAsiaTheme="minorHAnsi" w:hAnsiTheme="minorHAnsi" w:cstheme="minorBidi"/>
          <w:b/>
          <w:color w:val="548DD4" w:themeColor="text2" w:themeTint="99"/>
          <w:szCs w:val="24"/>
          <w:lang w:eastAsia="en-US"/>
        </w:rPr>
        <w:t>.12</w:t>
      </w:r>
      <w:r w:rsidR="007B0647" w:rsidRPr="00E03BA2">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Componente geologica</w:t>
      </w:r>
      <w:r w:rsidR="007B0647" w:rsidRPr="00E03BA2">
        <w:rPr>
          <w:rFonts w:asciiTheme="minorHAnsi" w:eastAsiaTheme="minorHAnsi" w:hAnsiTheme="minorHAnsi" w:cstheme="minorBidi"/>
          <w:b/>
          <w:color w:val="548DD4" w:themeColor="text2" w:themeTint="99"/>
          <w:szCs w:val="24"/>
          <w:lang w:eastAsia="en-US"/>
        </w:rPr>
        <w:t xml:space="preserve"> </w:t>
      </w:r>
    </w:p>
    <w:p w:rsidR="007B0647" w:rsidRPr="00940F5D" w:rsidRDefault="007B0647" w:rsidP="00940F5D">
      <w:pPr>
        <w:tabs>
          <w:tab w:val="left" w:pos="885"/>
          <w:tab w:val="left" w:pos="900"/>
          <w:tab w:val="left" w:pos="1155"/>
        </w:tabs>
        <w:spacing w:line="276" w:lineRule="auto"/>
        <w:rPr>
          <w:rFonts w:asciiTheme="minorHAnsi" w:eastAsia="PMingLiU" w:hAnsiTheme="minorHAnsi" w:cstheme="minorHAnsi"/>
          <w:sz w:val="22"/>
        </w:rPr>
      </w:pPr>
    </w:p>
    <w:p w:rsidR="007B0647" w:rsidRPr="00940F5D" w:rsidRDefault="007B0647" w:rsidP="00940F5D">
      <w:pPr>
        <w:spacing w:line="276" w:lineRule="auto"/>
        <w:rPr>
          <w:rFonts w:asciiTheme="minorHAnsi" w:hAnsiTheme="minorHAnsi" w:cstheme="minorHAnsi"/>
          <w:sz w:val="22"/>
        </w:rPr>
      </w:pPr>
      <w:r w:rsidRPr="00940F5D">
        <w:rPr>
          <w:rFonts w:asciiTheme="minorHAnsi" w:eastAsia="PMingLiU" w:hAnsiTheme="minorHAnsi" w:cstheme="minorHAnsi"/>
          <w:sz w:val="22"/>
        </w:rPr>
        <w:t>Il Piano di Governo del Territorio è supportato dallo studio sull'assetto geologico, idrogeologico e sismico del territorio comunale.</w:t>
      </w:r>
      <w:r w:rsidRPr="00940F5D">
        <w:rPr>
          <w:rFonts w:asciiTheme="minorHAnsi" w:hAnsiTheme="minorHAnsi" w:cstheme="minorHAnsi"/>
          <w:sz w:val="22"/>
        </w:rPr>
        <w:t xml:space="preserve"> Lo studio geologico allegato è redatto ai sensi della legge regionale 11 marzo 2005 n. 12 e s.m.i. Titolo II Artt. 55 e costituisce parte integrante del  presente PGT. </w:t>
      </w:r>
    </w:p>
    <w:p w:rsidR="007B0647" w:rsidRPr="00940F5D" w:rsidRDefault="007B0647" w:rsidP="00940F5D">
      <w:pPr>
        <w:spacing w:line="276" w:lineRule="auto"/>
        <w:rPr>
          <w:rFonts w:asciiTheme="minorHAnsi" w:hAnsiTheme="minorHAnsi" w:cstheme="minorHAnsi"/>
          <w:sz w:val="22"/>
        </w:rPr>
      </w:pPr>
      <w:r w:rsidRPr="00940F5D">
        <w:rPr>
          <w:rFonts w:asciiTheme="minorHAnsi" w:hAnsiTheme="minorHAnsi" w:cstheme="minorHAnsi"/>
          <w:sz w:val="22"/>
        </w:rPr>
        <w:t>E’  fatto obbligo attenersi ai contenuti di tale studio geologico la cui normativa è riportata nell’allegato “ A “ delle presenti norme.</w:t>
      </w:r>
    </w:p>
    <w:p w:rsidR="00CF0849" w:rsidRDefault="00CF0849" w:rsidP="00CF0849">
      <w:pPr>
        <w:keepNext/>
        <w:keepLines/>
        <w:spacing w:line="276" w:lineRule="auto"/>
        <w:rPr>
          <w:rFonts w:ascii="Calibri" w:eastAsia="PMingLiU" w:hAnsi="Calibri" w:cs="Times New Roman"/>
          <w:sz w:val="22"/>
        </w:rPr>
      </w:pPr>
    </w:p>
    <w:p w:rsidR="00CF0849" w:rsidRPr="00E03BA2" w:rsidRDefault="00CF0849" w:rsidP="00CF0849">
      <w:pPr>
        <w:spacing w:line="276" w:lineRule="auto"/>
        <w:ind w:right="-54"/>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Art.13</w:t>
      </w:r>
      <w:r w:rsidRPr="00E03BA2">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Invarianza idraulica</w:t>
      </w:r>
      <w:r w:rsidRPr="00E03BA2">
        <w:rPr>
          <w:rFonts w:asciiTheme="minorHAnsi" w:eastAsiaTheme="minorHAnsi" w:hAnsiTheme="minorHAnsi" w:cstheme="minorBidi"/>
          <w:b/>
          <w:color w:val="548DD4" w:themeColor="text2" w:themeTint="99"/>
          <w:szCs w:val="24"/>
          <w:lang w:eastAsia="en-US"/>
        </w:rPr>
        <w:t xml:space="preserve"> </w:t>
      </w:r>
    </w:p>
    <w:p w:rsidR="00CF0849" w:rsidRDefault="00CF0849" w:rsidP="00CF0849">
      <w:pPr>
        <w:keepNext/>
        <w:keepLines/>
        <w:spacing w:line="276" w:lineRule="auto"/>
        <w:rPr>
          <w:rFonts w:ascii="Calibri" w:eastAsia="PMingLiU" w:hAnsi="Calibri" w:cs="Times New Roman"/>
          <w:sz w:val="22"/>
        </w:rPr>
      </w:pPr>
    </w:p>
    <w:p w:rsidR="007B0647" w:rsidRPr="00D2560D" w:rsidRDefault="00CF0849" w:rsidP="00D2560D">
      <w:pPr>
        <w:keepNext/>
        <w:keepLines/>
        <w:spacing w:line="276" w:lineRule="auto"/>
        <w:rPr>
          <w:rFonts w:ascii="Calibri" w:eastAsia="PMingLiU" w:hAnsi="Calibri" w:cs="Times New Roman"/>
          <w:sz w:val="22"/>
        </w:rPr>
      </w:pPr>
      <w:r>
        <w:rPr>
          <w:rFonts w:ascii="Calibri" w:eastAsia="PMingLiU" w:hAnsi="Calibri" w:cs="Times New Roman"/>
          <w:sz w:val="22"/>
        </w:rPr>
        <w:t xml:space="preserve">Le trasformazioni d’uso del suolo comportanti variazione di permeabilità superficiale dovranno rispettare il principio dell’invarianza idraulica e idrologica, come stabilito al comma 3 dell’art. 58bis della L.R. 12/2005 e dal r.r. n° 7 del 2017. </w:t>
      </w:r>
    </w:p>
    <w:p w:rsidR="00CF0849" w:rsidRDefault="000A1E0C" w:rsidP="000A1E0C">
      <w:pPr>
        <w:tabs>
          <w:tab w:val="left" w:pos="0"/>
        </w:tabs>
        <w:spacing w:line="276" w:lineRule="auto"/>
        <w:rPr>
          <w:rFonts w:asciiTheme="minorHAnsi" w:eastAsia="PMingLiU" w:hAnsiTheme="minorHAnsi" w:cstheme="minorHAnsi"/>
          <w:sz w:val="22"/>
        </w:rPr>
      </w:pPr>
      <w:r>
        <w:rPr>
          <w:rFonts w:asciiTheme="minorHAnsi" w:eastAsia="PMingLiU" w:hAnsiTheme="minorHAnsi" w:cstheme="minorHAnsi"/>
          <w:sz w:val="22"/>
        </w:rPr>
        <w:t>Le presenti norme si intendono integrate dalle ulteriori prescrizioni contenute nel ‘Documento Semplificato del Rischio Idraulico Comunale’, predisposto ai sensi del r.r. n°7 del 2017.</w:t>
      </w:r>
    </w:p>
    <w:p w:rsidR="000A1E0C" w:rsidRPr="00940F5D" w:rsidRDefault="000A1E0C" w:rsidP="000A1E0C">
      <w:pPr>
        <w:tabs>
          <w:tab w:val="left" w:pos="0"/>
        </w:tabs>
        <w:spacing w:line="276" w:lineRule="auto"/>
        <w:rPr>
          <w:rFonts w:asciiTheme="minorHAnsi" w:eastAsia="PMingLiU" w:hAnsiTheme="minorHAnsi" w:cstheme="minorHAnsi"/>
          <w:sz w:val="22"/>
        </w:rPr>
      </w:pPr>
    </w:p>
    <w:p w:rsidR="007B0647" w:rsidRPr="00940F5D" w:rsidRDefault="00887AEA" w:rsidP="00E03BA2">
      <w:pPr>
        <w:tabs>
          <w:tab w:val="left" w:pos="709"/>
        </w:tabs>
        <w:spacing w:line="276" w:lineRule="auto"/>
        <w:ind w:right="-54"/>
        <w:rPr>
          <w:rFonts w:asciiTheme="minorHAnsi" w:eastAsia="PMingLiU" w:hAnsiTheme="minorHAnsi" w:cstheme="minorHAnsi"/>
          <w:b/>
          <w:i/>
          <w:sz w:val="22"/>
        </w:rPr>
      </w:pPr>
      <w:r>
        <w:rPr>
          <w:rFonts w:asciiTheme="minorHAnsi" w:eastAsiaTheme="minorHAnsi" w:hAnsiTheme="minorHAnsi" w:cstheme="minorBidi"/>
          <w:b/>
          <w:color w:val="548DD4" w:themeColor="text2" w:themeTint="99"/>
          <w:szCs w:val="24"/>
          <w:lang w:eastAsia="en-US"/>
        </w:rPr>
        <w:t>Art. 1</w:t>
      </w:r>
      <w:r w:rsidR="00CF0849">
        <w:rPr>
          <w:rFonts w:asciiTheme="minorHAnsi" w:eastAsiaTheme="minorHAnsi" w:hAnsiTheme="minorHAnsi" w:cstheme="minorBidi"/>
          <w:b/>
          <w:color w:val="548DD4" w:themeColor="text2" w:themeTint="99"/>
          <w:szCs w:val="24"/>
          <w:lang w:eastAsia="en-US"/>
        </w:rPr>
        <w:t>4</w:t>
      </w:r>
      <w:r w:rsidR="00E03BA2">
        <w:rPr>
          <w:rFonts w:asciiTheme="minorHAnsi" w:eastAsiaTheme="minorHAnsi" w:hAnsiTheme="minorHAnsi" w:cstheme="minorBidi"/>
          <w:b/>
          <w:color w:val="548DD4" w:themeColor="text2" w:themeTint="99"/>
          <w:szCs w:val="24"/>
          <w:lang w:eastAsia="en-US"/>
        </w:rPr>
        <w:tab/>
        <w:t xml:space="preserve"> Reticolo Idrico</w:t>
      </w:r>
    </w:p>
    <w:p w:rsidR="007B0647" w:rsidRPr="00940F5D" w:rsidRDefault="007B0647" w:rsidP="00940F5D">
      <w:pPr>
        <w:tabs>
          <w:tab w:val="left" w:pos="900"/>
        </w:tabs>
        <w:spacing w:line="276" w:lineRule="auto"/>
        <w:ind w:left="900" w:hanging="900"/>
        <w:rPr>
          <w:rFonts w:asciiTheme="minorHAnsi" w:eastAsia="PMingLiU" w:hAnsiTheme="minorHAnsi" w:cstheme="minorHAnsi"/>
          <w:sz w:val="22"/>
        </w:rPr>
      </w:pPr>
    </w:p>
    <w:p w:rsidR="00763A63" w:rsidRDefault="007B0647" w:rsidP="00940F5D">
      <w:pPr>
        <w:spacing w:line="276" w:lineRule="auto"/>
        <w:rPr>
          <w:rFonts w:asciiTheme="minorHAnsi" w:hAnsiTheme="minorHAnsi" w:cstheme="minorHAnsi"/>
          <w:sz w:val="22"/>
        </w:rPr>
      </w:pPr>
      <w:r w:rsidRPr="00940F5D">
        <w:rPr>
          <w:rFonts w:asciiTheme="minorHAnsi" w:hAnsiTheme="minorHAnsi" w:cstheme="minorHAnsi"/>
          <w:sz w:val="22"/>
        </w:rPr>
        <w:t>L’amministrazione comunale individu</w:t>
      </w:r>
      <w:r w:rsidR="00B64A65">
        <w:rPr>
          <w:rFonts w:asciiTheme="minorHAnsi" w:hAnsiTheme="minorHAnsi" w:cstheme="minorHAnsi"/>
          <w:sz w:val="22"/>
        </w:rPr>
        <w:t>a</w:t>
      </w:r>
      <w:r w:rsidRPr="00940F5D">
        <w:rPr>
          <w:rFonts w:asciiTheme="minorHAnsi" w:hAnsiTheme="minorHAnsi" w:cstheme="minorHAnsi"/>
          <w:sz w:val="22"/>
        </w:rPr>
        <w:t xml:space="preserve"> il reticolo idrico minore così come previsto dalla Delibera della Giunta Regionale 25 gennaio 2002, n.7/7868 e successiva variante D.G.R. del 01 agosto 2003 n. 7/13950 in attuazione dell’art.3 comma 114 della L.R. 1/2000 tale studio </w:t>
      </w:r>
      <w:r w:rsidR="00763A63">
        <w:rPr>
          <w:rFonts w:asciiTheme="minorHAnsi" w:hAnsiTheme="minorHAnsi" w:cstheme="minorHAnsi"/>
          <w:sz w:val="22"/>
        </w:rPr>
        <w:t xml:space="preserve">costituisce </w:t>
      </w:r>
      <w:r w:rsidRPr="00940F5D">
        <w:rPr>
          <w:rFonts w:asciiTheme="minorHAnsi" w:hAnsiTheme="minorHAnsi" w:cstheme="minorHAnsi"/>
          <w:sz w:val="22"/>
        </w:rPr>
        <w:t xml:space="preserve">elemento di riferimento per il PGT </w:t>
      </w:r>
    </w:p>
    <w:p w:rsidR="007B0647" w:rsidRPr="00940F5D" w:rsidRDefault="007B0647" w:rsidP="00940F5D">
      <w:pPr>
        <w:spacing w:line="276" w:lineRule="auto"/>
        <w:rPr>
          <w:rFonts w:asciiTheme="minorHAnsi" w:hAnsiTheme="minorHAnsi" w:cstheme="minorHAnsi"/>
          <w:sz w:val="22"/>
        </w:rPr>
      </w:pPr>
      <w:r w:rsidRPr="00940F5D">
        <w:rPr>
          <w:rFonts w:asciiTheme="minorHAnsi" w:hAnsiTheme="minorHAnsi" w:cstheme="minorHAnsi"/>
          <w:sz w:val="22"/>
        </w:rPr>
        <w:t xml:space="preserve"> </w:t>
      </w:r>
    </w:p>
    <w:p w:rsidR="007B0647" w:rsidRPr="00E03BA2" w:rsidRDefault="00887AEA" w:rsidP="00E03BA2">
      <w:pPr>
        <w:tabs>
          <w:tab w:val="left" w:pos="709"/>
        </w:tabs>
        <w:spacing w:line="276" w:lineRule="auto"/>
        <w:ind w:right="-54"/>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Art.1</w:t>
      </w:r>
      <w:r w:rsidR="00CF0849">
        <w:rPr>
          <w:rFonts w:asciiTheme="minorHAnsi" w:eastAsiaTheme="minorHAnsi" w:hAnsiTheme="minorHAnsi" w:cstheme="minorBidi"/>
          <w:b/>
          <w:color w:val="548DD4" w:themeColor="text2" w:themeTint="99"/>
          <w:szCs w:val="24"/>
          <w:lang w:eastAsia="en-US"/>
        </w:rPr>
        <w:t>5</w:t>
      </w:r>
      <w:r w:rsidR="00E03BA2">
        <w:rPr>
          <w:rFonts w:asciiTheme="minorHAnsi" w:eastAsiaTheme="minorHAnsi" w:hAnsiTheme="minorHAnsi" w:cstheme="minorBidi"/>
          <w:b/>
          <w:color w:val="548DD4" w:themeColor="text2" w:themeTint="99"/>
          <w:szCs w:val="24"/>
          <w:lang w:eastAsia="en-US"/>
        </w:rPr>
        <w:tab/>
        <w:t>Piani di Settore</w:t>
      </w:r>
      <w:r w:rsidR="007B0647" w:rsidRPr="00E03BA2">
        <w:rPr>
          <w:rFonts w:asciiTheme="minorHAnsi" w:eastAsiaTheme="minorHAnsi" w:hAnsiTheme="minorHAnsi" w:cstheme="minorBidi"/>
          <w:b/>
          <w:color w:val="548DD4" w:themeColor="text2" w:themeTint="99"/>
          <w:szCs w:val="24"/>
          <w:lang w:eastAsia="en-US"/>
        </w:rPr>
        <w:t xml:space="preserve"> </w:t>
      </w:r>
    </w:p>
    <w:p w:rsidR="007B0647" w:rsidRPr="00940F5D" w:rsidRDefault="007B0647" w:rsidP="00940F5D">
      <w:pPr>
        <w:spacing w:line="276" w:lineRule="auto"/>
        <w:rPr>
          <w:rFonts w:asciiTheme="minorHAnsi" w:hAnsiTheme="minorHAnsi" w:cstheme="minorHAnsi"/>
          <w:sz w:val="22"/>
        </w:rPr>
      </w:pPr>
    </w:p>
    <w:p w:rsidR="007B0647" w:rsidRPr="00940F5D" w:rsidRDefault="007B0647" w:rsidP="00940F5D">
      <w:pPr>
        <w:spacing w:line="276" w:lineRule="auto"/>
        <w:rPr>
          <w:rFonts w:asciiTheme="minorHAnsi" w:hAnsiTheme="minorHAnsi" w:cstheme="minorHAnsi"/>
          <w:sz w:val="22"/>
        </w:rPr>
      </w:pPr>
      <w:r w:rsidRPr="00940F5D">
        <w:rPr>
          <w:rFonts w:asciiTheme="minorHAnsi" w:hAnsiTheme="minorHAnsi" w:cstheme="minorHAnsi"/>
          <w:sz w:val="22"/>
        </w:rPr>
        <w:t>Per l'attuazione degli interventi pubblici e privati, il PGT si avvale dei Piani di Settore che il comune ha attivato:</w:t>
      </w:r>
    </w:p>
    <w:p w:rsidR="007B0647" w:rsidRDefault="007B0647" w:rsidP="00B67534">
      <w:pPr>
        <w:widowControl/>
        <w:numPr>
          <w:ilvl w:val="0"/>
          <w:numId w:val="2"/>
        </w:numPr>
        <w:tabs>
          <w:tab w:val="left" w:pos="927"/>
        </w:tabs>
        <w:suppressAutoHyphens w:val="0"/>
        <w:spacing w:line="276" w:lineRule="auto"/>
        <w:ind w:left="927"/>
        <w:rPr>
          <w:rFonts w:asciiTheme="minorHAnsi" w:hAnsiTheme="minorHAnsi" w:cstheme="minorHAnsi"/>
          <w:sz w:val="22"/>
        </w:rPr>
      </w:pPr>
      <w:r w:rsidRPr="00940F5D">
        <w:rPr>
          <w:rFonts w:asciiTheme="minorHAnsi" w:hAnsiTheme="minorHAnsi" w:cstheme="minorHAnsi"/>
          <w:sz w:val="22"/>
        </w:rPr>
        <w:t xml:space="preserve">Piano Urbano Generale dei Servizi nel Sottosuolo (P.U.G.S.S.), ai sensi della Direttiva 3 marzo 1999 - Presidenza del Consiglio dei Ministri, Dipartimento delle Aree Urbane, della L.R.n.26/2003,e del regolamento Regionale n° 3/2005; </w:t>
      </w:r>
    </w:p>
    <w:p w:rsidR="00A662E9" w:rsidRPr="00940F5D" w:rsidRDefault="00A662E9" w:rsidP="00A662E9">
      <w:pPr>
        <w:widowControl/>
        <w:tabs>
          <w:tab w:val="left" w:pos="927"/>
        </w:tabs>
        <w:suppressAutoHyphens w:val="0"/>
        <w:spacing w:line="276" w:lineRule="auto"/>
        <w:ind w:left="927"/>
        <w:rPr>
          <w:rFonts w:asciiTheme="minorHAnsi" w:hAnsiTheme="minorHAnsi" w:cstheme="minorHAnsi"/>
          <w:sz w:val="22"/>
        </w:rPr>
      </w:pPr>
    </w:p>
    <w:p w:rsidR="007B0647" w:rsidRDefault="007B0647" w:rsidP="00B67534">
      <w:pPr>
        <w:widowControl/>
        <w:numPr>
          <w:ilvl w:val="0"/>
          <w:numId w:val="2"/>
        </w:numPr>
        <w:tabs>
          <w:tab w:val="left" w:pos="927"/>
        </w:tabs>
        <w:suppressAutoHyphens w:val="0"/>
        <w:spacing w:line="276" w:lineRule="auto"/>
        <w:ind w:left="927"/>
        <w:rPr>
          <w:rFonts w:asciiTheme="minorHAnsi" w:hAnsiTheme="minorHAnsi" w:cstheme="minorHAnsi"/>
          <w:sz w:val="22"/>
        </w:rPr>
      </w:pPr>
      <w:r w:rsidRPr="00940F5D">
        <w:rPr>
          <w:rFonts w:asciiTheme="minorHAnsi" w:hAnsiTheme="minorHAnsi" w:cstheme="minorHAnsi"/>
          <w:sz w:val="22"/>
        </w:rPr>
        <w:t xml:space="preserve">Zonizzazione acustica del territorio comunale, redatta ai sensi della L 447/95 e della L.R. 13/2001 </w:t>
      </w:r>
    </w:p>
    <w:p w:rsidR="005A48DE" w:rsidRDefault="005A48DE" w:rsidP="005A48DE">
      <w:pPr>
        <w:widowControl/>
        <w:tabs>
          <w:tab w:val="left" w:pos="927"/>
        </w:tabs>
        <w:suppressAutoHyphens w:val="0"/>
        <w:spacing w:line="276" w:lineRule="auto"/>
        <w:ind w:left="927"/>
        <w:rPr>
          <w:rFonts w:asciiTheme="minorHAnsi" w:hAnsiTheme="minorHAnsi" w:cstheme="minorHAnsi"/>
          <w:sz w:val="22"/>
        </w:rPr>
      </w:pPr>
    </w:p>
    <w:p w:rsidR="005A48DE" w:rsidRDefault="00E03BA2" w:rsidP="005A48DE">
      <w:pPr>
        <w:tabs>
          <w:tab w:val="left" w:pos="709"/>
        </w:tabs>
        <w:spacing w:line="276" w:lineRule="auto"/>
        <w:ind w:left="709" w:right="-54" w:hanging="709"/>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Art.1</w:t>
      </w:r>
      <w:r w:rsidR="00CF0849">
        <w:rPr>
          <w:rFonts w:asciiTheme="minorHAnsi" w:eastAsiaTheme="minorHAnsi" w:hAnsiTheme="minorHAnsi" w:cstheme="minorBidi"/>
          <w:b/>
          <w:color w:val="548DD4" w:themeColor="text2" w:themeTint="99"/>
          <w:szCs w:val="24"/>
          <w:lang w:eastAsia="en-US"/>
        </w:rPr>
        <w:t>6</w:t>
      </w:r>
      <w:r>
        <w:rPr>
          <w:rFonts w:asciiTheme="minorHAnsi" w:eastAsiaTheme="minorHAnsi" w:hAnsiTheme="minorHAnsi" w:cstheme="minorBidi"/>
          <w:b/>
          <w:color w:val="548DD4" w:themeColor="text2" w:themeTint="99"/>
          <w:szCs w:val="24"/>
          <w:lang w:eastAsia="en-US"/>
        </w:rPr>
        <w:tab/>
        <w:t>Disciplina dei Piani Attuativi vigenti</w:t>
      </w:r>
    </w:p>
    <w:p w:rsidR="005A48DE" w:rsidRDefault="005A48DE" w:rsidP="005A48DE">
      <w:pPr>
        <w:tabs>
          <w:tab w:val="left" w:pos="709"/>
        </w:tabs>
        <w:spacing w:line="276" w:lineRule="auto"/>
        <w:ind w:left="709" w:right="-54" w:hanging="709"/>
        <w:rPr>
          <w:rFonts w:asciiTheme="minorHAnsi" w:eastAsiaTheme="minorHAnsi" w:hAnsiTheme="minorHAnsi" w:cstheme="minorBidi"/>
          <w:b/>
          <w:color w:val="548DD4" w:themeColor="text2" w:themeTint="99"/>
          <w:szCs w:val="24"/>
          <w:lang w:eastAsia="en-US"/>
        </w:rPr>
      </w:pPr>
    </w:p>
    <w:p w:rsidR="007B0647" w:rsidRPr="005A48DE" w:rsidRDefault="007B0647" w:rsidP="0030294F">
      <w:pPr>
        <w:tabs>
          <w:tab w:val="left" w:pos="0"/>
        </w:tabs>
        <w:spacing w:line="276" w:lineRule="auto"/>
        <w:ind w:right="-54"/>
        <w:rPr>
          <w:rFonts w:asciiTheme="minorHAnsi" w:eastAsiaTheme="minorHAnsi" w:hAnsiTheme="minorHAnsi" w:cstheme="minorBidi"/>
          <w:b/>
          <w:color w:val="548DD4" w:themeColor="text2" w:themeTint="99"/>
          <w:szCs w:val="24"/>
          <w:lang w:eastAsia="en-US"/>
        </w:rPr>
      </w:pPr>
      <w:r w:rsidRPr="00940F5D">
        <w:rPr>
          <w:rFonts w:asciiTheme="minorHAnsi" w:hAnsiTheme="minorHAnsi" w:cstheme="minorHAnsi"/>
          <w:sz w:val="22"/>
          <w:lang w:eastAsia="it-IT"/>
        </w:rPr>
        <w:t>Per le aree che alla data di adozione del PGT risultano disciplinate dai Piani di Lottizzazione o Piani di</w:t>
      </w:r>
      <w:r w:rsidR="0030294F">
        <w:rPr>
          <w:rFonts w:asciiTheme="minorHAnsi" w:hAnsiTheme="minorHAnsi" w:cstheme="minorHAnsi"/>
          <w:sz w:val="22"/>
          <w:lang w:eastAsia="it-IT"/>
        </w:rPr>
        <w:t xml:space="preserve"> </w:t>
      </w:r>
      <w:r w:rsidRPr="00940F5D">
        <w:rPr>
          <w:rFonts w:asciiTheme="minorHAnsi" w:hAnsiTheme="minorHAnsi" w:cstheme="minorHAnsi"/>
          <w:sz w:val="22"/>
          <w:lang w:eastAsia="it-IT"/>
        </w:rPr>
        <w:lastRenderedPageBreak/>
        <w:t>Recupero già approvati o convenzionati,</w:t>
      </w:r>
      <w:r w:rsidRPr="00940F5D">
        <w:rPr>
          <w:rFonts w:asciiTheme="minorHAnsi" w:eastAsia="PMingLiU" w:hAnsiTheme="minorHAnsi" w:cstheme="minorHAnsi"/>
          <w:sz w:val="22"/>
        </w:rPr>
        <w:t xml:space="preserve"> si applicano le relative previsioni sino alla loro scadenza</w:t>
      </w:r>
      <w:r w:rsidRPr="00940F5D">
        <w:rPr>
          <w:rFonts w:asciiTheme="minorHAnsi" w:hAnsiTheme="minorHAnsi" w:cstheme="minorHAnsi"/>
          <w:sz w:val="22"/>
          <w:lang w:eastAsia="it-IT"/>
        </w:rPr>
        <w:t xml:space="preserve">. Dopo la loro scadenza di validità, per tali aree ed edifici si applicano le norme di zona. </w:t>
      </w:r>
    </w:p>
    <w:p w:rsidR="00B45690" w:rsidRDefault="007B0647" w:rsidP="00940F5D">
      <w:pPr>
        <w:widowControl/>
        <w:suppressAutoHyphens w:val="0"/>
        <w:autoSpaceDN w:val="0"/>
        <w:adjustRightInd w:val="0"/>
        <w:spacing w:line="276" w:lineRule="auto"/>
        <w:rPr>
          <w:rFonts w:asciiTheme="minorHAnsi" w:hAnsiTheme="minorHAnsi" w:cstheme="minorHAnsi"/>
          <w:sz w:val="22"/>
          <w:lang w:eastAsia="it-IT"/>
        </w:rPr>
      </w:pPr>
      <w:r w:rsidRPr="00940F5D">
        <w:rPr>
          <w:rFonts w:asciiTheme="minorHAnsi" w:hAnsiTheme="minorHAnsi" w:cstheme="minorHAnsi"/>
          <w:sz w:val="22"/>
          <w:lang w:eastAsia="it-IT"/>
        </w:rPr>
        <w:t>Nel caso in cui non siano state realizzate tutte le infrastrutture previste dalla convenzione</w:t>
      </w:r>
      <w:r w:rsidR="003310C3">
        <w:rPr>
          <w:rFonts w:asciiTheme="minorHAnsi" w:hAnsiTheme="minorHAnsi" w:cstheme="minorHAnsi"/>
          <w:sz w:val="22"/>
          <w:lang w:eastAsia="it-IT"/>
        </w:rPr>
        <w:t xml:space="preserve"> si applica quanto previsto all’art. 93 comma 1-ter della L.R. 12/2005 e s.m.i.</w:t>
      </w:r>
    </w:p>
    <w:p w:rsidR="003310C3" w:rsidRPr="00940F5D" w:rsidRDefault="003310C3" w:rsidP="00940F5D">
      <w:pPr>
        <w:widowControl/>
        <w:suppressAutoHyphens w:val="0"/>
        <w:autoSpaceDN w:val="0"/>
        <w:adjustRightInd w:val="0"/>
        <w:spacing w:line="276" w:lineRule="auto"/>
        <w:rPr>
          <w:rFonts w:asciiTheme="minorHAnsi" w:hAnsiTheme="minorHAnsi" w:cstheme="minorHAnsi"/>
          <w:sz w:val="22"/>
          <w:lang w:eastAsia="it-IT"/>
        </w:rPr>
      </w:pPr>
    </w:p>
    <w:p w:rsidR="006725CB" w:rsidRPr="00E03BA2" w:rsidRDefault="006725CB" w:rsidP="006725CB">
      <w:pPr>
        <w:tabs>
          <w:tab w:val="left" w:pos="709"/>
        </w:tabs>
        <w:spacing w:line="276" w:lineRule="auto"/>
        <w:ind w:left="709" w:right="-54" w:hanging="709"/>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Art.1</w:t>
      </w:r>
      <w:r w:rsidR="00CF0849">
        <w:rPr>
          <w:rFonts w:asciiTheme="minorHAnsi" w:eastAsiaTheme="minorHAnsi" w:hAnsiTheme="minorHAnsi" w:cstheme="minorBidi"/>
          <w:b/>
          <w:color w:val="548DD4" w:themeColor="text2" w:themeTint="99"/>
          <w:szCs w:val="24"/>
          <w:lang w:eastAsia="en-US"/>
        </w:rPr>
        <w:t>7</w:t>
      </w:r>
      <w:r>
        <w:rPr>
          <w:rFonts w:asciiTheme="minorHAnsi" w:eastAsiaTheme="minorHAnsi" w:hAnsiTheme="minorHAnsi" w:cstheme="minorBidi"/>
          <w:b/>
          <w:color w:val="548DD4" w:themeColor="text2" w:themeTint="99"/>
          <w:szCs w:val="24"/>
          <w:lang w:eastAsia="en-US"/>
        </w:rPr>
        <w:tab/>
        <w:t>Tessuto Urbano Consolidato</w:t>
      </w:r>
    </w:p>
    <w:p w:rsidR="006725CB" w:rsidRPr="00940F5D" w:rsidRDefault="006725CB" w:rsidP="006725CB">
      <w:pPr>
        <w:tabs>
          <w:tab w:val="left" w:pos="1134"/>
        </w:tabs>
        <w:spacing w:line="276" w:lineRule="auto"/>
        <w:ind w:left="1418" w:hanging="1418"/>
        <w:rPr>
          <w:rFonts w:asciiTheme="minorHAnsi" w:eastAsia="PMingLiU" w:hAnsiTheme="minorHAnsi" w:cstheme="minorHAnsi"/>
          <w:sz w:val="22"/>
        </w:rPr>
      </w:pPr>
    </w:p>
    <w:p w:rsidR="006725CB" w:rsidRPr="00940F5D" w:rsidRDefault="006725CB" w:rsidP="006725CB">
      <w:pPr>
        <w:widowControl/>
        <w:suppressAutoHyphens w:val="0"/>
        <w:autoSpaceDN w:val="0"/>
        <w:adjustRightInd w:val="0"/>
        <w:spacing w:line="276" w:lineRule="auto"/>
        <w:rPr>
          <w:rFonts w:asciiTheme="minorHAnsi" w:hAnsiTheme="minorHAnsi" w:cstheme="minorHAnsi"/>
          <w:sz w:val="22"/>
          <w:lang w:eastAsia="it-IT"/>
        </w:rPr>
      </w:pPr>
      <w:r>
        <w:rPr>
          <w:rFonts w:asciiTheme="minorHAnsi" w:hAnsiTheme="minorHAnsi" w:cstheme="minorHAnsi"/>
          <w:sz w:val="22"/>
          <w:lang w:eastAsia="it-IT"/>
        </w:rPr>
        <w:t xml:space="preserve">Il PGT definisce, ai sensi dell’art. 10 della L.R. 12/2005, gli ambiti del tessuto urbano consolidato quali insieme delle parti del territorio su cui è già avvenuta l’edificazione o la trasformazione dei suoli, comprendendo in esso le aree libere intercluse o di completamento. </w:t>
      </w:r>
    </w:p>
    <w:p w:rsidR="007B0647" w:rsidRPr="00940F5D" w:rsidRDefault="007B0647" w:rsidP="00940F5D">
      <w:pPr>
        <w:widowControl/>
        <w:spacing w:line="276" w:lineRule="auto"/>
        <w:rPr>
          <w:rFonts w:asciiTheme="minorHAnsi" w:hAnsiTheme="minorHAnsi" w:cstheme="minorHAnsi"/>
          <w:sz w:val="22"/>
        </w:rPr>
      </w:pPr>
    </w:p>
    <w:p w:rsidR="007B0647" w:rsidRPr="00E03BA2" w:rsidRDefault="007B0647" w:rsidP="00E03BA2">
      <w:pPr>
        <w:tabs>
          <w:tab w:val="left" w:pos="709"/>
        </w:tabs>
        <w:spacing w:line="276" w:lineRule="auto"/>
        <w:ind w:left="709" w:right="-54" w:hanging="709"/>
        <w:rPr>
          <w:rFonts w:asciiTheme="minorHAnsi" w:eastAsiaTheme="minorHAnsi" w:hAnsiTheme="minorHAnsi" w:cstheme="minorBidi"/>
          <w:b/>
          <w:color w:val="548DD4" w:themeColor="text2" w:themeTint="99"/>
          <w:szCs w:val="24"/>
          <w:lang w:eastAsia="en-US"/>
        </w:rPr>
      </w:pPr>
      <w:r w:rsidRPr="00E03BA2">
        <w:rPr>
          <w:rFonts w:asciiTheme="minorHAnsi" w:eastAsiaTheme="minorHAnsi" w:hAnsiTheme="minorHAnsi" w:cstheme="minorBidi"/>
          <w:b/>
          <w:color w:val="548DD4" w:themeColor="text2" w:themeTint="99"/>
          <w:szCs w:val="24"/>
          <w:lang w:eastAsia="en-US"/>
        </w:rPr>
        <w:t>A</w:t>
      </w:r>
      <w:r w:rsidR="00E03BA2">
        <w:rPr>
          <w:rFonts w:asciiTheme="minorHAnsi" w:eastAsiaTheme="minorHAnsi" w:hAnsiTheme="minorHAnsi" w:cstheme="minorBidi"/>
          <w:b/>
          <w:color w:val="548DD4" w:themeColor="text2" w:themeTint="99"/>
          <w:szCs w:val="24"/>
          <w:lang w:eastAsia="en-US"/>
        </w:rPr>
        <w:t>rt</w:t>
      </w:r>
      <w:r w:rsidRPr="00E03BA2">
        <w:rPr>
          <w:rFonts w:asciiTheme="minorHAnsi" w:eastAsiaTheme="minorHAnsi" w:hAnsiTheme="minorHAnsi" w:cstheme="minorBidi"/>
          <w:b/>
          <w:color w:val="548DD4" w:themeColor="text2" w:themeTint="99"/>
          <w:szCs w:val="24"/>
          <w:lang w:eastAsia="en-US"/>
        </w:rPr>
        <w:t>. 1</w:t>
      </w:r>
      <w:r w:rsidR="00CF0849">
        <w:rPr>
          <w:rFonts w:asciiTheme="minorHAnsi" w:eastAsiaTheme="minorHAnsi" w:hAnsiTheme="minorHAnsi" w:cstheme="minorBidi"/>
          <w:b/>
          <w:color w:val="548DD4" w:themeColor="text2" w:themeTint="99"/>
          <w:szCs w:val="24"/>
          <w:lang w:eastAsia="en-US"/>
        </w:rPr>
        <w:t>8</w:t>
      </w:r>
      <w:r w:rsidRPr="00E03BA2">
        <w:rPr>
          <w:rFonts w:asciiTheme="minorHAnsi" w:eastAsiaTheme="minorHAnsi" w:hAnsiTheme="minorHAnsi" w:cstheme="minorBidi"/>
          <w:b/>
          <w:color w:val="548DD4" w:themeColor="text2" w:themeTint="99"/>
          <w:szCs w:val="24"/>
          <w:lang w:eastAsia="en-US"/>
        </w:rPr>
        <w:t xml:space="preserve"> </w:t>
      </w:r>
      <w:r w:rsidR="00E03BA2">
        <w:rPr>
          <w:rFonts w:asciiTheme="minorHAnsi" w:eastAsiaTheme="minorHAnsi" w:hAnsiTheme="minorHAnsi" w:cstheme="minorBidi"/>
          <w:b/>
          <w:color w:val="548DD4" w:themeColor="text2" w:themeTint="99"/>
          <w:szCs w:val="24"/>
          <w:lang w:eastAsia="en-US"/>
        </w:rPr>
        <w:t>Nucleo di Antica Formazione</w:t>
      </w:r>
    </w:p>
    <w:p w:rsidR="007B0647" w:rsidRPr="00940F5D" w:rsidRDefault="007B0647" w:rsidP="00940F5D">
      <w:pPr>
        <w:spacing w:line="276" w:lineRule="auto"/>
        <w:rPr>
          <w:rFonts w:asciiTheme="minorHAnsi" w:hAnsiTheme="minorHAnsi" w:cstheme="minorHAnsi"/>
          <w:bCs/>
          <w:iCs/>
          <w:sz w:val="22"/>
        </w:rPr>
      </w:pPr>
    </w:p>
    <w:p w:rsidR="007B0647" w:rsidRPr="00CF0849" w:rsidRDefault="007B0647" w:rsidP="00B67534">
      <w:pPr>
        <w:pStyle w:val="Paragrafoelenco"/>
        <w:numPr>
          <w:ilvl w:val="1"/>
          <w:numId w:val="24"/>
        </w:numPr>
        <w:spacing w:line="276" w:lineRule="auto"/>
        <w:rPr>
          <w:rFonts w:asciiTheme="minorHAnsi" w:eastAsia="PMingLiU" w:hAnsiTheme="minorHAnsi" w:cstheme="minorHAnsi"/>
          <w:b/>
          <w:bCs/>
          <w:i/>
          <w:iCs/>
          <w:color w:val="548DD4" w:themeColor="text2" w:themeTint="99"/>
          <w:sz w:val="22"/>
        </w:rPr>
      </w:pPr>
      <w:r w:rsidRPr="00CF0849">
        <w:rPr>
          <w:rFonts w:asciiTheme="minorHAnsi" w:eastAsia="PMingLiU" w:hAnsiTheme="minorHAnsi" w:cstheme="minorHAnsi"/>
          <w:b/>
          <w:bCs/>
          <w:i/>
          <w:iCs/>
          <w:color w:val="548DD4" w:themeColor="text2" w:themeTint="99"/>
          <w:sz w:val="22"/>
        </w:rPr>
        <w:t xml:space="preserve">il nucleo di antica formazione: individuazione </w:t>
      </w:r>
    </w:p>
    <w:p w:rsidR="007B0647" w:rsidRPr="00940F5D" w:rsidRDefault="007B0647" w:rsidP="00940F5D">
      <w:pPr>
        <w:tabs>
          <w:tab w:val="left" w:pos="709"/>
        </w:tabs>
        <w:spacing w:line="276" w:lineRule="auto"/>
        <w:ind w:left="705"/>
        <w:rPr>
          <w:rFonts w:asciiTheme="minorHAnsi" w:eastAsia="PMingLiU" w:hAnsiTheme="minorHAnsi" w:cstheme="minorHAnsi"/>
          <w:bCs/>
          <w:iCs/>
          <w:sz w:val="22"/>
        </w:rPr>
      </w:pPr>
      <w:r w:rsidRPr="00940F5D">
        <w:rPr>
          <w:rFonts w:asciiTheme="minorHAnsi" w:eastAsia="PMingLiU" w:hAnsiTheme="minorHAnsi" w:cstheme="minorHAnsi"/>
          <w:bCs/>
          <w:iCs/>
          <w:sz w:val="22"/>
        </w:rPr>
        <w:t>Il Piano delle Regole individua il perimetro del nucleo di antica formazione ai sensi dell’art. 10 comma 7 della L.R. 12/2005.</w:t>
      </w:r>
    </w:p>
    <w:p w:rsidR="007B0647" w:rsidRPr="00940F5D" w:rsidRDefault="007B0647" w:rsidP="00940F5D">
      <w:pPr>
        <w:tabs>
          <w:tab w:val="left" w:pos="709"/>
        </w:tabs>
        <w:spacing w:line="276" w:lineRule="auto"/>
        <w:ind w:left="705"/>
        <w:rPr>
          <w:rFonts w:asciiTheme="minorHAnsi" w:eastAsia="PMingLiU" w:hAnsiTheme="minorHAnsi" w:cstheme="minorHAnsi"/>
          <w:bCs/>
          <w:iCs/>
          <w:sz w:val="22"/>
        </w:rPr>
      </w:pPr>
      <w:r w:rsidRPr="00940F5D">
        <w:rPr>
          <w:rFonts w:asciiTheme="minorHAnsi" w:eastAsia="PMingLiU" w:hAnsiTheme="minorHAnsi" w:cstheme="minorHAnsi"/>
          <w:bCs/>
          <w:iCs/>
          <w:sz w:val="22"/>
        </w:rPr>
        <w:t>Il nucleo di antica formazione è individuato sulla base della cartografia di prima levata dell’ Istituto Geografico Militare Italiano.</w:t>
      </w:r>
    </w:p>
    <w:p w:rsidR="007B0647" w:rsidRPr="00940F5D" w:rsidRDefault="007B0647" w:rsidP="00940F5D">
      <w:pPr>
        <w:tabs>
          <w:tab w:val="left" w:pos="709"/>
        </w:tabs>
        <w:spacing w:line="276" w:lineRule="auto"/>
        <w:rPr>
          <w:rFonts w:asciiTheme="minorHAnsi" w:eastAsia="PMingLiU" w:hAnsiTheme="minorHAnsi" w:cstheme="minorHAnsi"/>
          <w:bCs/>
          <w:iCs/>
          <w:sz w:val="22"/>
        </w:rPr>
      </w:pPr>
    </w:p>
    <w:p w:rsidR="007B0647" w:rsidRPr="00CF0849" w:rsidRDefault="007B0647" w:rsidP="00B67534">
      <w:pPr>
        <w:pStyle w:val="Paragrafoelenco"/>
        <w:numPr>
          <w:ilvl w:val="1"/>
          <w:numId w:val="24"/>
        </w:numPr>
        <w:spacing w:line="276" w:lineRule="auto"/>
        <w:rPr>
          <w:rFonts w:asciiTheme="minorHAnsi" w:eastAsia="PMingLiU" w:hAnsiTheme="minorHAnsi" w:cstheme="minorHAnsi"/>
          <w:b/>
          <w:bCs/>
          <w:i/>
          <w:iCs/>
          <w:color w:val="548DD4" w:themeColor="text2" w:themeTint="99"/>
          <w:sz w:val="22"/>
        </w:rPr>
      </w:pPr>
      <w:r w:rsidRPr="00CF0849">
        <w:rPr>
          <w:rFonts w:asciiTheme="minorHAnsi" w:eastAsia="PMingLiU" w:hAnsiTheme="minorHAnsi" w:cstheme="minorHAnsi"/>
          <w:b/>
          <w:bCs/>
          <w:i/>
          <w:iCs/>
          <w:color w:val="548DD4" w:themeColor="text2" w:themeTint="99"/>
          <w:sz w:val="22"/>
        </w:rPr>
        <w:t>Interventi edilizi sugli edifici del “nucleo di antica formazione”</w:t>
      </w:r>
    </w:p>
    <w:p w:rsidR="007B0647" w:rsidRPr="0030294F" w:rsidRDefault="007B0647" w:rsidP="0014635B">
      <w:pPr>
        <w:tabs>
          <w:tab w:val="left" w:pos="709"/>
        </w:tabs>
        <w:spacing w:line="276" w:lineRule="auto"/>
        <w:ind w:left="709"/>
        <w:rPr>
          <w:rFonts w:asciiTheme="minorHAnsi" w:hAnsiTheme="minorHAnsi" w:cstheme="minorHAnsi"/>
          <w:bCs/>
          <w:sz w:val="22"/>
        </w:rPr>
      </w:pPr>
      <w:r w:rsidRPr="00940F5D">
        <w:rPr>
          <w:rFonts w:asciiTheme="minorHAnsi" w:hAnsiTheme="minorHAnsi" w:cstheme="minorHAnsi"/>
          <w:bCs/>
          <w:color w:val="000000"/>
          <w:sz w:val="22"/>
        </w:rPr>
        <w:t>Entro il “</w:t>
      </w:r>
      <w:r w:rsidRPr="00940F5D">
        <w:rPr>
          <w:rFonts w:asciiTheme="minorHAnsi" w:hAnsiTheme="minorHAnsi" w:cstheme="minorHAnsi"/>
          <w:bCs/>
          <w:i/>
          <w:color w:val="000000"/>
          <w:sz w:val="22"/>
        </w:rPr>
        <w:t>nucleo di antica formazion</w:t>
      </w:r>
      <w:r w:rsidRPr="00940F5D">
        <w:rPr>
          <w:rFonts w:asciiTheme="minorHAnsi" w:hAnsiTheme="minorHAnsi" w:cstheme="minorHAnsi"/>
          <w:bCs/>
          <w:color w:val="000000"/>
          <w:sz w:val="22"/>
        </w:rPr>
        <w:t xml:space="preserve">e” gli interventi realizzabili riguarderanno il recupero del patrimonio edilizio preesistente e saranno </w:t>
      </w:r>
      <w:r w:rsidRPr="0030294F">
        <w:rPr>
          <w:rFonts w:asciiTheme="minorHAnsi" w:hAnsiTheme="minorHAnsi" w:cstheme="minorHAnsi"/>
          <w:bCs/>
          <w:sz w:val="22"/>
        </w:rPr>
        <w:t xml:space="preserve">possibili soltanto entro i limiti e con il rispetto delle prescrizioni relative ad ogni edificio individuato nell’elaborato </w:t>
      </w:r>
      <w:r w:rsidR="0014635B" w:rsidRPr="0030294F">
        <w:rPr>
          <w:rFonts w:asciiTheme="minorHAnsi" w:hAnsiTheme="minorHAnsi" w:cstheme="minorHAnsi"/>
          <w:bCs/>
          <w:sz w:val="22"/>
        </w:rPr>
        <w:t>PR 03</w:t>
      </w:r>
      <w:r w:rsidRPr="0030294F">
        <w:rPr>
          <w:rFonts w:asciiTheme="minorHAnsi" w:hAnsiTheme="minorHAnsi" w:cstheme="minorHAnsi"/>
          <w:bCs/>
          <w:sz w:val="22"/>
        </w:rPr>
        <w:t xml:space="preserve"> </w:t>
      </w:r>
      <w:r w:rsidRPr="0030294F">
        <w:rPr>
          <w:rFonts w:asciiTheme="minorHAnsi" w:hAnsiTheme="minorHAnsi" w:cstheme="minorHAnsi"/>
          <w:bCs/>
          <w:i/>
          <w:sz w:val="22"/>
        </w:rPr>
        <w:t>“Modalità di Intervento sugli edifici in nucleo di Antica Formazione”</w:t>
      </w:r>
      <w:r w:rsidRPr="0030294F">
        <w:rPr>
          <w:rFonts w:asciiTheme="minorHAnsi" w:hAnsiTheme="minorHAnsi" w:cstheme="minorHAnsi"/>
          <w:bCs/>
          <w:sz w:val="22"/>
        </w:rPr>
        <w:t xml:space="preserve">, con le modalità di intervento e destinazioni d’uso ammesse e specificate nel presente articolo. Nel nucleo di antica formazione non è possibile attuare interventi che comportino un  incremento </w:t>
      </w:r>
      <w:r w:rsidR="008364FD" w:rsidRPr="0030294F">
        <w:rPr>
          <w:rFonts w:asciiTheme="minorHAnsi" w:hAnsiTheme="minorHAnsi" w:cstheme="minorHAnsi"/>
          <w:bCs/>
          <w:sz w:val="22"/>
        </w:rPr>
        <w:t>d</w:t>
      </w:r>
      <w:r w:rsidR="00A157A8" w:rsidRPr="0030294F">
        <w:rPr>
          <w:rFonts w:asciiTheme="minorHAnsi" w:hAnsiTheme="minorHAnsi" w:cstheme="minorHAnsi"/>
          <w:bCs/>
          <w:sz w:val="22"/>
        </w:rPr>
        <w:t>ella</w:t>
      </w:r>
      <w:r w:rsidR="00CD29C8" w:rsidRPr="0030294F">
        <w:rPr>
          <w:rFonts w:asciiTheme="minorHAnsi" w:hAnsiTheme="minorHAnsi" w:cstheme="minorHAnsi"/>
          <w:bCs/>
          <w:sz w:val="22"/>
        </w:rPr>
        <w:t xml:space="preserve"> volumetria esistente</w:t>
      </w:r>
      <w:r w:rsidR="002F6B00" w:rsidRPr="0030294F">
        <w:rPr>
          <w:rFonts w:asciiTheme="minorHAnsi" w:hAnsiTheme="minorHAnsi" w:cstheme="minorHAnsi"/>
          <w:bCs/>
          <w:sz w:val="22"/>
        </w:rPr>
        <w:t>.</w:t>
      </w:r>
    </w:p>
    <w:p w:rsidR="000D2A06" w:rsidRPr="00940F5D" w:rsidRDefault="000D2A06" w:rsidP="000D2A06">
      <w:pPr>
        <w:spacing w:line="276" w:lineRule="auto"/>
        <w:ind w:left="709"/>
        <w:rPr>
          <w:rFonts w:asciiTheme="minorHAnsi" w:hAnsiTheme="minorHAnsi" w:cstheme="minorHAnsi"/>
          <w:bCs/>
          <w:sz w:val="22"/>
        </w:rPr>
      </w:pPr>
      <w:r w:rsidRPr="0030294F">
        <w:rPr>
          <w:rFonts w:asciiTheme="minorHAnsi" w:hAnsiTheme="minorHAnsi" w:cstheme="minorHAnsi"/>
          <w:bCs/>
          <w:sz w:val="22"/>
        </w:rPr>
        <w:t>Gli interventi sugli edifici non potranno essere differenti da quelli previsti nell’elaborato PR 03, e dovranno garantire il rispetto delle “Prescrizioni generali” e dei “Parametri edilizi</w:t>
      </w:r>
      <w:r>
        <w:rPr>
          <w:rFonts w:asciiTheme="minorHAnsi" w:hAnsiTheme="minorHAnsi" w:cstheme="minorHAnsi"/>
          <w:bCs/>
          <w:sz w:val="22"/>
        </w:rPr>
        <w:t>” di cui al presente articolo.</w:t>
      </w:r>
    </w:p>
    <w:p w:rsidR="007B0647" w:rsidRPr="00940F5D" w:rsidRDefault="007B0647" w:rsidP="00940F5D">
      <w:pPr>
        <w:spacing w:line="276" w:lineRule="auto"/>
        <w:ind w:left="709"/>
        <w:rPr>
          <w:rFonts w:asciiTheme="minorHAnsi" w:hAnsiTheme="minorHAnsi" w:cstheme="minorHAnsi"/>
          <w:bCs/>
          <w:sz w:val="22"/>
        </w:rPr>
      </w:pPr>
      <w:r w:rsidRPr="00940F5D">
        <w:rPr>
          <w:rFonts w:asciiTheme="minorHAnsi" w:hAnsiTheme="minorHAnsi" w:cstheme="minorHAnsi"/>
          <w:bCs/>
          <w:sz w:val="22"/>
        </w:rPr>
        <w:t xml:space="preserve">L’Amministrazione ha la facoltà di subordinare gli interventi di ristrutturazione edilizia e/o cambio d’uso alla stesura di un Piano di Recupero, qualora gli stessi incidano sull’impianto urbanistico generale. </w:t>
      </w:r>
    </w:p>
    <w:p w:rsidR="000D2A06" w:rsidRDefault="000D2A06" w:rsidP="0043549D">
      <w:pPr>
        <w:keepNext/>
        <w:keepLines/>
        <w:widowControl/>
        <w:spacing w:line="276" w:lineRule="auto"/>
        <w:ind w:left="709"/>
        <w:rPr>
          <w:rFonts w:asciiTheme="minorHAnsi" w:hAnsiTheme="minorHAnsi" w:cstheme="minorHAnsi"/>
          <w:bCs/>
          <w:sz w:val="22"/>
        </w:rPr>
      </w:pPr>
    </w:p>
    <w:p w:rsidR="000D2A06" w:rsidRDefault="000D2A06" w:rsidP="000D2A06">
      <w:pPr>
        <w:tabs>
          <w:tab w:val="left" w:pos="567"/>
        </w:tabs>
        <w:spacing w:line="276" w:lineRule="auto"/>
        <w:ind w:left="567" w:hanging="567"/>
        <w:rPr>
          <w:rFonts w:asciiTheme="minorHAnsi" w:hAnsiTheme="minorHAnsi" w:cstheme="minorHAnsi"/>
          <w:b/>
          <w:i/>
          <w:iCs/>
          <w:color w:val="548DD4" w:themeColor="text2" w:themeTint="99"/>
          <w:sz w:val="22"/>
        </w:rPr>
      </w:pPr>
      <w:r>
        <w:rPr>
          <w:rFonts w:asciiTheme="minorHAnsi" w:hAnsiTheme="minorHAnsi" w:cstheme="minorHAnsi"/>
          <w:b/>
          <w:i/>
          <w:iCs/>
          <w:color w:val="548DD4" w:themeColor="text2" w:themeTint="99"/>
          <w:sz w:val="22"/>
        </w:rPr>
        <w:t>18.3</w:t>
      </w:r>
      <w:r>
        <w:rPr>
          <w:rFonts w:asciiTheme="minorHAnsi" w:hAnsiTheme="minorHAnsi" w:cstheme="minorHAnsi"/>
          <w:b/>
          <w:i/>
          <w:iCs/>
          <w:color w:val="548DD4" w:themeColor="text2" w:themeTint="99"/>
          <w:sz w:val="22"/>
        </w:rPr>
        <w:tab/>
        <w:t>Piano di Recupero</w:t>
      </w:r>
    </w:p>
    <w:p w:rsidR="000D2A06" w:rsidRPr="000D2A06" w:rsidRDefault="000D2A06" w:rsidP="000D2A06">
      <w:pPr>
        <w:keepNext/>
        <w:keepLines/>
        <w:widowControl/>
        <w:spacing w:line="276" w:lineRule="auto"/>
        <w:ind w:left="567"/>
        <w:rPr>
          <w:rFonts w:asciiTheme="minorHAnsi" w:hAnsiTheme="minorHAnsi" w:cstheme="minorHAnsi"/>
          <w:bCs/>
          <w:color w:val="000000" w:themeColor="text1"/>
          <w:sz w:val="22"/>
        </w:rPr>
      </w:pPr>
      <w:r w:rsidRPr="00940F5D">
        <w:rPr>
          <w:rFonts w:asciiTheme="minorHAnsi" w:hAnsiTheme="minorHAnsi" w:cstheme="minorHAnsi"/>
          <w:bCs/>
          <w:sz w:val="22"/>
        </w:rPr>
        <w:t xml:space="preserve">Il Piano di Recupero è finalizzato alla definizione di un coerente assetto urbanistico e planivolumetrico dell’area, nonché all’individuazione di aree per attrezzature e servizi da cedere e/o </w:t>
      </w:r>
      <w:r w:rsidRPr="000D2A06">
        <w:rPr>
          <w:rFonts w:asciiTheme="minorHAnsi" w:hAnsiTheme="minorHAnsi" w:cstheme="minorHAnsi"/>
          <w:bCs/>
          <w:color w:val="000000" w:themeColor="text1"/>
          <w:sz w:val="22"/>
        </w:rPr>
        <w:t xml:space="preserve">assoggettare all’uso pubblico e all’esecuzione di opere di urbanizzazione primaria. </w:t>
      </w:r>
    </w:p>
    <w:p w:rsidR="000D2A06" w:rsidRPr="000D2A06" w:rsidRDefault="000D2A06" w:rsidP="000D2A06">
      <w:pPr>
        <w:tabs>
          <w:tab w:val="left" w:pos="567"/>
        </w:tabs>
        <w:spacing w:line="276" w:lineRule="auto"/>
        <w:ind w:left="567"/>
        <w:outlineLvl w:val="0"/>
        <w:rPr>
          <w:rFonts w:asciiTheme="minorHAnsi" w:hAnsiTheme="minorHAnsi" w:cstheme="minorHAnsi"/>
          <w:bCs/>
          <w:color w:val="000000" w:themeColor="text1"/>
          <w:sz w:val="22"/>
        </w:rPr>
      </w:pPr>
      <w:r w:rsidRPr="000D2A06">
        <w:rPr>
          <w:rFonts w:asciiTheme="minorHAnsi" w:hAnsiTheme="minorHAnsi" w:cstheme="minorHAnsi"/>
          <w:bCs/>
          <w:color w:val="000000" w:themeColor="text1"/>
          <w:sz w:val="22"/>
        </w:rPr>
        <w:t xml:space="preserve">All’interno del Nucleo di Antica Formazione vengono individuati degli ambiti che, per il pregio storico-tipologico e per il loro assetto plani volumetrico, sono assoggettati a Piano di Recupero. </w:t>
      </w:r>
    </w:p>
    <w:p w:rsidR="000D2A06" w:rsidRPr="000D2A06" w:rsidRDefault="000D2A06" w:rsidP="000D2A06">
      <w:pPr>
        <w:tabs>
          <w:tab w:val="left" w:pos="567"/>
        </w:tabs>
        <w:spacing w:line="276" w:lineRule="auto"/>
        <w:ind w:left="567"/>
        <w:rPr>
          <w:rFonts w:asciiTheme="minorHAnsi" w:hAnsiTheme="minorHAnsi" w:cstheme="minorHAnsi"/>
          <w:iCs/>
          <w:color w:val="000000" w:themeColor="text1"/>
          <w:sz w:val="22"/>
        </w:rPr>
      </w:pPr>
      <w:r w:rsidRPr="000D2A06">
        <w:rPr>
          <w:rFonts w:asciiTheme="minorHAnsi" w:hAnsiTheme="minorHAnsi" w:cstheme="minorHAnsi"/>
          <w:iCs/>
          <w:color w:val="000000" w:themeColor="text1"/>
          <w:sz w:val="22"/>
        </w:rPr>
        <w:t xml:space="preserve">La loro attuazione potrà avvenire attraverso un piano unitario o a stralci funzionali che verranno di volta in volta definiti con l’UT.  Le modalità di intervento per i singoli edifici sono quelle definite nell’elaborato </w:t>
      </w:r>
      <w:r w:rsidRPr="00516FF6">
        <w:rPr>
          <w:rFonts w:asciiTheme="minorHAnsi" w:hAnsiTheme="minorHAnsi" w:cstheme="minorHAnsi"/>
          <w:iCs/>
          <w:color w:val="FF0000"/>
          <w:sz w:val="22"/>
        </w:rPr>
        <w:t>PR 03.</w:t>
      </w:r>
      <w:r w:rsidRPr="000D2A06">
        <w:rPr>
          <w:rFonts w:asciiTheme="minorHAnsi" w:hAnsiTheme="minorHAnsi" w:cstheme="minorHAnsi"/>
          <w:iCs/>
          <w:color w:val="000000" w:themeColor="text1"/>
          <w:sz w:val="22"/>
        </w:rPr>
        <w:t xml:space="preserve"> Si potrà inoltre proporre un diverso assetto plani volumetrico al fine della cessione di aree di interesse pubblico. </w:t>
      </w:r>
    </w:p>
    <w:p w:rsidR="000D2A06" w:rsidRPr="000D2A06" w:rsidRDefault="000D2A06" w:rsidP="000D2A06">
      <w:pPr>
        <w:tabs>
          <w:tab w:val="left" w:pos="567"/>
        </w:tabs>
        <w:spacing w:line="276" w:lineRule="auto"/>
        <w:ind w:left="567"/>
        <w:rPr>
          <w:rFonts w:asciiTheme="minorHAnsi" w:hAnsiTheme="minorHAnsi" w:cstheme="minorHAnsi"/>
          <w:iCs/>
          <w:color w:val="000000" w:themeColor="text1"/>
          <w:sz w:val="22"/>
        </w:rPr>
      </w:pPr>
      <w:r w:rsidRPr="000D2A06">
        <w:rPr>
          <w:rFonts w:asciiTheme="minorHAnsi" w:hAnsiTheme="minorHAnsi" w:cstheme="minorHAnsi"/>
          <w:iCs/>
          <w:color w:val="000000" w:themeColor="text1"/>
          <w:sz w:val="22"/>
        </w:rPr>
        <w:t xml:space="preserve">Per il </w:t>
      </w:r>
      <w:r w:rsidRPr="000D2A06">
        <w:rPr>
          <w:rFonts w:asciiTheme="minorHAnsi" w:hAnsiTheme="minorHAnsi" w:cstheme="minorHAnsi"/>
          <w:b/>
          <w:iCs/>
          <w:color w:val="000000" w:themeColor="text1"/>
          <w:sz w:val="22"/>
        </w:rPr>
        <w:t>PR 1</w:t>
      </w:r>
      <w:r w:rsidRPr="000D2A06">
        <w:rPr>
          <w:rFonts w:asciiTheme="minorHAnsi" w:hAnsiTheme="minorHAnsi" w:cstheme="minorHAnsi"/>
          <w:iCs/>
          <w:color w:val="000000" w:themeColor="text1"/>
          <w:sz w:val="22"/>
        </w:rPr>
        <w:t xml:space="preserve"> è fatta obbligo la cessione dell’area individuata dal PGT come </w:t>
      </w:r>
      <w:r w:rsidRPr="000D2A06">
        <w:rPr>
          <w:rFonts w:asciiTheme="minorHAnsi" w:hAnsiTheme="minorHAnsi" w:cstheme="minorHAnsi"/>
          <w:i/>
          <w:iCs/>
          <w:color w:val="000000" w:themeColor="text1"/>
          <w:sz w:val="22"/>
        </w:rPr>
        <w:t>servizi di previsione</w:t>
      </w:r>
      <w:r w:rsidRPr="000D2A06">
        <w:rPr>
          <w:rFonts w:asciiTheme="minorHAnsi" w:hAnsiTheme="minorHAnsi" w:cstheme="minorHAnsi"/>
          <w:iCs/>
          <w:color w:val="000000" w:themeColor="text1"/>
          <w:sz w:val="22"/>
        </w:rPr>
        <w:t xml:space="preserve"> al fine della realizzazione di parcheggi. </w:t>
      </w:r>
    </w:p>
    <w:p w:rsidR="000D2A06" w:rsidRPr="000D2A06" w:rsidRDefault="000D2A06" w:rsidP="000D2A06">
      <w:pPr>
        <w:tabs>
          <w:tab w:val="left" w:pos="567"/>
        </w:tabs>
        <w:spacing w:line="276" w:lineRule="auto"/>
        <w:ind w:left="567"/>
        <w:rPr>
          <w:rFonts w:asciiTheme="minorHAnsi" w:hAnsiTheme="minorHAnsi" w:cstheme="minorHAnsi"/>
          <w:iCs/>
          <w:color w:val="000000" w:themeColor="text1"/>
          <w:sz w:val="22"/>
        </w:rPr>
      </w:pPr>
      <w:r w:rsidRPr="000D2A06">
        <w:rPr>
          <w:rFonts w:asciiTheme="minorHAnsi" w:hAnsiTheme="minorHAnsi" w:cstheme="minorHAnsi"/>
          <w:iCs/>
          <w:color w:val="000000" w:themeColor="text1"/>
          <w:sz w:val="22"/>
        </w:rPr>
        <w:t xml:space="preserve">Per il </w:t>
      </w:r>
      <w:r w:rsidRPr="000D2A06">
        <w:rPr>
          <w:rFonts w:asciiTheme="minorHAnsi" w:hAnsiTheme="minorHAnsi" w:cstheme="minorHAnsi"/>
          <w:b/>
          <w:iCs/>
          <w:color w:val="000000" w:themeColor="text1"/>
          <w:sz w:val="22"/>
        </w:rPr>
        <w:t>PR 2</w:t>
      </w:r>
      <w:r w:rsidRPr="000D2A06">
        <w:rPr>
          <w:rFonts w:asciiTheme="minorHAnsi" w:hAnsiTheme="minorHAnsi" w:cstheme="minorHAnsi"/>
          <w:iCs/>
          <w:color w:val="000000" w:themeColor="text1"/>
          <w:sz w:val="22"/>
        </w:rPr>
        <w:t xml:space="preserve"> l’intervento prevede la ricostruzione dell’edificio crollato</w:t>
      </w:r>
      <w:r w:rsidR="001704AE">
        <w:rPr>
          <w:rFonts w:asciiTheme="minorHAnsi" w:hAnsiTheme="minorHAnsi" w:cstheme="minorHAnsi"/>
          <w:iCs/>
          <w:color w:val="000000" w:themeColor="text1"/>
          <w:sz w:val="22"/>
        </w:rPr>
        <w:t xml:space="preserve"> con le modalità indicate </w:t>
      </w:r>
      <w:r w:rsidR="0094182B">
        <w:rPr>
          <w:rFonts w:asciiTheme="minorHAnsi" w:hAnsiTheme="minorHAnsi" w:cstheme="minorHAnsi"/>
          <w:iCs/>
          <w:color w:val="000000" w:themeColor="text1"/>
          <w:sz w:val="22"/>
        </w:rPr>
        <w:t xml:space="preserve">dal DPR </w:t>
      </w:r>
      <w:r w:rsidR="0094182B">
        <w:rPr>
          <w:rFonts w:asciiTheme="minorHAnsi" w:hAnsiTheme="minorHAnsi" w:cstheme="minorHAnsi"/>
          <w:iCs/>
          <w:color w:val="000000" w:themeColor="text1"/>
          <w:sz w:val="22"/>
        </w:rPr>
        <w:lastRenderedPageBreak/>
        <w:t xml:space="preserve">380 </w:t>
      </w:r>
      <w:r w:rsidR="001704AE">
        <w:rPr>
          <w:rFonts w:asciiTheme="minorHAnsi" w:hAnsiTheme="minorHAnsi" w:cstheme="minorHAnsi"/>
          <w:iCs/>
          <w:color w:val="000000" w:themeColor="text1"/>
          <w:sz w:val="22"/>
        </w:rPr>
        <w:t>all’art. 3 comma d)</w:t>
      </w:r>
      <w:r w:rsidRPr="000D2A06">
        <w:rPr>
          <w:rFonts w:asciiTheme="minorHAnsi" w:hAnsiTheme="minorHAnsi" w:cstheme="minorHAnsi"/>
          <w:iCs/>
          <w:color w:val="000000" w:themeColor="text1"/>
          <w:sz w:val="22"/>
        </w:rPr>
        <w:t>. E’ fatto obbligo il mantenimento degli allineamenti sulla pubblica via. Si dovrà pr</w:t>
      </w:r>
      <w:r w:rsidR="001704AE">
        <w:rPr>
          <w:rFonts w:asciiTheme="minorHAnsi" w:hAnsiTheme="minorHAnsi" w:cstheme="minorHAnsi"/>
          <w:iCs/>
          <w:color w:val="000000" w:themeColor="text1"/>
          <w:sz w:val="22"/>
        </w:rPr>
        <w:t>e</w:t>
      </w:r>
      <w:r w:rsidRPr="000D2A06">
        <w:rPr>
          <w:rFonts w:asciiTheme="minorHAnsi" w:hAnsiTheme="minorHAnsi" w:cstheme="minorHAnsi"/>
          <w:iCs/>
          <w:color w:val="000000" w:themeColor="text1"/>
          <w:sz w:val="22"/>
        </w:rPr>
        <w:t xml:space="preserve">sentare un’idonea documentazione che attesti il volume preesistente. </w:t>
      </w:r>
    </w:p>
    <w:p w:rsidR="00CD29C8" w:rsidRPr="000D2A06" w:rsidRDefault="00CD29C8" w:rsidP="00940F5D">
      <w:pPr>
        <w:spacing w:line="276" w:lineRule="auto"/>
        <w:rPr>
          <w:rFonts w:asciiTheme="minorHAnsi" w:hAnsiTheme="minorHAnsi" w:cstheme="minorHAnsi"/>
          <w:bCs/>
          <w:color w:val="000000" w:themeColor="text1"/>
          <w:sz w:val="22"/>
        </w:rPr>
      </w:pPr>
    </w:p>
    <w:p w:rsidR="007B0647" w:rsidRPr="000C713C" w:rsidRDefault="007B0647" w:rsidP="000C713C">
      <w:pPr>
        <w:pStyle w:val="Paragrafoelenco"/>
        <w:numPr>
          <w:ilvl w:val="1"/>
          <w:numId w:val="37"/>
        </w:numPr>
        <w:spacing w:line="276" w:lineRule="auto"/>
        <w:rPr>
          <w:rFonts w:asciiTheme="minorHAnsi" w:eastAsia="PMingLiU" w:hAnsiTheme="minorHAnsi" w:cstheme="minorHAnsi"/>
          <w:b/>
          <w:bCs/>
          <w:i/>
          <w:iCs/>
          <w:color w:val="548DD4" w:themeColor="text2" w:themeTint="99"/>
          <w:sz w:val="22"/>
        </w:rPr>
      </w:pPr>
      <w:r w:rsidRPr="000C713C">
        <w:rPr>
          <w:rFonts w:asciiTheme="minorHAnsi" w:eastAsia="PMingLiU" w:hAnsiTheme="minorHAnsi" w:cstheme="minorHAnsi"/>
          <w:b/>
          <w:bCs/>
          <w:i/>
          <w:iCs/>
          <w:color w:val="548DD4" w:themeColor="text2" w:themeTint="99"/>
          <w:sz w:val="22"/>
        </w:rPr>
        <w:t>Prescrizioni generali</w:t>
      </w:r>
    </w:p>
    <w:p w:rsidR="007B0647" w:rsidRDefault="007B0647" w:rsidP="00940F5D">
      <w:pPr>
        <w:spacing w:line="276" w:lineRule="auto"/>
        <w:ind w:left="709"/>
        <w:rPr>
          <w:rFonts w:asciiTheme="minorHAnsi" w:hAnsiTheme="minorHAnsi" w:cstheme="minorHAnsi"/>
          <w:bCs/>
          <w:color w:val="000000"/>
          <w:sz w:val="22"/>
        </w:rPr>
      </w:pPr>
      <w:r w:rsidRPr="00940F5D">
        <w:rPr>
          <w:rFonts w:asciiTheme="minorHAnsi" w:hAnsiTheme="minorHAnsi" w:cstheme="minorHAnsi"/>
          <w:bCs/>
          <w:color w:val="000000"/>
          <w:sz w:val="22"/>
        </w:rPr>
        <w:t xml:space="preserve">Ogni intervento ammesso deve avere come finalità la conservazione dei valori ambientali, edilizi ed architettonici dell’insieme storico, con miglioramento del livello organizzativo e funzionale. </w:t>
      </w:r>
    </w:p>
    <w:p w:rsidR="007B0647" w:rsidRPr="00940F5D" w:rsidRDefault="007B0647" w:rsidP="00940F5D">
      <w:pPr>
        <w:spacing w:line="276" w:lineRule="auto"/>
        <w:ind w:left="709"/>
        <w:rPr>
          <w:rFonts w:asciiTheme="minorHAnsi" w:hAnsiTheme="minorHAnsi" w:cstheme="minorHAnsi"/>
          <w:bCs/>
          <w:color w:val="000000"/>
          <w:sz w:val="22"/>
        </w:rPr>
      </w:pPr>
      <w:r w:rsidRPr="00940F5D">
        <w:rPr>
          <w:rFonts w:asciiTheme="minorHAnsi" w:hAnsiTheme="minorHAnsi" w:cstheme="minorHAnsi"/>
          <w:bCs/>
          <w:color w:val="000000"/>
          <w:sz w:val="22"/>
        </w:rPr>
        <w:t xml:space="preserve">Nel nucleo di antica formazione è consentito l'utilizzo </w:t>
      </w:r>
      <w:r w:rsidR="0043549D">
        <w:rPr>
          <w:rFonts w:asciiTheme="minorHAnsi" w:hAnsiTheme="minorHAnsi" w:cstheme="minorHAnsi"/>
          <w:bCs/>
          <w:color w:val="000000"/>
          <w:sz w:val="22"/>
        </w:rPr>
        <w:t>d</w:t>
      </w:r>
      <w:r w:rsidR="005D472F">
        <w:rPr>
          <w:rFonts w:asciiTheme="minorHAnsi" w:hAnsiTheme="minorHAnsi" w:cstheme="minorHAnsi"/>
          <w:bCs/>
          <w:color w:val="000000"/>
          <w:sz w:val="22"/>
        </w:rPr>
        <w:t>ella volumetria complessiva</w:t>
      </w:r>
      <w:r w:rsidRPr="00940F5D">
        <w:rPr>
          <w:rFonts w:asciiTheme="minorHAnsi" w:hAnsiTheme="minorHAnsi" w:cstheme="minorHAnsi"/>
          <w:bCs/>
          <w:color w:val="000000"/>
          <w:sz w:val="22"/>
        </w:rPr>
        <w:t>, secondo le modalità di seguito descritte</w:t>
      </w:r>
      <w:r w:rsidR="000B6B90">
        <w:rPr>
          <w:rFonts w:asciiTheme="minorHAnsi" w:hAnsiTheme="minorHAnsi" w:cstheme="minorHAnsi"/>
          <w:bCs/>
          <w:color w:val="000000"/>
          <w:sz w:val="22"/>
        </w:rPr>
        <w:t>.</w:t>
      </w:r>
    </w:p>
    <w:p w:rsidR="007B0647" w:rsidRPr="00940F5D" w:rsidRDefault="007B0647" w:rsidP="00940F5D">
      <w:pPr>
        <w:spacing w:line="276" w:lineRule="auto"/>
        <w:ind w:left="709"/>
        <w:rPr>
          <w:rFonts w:asciiTheme="minorHAnsi" w:hAnsiTheme="minorHAnsi" w:cstheme="minorHAnsi"/>
          <w:bCs/>
          <w:color w:val="000000"/>
          <w:sz w:val="22"/>
        </w:rPr>
      </w:pPr>
      <w:r w:rsidRPr="00940F5D">
        <w:rPr>
          <w:rFonts w:asciiTheme="minorHAnsi" w:hAnsiTheme="minorHAnsi" w:cstheme="minorHAnsi"/>
          <w:bCs/>
          <w:color w:val="000000"/>
          <w:sz w:val="22"/>
        </w:rPr>
        <w:t>Il nucleo di formazione più antica deve mantenere, anche attraverso gli interventi di riuso edilizio, i suoi caratteri di impianto storico, leggibili negli allineamenti stradali, nell’impianto tipologico, nei percorsi, negli accessi pedonali e nelle zone porticate che caratterizzano le corti.</w:t>
      </w:r>
    </w:p>
    <w:p w:rsidR="007B0647" w:rsidRPr="00940F5D" w:rsidRDefault="007B0647" w:rsidP="00940F5D">
      <w:pPr>
        <w:spacing w:line="276" w:lineRule="auto"/>
        <w:rPr>
          <w:rFonts w:asciiTheme="minorHAnsi" w:hAnsiTheme="minorHAnsi" w:cstheme="minorHAnsi"/>
          <w:bCs/>
          <w:color w:val="000000"/>
          <w:sz w:val="22"/>
        </w:rPr>
      </w:pPr>
    </w:p>
    <w:p w:rsidR="007B0647" w:rsidRPr="00940F5D" w:rsidRDefault="007B0647" w:rsidP="00940F5D">
      <w:pPr>
        <w:spacing w:line="276" w:lineRule="auto"/>
        <w:ind w:left="1276" w:hanging="709"/>
        <w:rPr>
          <w:rFonts w:asciiTheme="minorHAnsi" w:hAnsiTheme="minorHAnsi" w:cstheme="minorHAnsi"/>
          <w:bCs/>
          <w:i/>
          <w:color w:val="000000"/>
          <w:sz w:val="22"/>
          <w:u w:val="single"/>
        </w:rPr>
      </w:pPr>
      <w:r w:rsidRPr="00940F5D">
        <w:rPr>
          <w:rFonts w:asciiTheme="minorHAnsi" w:hAnsiTheme="minorHAnsi" w:cstheme="minorHAnsi"/>
          <w:bCs/>
          <w:i/>
          <w:color w:val="000000"/>
          <w:sz w:val="22"/>
        </w:rPr>
        <w:t>1</w:t>
      </w:r>
      <w:r w:rsidR="00CF0849">
        <w:rPr>
          <w:rFonts w:asciiTheme="minorHAnsi" w:hAnsiTheme="minorHAnsi" w:cstheme="minorHAnsi"/>
          <w:bCs/>
          <w:i/>
          <w:color w:val="000000"/>
          <w:sz w:val="22"/>
        </w:rPr>
        <w:t>8</w:t>
      </w:r>
      <w:r w:rsidRPr="00940F5D">
        <w:rPr>
          <w:rFonts w:asciiTheme="minorHAnsi" w:hAnsiTheme="minorHAnsi" w:cstheme="minorHAnsi"/>
          <w:bCs/>
          <w:i/>
          <w:color w:val="000000"/>
          <w:sz w:val="22"/>
        </w:rPr>
        <w:t>.</w:t>
      </w:r>
      <w:r w:rsidR="000C713C">
        <w:rPr>
          <w:rFonts w:asciiTheme="minorHAnsi" w:hAnsiTheme="minorHAnsi" w:cstheme="minorHAnsi"/>
          <w:bCs/>
          <w:i/>
          <w:color w:val="000000"/>
          <w:sz w:val="22"/>
        </w:rPr>
        <w:t>4</w:t>
      </w:r>
      <w:r w:rsidRPr="00940F5D">
        <w:rPr>
          <w:rFonts w:asciiTheme="minorHAnsi" w:hAnsiTheme="minorHAnsi" w:cstheme="minorHAnsi"/>
          <w:bCs/>
          <w:i/>
          <w:color w:val="000000"/>
          <w:sz w:val="22"/>
        </w:rPr>
        <w:t>.1</w:t>
      </w:r>
      <w:r w:rsidRPr="00940F5D">
        <w:rPr>
          <w:rFonts w:asciiTheme="minorHAnsi" w:hAnsiTheme="minorHAnsi" w:cstheme="minorHAnsi"/>
          <w:bCs/>
          <w:i/>
          <w:color w:val="000000"/>
          <w:sz w:val="22"/>
        </w:rPr>
        <w:tab/>
      </w:r>
      <w:r w:rsidRPr="00940F5D">
        <w:rPr>
          <w:rFonts w:asciiTheme="minorHAnsi" w:hAnsiTheme="minorHAnsi" w:cstheme="minorHAnsi"/>
          <w:bCs/>
          <w:i/>
          <w:color w:val="000000"/>
          <w:sz w:val="22"/>
          <w:u w:val="single"/>
        </w:rPr>
        <w:t>Obiettivi di ogni trasformazione urbanistica dovranno garantire:</w:t>
      </w:r>
    </w:p>
    <w:p w:rsidR="007B0647" w:rsidRPr="00940F5D" w:rsidRDefault="007B0647" w:rsidP="00940F5D">
      <w:pPr>
        <w:spacing w:line="276" w:lineRule="auto"/>
        <w:ind w:left="1276" w:hanging="709"/>
        <w:rPr>
          <w:rFonts w:asciiTheme="minorHAnsi" w:hAnsiTheme="minorHAnsi" w:cstheme="minorHAnsi"/>
          <w:bCs/>
          <w:i/>
          <w:color w:val="000000"/>
          <w:sz w:val="22"/>
          <w:u w:val="single"/>
        </w:rPr>
      </w:pPr>
    </w:p>
    <w:p w:rsidR="007B0647" w:rsidRPr="00940F5D" w:rsidRDefault="007B0647" w:rsidP="00B67534">
      <w:pPr>
        <w:numPr>
          <w:ilvl w:val="0"/>
          <w:numId w:val="4"/>
        </w:numPr>
        <w:tabs>
          <w:tab w:val="clear" w:pos="720"/>
          <w:tab w:val="left" w:pos="900"/>
        </w:tabs>
        <w:spacing w:line="276" w:lineRule="auto"/>
        <w:ind w:left="1701"/>
        <w:rPr>
          <w:rFonts w:asciiTheme="minorHAnsi" w:hAnsiTheme="minorHAnsi" w:cstheme="minorHAnsi"/>
          <w:bCs/>
          <w:color w:val="000000"/>
          <w:sz w:val="22"/>
        </w:rPr>
      </w:pPr>
      <w:r w:rsidRPr="00940F5D">
        <w:rPr>
          <w:rFonts w:asciiTheme="minorHAnsi" w:hAnsiTheme="minorHAnsi" w:cstheme="minorHAnsi"/>
          <w:bCs/>
          <w:color w:val="000000"/>
          <w:sz w:val="22"/>
        </w:rPr>
        <w:t>un dignitoso ridisegno urbano;</w:t>
      </w:r>
    </w:p>
    <w:p w:rsidR="007B0647" w:rsidRPr="00940F5D" w:rsidRDefault="007B0647" w:rsidP="00B67534">
      <w:pPr>
        <w:numPr>
          <w:ilvl w:val="0"/>
          <w:numId w:val="4"/>
        </w:numPr>
        <w:tabs>
          <w:tab w:val="clear" w:pos="720"/>
          <w:tab w:val="left" w:pos="900"/>
        </w:tabs>
        <w:spacing w:line="276" w:lineRule="auto"/>
        <w:ind w:left="1701"/>
        <w:rPr>
          <w:rFonts w:asciiTheme="minorHAnsi" w:hAnsiTheme="minorHAnsi" w:cstheme="minorHAnsi"/>
          <w:bCs/>
          <w:color w:val="000000"/>
          <w:sz w:val="22"/>
        </w:rPr>
      </w:pPr>
      <w:r w:rsidRPr="00940F5D">
        <w:rPr>
          <w:rFonts w:asciiTheme="minorHAnsi" w:hAnsiTheme="minorHAnsi" w:cstheme="minorHAnsi"/>
          <w:bCs/>
          <w:color w:val="000000"/>
          <w:sz w:val="22"/>
        </w:rPr>
        <w:t>la pulizia da volumi impropri;</w:t>
      </w:r>
    </w:p>
    <w:p w:rsidR="007B0647" w:rsidRPr="002D13B7" w:rsidRDefault="007B0647" w:rsidP="00B67534">
      <w:pPr>
        <w:numPr>
          <w:ilvl w:val="0"/>
          <w:numId w:val="4"/>
        </w:numPr>
        <w:tabs>
          <w:tab w:val="clear" w:pos="720"/>
          <w:tab w:val="left" w:pos="900"/>
          <w:tab w:val="left" w:pos="1080"/>
        </w:tabs>
        <w:spacing w:line="276" w:lineRule="auto"/>
        <w:ind w:left="1701"/>
        <w:rPr>
          <w:rFonts w:asciiTheme="minorHAnsi" w:hAnsiTheme="minorHAnsi" w:cstheme="minorHAnsi"/>
          <w:bCs/>
          <w:sz w:val="22"/>
        </w:rPr>
      </w:pPr>
      <w:r w:rsidRPr="002D13B7">
        <w:rPr>
          <w:rFonts w:asciiTheme="minorHAnsi" w:hAnsiTheme="minorHAnsi" w:cstheme="minorHAnsi"/>
          <w:bCs/>
          <w:sz w:val="22"/>
        </w:rPr>
        <w:t>l'unitarietà degli spazi cortilizi consentendo la massima fruibilità pedonale.</w:t>
      </w:r>
    </w:p>
    <w:p w:rsidR="007B0647" w:rsidRPr="00940F5D" w:rsidRDefault="007B0647" w:rsidP="00940F5D">
      <w:pPr>
        <w:tabs>
          <w:tab w:val="left" w:pos="900"/>
        </w:tabs>
        <w:spacing w:line="276" w:lineRule="auto"/>
        <w:ind w:left="1341"/>
        <w:rPr>
          <w:rFonts w:asciiTheme="minorHAnsi" w:hAnsiTheme="minorHAnsi" w:cstheme="minorHAnsi"/>
          <w:bCs/>
          <w:color w:val="000000"/>
          <w:sz w:val="22"/>
        </w:rPr>
      </w:pPr>
    </w:p>
    <w:p w:rsidR="007B0647" w:rsidRPr="00940F5D" w:rsidRDefault="007B0647" w:rsidP="00940F5D">
      <w:pPr>
        <w:tabs>
          <w:tab w:val="left" w:pos="900"/>
        </w:tabs>
        <w:spacing w:line="276" w:lineRule="auto"/>
        <w:ind w:left="1341"/>
        <w:rPr>
          <w:rFonts w:asciiTheme="minorHAnsi" w:hAnsiTheme="minorHAnsi" w:cstheme="minorHAnsi"/>
          <w:bCs/>
          <w:color w:val="000000"/>
          <w:sz w:val="22"/>
        </w:rPr>
      </w:pPr>
      <w:r w:rsidRPr="00940F5D">
        <w:rPr>
          <w:rFonts w:asciiTheme="minorHAnsi" w:hAnsiTheme="minorHAnsi" w:cstheme="minorHAnsi"/>
          <w:bCs/>
          <w:color w:val="000000"/>
          <w:sz w:val="22"/>
        </w:rPr>
        <w:t>Nel caso di riconfigurazione planimetrica di edifici va comunque conservata la tipologia tradizionale mediante il mantenimento e/o la ricostruzione delle strutture e l'allineamento verso la strada o spazi pubblici dei fabbricati, nel rispetto dei tracciati stradali esistenti;</w:t>
      </w:r>
    </w:p>
    <w:p w:rsidR="007B0647" w:rsidRPr="00940F5D" w:rsidRDefault="007B0647" w:rsidP="00940F5D">
      <w:pPr>
        <w:tabs>
          <w:tab w:val="left" w:pos="900"/>
        </w:tabs>
        <w:spacing w:line="276" w:lineRule="auto"/>
        <w:ind w:left="1341"/>
        <w:rPr>
          <w:rFonts w:asciiTheme="minorHAnsi" w:hAnsiTheme="minorHAnsi" w:cstheme="minorHAnsi"/>
          <w:bCs/>
          <w:color w:val="000000"/>
          <w:sz w:val="22"/>
        </w:rPr>
      </w:pPr>
    </w:p>
    <w:p w:rsidR="007B0647" w:rsidRPr="00940F5D" w:rsidRDefault="007B0647" w:rsidP="00940F5D">
      <w:pPr>
        <w:tabs>
          <w:tab w:val="left" w:pos="1276"/>
        </w:tabs>
        <w:spacing w:line="276" w:lineRule="auto"/>
        <w:ind w:left="993" w:hanging="426"/>
        <w:rPr>
          <w:rFonts w:asciiTheme="minorHAnsi" w:hAnsiTheme="minorHAnsi" w:cstheme="minorHAnsi"/>
          <w:bCs/>
          <w:i/>
          <w:color w:val="000000"/>
          <w:sz w:val="22"/>
          <w:u w:val="single"/>
        </w:rPr>
      </w:pPr>
      <w:r w:rsidRPr="00940F5D">
        <w:rPr>
          <w:rFonts w:asciiTheme="minorHAnsi" w:hAnsiTheme="minorHAnsi" w:cstheme="minorHAnsi"/>
          <w:bCs/>
          <w:i/>
          <w:color w:val="000000"/>
          <w:sz w:val="22"/>
        </w:rPr>
        <w:t>1</w:t>
      </w:r>
      <w:r w:rsidR="00CF0849">
        <w:rPr>
          <w:rFonts w:asciiTheme="minorHAnsi" w:hAnsiTheme="minorHAnsi" w:cstheme="minorHAnsi"/>
          <w:bCs/>
          <w:i/>
          <w:color w:val="000000"/>
          <w:sz w:val="22"/>
        </w:rPr>
        <w:t>8</w:t>
      </w:r>
      <w:r w:rsidRPr="00940F5D">
        <w:rPr>
          <w:rFonts w:asciiTheme="minorHAnsi" w:hAnsiTheme="minorHAnsi" w:cstheme="minorHAnsi"/>
          <w:bCs/>
          <w:i/>
          <w:color w:val="000000"/>
          <w:sz w:val="22"/>
        </w:rPr>
        <w:t>.</w:t>
      </w:r>
      <w:r w:rsidR="000C713C">
        <w:rPr>
          <w:rFonts w:asciiTheme="minorHAnsi" w:hAnsiTheme="minorHAnsi" w:cstheme="minorHAnsi"/>
          <w:bCs/>
          <w:i/>
          <w:color w:val="000000"/>
          <w:sz w:val="22"/>
        </w:rPr>
        <w:t>4</w:t>
      </w:r>
      <w:r w:rsidRPr="00940F5D">
        <w:rPr>
          <w:rFonts w:asciiTheme="minorHAnsi" w:hAnsiTheme="minorHAnsi" w:cstheme="minorHAnsi"/>
          <w:bCs/>
          <w:i/>
          <w:color w:val="000000"/>
          <w:sz w:val="22"/>
        </w:rPr>
        <w:t>.2</w:t>
      </w:r>
      <w:r w:rsidRPr="00940F5D">
        <w:rPr>
          <w:rFonts w:asciiTheme="minorHAnsi" w:hAnsiTheme="minorHAnsi" w:cstheme="minorHAnsi"/>
          <w:bCs/>
          <w:i/>
          <w:color w:val="000000"/>
          <w:sz w:val="22"/>
        </w:rPr>
        <w:tab/>
      </w:r>
      <w:r w:rsidRPr="00940F5D">
        <w:rPr>
          <w:rFonts w:asciiTheme="minorHAnsi" w:hAnsiTheme="minorHAnsi" w:cstheme="minorHAnsi"/>
          <w:bCs/>
          <w:i/>
          <w:color w:val="000000"/>
          <w:sz w:val="22"/>
          <w:u w:val="single"/>
        </w:rPr>
        <w:t>Obiettivi di ogni trasformazione edilizia dovranno essere:</w:t>
      </w:r>
    </w:p>
    <w:p w:rsidR="007B0647" w:rsidRPr="00940F5D" w:rsidRDefault="007B0647" w:rsidP="00B67534">
      <w:pPr>
        <w:numPr>
          <w:ilvl w:val="0"/>
          <w:numId w:val="3"/>
        </w:numPr>
        <w:tabs>
          <w:tab w:val="clear" w:pos="720"/>
          <w:tab w:val="left" w:pos="900"/>
          <w:tab w:val="left" w:pos="1701"/>
        </w:tabs>
        <w:spacing w:line="276" w:lineRule="auto"/>
        <w:ind w:left="1701"/>
        <w:rPr>
          <w:rFonts w:asciiTheme="minorHAnsi" w:hAnsiTheme="minorHAnsi" w:cstheme="minorHAnsi"/>
          <w:bCs/>
          <w:color w:val="000000"/>
          <w:sz w:val="22"/>
        </w:rPr>
      </w:pPr>
      <w:r w:rsidRPr="00940F5D">
        <w:rPr>
          <w:rFonts w:asciiTheme="minorHAnsi" w:hAnsiTheme="minorHAnsi" w:cstheme="minorHAnsi"/>
          <w:bCs/>
          <w:color w:val="000000"/>
          <w:sz w:val="22"/>
        </w:rPr>
        <w:t>la riproposizione dei principali caratteri morfologici e tipologici degli edifici preesistenti, in armonia con l'architettura del centro storico;</w:t>
      </w:r>
    </w:p>
    <w:p w:rsidR="007B0647" w:rsidRPr="00940F5D" w:rsidRDefault="007B0647" w:rsidP="00B67534">
      <w:pPr>
        <w:numPr>
          <w:ilvl w:val="0"/>
          <w:numId w:val="3"/>
        </w:numPr>
        <w:tabs>
          <w:tab w:val="clear" w:pos="720"/>
          <w:tab w:val="left" w:pos="900"/>
          <w:tab w:val="left" w:pos="1701"/>
        </w:tabs>
        <w:spacing w:line="276" w:lineRule="auto"/>
        <w:ind w:left="1701"/>
        <w:rPr>
          <w:rFonts w:asciiTheme="minorHAnsi" w:hAnsiTheme="minorHAnsi" w:cstheme="minorHAnsi"/>
          <w:bCs/>
          <w:color w:val="000000"/>
          <w:sz w:val="22"/>
        </w:rPr>
      </w:pPr>
      <w:r w:rsidRPr="00940F5D">
        <w:rPr>
          <w:rFonts w:asciiTheme="minorHAnsi" w:hAnsiTheme="minorHAnsi" w:cstheme="minorHAnsi"/>
          <w:bCs/>
          <w:color w:val="000000"/>
          <w:sz w:val="22"/>
        </w:rPr>
        <w:t>il recupero igienico-ambientale degli spazi interni;</w:t>
      </w:r>
    </w:p>
    <w:p w:rsidR="007B0647" w:rsidRPr="00940F5D" w:rsidRDefault="007B0647" w:rsidP="00B67534">
      <w:pPr>
        <w:numPr>
          <w:ilvl w:val="0"/>
          <w:numId w:val="3"/>
        </w:numPr>
        <w:tabs>
          <w:tab w:val="clear" w:pos="720"/>
          <w:tab w:val="left" w:pos="900"/>
          <w:tab w:val="left" w:pos="1701"/>
        </w:tabs>
        <w:spacing w:line="276" w:lineRule="auto"/>
        <w:ind w:left="1701"/>
        <w:rPr>
          <w:rFonts w:asciiTheme="minorHAnsi" w:hAnsiTheme="minorHAnsi" w:cstheme="minorHAnsi"/>
          <w:bCs/>
          <w:color w:val="000000"/>
          <w:sz w:val="22"/>
        </w:rPr>
      </w:pPr>
      <w:r w:rsidRPr="00940F5D">
        <w:rPr>
          <w:rFonts w:asciiTheme="minorHAnsi" w:hAnsiTheme="minorHAnsi" w:cstheme="minorHAnsi"/>
          <w:bCs/>
          <w:color w:val="000000"/>
          <w:sz w:val="22"/>
        </w:rPr>
        <w:t>il mantenimento o il ripristino della composizione originaria dei prospetti degli edifici: è ammessa l’apertura di nuove finestre purché siano adeguatamente inserite nel ridisegno di tutta la facciata dell’edificio e tale variazione garantisca l’allineamento con le restanti aperture e l’armonia con il fabbricato stesso.</w:t>
      </w:r>
    </w:p>
    <w:p w:rsidR="007B0647" w:rsidRPr="00940F5D" w:rsidRDefault="007B0647" w:rsidP="00940F5D">
      <w:pPr>
        <w:tabs>
          <w:tab w:val="left" w:pos="1701"/>
        </w:tabs>
        <w:spacing w:line="276" w:lineRule="auto"/>
        <w:rPr>
          <w:rFonts w:asciiTheme="minorHAnsi" w:hAnsiTheme="minorHAnsi" w:cstheme="minorHAnsi"/>
          <w:bCs/>
          <w:color w:val="000000"/>
          <w:sz w:val="22"/>
        </w:rPr>
      </w:pPr>
    </w:p>
    <w:p w:rsidR="007B0647" w:rsidRPr="00940F5D" w:rsidRDefault="007B0647" w:rsidP="00940F5D">
      <w:pPr>
        <w:tabs>
          <w:tab w:val="left" w:pos="1320"/>
        </w:tabs>
        <w:spacing w:line="276" w:lineRule="auto"/>
        <w:ind w:left="1320" w:hanging="687"/>
        <w:rPr>
          <w:rFonts w:asciiTheme="minorHAnsi" w:hAnsiTheme="minorHAnsi" w:cstheme="minorHAnsi"/>
          <w:bCs/>
          <w:i/>
          <w:color w:val="000000"/>
          <w:sz w:val="22"/>
          <w:u w:val="single"/>
        </w:rPr>
      </w:pPr>
      <w:r w:rsidRPr="00940F5D">
        <w:rPr>
          <w:rFonts w:asciiTheme="minorHAnsi" w:hAnsiTheme="minorHAnsi" w:cstheme="minorHAnsi"/>
          <w:bCs/>
          <w:i/>
          <w:color w:val="000000"/>
          <w:sz w:val="22"/>
        </w:rPr>
        <w:t>1</w:t>
      </w:r>
      <w:r w:rsidR="00EB1332">
        <w:rPr>
          <w:rFonts w:asciiTheme="minorHAnsi" w:hAnsiTheme="minorHAnsi" w:cstheme="minorHAnsi"/>
          <w:bCs/>
          <w:i/>
          <w:color w:val="000000"/>
          <w:sz w:val="22"/>
        </w:rPr>
        <w:t>8</w:t>
      </w:r>
      <w:r w:rsidRPr="00940F5D">
        <w:rPr>
          <w:rFonts w:asciiTheme="minorHAnsi" w:hAnsiTheme="minorHAnsi" w:cstheme="minorHAnsi"/>
          <w:bCs/>
          <w:i/>
          <w:color w:val="000000"/>
          <w:sz w:val="22"/>
        </w:rPr>
        <w:t>.</w:t>
      </w:r>
      <w:r w:rsidR="000C713C">
        <w:rPr>
          <w:rFonts w:asciiTheme="minorHAnsi" w:hAnsiTheme="minorHAnsi" w:cstheme="minorHAnsi"/>
          <w:bCs/>
          <w:i/>
          <w:color w:val="000000"/>
          <w:sz w:val="22"/>
        </w:rPr>
        <w:t>4</w:t>
      </w:r>
      <w:r w:rsidRPr="00940F5D">
        <w:rPr>
          <w:rFonts w:asciiTheme="minorHAnsi" w:hAnsiTheme="minorHAnsi" w:cstheme="minorHAnsi"/>
          <w:bCs/>
          <w:i/>
          <w:color w:val="000000"/>
          <w:sz w:val="22"/>
        </w:rPr>
        <w:t>.3</w:t>
      </w:r>
      <w:r w:rsidRPr="00940F5D">
        <w:rPr>
          <w:rFonts w:asciiTheme="minorHAnsi" w:hAnsiTheme="minorHAnsi" w:cstheme="minorHAnsi"/>
          <w:bCs/>
          <w:i/>
          <w:color w:val="000000"/>
          <w:sz w:val="22"/>
        </w:rPr>
        <w:tab/>
      </w:r>
      <w:r w:rsidRPr="00940F5D">
        <w:rPr>
          <w:rFonts w:asciiTheme="minorHAnsi" w:hAnsiTheme="minorHAnsi" w:cstheme="minorHAnsi"/>
          <w:bCs/>
          <w:i/>
          <w:color w:val="000000"/>
          <w:sz w:val="22"/>
          <w:u w:val="single"/>
        </w:rPr>
        <w:t>In particolare, si dovranno osservare le seguenti prescrizioni per gli elementi descritti nel seguito:</w:t>
      </w:r>
    </w:p>
    <w:p w:rsidR="007B0647"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Ogni intervento dovrà conservare tutti gli</w:t>
      </w:r>
      <w:r w:rsidRPr="00940F5D">
        <w:rPr>
          <w:rFonts w:asciiTheme="minorHAnsi" w:hAnsiTheme="minorHAnsi" w:cstheme="minorHAnsi"/>
          <w:b/>
          <w:bCs/>
          <w:i/>
          <w:color w:val="000000"/>
          <w:sz w:val="22"/>
        </w:rPr>
        <w:t xml:space="preserve"> elementi decorativi</w:t>
      </w:r>
      <w:r w:rsidRPr="00940F5D">
        <w:rPr>
          <w:rFonts w:asciiTheme="minorHAnsi" w:hAnsiTheme="minorHAnsi" w:cstheme="minorHAnsi"/>
          <w:bCs/>
          <w:color w:val="000000"/>
          <w:sz w:val="22"/>
        </w:rPr>
        <w:t xml:space="preserve"> tradizionali preesistenti (cornici, mensole, insegne, fregi, affreschi, edicole votive ecc.). </w:t>
      </w:r>
    </w:p>
    <w:p w:rsidR="007B0647" w:rsidRPr="00E3554F" w:rsidRDefault="00E3554F" w:rsidP="00940F5D">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Le </w:t>
      </w:r>
      <w:r w:rsidRPr="00940F5D">
        <w:rPr>
          <w:rFonts w:asciiTheme="minorHAnsi" w:hAnsiTheme="minorHAnsi" w:cstheme="minorHAnsi"/>
          <w:b/>
          <w:bCs/>
          <w:i/>
          <w:color w:val="000000"/>
          <w:sz w:val="22"/>
        </w:rPr>
        <w:t>edicole votive</w:t>
      </w:r>
      <w:r w:rsidRPr="00940F5D">
        <w:rPr>
          <w:rFonts w:asciiTheme="minorHAnsi" w:hAnsiTheme="minorHAnsi" w:cstheme="minorHAnsi"/>
          <w:bCs/>
          <w:color w:val="000000"/>
          <w:sz w:val="22"/>
        </w:rPr>
        <w:t>, ove presenti, devono essere conservate: in caso di demolizione degli edifici che presentano tale caratteristica gli affreschi dovranno essere rimossi e successivamente riposizionati</w:t>
      </w:r>
      <w:r w:rsidR="00BB46A8">
        <w:rPr>
          <w:rFonts w:asciiTheme="minorHAnsi" w:hAnsiTheme="minorHAnsi" w:cstheme="minorHAnsi"/>
          <w:bCs/>
          <w:color w:val="000000"/>
          <w:sz w:val="22"/>
        </w:rPr>
        <w:t xml:space="preserve"> ai sensi dell’art. 50 D.Lgs 42/2004. </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Le </w:t>
      </w:r>
      <w:r w:rsidRPr="00940F5D">
        <w:rPr>
          <w:rFonts w:asciiTheme="minorHAnsi" w:hAnsiTheme="minorHAnsi" w:cstheme="minorHAnsi"/>
          <w:b/>
          <w:bCs/>
          <w:i/>
          <w:color w:val="000000"/>
          <w:sz w:val="22"/>
        </w:rPr>
        <w:t>facciate e i frontespizi</w:t>
      </w:r>
      <w:r w:rsidRPr="00940F5D">
        <w:rPr>
          <w:rFonts w:asciiTheme="minorHAnsi" w:hAnsiTheme="minorHAnsi" w:cstheme="minorHAnsi"/>
          <w:bCs/>
          <w:color w:val="000000"/>
          <w:sz w:val="22"/>
        </w:rPr>
        <w:t xml:space="preserve"> saranno intonacati al civile e dovranno </w:t>
      </w:r>
      <w:r w:rsidR="00A70D7E">
        <w:rPr>
          <w:rFonts w:asciiTheme="minorHAnsi" w:hAnsiTheme="minorHAnsi" w:cstheme="minorHAnsi"/>
          <w:bCs/>
          <w:color w:val="000000"/>
          <w:sz w:val="22"/>
        </w:rPr>
        <w:t>risvoltare su spalle e voltini.</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Le eventuali </w:t>
      </w:r>
      <w:r w:rsidRPr="00940F5D">
        <w:rPr>
          <w:rFonts w:asciiTheme="minorHAnsi" w:hAnsiTheme="minorHAnsi" w:cstheme="minorHAnsi"/>
          <w:b/>
          <w:bCs/>
          <w:i/>
          <w:color w:val="000000"/>
          <w:sz w:val="22"/>
        </w:rPr>
        <w:t>zoccolature</w:t>
      </w:r>
      <w:r w:rsidR="00A70D7E">
        <w:rPr>
          <w:rFonts w:asciiTheme="minorHAnsi" w:hAnsiTheme="minorHAnsi" w:cstheme="minorHAnsi"/>
          <w:bCs/>
          <w:color w:val="000000"/>
          <w:sz w:val="22"/>
        </w:rPr>
        <w:t xml:space="preserve"> </w:t>
      </w:r>
      <w:r w:rsidRPr="00940F5D">
        <w:rPr>
          <w:rFonts w:asciiTheme="minorHAnsi" w:hAnsiTheme="minorHAnsi" w:cstheme="minorHAnsi"/>
          <w:bCs/>
          <w:color w:val="000000"/>
          <w:sz w:val="22"/>
        </w:rPr>
        <w:t xml:space="preserve">potranno realizzarsi con </w:t>
      </w:r>
      <w:r w:rsidR="00A70D7E">
        <w:rPr>
          <w:rFonts w:asciiTheme="minorHAnsi" w:hAnsiTheme="minorHAnsi" w:cstheme="minorHAnsi"/>
          <w:bCs/>
          <w:color w:val="000000"/>
          <w:sz w:val="22"/>
        </w:rPr>
        <w:t>intonaco o pietre naturali</w:t>
      </w:r>
      <w:r w:rsidRPr="00940F5D">
        <w:rPr>
          <w:rFonts w:asciiTheme="minorHAnsi" w:hAnsiTheme="minorHAnsi" w:cstheme="minorHAnsi"/>
          <w:bCs/>
          <w:color w:val="000000"/>
          <w:sz w:val="22"/>
        </w:rPr>
        <w:t xml:space="preserve">. E’ vietato in ogni caso l’uso di piastrellature di rivestimento. </w:t>
      </w:r>
    </w:p>
    <w:p w:rsidR="007B0647" w:rsidRPr="00940F5D" w:rsidRDefault="007B0647" w:rsidP="00B67534">
      <w:pPr>
        <w:widowControl/>
        <w:numPr>
          <w:ilvl w:val="0"/>
          <w:numId w:val="8"/>
        </w:numPr>
        <w:tabs>
          <w:tab w:val="clear" w:pos="3420"/>
          <w:tab w:val="num" w:pos="993"/>
        </w:tabs>
        <w:autoSpaceDE/>
        <w:spacing w:line="276" w:lineRule="auto"/>
        <w:ind w:left="1276" w:hanging="567"/>
        <w:rPr>
          <w:rFonts w:asciiTheme="minorHAnsi" w:hAnsiTheme="minorHAnsi" w:cstheme="minorHAnsi"/>
          <w:bCs/>
          <w:color w:val="000000"/>
          <w:sz w:val="22"/>
        </w:rPr>
      </w:pPr>
      <w:r w:rsidRPr="00940F5D">
        <w:rPr>
          <w:rFonts w:asciiTheme="minorHAnsi" w:hAnsiTheme="minorHAnsi" w:cstheme="minorHAnsi"/>
          <w:bCs/>
          <w:color w:val="000000"/>
          <w:sz w:val="22"/>
        </w:rPr>
        <w:t xml:space="preserve">I </w:t>
      </w:r>
      <w:r w:rsidRPr="0014635B">
        <w:rPr>
          <w:rFonts w:asciiTheme="minorHAnsi" w:hAnsiTheme="minorHAnsi" w:cstheme="minorHAnsi"/>
          <w:b/>
          <w:bCs/>
          <w:i/>
          <w:color w:val="000000"/>
          <w:sz w:val="22"/>
        </w:rPr>
        <w:t xml:space="preserve">balconi </w:t>
      </w:r>
      <w:r w:rsidRPr="00940F5D">
        <w:rPr>
          <w:rFonts w:asciiTheme="minorHAnsi" w:hAnsiTheme="minorHAnsi" w:cstheme="minorHAnsi"/>
          <w:bCs/>
          <w:color w:val="000000"/>
          <w:sz w:val="22"/>
        </w:rPr>
        <w:t xml:space="preserve">sono ammessi solo se preesistenti. </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Le </w:t>
      </w:r>
      <w:r w:rsidRPr="00940F5D">
        <w:rPr>
          <w:rFonts w:asciiTheme="minorHAnsi" w:hAnsiTheme="minorHAnsi" w:cstheme="minorHAnsi"/>
          <w:b/>
          <w:bCs/>
          <w:i/>
          <w:color w:val="000000"/>
          <w:sz w:val="22"/>
        </w:rPr>
        <w:t>finestre e/o portefinestre</w:t>
      </w:r>
      <w:r w:rsidRPr="00940F5D">
        <w:rPr>
          <w:rFonts w:asciiTheme="minorHAnsi" w:hAnsiTheme="minorHAnsi" w:cstheme="minorHAnsi"/>
          <w:bCs/>
          <w:color w:val="000000"/>
          <w:sz w:val="22"/>
        </w:rPr>
        <w:t xml:space="preserve"> dovranno avere serramenti in legno, naturale o verniciato, o in metallo</w:t>
      </w:r>
      <w:r w:rsidR="00965CE0">
        <w:rPr>
          <w:rFonts w:asciiTheme="minorHAnsi" w:hAnsiTheme="minorHAnsi" w:cstheme="minorHAnsi"/>
          <w:bCs/>
          <w:color w:val="000000"/>
          <w:sz w:val="22"/>
        </w:rPr>
        <w:t xml:space="preserve"> o pvc,</w:t>
      </w:r>
      <w:r w:rsidRPr="00940F5D">
        <w:rPr>
          <w:rFonts w:asciiTheme="minorHAnsi" w:hAnsiTheme="minorHAnsi" w:cstheme="minorHAnsi"/>
          <w:bCs/>
          <w:color w:val="000000"/>
          <w:sz w:val="22"/>
        </w:rPr>
        <w:t xml:space="preserve"> purché verniciato nei colori bianco, grigio, testa di moro o altri colori scuri. </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sz w:val="22"/>
        </w:rPr>
      </w:pPr>
      <w:r w:rsidRPr="00940F5D">
        <w:rPr>
          <w:rFonts w:asciiTheme="minorHAnsi" w:hAnsiTheme="minorHAnsi" w:cstheme="minorHAnsi"/>
          <w:bCs/>
          <w:color w:val="000000"/>
          <w:sz w:val="22"/>
        </w:rPr>
        <w:t xml:space="preserve">Le </w:t>
      </w:r>
      <w:r w:rsidRPr="00940F5D">
        <w:rPr>
          <w:rFonts w:asciiTheme="minorHAnsi" w:hAnsiTheme="minorHAnsi" w:cstheme="minorHAnsi"/>
          <w:b/>
          <w:bCs/>
          <w:i/>
          <w:color w:val="000000"/>
          <w:sz w:val="22"/>
        </w:rPr>
        <w:t>protezioni esterne</w:t>
      </w:r>
      <w:r w:rsidRPr="00940F5D">
        <w:rPr>
          <w:rFonts w:asciiTheme="minorHAnsi" w:hAnsiTheme="minorHAnsi" w:cstheme="minorHAnsi"/>
          <w:bCs/>
          <w:color w:val="000000"/>
          <w:sz w:val="22"/>
        </w:rPr>
        <w:t xml:space="preserve"> ammissibili sono le ante piene o specchiate con gelosia (persiane tradizionali)</w:t>
      </w:r>
      <w:r w:rsidR="00965CE0">
        <w:rPr>
          <w:rFonts w:asciiTheme="minorHAnsi" w:hAnsiTheme="minorHAnsi" w:cstheme="minorHAnsi"/>
          <w:bCs/>
          <w:color w:val="000000"/>
          <w:sz w:val="22"/>
        </w:rPr>
        <w:t>.</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lastRenderedPageBreak/>
        <w:t xml:space="preserve">Le </w:t>
      </w:r>
      <w:r w:rsidRPr="00940F5D">
        <w:rPr>
          <w:rFonts w:asciiTheme="minorHAnsi" w:hAnsiTheme="minorHAnsi" w:cstheme="minorHAnsi"/>
          <w:b/>
          <w:bCs/>
          <w:i/>
          <w:color w:val="000000"/>
          <w:sz w:val="22"/>
        </w:rPr>
        <w:t>finestre poste al piano terreno</w:t>
      </w:r>
      <w:r w:rsidRPr="00940F5D">
        <w:rPr>
          <w:rFonts w:asciiTheme="minorHAnsi" w:hAnsiTheme="minorHAnsi" w:cstheme="minorHAnsi"/>
          <w:bCs/>
          <w:color w:val="000000"/>
          <w:sz w:val="22"/>
        </w:rPr>
        <w:t xml:space="preserve"> a confine delle aree pubbliche non potranno dotarsi di scuri esterni ma unicamente di scorr</w:t>
      </w:r>
      <w:r w:rsidR="00965CE0">
        <w:rPr>
          <w:rFonts w:asciiTheme="minorHAnsi" w:hAnsiTheme="minorHAnsi" w:cstheme="minorHAnsi"/>
          <w:bCs/>
          <w:color w:val="000000"/>
          <w:sz w:val="22"/>
        </w:rPr>
        <w:t>evoli. Le</w:t>
      </w:r>
      <w:r w:rsidRPr="00940F5D">
        <w:rPr>
          <w:rFonts w:asciiTheme="minorHAnsi" w:hAnsiTheme="minorHAnsi" w:cstheme="minorHAnsi"/>
          <w:bCs/>
          <w:color w:val="000000"/>
          <w:sz w:val="22"/>
        </w:rPr>
        <w:t xml:space="preserve"> inferriate</w:t>
      </w:r>
      <w:r w:rsidR="00965CE0">
        <w:rPr>
          <w:rFonts w:asciiTheme="minorHAnsi" w:hAnsiTheme="minorHAnsi" w:cstheme="minorHAnsi"/>
          <w:bCs/>
          <w:color w:val="000000"/>
          <w:sz w:val="22"/>
        </w:rPr>
        <w:t xml:space="preserve"> dovranno essere</w:t>
      </w:r>
      <w:r w:rsidRPr="00940F5D">
        <w:rPr>
          <w:rFonts w:asciiTheme="minorHAnsi" w:hAnsiTheme="minorHAnsi" w:cstheme="minorHAnsi"/>
          <w:bCs/>
          <w:color w:val="000000"/>
          <w:sz w:val="22"/>
        </w:rPr>
        <w:t xml:space="preserve"> arretrate rispetto al filo esterno di facciata.</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
          <w:bCs/>
          <w:i/>
          <w:color w:val="000000"/>
          <w:sz w:val="22"/>
        </w:rPr>
        <w:t>Le vetrine</w:t>
      </w:r>
      <w:r w:rsidRPr="00940F5D">
        <w:rPr>
          <w:rFonts w:asciiTheme="minorHAnsi" w:hAnsiTheme="minorHAnsi" w:cstheme="minorHAnsi"/>
          <w:bCs/>
          <w:color w:val="000000"/>
          <w:sz w:val="22"/>
        </w:rPr>
        <w:t xml:space="preserve"> di negozi e laboratori potranno realizzarsi in legno e metallo, purché verniciato opaco o di colore scuro. Le insegne dovranno essere organicamente inserite all'interno dei serramenti, delle aperture oppure poste a bandiera solo se in ferro e con decorazione tradizionale.</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
          <w:bCs/>
          <w:i/>
          <w:color w:val="000000"/>
          <w:sz w:val="22"/>
        </w:rPr>
        <w:t>Androni di ingresso e portoni</w:t>
      </w:r>
      <w:r w:rsidRPr="00940F5D">
        <w:rPr>
          <w:rFonts w:asciiTheme="minorHAnsi" w:hAnsiTheme="minorHAnsi" w:cstheme="minorHAnsi"/>
          <w:bCs/>
          <w:color w:val="000000"/>
          <w:sz w:val="22"/>
        </w:rPr>
        <w:t xml:space="preserve"> dovranno essere mantenuti e valorizzati con opportuni interventi edilizi. </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I </w:t>
      </w:r>
      <w:r w:rsidRPr="00940F5D">
        <w:rPr>
          <w:rFonts w:asciiTheme="minorHAnsi" w:hAnsiTheme="minorHAnsi" w:cstheme="minorHAnsi"/>
          <w:b/>
          <w:bCs/>
          <w:i/>
          <w:color w:val="000000"/>
          <w:sz w:val="22"/>
        </w:rPr>
        <w:t>contorni di porte e finestre ed altre aperture in pietra</w:t>
      </w:r>
      <w:r w:rsidRPr="00940F5D">
        <w:rPr>
          <w:rFonts w:asciiTheme="minorHAnsi" w:hAnsiTheme="minorHAnsi" w:cstheme="minorHAnsi"/>
          <w:bCs/>
          <w:color w:val="000000"/>
          <w:sz w:val="22"/>
        </w:rPr>
        <w:t xml:space="preserve"> esistenti devono essere restaurati  o ripristinati usando gli stessi materiali. </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
          <w:bCs/>
          <w:i/>
          <w:color w:val="000000"/>
          <w:sz w:val="22"/>
        </w:rPr>
        <w:t>Soglie e davanzali</w:t>
      </w:r>
      <w:r w:rsidRPr="00940F5D">
        <w:rPr>
          <w:rFonts w:asciiTheme="minorHAnsi" w:hAnsiTheme="minorHAnsi" w:cstheme="minorHAnsi"/>
          <w:bCs/>
          <w:color w:val="000000"/>
          <w:sz w:val="22"/>
        </w:rPr>
        <w:t xml:space="preserve"> dovranno essere realizzati in pietra o cotto.</w:t>
      </w:r>
    </w:p>
    <w:p w:rsidR="000716BA" w:rsidRPr="006519AF"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
          <w:bCs/>
          <w:i/>
          <w:color w:val="000000"/>
          <w:sz w:val="22"/>
        </w:rPr>
      </w:pPr>
      <w:r w:rsidRPr="006519AF">
        <w:rPr>
          <w:rFonts w:asciiTheme="minorHAnsi" w:hAnsiTheme="minorHAnsi" w:cstheme="minorHAnsi"/>
          <w:bCs/>
          <w:color w:val="000000"/>
          <w:sz w:val="22"/>
        </w:rPr>
        <w:t xml:space="preserve">Le </w:t>
      </w:r>
      <w:r w:rsidRPr="006519AF">
        <w:rPr>
          <w:rFonts w:asciiTheme="minorHAnsi" w:hAnsiTheme="minorHAnsi" w:cstheme="minorHAnsi"/>
          <w:b/>
          <w:bCs/>
          <w:i/>
          <w:color w:val="000000"/>
          <w:sz w:val="22"/>
        </w:rPr>
        <w:t>coperture</w:t>
      </w:r>
      <w:r w:rsidRPr="006519AF">
        <w:rPr>
          <w:rFonts w:asciiTheme="minorHAnsi" w:hAnsiTheme="minorHAnsi" w:cstheme="minorHAnsi"/>
          <w:bCs/>
          <w:color w:val="000000"/>
          <w:sz w:val="22"/>
        </w:rPr>
        <w:t xml:space="preserve"> dovranno essere realizzate a falde con pendenza compresa tra il 28% e il 40%</w:t>
      </w:r>
      <w:r w:rsidR="0085671C">
        <w:rPr>
          <w:rFonts w:asciiTheme="minorHAnsi" w:hAnsiTheme="minorHAnsi" w:cstheme="minorHAnsi"/>
          <w:bCs/>
          <w:color w:val="000000"/>
          <w:sz w:val="22"/>
        </w:rPr>
        <w:t xml:space="preserve"> (ad eccezione degli accessori e autorimesse –punto r-)</w:t>
      </w:r>
      <w:r w:rsidRPr="006519AF">
        <w:rPr>
          <w:rFonts w:asciiTheme="minorHAnsi" w:hAnsiTheme="minorHAnsi" w:cstheme="minorHAnsi"/>
          <w:bCs/>
          <w:color w:val="000000"/>
          <w:sz w:val="22"/>
        </w:rPr>
        <w:t xml:space="preserve"> e prevedere </w:t>
      </w:r>
      <w:r w:rsidRPr="00E3350B">
        <w:rPr>
          <w:rFonts w:asciiTheme="minorHAnsi" w:hAnsiTheme="minorHAnsi" w:cstheme="minorHAnsi"/>
          <w:bCs/>
          <w:color w:val="000000" w:themeColor="text1"/>
          <w:sz w:val="22"/>
        </w:rPr>
        <w:t>l’uso di tegole curve di laterizio (coppo tradizionale)</w:t>
      </w:r>
      <w:r w:rsidR="00D92AE3" w:rsidRPr="00E3350B">
        <w:rPr>
          <w:rFonts w:asciiTheme="minorHAnsi" w:hAnsiTheme="minorHAnsi" w:cstheme="minorHAnsi"/>
          <w:bCs/>
          <w:color w:val="000000" w:themeColor="text1"/>
          <w:sz w:val="22"/>
        </w:rPr>
        <w:t>; è altresì ammesso l’uso di lastre/materiali esteticamente simili al coppo</w:t>
      </w:r>
      <w:r w:rsidR="00F8008A" w:rsidRPr="00E3350B">
        <w:rPr>
          <w:rFonts w:asciiTheme="minorHAnsi" w:hAnsiTheme="minorHAnsi" w:cstheme="minorHAnsi"/>
          <w:bCs/>
          <w:color w:val="000000" w:themeColor="text1"/>
          <w:sz w:val="22"/>
        </w:rPr>
        <w:t xml:space="preserve"> </w:t>
      </w:r>
      <w:r w:rsidR="00D92AE3" w:rsidRPr="00E3350B">
        <w:rPr>
          <w:rFonts w:asciiTheme="minorHAnsi" w:hAnsiTheme="minorHAnsi" w:cstheme="minorHAnsi"/>
          <w:bCs/>
          <w:color w:val="000000" w:themeColor="text1"/>
          <w:sz w:val="22"/>
        </w:rPr>
        <w:t>(tipo pannelli sandwich ad imitazione coppo)</w:t>
      </w:r>
      <w:r w:rsidRPr="00E3350B">
        <w:rPr>
          <w:rFonts w:asciiTheme="minorHAnsi" w:hAnsiTheme="minorHAnsi" w:cstheme="minorHAnsi"/>
          <w:bCs/>
          <w:color w:val="000000" w:themeColor="text1"/>
          <w:sz w:val="22"/>
        </w:rPr>
        <w:t xml:space="preserve">. </w:t>
      </w:r>
      <w:r w:rsidR="00CF2D6B" w:rsidRPr="00E3350B">
        <w:rPr>
          <w:rFonts w:asciiTheme="minorHAnsi" w:hAnsiTheme="minorHAnsi" w:cstheme="minorHAnsi"/>
          <w:bCs/>
          <w:color w:val="000000" w:themeColor="text1"/>
          <w:sz w:val="22"/>
        </w:rPr>
        <w:t>Per</w:t>
      </w:r>
      <w:r w:rsidR="00CF2D6B">
        <w:rPr>
          <w:rFonts w:asciiTheme="minorHAnsi" w:hAnsiTheme="minorHAnsi" w:cstheme="minorHAnsi"/>
          <w:bCs/>
          <w:color w:val="000000"/>
          <w:sz w:val="22"/>
        </w:rPr>
        <w:t xml:space="preserve"> gli edifici da due piani in su s</w:t>
      </w:r>
      <w:r w:rsidR="000716BA" w:rsidRPr="006519AF">
        <w:rPr>
          <w:rFonts w:asciiTheme="minorHAnsi" w:hAnsiTheme="minorHAnsi" w:cstheme="minorHAnsi"/>
          <w:bCs/>
          <w:color w:val="000000"/>
          <w:sz w:val="22"/>
        </w:rPr>
        <w:t>ono consentite le aperture di tasche con terrazze e l’inserimento di finestre da tetto e abbaini</w:t>
      </w:r>
      <w:r w:rsidR="00CF2D6B">
        <w:rPr>
          <w:rFonts w:asciiTheme="minorHAnsi" w:hAnsiTheme="minorHAnsi" w:cstheme="minorHAnsi"/>
          <w:bCs/>
          <w:color w:val="000000"/>
          <w:sz w:val="22"/>
        </w:rPr>
        <w:t>.</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6519AF">
        <w:rPr>
          <w:rFonts w:asciiTheme="minorHAnsi" w:hAnsiTheme="minorHAnsi" w:cstheme="minorHAnsi"/>
          <w:b/>
          <w:bCs/>
          <w:i/>
          <w:color w:val="000000"/>
          <w:sz w:val="22"/>
        </w:rPr>
        <w:t>Abbaini e comignoli</w:t>
      </w:r>
      <w:r w:rsidRPr="006519AF">
        <w:rPr>
          <w:rFonts w:asciiTheme="minorHAnsi" w:hAnsiTheme="minorHAnsi" w:cstheme="minorHAnsi"/>
          <w:bCs/>
          <w:color w:val="000000"/>
          <w:sz w:val="22"/>
        </w:rPr>
        <w:t xml:space="preserve"> dovranno essere di foggia tradizionale reimpiegando, ove possibile, il materiale originale. In particolare i nuovi comignoli dovranno essere realizzati in mattoni a vista o intonacati, con chiusura in lastra di pietra, rame o coppi con fattura tradizionale del luogo.</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Le </w:t>
      </w:r>
      <w:r w:rsidRPr="00940F5D">
        <w:rPr>
          <w:rFonts w:asciiTheme="minorHAnsi" w:hAnsiTheme="minorHAnsi" w:cstheme="minorHAnsi"/>
          <w:b/>
          <w:bCs/>
          <w:i/>
          <w:color w:val="000000"/>
          <w:sz w:val="22"/>
        </w:rPr>
        <w:t>gronde</w:t>
      </w:r>
      <w:r w:rsidRPr="00940F5D">
        <w:rPr>
          <w:rFonts w:asciiTheme="minorHAnsi" w:hAnsiTheme="minorHAnsi" w:cstheme="minorHAnsi"/>
          <w:bCs/>
          <w:color w:val="000000"/>
          <w:sz w:val="22"/>
        </w:rPr>
        <w:t xml:space="preserve"> non dovranno aggettare, verso lo spazio pubblico, più di </w:t>
      </w:r>
      <w:r w:rsidR="00825AEF">
        <w:rPr>
          <w:rFonts w:asciiTheme="minorHAnsi" w:hAnsiTheme="minorHAnsi" w:cstheme="minorHAnsi"/>
          <w:bCs/>
          <w:color w:val="000000"/>
          <w:sz w:val="22"/>
        </w:rPr>
        <w:t>9</w:t>
      </w:r>
      <w:r w:rsidRPr="00940F5D">
        <w:rPr>
          <w:rFonts w:asciiTheme="minorHAnsi" w:hAnsiTheme="minorHAnsi" w:cstheme="minorHAnsi"/>
          <w:bCs/>
          <w:color w:val="000000"/>
          <w:sz w:val="22"/>
        </w:rPr>
        <w:t>0 cm rispetto al filo della facciata. Dovranno essere realizzate in legno o essere rivestite con frontalini in cotto  o beola di foggia tradizionale. E’ vietato in ogni caso l’uso del calcestruzzo armato a vista; è consentito il rivestimento con intonaco civile.</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I </w:t>
      </w:r>
      <w:r w:rsidRPr="00940F5D">
        <w:rPr>
          <w:rFonts w:asciiTheme="minorHAnsi" w:hAnsiTheme="minorHAnsi" w:cstheme="minorHAnsi"/>
          <w:b/>
          <w:bCs/>
          <w:i/>
          <w:color w:val="000000"/>
          <w:sz w:val="22"/>
        </w:rPr>
        <w:t>canali di gronda</w:t>
      </w:r>
      <w:r w:rsidRPr="00940F5D">
        <w:rPr>
          <w:rFonts w:asciiTheme="minorHAnsi" w:hAnsiTheme="minorHAnsi" w:cstheme="minorHAnsi"/>
          <w:bCs/>
          <w:color w:val="000000"/>
          <w:sz w:val="22"/>
        </w:rPr>
        <w:t xml:space="preserve"> dovranno realizzarsi in rame o in altro materiale verniciato di colore scuro.</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 xml:space="preserve">Le </w:t>
      </w:r>
      <w:r w:rsidRPr="00940F5D">
        <w:rPr>
          <w:rFonts w:asciiTheme="minorHAnsi" w:hAnsiTheme="minorHAnsi" w:cstheme="minorHAnsi"/>
          <w:b/>
          <w:bCs/>
          <w:i/>
          <w:color w:val="000000"/>
          <w:sz w:val="22"/>
        </w:rPr>
        <w:t>aree di pertinenza</w:t>
      </w:r>
      <w:r w:rsidRPr="00940F5D">
        <w:rPr>
          <w:rFonts w:asciiTheme="minorHAnsi" w:hAnsiTheme="minorHAnsi" w:cstheme="minorHAnsi"/>
          <w:bCs/>
          <w:color w:val="000000"/>
          <w:sz w:val="22"/>
        </w:rPr>
        <w:t xml:space="preserve"> degli edifici, quali giardini, spazi cortilizi zone di parcheggio, debbono essere tutelati mediante opportuni interventi di sistemazione del verde e de</w:t>
      </w:r>
      <w:r w:rsidR="003D0770">
        <w:rPr>
          <w:rFonts w:asciiTheme="minorHAnsi" w:hAnsiTheme="minorHAnsi" w:cstheme="minorHAnsi"/>
          <w:bCs/>
          <w:color w:val="000000"/>
          <w:sz w:val="22"/>
        </w:rPr>
        <w:t>lle pavimentazioni.</w:t>
      </w:r>
    </w:p>
    <w:p w:rsidR="007B0647" w:rsidRPr="00940F5D" w:rsidRDefault="007B0647" w:rsidP="00940F5D">
      <w:pPr>
        <w:tabs>
          <w:tab w:val="num" w:pos="993"/>
        </w:tabs>
        <w:spacing w:line="276" w:lineRule="auto"/>
        <w:ind w:left="993"/>
        <w:rPr>
          <w:rFonts w:asciiTheme="minorHAnsi" w:hAnsiTheme="minorHAnsi" w:cstheme="minorHAnsi"/>
          <w:bCs/>
          <w:sz w:val="22"/>
        </w:rPr>
      </w:pPr>
      <w:r w:rsidRPr="00940F5D">
        <w:rPr>
          <w:rFonts w:asciiTheme="minorHAnsi" w:hAnsiTheme="minorHAnsi" w:cstheme="minorHAnsi"/>
          <w:bCs/>
          <w:sz w:val="22"/>
        </w:rPr>
        <w:t>E' fatto obbligo alle proprietà di mantenere le essenze vegetali esistenti, sostituendo quelle danneggiate o non più vegete con nuove alberature.</w:t>
      </w:r>
      <w:r w:rsidR="009326C0">
        <w:rPr>
          <w:rFonts w:asciiTheme="minorHAnsi" w:hAnsiTheme="minorHAnsi" w:cstheme="minorHAnsi"/>
          <w:bCs/>
          <w:sz w:val="22"/>
        </w:rPr>
        <w:t xml:space="preserve"> E’ ammessa altresì la realizzazione di piccoli accessori quali casette in legno con H massima all’estradosso di 2,40 m e una superficie di 9 mq. </w:t>
      </w:r>
    </w:p>
    <w:p w:rsidR="007B0647" w:rsidRPr="00940F5D" w:rsidRDefault="007B0647" w:rsidP="00B67534">
      <w:pPr>
        <w:widowControl/>
        <w:numPr>
          <w:ilvl w:val="0"/>
          <w:numId w:val="8"/>
        </w:numPr>
        <w:tabs>
          <w:tab w:val="clear" w:pos="3420"/>
          <w:tab w:val="num" w:pos="993"/>
        </w:tabs>
        <w:autoSpaceDE/>
        <w:spacing w:line="276" w:lineRule="auto"/>
        <w:ind w:left="993" w:hanging="284"/>
        <w:rPr>
          <w:rFonts w:asciiTheme="minorHAnsi" w:hAnsiTheme="minorHAnsi" w:cstheme="minorHAnsi"/>
          <w:bCs/>
          <w:color w:val="000000"/>
          <w:sz w:val="22"/>
        </w:rPr>
      </w:pPr>
      <w:r w:rsidRPr="00940F5D">
        <w:rPr>
          <w:rFonts w:asciiTheme="minorHAnsi" w:hAnsiTheme="minorHAnsi" w:cstheme="minorHAnsi"/>
          <w:bCs/>
          <w:color w:val="000000"/>
          <w:sz w:val="22"/>
        </w:rPr>
        <w:t>La realizzazione di</w:t>
      </w:r>
      <w:r w:rsidRPr="00940F5D">
        <w:rPr>
          <w:rFonts w:asciiTheme="minorHAnsi" w:hAnsiTheme="minorHAnsi" w:cstheme="minorHAnsi"/>
          <w:b/>
          <w:bCs/>
          <w:i/>
          <w:color w:val="000000"/>
          <w:sz w:val="22"/>
        </w:rPr>
        <w:t xml:space="preserve"> autorimesse</w:t>
      </w:r>
      <w:r w:rsidRPr="00940F5D">
        <w:rPr>
          <w:rFonts w:asciiTheme="minorHAnsi" w:hAnsiTheme="minorHAnsi" w:cstheme="minorHAnsi"/>
          <w:bCs/>
          <w:color w:val="000000"/>
          <w:sz w:val="22"/>
        </w:rPr>
        <w:t xml:space="preserve"> è ammessa nel rispetto delle prescrizioni</w:t>
      </w:r>
      <w:r w:rsidR="00411796">
        <w:rPr>
          <w:rFonts w:asciiTheme="minorHAnsi" w:hAnsiTheme="minorHAnsi" w:cstheme="minorHAnsi"/>
          <w:bCs/>
          <w:color w:val="000000"/>
          <w:sz w:val="22"/>
        </w:rPr>
        <w:t xml:space="preserve"> generali</w:t>
      </w:r>
      <w:r w:rsidRPr="00940F5D">
        <w:rPr>
          <w:rFonts w:asciiTheme="minorHAnsi" w:hAnsiTheme="minorHAnsi" w:cstheme="minorHAnsi"/>
          <w:bCs/>
          <w:color w:val="000000"/>
          <w:sz w:val="22"/>
        </w:rPr>
        <w:t xml:space="preserve"> e con l’uso dei materiali indicati dalle presenti norme. </w:t>
      </w:r>
    </w:p>
    <w:p w:rsidR="007B0647" w:rsidRPr="00940F5D" w:rsidRDefault="007B0647" w:rsidP="00940F5D">
      <w:pPr>
        <w:tabs>
          <w:tab w:val="num" w:pos="993"/>
        </w:tabs>
        <w:spacing w:line="276" w:lineRule="auto"/>
        <w:ind w:left="993"/>
        <w:rPr>
          <w:rFonts w:asciiTheme="minorHAnsi" w:hAnsiTheme="minorHAnsi" w:cstheme="minorHAnsi"/>
          <w:bCs/>
          <w:sz w:val="22"/>
        </w:rPr>
      </w:pPr>
      <w:r w:rsidRPr="00940F5D">
        <w:rPr>
          <w:rFonts w:asciiTheme="minorHAnsi" w:hAnsiTheme="minorHAnsi" w:cstheme="minorHAnsi"/>
          <w:bCs/>
          <w:sz w:val="22"/>
        </w:rPr>
        <w:t xml:space="preserve">Le autorimesse potranno essere realizzate negli edifici individuati come accessori e nei locali al piano terra del fabbricato principale, purché le nuove aperture vengano create verso spazi privati, ad esclusione di edifici aventi unico accesso diretto dalla pubblica via: in tal caso i portoni devono essere motorizzati e con il movimento di apertura non dovranno occupare la sede stradale o il marciapiede. Tali aperture dovranno risultare armoniosamente inserite rispetto alle partiture di facciata, avere serramenti rivestiti in legno o ferro con lo stesso trattamento dei serramenti dell’edificio principale e non compromettere elementi architettonici e decorativi importanti. </w:t>
      </w:r>
    </w:p>
    <w:p w:rsidR="007B0647" w:rsidRPr="00940F5D" w:rsidRDefault="007B0647" w:rsidP="00940F5D">
      <w:pPr>
        <w:tabs>
          <w:tab w:val="num" w:pos="993"/>
        </w:tabs>
        <w:spacing w:line="276" w:lineRule="auto"/>
        <w:ind w:left="993"/>
        <w:rPr>
          <w:rFonts w:asciiTheme="minorHAnsi" w:hAnsiTheme="minorHAnsi" w:cstheme="minorHAnsi"/>
          <w:bCs/>
          <w:sz w:val="22"/>
        </w:rPr>
      </w:pPr>
      <w:r w:rsidRPr="00940F5D">
        <w:rPr>
          <w:rFonts w:asciiTheme="minorHAnsi" w:hAnsiTheme="minorHAnsi" w:cstheme="minorHAnsi"/>
          <w:bCs/>
          <w:sz w:val="22"/>
        </w:rPr>
        <w:t>Qualora non esistano rustici od accessori recuperabili da adibire a ricovero automezzi è ammessa la costruzione di nuove autorimesse anche sul confine di proprietà nel rispetto dei seguenti limiti:</w:t>
      </w:r>
    </w:p>
    <w:p w:rsidR="007B0647" w:rsidRPr="00EB1332" w:rsidRDefault="007B0647" w:rsidP="00940F5D">
      <w:pPr>
        <w:widowControl/>
        <w:tabs>
          <w:tab w:val="left" w:pos="1418"/>
        </w:tabs>
        <w:autoSpaceDE/>
        <w:spacing w:line="276" w:lineRule="auto"/>
        <w:ind w:left="1440" w:hanging="240"/>
        <w:rPr>
          <w:rFonts w:asciiTheme="minorHAnsi" w:hAnsiTheme="minorHAnsi" w:cstheme="minorHAnsi"/>
          <w:bCs/>
          <w:sz w:val="22"/>
        </w:rPr>
      </w:pPr>
      <w:r w:rsidRPr="00EB1332">
        <w:rPr>
          <w:rFonts w:asciiTheme="minorHAnsi" w:hAnsiTheme="minorHAnsi" w:cstheme="minorHAnsi"/>
          <w:bCs/>
          <w:sz w:val="22"/>
        </w:rPr>
        <w:t>-</w:t>
      </w:r>
      <w:r w:rsidRPr="00EB1332">
        <w:rPr>
          <w:rFonts w:asciiTheme="minorHAnsi" w:hAnsiTheme="minorHAnsi" w:cstheme="minorHAnsi"/>
          <w:bCs/>
          <w:sz w:val="22"/>
        </w:rPr>
        <w:tab/>
        <w:t xml:space="preserve">superficie coperta massima </w:t>
      </w:r>
      <w:r w:rsidRPr="002D13B7">
        <w:rPr>
          <w:rFonts w:asciiTheme="minorHAnsi" w:hAnsiTheme="minorHAnsi" w:cstheme="minorHAnsi"/>
          <w:bCs/>
          <w:sz w:val="22"/>
        </w:rPr>
        <w:t>del 1</w:t>
      </w:r>
      <w:r w:rsidR="001B20E8" w:rsidRPr="002D13B7">
        <w:rPr>
          <w:rFonts w:asciiTheme="minorHAnsi" w:hAnsiTheme="minorHAnsi" w:cstheme="minorHAnsi"/>
          <w:bCs/>
          <w:sz w:val="22"/>
        </w:rPr>
        <w:t>5</w:t>
      </w:r>
      <w:r w:rsidRPr="002D13B7">
        <w:rPr>
          <w:rFonts w:asciiTheme="minorHAnsi" w:hAnsiTheme="minorHAnsi" w:cstheme="minorHAnsi"/>
          <w:bCs/>
          <w:sz w:val="22"/>
        </w:rPr>
        <w:t>%</w:t>
      </w:r>
      <w:r w:rsidRPr="00EB1332">
        <w:rPr>
          <w:rFonts w:asciiTheme="minorHAnsi" w:hAnsiTheme="minorHAnsi" w:cstheme="minorHAnsi"/>
          <w:bCs/>
          <w:sz w:val="22"/>
        </w:rPr>
        <w:t xml:space="preserve"> della superficie cortilizia scoperta,</w:t>
      </w:r>
      <w:r w:rsidR="00823052" w:rsidRPr="00EB1332">
        <w:rPr>
          <w:rFonts w:asciiTheme="minorHAnsi" w:hAnsiTheme="minorHAnsi" w:cstheme="minorHAnsi"/>
          <w:bCs/>
          <w:sz w:val="22"/>
        </w:rPr>
        <w:t xml:space="preserve"> </w:t>
      </w:r>
      <w:r w:rsidRPr="00EB1332">
        <w:rPr>
          <w:rFonts w:asciiTheme="minorHAnsi" w:hAnsiTheme="minorHAnsi" w:cstheme="minorHAnsi"/>
          <w:bCs/>
          <w:sz w:val="22"/>
        </w:rPr>
        <w:t>e comunque non superiore ad 1 mq ogni 10 mc di volume esistente, ricomprendendo nel conteggio della superficie coperta da realizzare anche i box e gli accessori esistenti;</w:t>
      </w:r>
    </w:p>
    <w:p w:rsidR="007B0647" w:rsidRPr="00EB1332" w:rsidRDefault="007B0647" w:rsidP="00940F5D">
      <w:pPr>
        <w:widowControl/>
        <w:tabs>
          <w:tab w:val="left" w:pos="1418"/>
        </w:tabs>
        <w:autoSpaceDE/>
        <w:spacing w:line="276" w:lineRule="auto"/>
        <w:ind w:left="1440" w:hanging="240"/>
        <w:rPr>
          <w:rFonts w:asciiTheme="minorHAnsi" w:hAnsiTheme="minorHAnsi" w:cstheme="minorHAnsi"/>
          <w:bCs/>
          <w:sz w:val="22"/>
        </w:rPr>
      </w:pPr>
      <w:r w:rsidRPr="00EB1332">
        <w:rPr>
          <w:rFonts w:asciiTheme="minorHAnsi" w:hAnsiTheme="minorHAnsi" w:cstheme="minorHAnsi"/>
          <w:bCs/>
          <w:sz w:val="22"/>
        </w:rPr>
        <w:t>-</w:t>
      </w:r>
      <w:r w:rsidRPr="00EB1332">
        <w:rPr>
          <w:rFonts w:asciiTheme="minorHAnsi" w:hAnsiTheme="minorHAnsi" w:cstheme="minorHAnsi"/>
          <w:bCs/>
          <w:sz w:val="22"/>
        </w:rPr>
        <w:tab/>
        <w:t xml:space="preserve">altezza massima fuori terra 2,60 m </w:t>
      </w:r>
    </w:p>
    <w:p w:rsidR="007B0647" w:rsidRPr="00EB1332" w:rsidRDefault="007B0647" w:rsidP="00940F5D">
      <w:pPr>
        <w:widowControl/>
        <w:tabs>
          <w:tab w:val="left" w:pos="1418"/>
        </w:tabs>
        <w:autoSpaceDE/>
        <w:spacing w:line="276" w:lineRule="auto"/>
        <w:ind w:left="1440" w:hanging="240"/>
        <w:rPr>
          <w:rFonts w:asciiTheme="minorHAnsi" w:hAnsiTheme="minorHAnsi" w:cstheme="minorHAnsi"/>
          <w:bCs/>
          <w:sz w:val="22"/>
        </w:rPr>
      </w:pPr>
      <w:r w:rsidRPr="00EB1332">
        <w:rPr>
          <w:rFonts w:asciiTheme="minorHAnsi" w:hAnsiTheme="minorHAnsi" w:cstheme="minorHAnsi"/>
          <w:bCs/>
          <w:sz w:val="22"/>
        </w:rPr>
        <w:lastRenderedPageBreak/>
        <w:t>-</w:t>
      </w:r>
      <w:r w:rsidRPr="00EB1332">
        <w:rPr>
          <w:rFonts w:asciiTheme="minorHAnsi" w:hAnsiTheme="minorHAnsi" w:cstheme="minorHAnsi"/>
          <w:bCs/>
          <w:sz w:val="22"/>
        </w:rPr>
        <w:tab/>
        <w:t>altezza massima all’intradosso 2,40 m</w:t>
      </w:r>
    </w:p>
    <w:p w:rsidR="007B0647" w:rsidRPr="00EB1332" w:rsidRDefault="007B0647" w:rsidP="00940F5D">
      <w:pPr>
        <w:widowControl/>
        <w:tabs>
          <w:tab w:val="left" w:pos="1418"/>
        </w:tabs>
        <w:autoSpaceDE/>
        <w:spacing w:line="276" w:lineRule="auto"/>
        <w:ind w:left="1200"/>
        <w:rPr>
          <w:rFonts w:asciiTheme="minorHAnsi" w:hAnsiTheme="minorHAnsi" w:cstheme="minorHAnsi"/>
          <w:bCs/>
          <w:sz w:val="22"/>
        </w:rPr>
      </w:pPr>
      <w:r w:rsidRPr="00EB1332">
        <w:rPr>
          <w:rFonts w:asciiTheme="minorHAnsi" w:hAnsiTheme="minorHAnsi" w:cstheme="minorHAnsi"/>
          <w:bCs/>
          <w:sz w:val="22"/>
        </w:rPr>
        <w:t>-</w:t>
      </w:r>
      <w:r w:rsidRPr="00EB1332">
        <w:rPr>
          <w:rFonts w:asciiTheme="minorHAnsi" w:hAnsiTheme="minorHAnsi" w:cstheme="minorHAnsi"/>
          <w:bCs/>
          <w:sz w:val="22"/>
        </w:rPr>
        <w:tab/>
        <w:t>non comportare l’abbattimento di essenze arboree pregiate.</w:t>
      </w:r>
    </w:p>
    <w:p w:rsidR="007B0647" w:rsidRPr="00940F5D" w:rsidRDefault="008E7666" w:rsidP="008E7666">
      <w:pPr>
        <w:widowControl/>
        <w:autoSpaceDE/>
        <w:spacing w:line="276" w:lineRule="auto"/>
        <w:ind w:left="1080" w:hanging="360"/>
        <w:rPr>
          <w:rFonts w:asciiTheme="minorHAnsi" w:hAnsiTheme="minorHAnsi" w:cstheme="minorHAnsi"/>
          <w:bCs/>
          <w:color w:val="000000"/>
          <w:sz w:val="22"/>
        </w:rPr>
      </w:pPr>
      <w:r>
        <w:rPr>
          <w:rFonts w:asciiTheme="minorHAnsi" w:hAnsiTheme="minorHAnsi" w:cstheme="minorHAnsi"/>
          <w:bCs/>
          <w:color w:val="000000"/>
          <w:sz w:val="22"/>
        </w:rPr>
        <w:t>s.</w:t>
      </w:r>
      <w:r w:rsidR="007B0647" w:rsidRPr="00940F5D">
        <w:rPr>
          <w:rFonts w:asciiTheme="minorHAnsi" w:hAnsiTheme="minorHAnsi" w:cstheme="minorHAnsi"/>
          <w:bCs/>
          <w:color w:val="000000"/>
          <w:sz w:val="22"/>
        </w:rPr>
        <w:tab/>
        <w:t>I</w:t>
      </w:r>
      <w:r w:rsidR="007B0647" w:rsidRPr="00940F5D">
        <w:rPr>
          <w:rFonts w:asciiTheme="minorHAnsi" w:hAnsiTheme="minorHAnsi" w:cstheme="minorHAnsi"/>
          <w:b/>
          <w:bCs/>
          <w:color w:val="000000"/>
          <w:sz w:val="22"/>
        </w:rPr>
        <w:t xml:space="preserve"> muri di recinzione</w:t>
      </w:r>
      <w:r w:rsidR="007B0647" w:rsidRPr="00940F5D">
        <w:rPr>
          <w:rFonts w:asciiTheme="minorHAnsi" w:hAnsiTheme="minorHAnsi" w:cstheme="minorHAnsi"/>
          <w:bCs/>
          <w:color w:val="000000"/>
          <w:sz w:val="22"/>
        </w:rPr>
        <w:t xml:space="preserve"> verso le vie pubbliche vanno conservati e ripristinati. Non è consentito l’abbattimento di recinzioni murarie originali o la loro sostituzione con recinzioni in calcestruzzo armato a vista. Le nuove recinzioni devono avvenire secondo disegni e tecnologie compatibili con i caratteri edilizi e costruttivi tradizionali, con una altezza massima di 1,60 m. Le recinzioni tra diverse proprietà, potranno essere realizzate cieche e di altezza massima di 2,00 m.</w:t>
      </w:r>
    </w:p>
    <w:p w:rsidR="007B0647" w:rsidRPr="008E7666" w:rsidRDefault="00CD161E" w:rsidP="008E7666">
      <w:pPr>
        <w:pStyle w:val="Paragrafoelenco"/>
        <w:numPr>
          <w:ilvl w:val="0"/>
          <w:numId w:val="42"/>
        </w:numPr>
        <w:spacing w:line="276" w:lineRule="auto"/>
        <w:ind w:left="1134" w:hanging="425"/>
        <w:jc w:val="both"/>
        <w:rPr>
          <w:rFonts w:asciiTheme="minorHAnsi" w:hAnsiTheme="minorHAnsi" w:cstheme="minorHAnsi"/>
          <w:bCs/>
          <w:sz w:val="22"/>
        </w:rPr>
      </w:pPr>
      <w:r w:rsidRPr="008E7666">
        <w:rPr>
          <w:rFonts w:asciiTheme="minorHAnsi" w:hAnsiTheme="minorHAnsi" w:cstheme="minorHAnsi"/>
          <w:bCs/>
          <w:sz w:val="22"/>
        </w:rPr>
        <w:t>le</w:t>
      </w:r>
      <w:r w:rsidR="007B0647" w:rsidRPr="008E7666">
        <w:rPr>
          <w:rFonts w:asciiTheme="minorHAnsi" w:hAnsiTheme="minorHAnsi" w:cstheme="minorHAnsi"/>
          <w:bCs/>
          <w:sz w:val="22"/>
        </w:rPr>
        <w:t xml:space="preserve"> </w:t>
      </w:r>
      <w:r w:rsidR="007B0647" w:rsidRPr="008E7666">
        <w:rPr>
          <w:rFonts w:asciiTheme="minorHAnsi" w:hAnsiTheme="minorHAnsi" w:cstheme="minorHAnsi"/>
          <w:b/>
          <w:bCs/>
          <w:i/>
          <w:sz w:val="22"/>
        </w:rPr>
        <w:t>suddivisioni interne</w:t>
      </w:r>
      <w:r w:rsidR="007B0647" w:rsidRPr="008E7666">
        <w:rPr>
          <w:rFonts w:asciiTheme="minorHAnsi" w:hAnsiTheme="minorHAnsi" w:cstheme="minorHAnsi"/>
          <w:bCs/>
          <w:i/>
          <w:sz w:val="22"/>
        </w:rPr>
        <w:t xml:space="preserve"> </w:t>
      </w:r>
      <w:r w:rsidR="007B0647" w:rsidRPr="008E7666">
        <w:rPr>
          <w:rFonts w:asciiTheme="minorHAnsi" w:hAnsiTheme="minorHAnsi" w:cstheme="minorHAnsi"/>
          <w:b/>
          <w:bCs/>
          <w:i/>
          <w:sz w:val="22"/>
        </w:rPr>
        <w:t>dei cortili</w:t>
      </w:r>
      <w:r w:rsidR="007B0647" w:rsidRPr="008E7666">
        <w:rPr>
          <w:rFonts w:asciiTheme="minorHAnsi" w:hAnsiTheme="minorHAnsi" w:cstheme="minorHAnsi"/>
          <w:bCs/>
          <w:sz w:val="22"/>
        </w:rPr>
        <w:t xml:space="preserve"> </w:t>
      </w:r>
      <w:r w:rsidRPr="008E7666">
        <w:rPr>
          <w:rFonts w:asciiTheme="minorHAnsi" w:hAnsiTheme="minorHAnsi" w:cstheme="minorHAnsi"/>
          <w:bCs/>
          <w:sz w:val="22"/>
        </w:rPr>
        <w:t>sono ammesse al fine delle delimitazioni legate all’articolazione delle proprietà</w:t>
      </w:r>
      <w:r w:rsidR="00F70B50" w:rsidRPr="008E7666">
        <w:rPr>
          <w:rFonts w:asciiTheme="minorHAnsi" w:hAnsiTheme="minorHAnsi" w:cstheme="minorHAnsi"/>
          <w:bCs/>
          <w:sz w:val="22"/>
        </w:rPr>
        <w:t>.</w:t>
      </w:r>
      <w:r w:rsidRPr="008E7666">
        <w:rPr>
          <w:rFonts w:asciiTheme="minorHAnsi" w:hAnsiTheme="minorHAnsi" w:cstheme="minorHAnsi"/>
          <w:bCs/>
          <w:sz w:val="22"/>
        </w:rPr>
        <w:t xml:space="preserve"> </w:t>
      </w:r>
      <w:r w:rsidR="00F70B50" w:rsidRPr="008E7666">
        <w:rPr>
          <w:rFonts w:asciiTheme="minorHAnsi" w:hAnsiTheme="minorHAnsi" w:cstheme="minorHAnsi"/>
          <w:bCs/>
          <w:sz w:val="22"/>
        </w:rPr>
        <w:t>L</w:t>
      </w:r>
      <w:r w:rsidRPr="008E7666">
        <w:rPr>
          <w:rFonts w:asciiTheme="minorHAnsi" w:hAnsiTheme="minorHAnsi" w:cstheme="minorHAnsi"/>
          <w:bCs/>
          <w:sz w:val="22"/>
        </w:rPr>
        <w:t>e recinzioni potranno essere realizzate con muretto di H max 30 cm e sovrastante rete plastificata o inferriata</w:t>
      </w:r>
      <w:r w:rsidR="00F70B50" w:rsidRPr="008E7666">
        <w:rPr>
          <w:rFonts w:asciiTheme="minorHAnsi" w:hAnsiTheme="minorHAnsi" w:cstheme="minorHAnsi"/>
          <w:bCs/>
          <w:sz w:val="22"/>
        </w:rPr>
        <w:t>, mascherata con siepi arbustive o fioriere,</w:t>
      </w:r>
      <w:r w:rsidRPr="008E7666">
        <w:rPr>
          <w:rFonts w:asciiTheme="minorHAnsi" w:hAnsiTheme="minorHAnsi" w:cstheme="minorHAnsi"/>
          <w:bCs/>
          <w:sz w:val="22"/>
        </w:rPr>
        <w:t xml:space="preserve"> fino ad un H max di 2 m. Sono sempre ammesse </w:t>
      </w:r>
      <w:r w:rsidR="007B0647" w:rsidRPr="008E7666">
        <w:rPr>
          <w:rFonts w:asciiTheme="minorHAnsi" w:hAnsiTheme="minorHAnsi" w:cstheme="minorHAnsi"/>
          <w:bCs/>
          <w:sz w:val="22"/>
        </w:rPr>
        <w:t>delimitazioni realizzate mediante siepi arbustive, fioriere o rete plastificata infissa nel terreno.</w:t>
      </w:r>
    </w:p>
    <w:p w:rsidR="007B0647" w:rsidRPr="008E7666" w:rsidRDefault="007B0647" w:rsidP="008E7666">
      <w:pPr>
        <w:pStyle w:val="Paragrafoelenco"/>
        <w:numPr>
          <w:ilvl w:val="0"/>
          <w:numId w:val="42"/>
        </w:numPr>
        <w:spacing w:line="276" w:lineRule="auto"/>
        <w:ind w:left="1134" w:hanging="425"/>
        <w:jc w:val="both"/>
        <w:rPr>
          <w:rFonts w:asciiTheme="minorHAnsi" w:hAnsiTheme="minorHAnsi" w:cstheme="minorHAnsi"/>
          <w:bCs/>
          <w:sz w:val="22"/>
        </w:rPr>
      </w:pPr>
      <w:r w:rsidRPr="008E7666">
        <w:rPr>
          <w:rFonts w:asciiTheme="minorHAnsi" w:hAnsiTheme="minorHAnsi" w:cstheme="minorHAnsi"/>
          <w:bCs/>
          <w:sz w:val="22"/>
        </w:rPr>
        <w:t xml:space="preserve">I </w:t>
      </w:r>
      <w:r w:rsidRPr="008E7666">
        <w:rPr>
          <w:rFonts w:asciiTheme="minorHAnsi" w:hAnsiTheme="minorHAnsi" w:cstheme="minorHAnsi"/>
          <w:b/>
          <w:bCs/>
          <w:i/>
          <w:sz w:val="22"/>
        </w:rPr>
        <w:t>colori degli intonaci</w:t>
      </w:r>
      <w:r w:rsidRPr="008E7666">
        <w:rPr>
          <w:rFonts w:asciiTheme="minorHAnsi" w:hAnsiTheme="minorHAnsi" w:cstheme="minorHAnsi"/>
          <w:bCs/>
          <w:sz w:val="22"/>
        </w:rPr>
        <w:t xml:space="preserve"> esterni dovranno essere scelti tra la gamma dei colori tradizionali dei centri storici e approvati dall’Ufficio Tecnico.</w:t>
      </w:r>
    </w:p>
    <w:p w:rsidR="009B3D2A" w:rsidRDefault="009B3D2A" w:rsidP="008E7666">
      <w:pPr>
        <w:widowControl/>
        <w:numPr>
          <w:ilvl w:val="0"/>
          <w:numId w:val="42"/>
        </w:numPr>
        <w:autoSpaceDE/>
        <w:spacing w:line="276" w:lineRule="auto"/>
        <w:ind w:left="1134" w:hanging="425"/>
        <w:rPr>
          <w:rFonts w:asciiTheme="minorHAnsi" w:hAnsiTheme="minorHAnsi" w:cstheme="minorHAnsi"/>
          <w:bCs/>
          <w:sz w:val="22"/>
        </w:rPr>
      </w:pPr>
      <w:r>
        <w:rPr>
          <w:rFonts w:asciiTheme="minorHAnsi" w:hAnsiTheme="minorHAnsi" w:cstheme="minorHAnsi"/>
          <w:bCs/>
          <w:sz w:val="22"/>
        </w:rPr>
        <w:t xml:space="preserve">E’ vietata la realizzazione di </w:t>
      </w:r>
      <w:r w:rsidRPr="009B3D2A">
        <w:rPr>
          <w:rFonts w:asciiTheme="minorHAnsi" w:hAnsiTheme="minorHAnsi" w:cstheme="minorHAnsi"/>
          <w:b/>
          <w:bCs/>
          <w:sz w:val="22"/>
        </w:rPr>
        <w:t>scale esterne</w:t>
      </w:r>
      <w:r w:rsidR="00DD3804">
        <w:rPr>
          <w:rFonts w:asciiTheme="minorHAnsi" w:hAnsiTheme="minorHAnsi" w:cstheme="minorHAnsi"/>
          <w:bCs/>
          <w:sz w:val="22"/>
        </w:rPr>
        <w:t xml:space="preserve"> alla sagome dell’edificio.</w:t>
      </w:r>
    </w:p>
    <w:p w:rsidR="002F6B00" w:rsidRPr="00233079" w:rsidRDefault="002F6B00" w:rsidP="002F6B00">
      <w:pPr>
        <w:widowControl/>
        <w:autoSpaceDE/>
        <w:spacing w:line="276" w:lineRule="auto"/>
        <w:ind w:left="1134"/>
        <w:rPr>
          <w:rFonts w:asciiTheme="minorHAnsi" w:hAnsiTheme="minorHAnsi" w:cstheme="minorHAnsi"/>
          <w:bCs/>
          <w:sz w:val="22"/>
        </w:rPr>
      </w:pPr>
    </w:p>
    <w:p w:rsidR="007B0647" w:rsidRPr="00E03BA2" w:rsidRDefault="007B0647" w:rsidP="000C713C">
      <w:pPr>
        <w:numPr>
          <w:ilvl w:val="1"/>
          <w:numId w:val="37"/>
        </w:numPr>
        <w:spacing w:line="276" w:lineRule="auto"/>
        <w:ind w:left="720" w:hanging="720"/>
        <w:rPr>
          <w:rFonts w:asciiTheme="minorHAnsi" w:eastAsia="PMingLiU" w:hAnsiTheme="minorHAnsi" w:cstheme="minorHAnsi"/>
          <w:b/>
          <w:bCs/>
          <w:i/>
          <w:iCs/>
          <w:color w:val="548DD4" w:themeColor="text2" w:themeTint="99"/>
          <w:sz w:val="22"/>
        </w:rPr>
      </w:pPr>
      <w:r w:rsidRPr="00E03BA2">
        <w:rPr>
          <w:rFonts w:asciiTheme="minorHAnsi" w:eastAsia="PMingLiU" w:hAnsiTheme="minorHAnsi" w:cstheme="minorHAnsi"/>
          <w:b/>
          <w:bCs/>
          <w:i/>
          <w:iCs/>
          <w:color w:val="548DD4" w:themeColor="text2" w:themeTint="99"/>
          <w:sz w:val="22"/>
        </w:rPr>
        <w:t xml:space="preserve">definizione di vincoli generali </w:t>
      </w:r>
    </w:p>
    <w:p w:rsidR="007B0647" w:rsidRPr="00940F5D" w:rsidRDefault="007B0647" w:rsidP="00940F5D">
      <w:pPr>
        <w:spacing w:line="276" w:lineRule="auto"/>
        <w:ind w:left="720"/>
        <w:rPr>
          <w:rFonts w:asciiTheme="minorHAnsi" w:hAnsiTheme="minorHAnsi" w:cstheme="minorHAnsi"/>
          <w:bCs/>
          <w:color w:val="000000"/>
          <w:sz w:val="22"/>
        </w:rPr>
      </w:pPr>
      <w:r w:rsidRPr="00940F5D">
        <w:rPr>
          <w:rFonts w:asciiTheme="minorHAnsi" w:hAnsiTheme="minorHAnsi" w:cstheme="minorHAnsi"/>
          <w:bCs/>
          <w:color w:val="000000"/>
          <w:sz w:val="22"/>
        </w:rPr>
        <w:t xml:space="preserve">I porticati, individuati con specifica </w:t>
      </w:r>
      <w:r w:rsidRPr="00893394">
        <w:rPr>
          <w:rFonts w:asciiTheme="minorHAnsi" w:hAnsiTheme="minorHAnsi" w:cstheme="minorHAnsi"/>
          <w:bCs/>
          <w:sz w:val="22"/>
        </w:rPr>
        <w:t xml:space="preserve">campitura </w:t>
      </w:r>
      <w:r w:rsidRPr="006708D6">
        <w:rPr>
          <w:rFonts w:asciiTheme="minorHAnsi" w:hAnsiTheme="minorHAnsi" w:cstheme="minorHAnsi"/>
          <w:bCs/>
          <w:sz w:val="22"/>
        </w:rPr>
        <w:t xml:space="preserve">nell’elaborato </w:t>
      </w:r>
      <w:r w:rsidR="0014635B" w:rsidRPr="006708D6">
        <w:rPr>
          <w:rFonts w:asciiTheme="minorHAnsi" w:hAnsiTheme="minorHAnsi" w:cstheme="minorHAnsi"/>
          <w:bCs/>
          <w:sz w:val="22"/>
        </w:rPr>
        <w:t>PR 03</w:t>
      </w:r>
      <w:r w:rsidRPr="006708D6">
        <w:rPr>
          <w:rFonts w:asciiTheme="minorHAnsi" w:hAnsiTheme="minorHAnsi" w:cstheme="minorHAnsi"/>
          <w:bCs/>
          <w:sz w:val="22"/>
        </w:rPr>
        <w:t xml:space="preserve"> sono</w:t>
      </w:r>
      <w:r w:rsidRPr="00940F5D">
        <w:rPr>
          <w:rFonts w:asciiTheme="minorHAnsi" w:hAnsiTheme="minorHAnsi" w:cstheme="minorHAnsi"/>
          <w:bCs/>
          <w:color w:val="000000"/>
          <w:sz w:val="22"/>
        </w:rPr>
        <w:t xml:space="preserve"> oggetto di conservazione e tutela in quanto identificanti la tipologia originaria del </w:t>
      </w:r>
      <w:r w:rsidRPr="00940F5D">
        <w:rPr>
          <w:rFonts w:asciiTheme="minorHAnsi" w:hAnsiTheme="minorHAnsi" w:cstheme="minorHAnsi"/>
          <w:bCs/>
          <w:i/>
          <w:color w:val="000000"/>
          <w:sz w:val="22"/>
        </w:rPr>
        <w:t>Nucleo di Antica Formazione</w:t>
      </w:r>
      <w:r w:rsidRPr="00940F5D">
        <w:rPr>
          <w:rFonts w:asciiTheme="minorHAnsi" w:hAnsiTheme="minorHAnsi" w:cstheme="minorHAnsi"/>
          <w:bCs/>
          <w:color w:val="000000"/>
          <w:sz w:val="22"/>
        </w:rPr>
        <w:t xml:space="preserve">; pertanto dovranno essere mantenuti liberi e ogni intervento edilizio dovrà riproporre la forma originaria attraverso l’uso dei materiali tradizionali. </w:t>
      </w:r>
    </w:p>
    <w:p w:rsidR="007B0647" w:rsidRDefault="007B0647" w:rsidP="00940F5D">
      <w:pPr>
        <w:spacing w:line="276" w:lineRule="auto"/>
        <w:ind w:left="720"/>
        <w:rPr>
          <w:rFonts w:asciiTheme="minorHAnsi" w:hAnsiTheme="minorHAnsi" w:cstheme="minorHAnsi"/>
          <w:bCs/>
          <w:color w:val="000000"/>
          <w:sz w:val="22"/>
        </w:rPr>
      </w:pPr>
      <w:r w:rsidRPr="00940F5D">
        <w:rPr>
          <w:rFonts w:asciiTheme="minorHAnsi" w:hAnsiTheme="minorHAnsi" w:cstheme="minorHAnsi"/>
          <w:bCs/>
          <w:color w:val="000000"/>
          <w:sz w:val="22"/>
        </w:rPr>
        <w:t xml:space="preserve">E’ ammesso l’inserimento di logge realizzate con struttura in legno e/o in ferro. </w:t>
      </w:r>
    </w:p>
    <w:p w:rsidR="008907D0" w:rsidRPr="00940F5D" w:rsidRDefault="0052326D" w:rsidP="00940F5D">
      <w:pPr>
        <w:spacing w:line="276" w:lineRule="auto"/>
        <w:ind w:left="720"/>
        <w:rPr>
          <w:rFonts w:asciiTheme="minorHAnsi" w:hAnsiTheme="minorHAnsi" w:cstheme="minorHAnsi"/>
          <w:bCs/>
          <w:color w:val="000000"/>
          <w:sz w:val="22"/>
        </w:rPr>
      </w:pPr>
      <w:r>
        <w:rPr>
          <w:rFonts w:asciiTheme="minorHAnsi" w:hAnsiTheme="minorHAnsi" w:cstheme="minorHAnsi"/>
          <w:bCs/>
          <w:color w:val="000000"/>
          <w:sz w:val="22"/>
        </w:rPr>
        <w:t xml:space="preserve">Per gli edifici con tipologia </w:t>
      </w:r>
      <w:r w:rsidRPr="0052326D">
        <w:rPr>
          <w:rFonts w:asciiTheme="minorHAnsi" w:hAnsiTheme="minorHAnsi" w:cstheme="minorHAnsi"/>
          <w:bCs/>
          <w:i/>
          <w:color w:val="000000"/>
          <w:sz w:val="22"/>
        </w:rPr>
        <w:t>‘</w:t>
      </w:r>
      <w:r>
        <w:rPr>
          <w:rFonts w:asciiTheme="minorHAnsi" w:hAnsiTheme="minorHAnsi" w:cstheme="minorHAnsi"/>
          <w:bCs/>
          <w:i/>
          <w:color w:val="000000"/>
          <w:sz w:val="22"/>
        </w:rPr>
        <w:t>cascina</w:t>
      </w:r>
      <w:r w:rsidRPr="0052326D">
        <w:rPr>
          <w:rFonts w:asciiTheme="minorHAnsi" w:hAnsiTheme="minorHAnsi" w:cstheme="minorHAnsi"/>
          <w:bCs/>
          <w:i/>
          <w:color w:val="000000"/>
          <w:sz w:val="22"/>
        </w:rPr>
        <w:t>’</w:t>
      </w:r>
      <w:r>
        <w:rPr>
          <w:rFonts w:asciiTheme="minorHAnsi" w:hAnsiTheme="minorHAnsi" w:cstheme="minorHAnsi"/>
          <w:bCs/>
          <w:color w:val="000000"/>
          <w:sz w:val="22"/>
        </w:rPr>
        <w:t xml:space="preserve"> è</w:t>
      </w:r>
      <w:r w:rsidR="008907D0">
        <w:rPr>
          <w:rFonts w:asciiTheme="minorHAnsi" w:hAnsiTheme="minorHAnsi" w:cstheme="minorHAnsi"/>
          <w:bCs/>
          <w:color w:val="000000"/>
          <w:sz w:val="22"/>
        </w:rPr>
        <w:t xml:space="preserve"> ammesso un ampliamento dell’</w:t>
      </w:r>
      <w:r w:rsidR="00101367">
        <w:rPr>
          <w:rFonts w:asciiTheme="minorHAnsi" w:hAnsiTheme="minorHAnsi" w:cstheme="minorHAnsi"/>
          <w:bCs/>
          <w:color w:val="000000"/>
          <w:sz w:val="22"/>
        </w:rPr>
        <w:t>immobile</w:t>
      </w:r>
      <w:r w:rsidR="000E0D1A">
        <w:rPr>
          <w:rFonts w:asciiTheme="minorHAnsi" w:hAnsiTheme="minorHAnsi" w:cstheme="minorHAnsi"/>
          <w:bCs/>
          <w:color w:val="000000"/>
          <w:sz w:val="22"/>
        </w:rPr>
        <w:t xml:space="preserve">, con occupazione parziale del porticato, al fine di garantire una </w:t>
      </w:r>
      <w:r w:rsidR="001D1E87">
        <w:rPr>
          <w:rFonts w:asciiTheme="minorHAnsi" w:hAnsiTheme="minorHAnsi" w:cstheme="minorHAnsi"/>
          <w:bCs/>
          <w:color w:val="000000"/>
          <w:sz w:val="22"/>
        </w:rPr>
        <w:t>profondità</w:t>
      </w:r>
      <w:r w:rsidR="000E0D1A">
        <w:rPr>
          <w:rFonts w:asciiTheme="minorHAnsi" w:hAnsiTheme="minorHAnsi" w:cstheme="minorHAnsi"/>
          <w:bCs/>
          <w:color w:val="000000"/>
          <w:sz w:val="22"/>
        </w:rPr>
        <w:t xml:space="preserve"> dell’abitazione</w:t>
      </w:r>
      <w:r w:rsidR="00101367">
        <w:rPr>
          <w:rFonts w:asciiTheme="minorHAnsi" w:hAnsiTheme="minorHAnsi" w:cstheme="minorHAnsi"/>
          <w:bCs/>
          <w:color w:val="000000"/>
          <w:sz w:val="22"/>
        </w:rPr>
        <w:t xml:space="preserve"> fino a un massimo di</w:t>
      </w:r>
      <w:r w:rsidR="000E0D1A">
        <w:rPr>
          <w:rFonts w:asciiTheme="minorHAnsi" w:hAnsiTheme="minorHAnsi" w:cstheme="minorHAnsi"/>
          <w:bCs/>
          <w:color w:val="000000"/>
          <w:sz w:val="22"/>
        </w:rPr>
        <w:t xml:space="preserve"> 5</w:t>
      </w:r>
      <w:r w:rsidR="00101367">
        <w:rPr>
          <w:rFonts w:asciiTheme="minorHAnsi" w:hAnsiTheme="minorHAnsi" w:cstheme="minorHAnsi"/>
          <w:bCs/>
          <w:color w:val="000000"/>
          <w:sz w:val="22"/>
        </w:rPr>
        <w:t xml:space="preserve">,00 </w:t>
      </w:r>
      <w:r w:rsidR="000E0D1A">
        <w:rPr>
          <w:rFonts w:asciiTheme="minorHAnsi" w:hAnsiTheme="minorHAnsi" w:cstheme="minorHAnsi"/>
          <w:bCs/>
          <w:color w:val="000000"/>
          <w:sz w:val="22"/>
        </w:rPr>
        <w:t>m</w:t>
      </w:r>
      <w:r w:rsidR="001D1E87">
        <w:rPr>
          <w:rFonts w:asciiTheme="minorHAnsi" w:hAnsiTheme="minorHAnsi" w:cstheme="minorHAnsi"/>
          <w:bCs/>
          <w:color w:val="000000"/>
          <w:sz w:val="22"/>
        </w:rPr>
        <w:t xml:space="preserve"> al netto dello spessore delle murature e della coibentazione. </w:t>
      </w:r>
    </w:p>
    <w:p w:rsidR="007B0647" w:rsidRPr="00940F5D" w:rsidRDefault="007B0647" w:rsidP="00940F5D">
      <w:pPr>
        <w:spacing w:line="276" w:lineRule="auto"/>
        <w:ind w:left="720"/>
        <w:rPr>
          <w:rFonts w:asciiTheme="minorHAnsi" w:hAnsiTheme="minorHAnsi" w:cstheme="minorHAnsi"/>
          <w:bCs/>
          <w:sz w:val="22"/>
        </w:rPr>
      </w:pPr>
      <w:r w:rsidRPr="00940F5D">
        <w:rPr>
          <w:rFonts w:asciiTheme="minorHAnsi" w:hAnsiTheme="minorHAnsi" w:cstheme="minorHAnsi"/>
          <w:bCs/>
          <w:sz w:val="22"/>
        </w:rPr>
        <w:t>Tutti gli interventi edilizi, da effettuarsi su immobili soggetti a tutela monumentale o ambientale ai sensi del D.Lgs. n. 42/2004, sono subordinati alla acquisizione preventiva del nulla-osta della Soprintendenza per i Beni Ambientali e Architettonici.</w:t>
      </w:r>
    </w:p>
    <w:p w:rsidR="007B0647" w:rsidRPr="00940F5D" w:rsidRDefault="007B0647" w:rsidP="00940F5D">
      <w:pPr>
        <w:spacing w:line="276" w:lineRule="auto"/>
        <w:ind w:left="567"/>
        <w:rPr>
          <w:rFonts w:asciiTheme="minorHAnsi" w:hAnsiTheme="minorHAnsi" w:cstheme="minorHAnsi"/>
          <w:bCs/>
          <w:sz w:val="22"/>
        </w:rPr>
      </w:pPr>
    </w:p>
    <w:p w:rsidR="007B0647" w:rsidRPr="00E03BA2" w:rsidRDefault="007B0647" w:rsidP="000C713C">
      <w:pPr>
        <w:numPr>
          <w:ilvl w:val="1"/>
          <w:numId w:val="37"/>
        </w:numPr>
        <w:spacing w:line="276" w:lineRule="auto"/>
        <w:ind w:left="720" w:hanging="720"/>
        <w:rPr>
          <w:rFonts w:asciiTheme="minorHAnsi" w:eastAsia="PMingLiU" w:hAnsiTheme="minorHAnsi" w:cstheme="minorHAnsi"/>
          <w:b/>
          <w:bCs/>
          <w:i/>
          <w:iCs/>
          <w:color w:val="548DD4" w:themeColor="text2" w:themeTint="99"/>
          <w:sz w:val="22"/>
        </w:rPr>
      </w:pPr>
      <w:r w:rsidRPr="00E03BA2">
        <w:rPr>
          <w:rFonts w:asciiTheme="minorHAnsi" w:eastAsia="PMingLiU" w:hAnsiTheme="minorHAnsi" w:cstheme="minorHAnsi"/>
          <w:b/>
          <w:bCs/>
          <w:i/>
          <w:iCs/>
          <w:color w:val="548DD4" w:themeColor="text2" w:themeTint="99"/>
          <w:sz w:val="22"/>
        </w:rPr>
        <w:t>parametri edilizi</w:t>
      </w:r>
    </w:p>
    <w:p w:rsidR="007B0647" w:rsidRPr="00940F5D" w:rsidRDefault="007F0C79" w:rsidP="00940F5D">
      <w:pPr>
        <w:pStyle w:val="areteelimpianto"/>
        <w:tabs>
          <w:tab w:val="left" w:pos="1100"/>
        </w:tabs>
        <w:spacing w:line="276" w:lineRule="auto"/>
        <w:ind w:left="720"/>
        <w:rPr>
          <w:rFonts w:asciiTheme="minorHAnsi" w:hAnsiTheme="minorHAnsi" w:cstheme="minorHAnsi"/>
          <w:i/>
          <w:sz w:val="22"/>
          <w:szCs w:val="22"/>
        </w:rPr>
      </w:pPr>
      <w:r>
        <w:rPr>
          <w:rFonts w:asciiTheme="minorHAnsi" w:hAnsiTheme="minorHAnsi" w:cstheme="minorHAnsi"/>
          <w:i/>
          <w:sz w:val="22"/>
          <w:szCs w:val="22"/>
        </w:rPr>
        <w:t>Edificabilità</w:t>
      </w:r>
      <w:r w:rsidR="007B0647" w:rsidRPr="00940F5D">
        <w:rPr>
          <w:rFonts w:asciiTheme="minorHAnsi" w:hAnsiTheme="minorHAnsi" w:cstheme="minorHAnsi"/>
          <w:i/>
          <w:sz w:val="22"/>
          <w:szCs w:val="22"/>
        </w:rPr>
        <w:t xml:space="preserve"> territoriale e fondiaria: pari all’esistente.</w:t>
      </w:r>
    </w:p>
    <w:p w:rsidR="007B0647" w:rsidRPr="00940F5D" w:rsidRDefault="007B0647" w:rsidP="00940F5D">
      <w:pPr>
        <w:tabs>
          <w:tab w:val="left" w:pos="360"/>
        </w:tabs>
        <w:spacing w:line="276" w:lineRule="auto"/>
        <w:ind w:left="1276" w:hanging="709"/>
        <w:rPr>
          <w:rFonts w:asciiTheme="minorHAnsi" w:hAnsiTheme="minorHAnsi" w:cstheme="minorHAnsi"/>
          <w:bCs/>
          <w:color w:val="000000"/>
          <w:sz w:val="22"/>
        </w:rPr>
      </w:pPr>
      <w:r w:rsidRPr="00940F5D">
        <w:rPr>
          <w:rFonts w:asciiTheme="minorHAnsi" w:hAnsiTheme="minorHAnsi" w:cstheme="minorHAnsi"/>
          <w:bCs/>
          <w:i/>
          <w:sz w:val="22"/>
        </w:rPr>
        <w:t>1</w:t>
      </w:r>
      <w:r w:rsidR="00CF0849">
        <w:rPr>
          <w:rFonts w:asciiTheme="minorHAnsi" w:hAnsiTheme="minorHAnsi" w:cstheme="minorHAnsi"/>
          <w:bCs/>
          <w:i/>
          <w:sz w:val="22"/>
        </w:rPr>
        <w:t>8</w:t>
      </w:r>
      <w:r w:rsidRPr="00940F5D">
        <w:rPr>
          <w:rFonts w:asciiTheme="minorHAnsi" w:hAnsiTheme="minorHAnsi" w:cstheme="minorHAnsi"/>
          <w:bCs/>
          <w:i/>
          <w:sz w:val="22"/>
        </w:rPr>
        <w:t>.</w:t>
      </w:r>
      <w:r w:rsidR="000C713C">
        <w:rPr>
          <w:rFonts w:asciiTheme="minorHAnsi" w:hAnsiTheme="minorHAnsi" w:cstheme="minorHAnsi"/>
          <w:bCs/>
          <w:i/>
          <w:sz w:val="22"/>
        </w:rPr>
        <w:t>6</w:t>
      </w:r>
      <w:r w:rsidRPr="00940F5D">
        <w:rPr>
          <w:rFonts w:asciiTheme="minorHAnsi" w:hAnsiTheme="minorHAnsi" w:cstheme="minorHAnsi"/>
          <w:bCs/>
          <w:i/>
          <w:sz w:val="22"/>
        </w:rPr>
        <w:t>.1</w:t>
      </w:r>
      <w:r w:rsidRPr="00940F5D">
        <w:rPr>
          <w:rFonts w:asciiTheme="minorHAnsi" w:hAnsiTheme="minorHAnsi" w:cstheme="minorHAnsi"/>
          <w:b/>
          <w:bCs/>
          <w:i/>
          <w:sz w:val="22"/>
        </w:rPr>
        <w:tab/>
        <w:t>Altezza dei fabbricati</w:t>
      </w:r>
      <w:r w:rsidRPr="00940F5D">
        <w:rPr>
          <w:rFonts w:asciiTheme="minorHAnsi" w:hAnsiTheme="minorHAnsi" w:cstheme="minorHAnsi"/>
          <w:b/>
          <w:bCs/>
          <w:sz w:val="22"/>
        </w:rPr>
        <w:t>:</w:t>
      </w:r>
      <w:r w:rsidRPr="00940F5D">
        <w:rPr>
          <w:rFonts w:asciiTheme="minorHAnsi" w:hAnsiTheme="minorHAnsi" w:cstheme="minorHAnsi"/>
          <w:bCs/>
          <w:sz w:val="22"/>
        </w:rPr>
        <w:t xml:space="preserve"> </w:t>
      </w:r>
      <w:r w:rsidRPr="00940F5D">
        <w:rPr>
          <w:rFonts w:asciiTheme="minorHAnsi" w:hAnsiTheme="minorHAnsi" w:cstheme="minorHAnsi"/>
          <w:bCs/>
          <w:color w:val="000000"/>
          <w:sz w:val="22"/>
        </w:rPr>
        <w:t>pari all’esistente</w:t>
      </w:r>
      <w:r w:rsidRPr="00357CD3">
        <w:rPr>
          <w:rFonts w:asciiTheme="minorHAnsi" w:hAnsiTheme="minorHAnsi" w:cstheme="minorHAnsi"/>
          <w:bCs/>
          <w:sz w:val="22"/>
        </w:rPr>
        <w:t>; non superiore a 9,00 m nel</w:t>
      </w:r>
      <w:r w:rsidRPr="00940F5D">
        <w:rPr>
          <w:rFonts w:asciiTheme="minorHAnsi" w:hAnsiTheme="minorHAnsi" w:cstheme="minorHAnsi"/>
          <w:bCs/>
          <w:color w:val="000000"/>
          <w:sz w:val="22"/>
        </w:rPr>
        <w:t xml:space="preserve"> caso di ricostruzione e/o recupero di sottotetti esistenti ai sensi degli art. 63-64-65 della L.R. 12/2005 e successive modifiche e integrazioni. </w:t>
      </w:r>
    </w:p>
    <w:p w:rsidR="007B0647" w:rsidRPr="00940F5D" w:rsidRDefault="007B0647" w:rsidP="00940F5D">
      <w:pPr>
        <w:tabs>
          <w:tab w:val="left" w:pos="900"/>
          <w:tab w:val="left" w:pos="2520"/>
        </w:tabs>
        <w:spacing w:line="276" w:lineRule="auto"/>
        <w:ind w:left="1276"/>
        <w:rPr>
          <w:rFonts w:asciiTheme="minorHAnsi" w:hAnsiTheme="minorHAnsi" w:cstheme="minorHAnsi"/>
          <w:bCs/>
          <w:sz w:val="22"/>
        </w:rPr>
      </w:pPr>
      <w:r w:rsidRPr="00940F5D">
        <w:rPr>
          <w:rFonts w:asciiTheme="minorHAnsi" w:hAnsiTheme="minorHAnsi" w:cstheme="minorHAnsi"/>
          <w:bCs/>
          <w:color w:val="000000"/>
          <w:sz w:val="22"/>
        </w:rPr>
        <w:t>In ogni caso l’altezza è calcolata a partire dalla quota del marciapiede o sede stradale, oppure dalla quota del cortile per edifici non prospettanti su strade</w:t>
      </w:r>
      <w:r w:rsidRPr="00940F5D">
        <w:rPr>
          <w:rFonts w:asciiTheme="minorHAnsi" w:hAnsiTheme="minorHAnsi" w:cstheme="minorHAnsi"/>
          <w:bCs/>
          <w:sz w:val="22"/>
        </w:rPr>
        <w:t>, fino all’imposta di gronda.</w:t>
      </w:r>
    </w:p>
    <w:p w:rsidR="007B0647" w:rsidRPr="00940F5D" w:rsidRDefault="007B0647" w:rsidP="00940F5D">
      <w:pPr>
        <w:tabs>
          <w:tab w:val="left" w:pos="900"/>
          <w:tab w:val="left" w:pos="2520"/>
        </w:tabs>
        <w:spacing w:line="276" w:lineRule="auto"/>
        <w:ind w:left="1276"/>
        <w:rPr>
          <w:rFonts w:asciiTheme="minorHAnsi" w:hAnsiTheme="minorHAnsi" w:cstheme="minorHAnsi"/>
          <w:bCs/>
          <w:sz w:val="22"/>
        </w:rPr>
      </w:pPr>
      <w:r w:rsidRPr="00940F5D">
        <w:rPr>
          <w:rFonts w:asciiTheme="minorHAnsi" w:hAnsiTheme="minorHAnsi" w:cstheme="minorHAnsi"/>
          <w:bCs/>
          <w:sz w:val="22"/>
        </w:rPr>
        <w:t xml:space="preserve">In caso di dislivello, per edifici prospettanti su più strade, si calcola la quota media delle strade fino all’imposta di gronda. </w:t>
      </w:r>
    </w:p>
    <w:p w:rsidR="007B0647" w:rsidRPr="00940F5D" w:rsidRDefault="007B0647" w:rsidP="00940F5D">
      <w:pPr>
        <w:tabs>
          <w:tab w:val="left" w:pos="1276"/>
          <w:tab w:val="left" w:pos="2520"/>
        </w:tabs>
        <w:spacing w:line="276" w:lineRule="auto"/>
        <w:ind w:left="1276" w:hanging="709"/>
        <w:rPr>
          <w:rFonts w:asciiTheme="minorHAnsi" w:hAnsiTheme="minorHAnsi" w:cstheme="minorHAnsi"/>
          <w:bCs/>
          <w:color w:val="000000"/>
          <w:sz w:val="22"/>
        </w:rPr>
      </w:pPr>
      <w:r w:rsidRPr="00940F5D">
        <w:rPr>
          <w:rFonts w:asciiTheme="minorHAnsi" w:hAnsiTheme="minorHAnsi" w:cstheme="minorHAnsi"/>
          <w:bCs/>
          <w:i/>
          <w:sz w:val="22"/>
        </w:rPr>
        <w:t>1</w:t>
      </w:r>
      <w:r w:rsidR="00CF0849">
        <w:rPr>
          <w:rFonts w:asciiTheme="minorHAnsi" w:hAnsiTheme="minorHAnsi" w:cstheme="minorHAnsi"/>
          <w:bCs/>
          <w:i/>
          <w:sz w:val="22"/>
        </w:rPr>
        <w:t>8</w:t>
      </w:r>
      <w:r w:rsidRPr="00940F5D">
        <w:rPr>
          <w:rFonts w:asciiTheme="minorHAnsi" w:hAnsiTheme="minorHAnsi" w:cstheme="minorHAnsi"/>
          <w:bCs/>
          <w:i/>
          <w:sz w:val="22"/>
        </w:rPr>
        <w:t>.</w:t>
      </w:r>
      <w:r w:rsidR="000C713C">
        <w:rPr>
          <w:rFonts w:asciiTheme="minorHAnsi" w:hAnsiTheme="minorHAnsi" w:cstheme="minorHAnsi"/>
          <w:bCs/>
          <w:i/>
          <w:sz w:val="22"/>
        </w:rPr>
        <w:t>6</w:t>
      </w:r>
      <w:r w:rsidRPr="00940F5D">
        <w:rPr>
          <w:rFonts w:asciiTheme="minorHAnsi" w:hAnsiTheme="minorHAnsi" w:cstheme="minorHAnsi"/>
          <w:bCs/>
          <w:i/>
          <w:sz w:val="22"/>
        </w:rPr>
        <w:t>.2</w:t>
      </w:r>
      <w:r w:rsidRPr="00940F5D">
        <w:rPr>
          <w:rFonts w:asciiTheme="minorHAnsi" w:hAnsiTheme="minorHAnsi" w:cstheme="minorHAnsi"/>
          <w:b/>
          <w:bCs/>
          <w:i/>
          <w:sz w:val="22"/>
        </w:rPr>
        <w:tab/>
        <w:t>Distanze dalla strada:</w:t>
      </w:r>
      <w:r w:rsidRPr="00940F5D">
        <w:rPr>
          <w:rFonts w:asciiTheme="minorHAnsi" w:hAnsiTheme="minorHAnsi" w:cstheme="minorHAnsi"/>
          <w:bCs/>
          <w:sz w:val="22"/>
        </w:rPr>
        <w:t xml:space="preserve"> </w:t>
      </w:r>
      <w:r w:rsidRPr="00940F5D">
        <w:rPr>
          <w:rFonts w:asciiTheme="minorHAnsi" w:hAnsiTheme="minorHAnsi" w:cstheme="minorHAnsi"/>
          <w:bCs/>
          <w:color w:val="000000"/>
          <w:sz w:val="22"/>
        </w:rPr>
        <w:t>obbligo di mantenimento degli allineamenti esistenti, salvo specifica richiesta avanzata dall’Amministrazione Comunale finalizzata al reperimento di aree da destinare ad uso pubblico nell’ambito di interventi di ristrutturazione urbanistica.</w:t>
      </w:r>
    </w:p>
    <w:p w:rsidR="007B0647" w:rsidRPr="00940F5D" w:rsidRDefault="007B0647" w:rsidP="00940F5D">
      <w:pPr>
        <w:tabs>
          <w:tab w:val="left" w:pos="1276"/>
          <w:tab w:val="left" w:pos="2520"/>
        </w:tabs>
        <w:spacing w:line="276" w:lineRule="auto"/>
        <w:ind w:left="1276" w:hanging="709"/>
        <w:rPr>
          <w:rFonts w:asciiTheme="minorHAnsi" w:hAnsiTheme="minorHAnsi" w:cstheme="minorHAnsi"/>
          <w:bCs/>
          <w:color w:val="000000"/>
          <w:sz w:val="22"/>
        </w:rPr>
      </w:pPr>
      <w:r w:rsidRPr="00940F5D">
        <w:rPr>
          <w:rFonts w:asciiTheme="minorHAnsi" w:hAnsiTheme="minorHAnsi" w:cstheme="minorHAnsi"/>
          <w:bCs/>
          <w:i/>
          <w:sz w:val="22"/>
        </w:rPr>
        <w:t>1</w:t>
      </w:r>
      <w:r w:rsidR="00CF0849">
        <w:rPr>
          <w:rFonts w:asciiTheme="minorHAnsi" w:hAnsiTheme="minorHAnsi" w:cstheme="minorHAnsi"/>
          <w:bCs/>
          <w:i/>
          <w:sz w:val="22"/>
        </w:rPr>
        <w:t>8</w:t>
      </w:r>
      <w:r w:rsidRPr="00940F5D">
        <w:rPr>
          <w:rFonts w:asciiTheme="minorHAnsi" w:hAnsiTheme="minorHAnsi" w:cstheme="minorHAnsi"/>
          <w:bCs/>
          <w:i/>
          <w:sz w:val="22"/>
        </w:rPr>
        <w:t>.</w:t>
      </w:r>
      <w:r w:rsidR="000C713C">
        <w:rPr>
          <w:rFonts w:asciiTheme="minorHAnsi" w:hAnsiTheme="minorHAnsi" w:cstheme="minorHAnsi"/>
          <w:bCs/>
          <w:i/>
          <w:sz w:val="22"/>
        </w:rPr>
        <w:t>6</w:t>
      </w:r>
      <w:r w:rsidRPr="00940F5D">
        <w:rPr>
          <w:rFonts w:asciiTheme="minorHAnsi" w:hAnsiTheme="minorHAnsi" w:cstheme="minorHAnsi"/>
          <w:bCs/>
          <w:i/>
          <w:sz w:val="22"/>
        </w:rPr>
        <w:t>.3</w:t>
      </w:r>
      <w:r w:rsidRPr="00940F5D">
        <w:rPr>
          <w:rFonts w:asciiTheme="minorHAnsi" w:hAnsiTheme="minorHAnsi" w:cstheme="minorHAnsi"/>
          <w:b/>
          <w:bCs/>
          <w:i/>
          <w:sz w:val="22"/>
        </w:rPr>
        <w:tab/>
        <w:t>Superficie coperta</w:t>
      </w:r>
      <w:r w:rsidRPr="00940F5D">
        <w:rPr>
          <w:rFonts w:asciiTheme="minorHAnsi" w:hAnsiTheme="minorHAnsi" w:cstheme="minorHAnsi"/>
          <w:b/>
          <w:bCs/>
          <w:sz w:val="22"/>
        </w:rPr>
        <w:t>:</w:t>
      </w:r>
      <w:r w:rsidRPr="00940F5D">
        <w:rPr>
          <w:rFonts w:asciiTheme="minorHAnsi" w:hAnsiTheme="minorHAnsi" w:cstheme="minorHAnsi"/>
          <w:bCs/>
          <w:sz w:val="22"/>
        </w:rPr>
        <w:t xml:space="preserve"> </w:t>
      </w:r>
      <w:r w:rsidRPr="00940F5D">
        <w:rPr>
          <w:rFonts w:asciiTheme="minorHAnsi" w:hAnsiTheme="minorHAnsi" w:cstheme="minorHAnsi"/>
          <w:bCs/>
          <w:color w:val="000000"/>
          <w:sz w:val="22"/>
        </w:rPr>
        <w:t>non dovrà essere superiore a quella esistente, fatto salvo gli interventi relativi gli edifici del tipo “C”, “D” ed “E” e per gli interventi attuati nell’ambito di piani di recupero</w:t>
      </w:r>
    </w:p>
    <w:p w:rsidR="007B0647" w:rsidRPr="00940F5D" w:rsidRDefault="007B0647" w:rsidP="00940F5D">
      <w:pPr>
        <w:tabs>
          <w:tab w:val="left" w:pos="1276"/>
          <w:tab w:val="left" w:pos="2520"/>
        </w:tabs>
        <w:spacing w:line="276" w:lineRule="auto"/>
        <w:ind w:left="1276" w:hanging="709"/>
        <w:rPr>
          <w:rFonts w:asciiTheme="minorHAnsi" w:hAnsiTheme="minorHAnsi" w:cstheme="minorHAnsi"/>
          <w:bCs/>
          <w:color w:val="000000"/>
          <w:sz w:val="22"/>
        </w:rPr>
      </w:pPr>
      <w:r w:rsidRPr="00940F5D">
        <w:rPr>
          <w:rFonts w:asciiTheme="minorHAnsi" w:hAnsiTheme="minorHAnsi" w:cstheme="minorHAnsi"/>
          <w:bCs/>
          <w:i/>
          <w:sz w:val="22"/>
        </w:rPr>
        <w:t>1</w:t>
      </w:r>
      <w:r w:rsidR="00CF0849">
        <w:rPr>
          <w:rFonts w:asciiTheme="minorHAnsi" w:hAnsiTheme="minorHAnsi" w:cstheme="minorHAnsi"/>
          <w:bCs/>
          <w:i/>
          <w:sz w:val="22"/>
        </w:rPr>
        <w:t>8</w:t>
      </w:r>
      <w:r w:rsidRPr="00940F5D">
        <w:rPr>
          <w:rFonts w:asciiTheme="minorHAnsi" w:hAnsiTheme="minorHAnsi" w:cstheme="minorHAnsi"/>
          <w:bCs/>
          <w:i/>
          <w:sz w:val="22"/>
        </w:rPr>
        <w:t>.</w:t>
      </w:r>
      <w:r w:rsidR="000C713C">
        <w:rPr>
          <w:rFonts w:asciiTheme="minorHAnsi" w:hAnsiTheme="minorHAnsi" w:cstheme="minorHAnsi"/>
          <w:bCs/>
          <w:i/>
          <w:sz w:val="22"/>
        </w:rPr>
        <w:t>6</w:t>
      </w:r>
      <w:r w:rsidRPr="00940F5D">
        <w:rPr>
          <w:rFonts w:asciiTheme="minorHAnsi" w:hAnsiTheme="minorHAnsi" w:cstheme="minorHAnsi"/>
          <w:bCs/>
          <w:i/>
          <w:sz w:val="22"/>
        </w:rPr>
        <w:t>.4</w:t>
      </w:r>
      <w:r w:rsidRPr="00940F5D">
        <w:rPr>
          <w:rFonts w:asciiTheme="minorHAnsi" w:hAnsiTheme="minorHAnsi" w:cstheme="minorHAnsi"/>
          <w:bCs/>
          <w:i/>
          <w:sz w:val="22"/>
        </w:rPr>
        <w:tab/>
      </w:r>
      <w:r w:rsidRPr="00940F5D">
        <w:rPr>
          <w:rFonts w:asciiTheme="minorHAnsi" w:hAnsiTheme="minorHAnsi" w:cstheme="minorHAnsi"/>
          <w:b/>
          <w:bCs/>
          <w:i/>
          <w:sz w:val="22"/>
        </w:rPr>
        <w:t>Distanza dai confini</w:t>
      </w:r>
      <w:r w:rsidRPr="00940F5D">
        <w:rPr>
          <w:rFonts w:asciiTheme="minorHAnsi" w:hAnsiTheme="minorHAnsi" w:cstheme="minorHAnsi"/>
          <w:b/>
          <w:bCs/>
          <w:sz w:val="22"/>
        </w:rPr>
        <w:t>:</w:t>
      </w:r>
      <w:r w:rsidRPr="00940F5D">
        <w:rPr>
          <w:rFonts w:asciiTheme="minorHAnsi" w:hAnsiTheme="minorHAnsi" w:cstheme="minorHAnsi"/>
          <w:bCs/>
          <w:sz w:val="22"/>
        </w:rPr>
        <w:t xml:space="preserve"> </w:t>
      </w:r>
      <w:r w:rsidRPr="00940F5D">
        <w:rPr>
          <w:rFonts w:asciiTheme="minorHAnsi" w:hAnsiTheme="minorHAnsi" w:cstheme="minorHAnsi"/>
          <w:bCs/>
          <w:color w:val="000000"/>
          <w:sz w:val="22"/>
        </w:rPr>
        <w:t>ove non si abbia la costruzione in aderenza, tale distanza non potrà essere inferiore a 5,00 m, fatte salve le preesistenze.</w:t>
      </w:r>
    </w:p>
    <w:p w:rsidR="007B0647" w:rsidRPr="00940F5D" w:rsidRDefault="007B0647" w:rsidP="00940F5D">
      <w:pPr>
        <w:tabs>
          <w:tab w:val="left" w:pos="1276"/>
          <w:tab w:val="left" w:pos="2520"/>
        </w:tabs>
        <w:spacing w:line="276" w:lineRule="auto"/>
        <w:ind w:left="1276" w:hanging="709"/>
        <w:rPr>
          <w:rFonts w:asciiTheme="minorHAnsi" w:hAnsiTheme="minorHAnsi" w:cstheme="minorHAnsi"/>
          <w:bCs/>
          <w:color w:val="000000"/>
          <w:sz w:val="22"/>
        </w:rPr>
      </w:pPr>
      <w:r w:rsidRPr="00940F5D">
        <w:rPr>
          <w:rFonts w:asciiTheme="minorHAnsi" w:hAnsiTheme="minorHAnsi" w:cstheme="minorHAnsi"/>
          <w:bCs/>
          <w:i/>
          <w:sz w:val="22"/>
        </w:rPr>
        <w:lastRenderedPageBreak/>
        <w:t>1</w:t>
      </w:r>
      <w:r w:rsidR="00CF0849">
        <w:rPr>
          <w:rFonts w:asciiTheme="minorHAnsi" w:hAnsiTheme="minorHAnsi" w:cstheme="minorHAnsi"/>
          <w:bCs/>
          <w:i/>
          <w:sz w:val="22"/>
        </w:rPr>
        <w:t>8</w:t>
      </w:r>
      <w:r w:rsidRPr="00940F5D">
        <w:rPr>
          <w:rFonts w:asciiTheme="minorHAnsi" w:hAnsiTheme="minorHAnsi" w:cstheme="minorHAnsi"/>
          <w:bCs/>
          <w:i/>
          <w:sz w:val="22"/>
        </w:rPr>
        <w:t>.</w:t>
      </w:r>
      <w:r w:rsidR="000C713C">
        <w:rPr>
          <w:rFonts w:asciiTheme="minorHAnsi" w:hAnsiTheme="minorHAnsi" w:cstheme="minorHAnsi"/>
          <w:bCs/>
          <w:i/>
          <w:sz w:val="22"/>
        </w:rPr>
        <w:t>6</w:t>
      </w:r>
      <w:r w:rsidRPr="00940F5D">
        <w:rPr>
          <w:rFonts w:asciiTheme="minorHAnsi" w:hAnsiTheme="minorHAnsi" w:cstheme="minorHAnsi"/>
          <w:bCs/>
          <w:i/>
          <w:sz w:val="22"/>
        </w:rPr>
        <w:t>.5</w:t>
      </w:r>
      <w:r w:rsidRPr="00940F5D">
        <w:rPr>
          <w:rFonts w:asciiTheme="minorHAnsi" w:hAnsiTheme="minorHAnsi" w:cstheme="minorHAnsi"/>
          <w:b/>
          <w:bCs/>
          <w:i/>
          <w:sz w:val="22"/>
        </w:rPr>
        <w:tab/>
        <w:t>Distanza tra fabbricati con pareti finestrate</w:t>
      </w:r>
      <w:r w:rsidRPr="00940F5D">
        <w:rPr>
          <w:rFonts w:asciiTheme="minorHAnsi" w:hAnsiTheme="minorHAnsi" w:cstheme="minorHAnsi"/>
          <w:b/>
          <w:bCs/>
          <w:sz w:val="22"/>
        </w:rPr>
        <w:t>:</w:t>
      </w:r>
      <w:r w:rsidRPr="00940F5D">
        <w:rPr>
          <w:rFonts w:asciiTheme="minorHAnsi" w:hAnsiTheme="minorHAnsi" w:cstheme="minorHAnsi"/>
          <w:bCs/>
          <w:sz w:val="22"/>
        </w:rPr>
        <w:t xml:space="preserve"> </w:t>
      </w:r>
      <w:r w:rsidRPr="00940F5D">
        <w:rPr>
          <w:rFonts w:asciiTheme="minorHAnsi" w:hAnsiTheme="minorHAnsi" w:cstheme="minorHAnsi"/>
          <w:bCs/>
          <w:color w:val="000000"/>
          <w:sz w:val="22"/>
        </w:rPr>
        <w:t xml:space="preserve">non inferiore a 10,00 m, fatte salve le </w:t>
      </w:r>
      <w:r w:rsidRPr="00940F5D">
        <w:rPr>
          <w:rFonts w:asciiTheme="minorHAnsi" w:hAnsiTheme="minorHAnsi" w:cstheme="minorHAnsi"/>
          <w:b/>
          <w:bCs/>
          <w:i/>
          <w:sz w:val="22"/>
        </w:rPr>
        <w:t xml:space="preserve"> </w:t>
      </w:r>
      <w:r w:rsidRPr="00940F5D">
        <w:rPr>
          <w:rFonts w:asciiTheme="minorHAnsi" w:hAnsiTheme="minorHAnsi" w:cstheme="minorHAnsi"/>
          <w:bCs/>
          <w:color w:val="000000"/>
          <w:sz w:val="22"/>
        </w:rPr>
        <w:t>preesistenze.</w:t>
      </w:r>
    </w:p>
    <w:p w:rsidR="007B0647" w:rsidRPr="00940F5D" w:rsidRDefault="007B0647" w:rsidP="00940F5D">
      <w:pPr>
        <w:tabs>
          <w:tab w:val="left" w:pos="1320"/>
        </w:tabs>
        <w:spacing w:line="276" w:lineRule="auto"/>
        <w:ind w:left="1320" w:hanging="720"/>
        <w:rPr>
          <w:rFonts w:asciiTheme="minorHAnsi" w:hAnsiTheme="minorHAnsi" w:cstheme="minorHAnsi"/>
          <w:bCs/>
          <w:color w:val="000000"/>
          <w:sz w:val="22"/>
        </w:rPr>
      </w:pPr>
      <w:r w:rsidRPr="00940F5D">
        <w:rPr>
          <w:rFonts w:asciiTheme="minorHAnsi" w:hAnsiTheme="minorHAnsi" w:cstheme="minorHAnsi"/>
          <w:bCs/>
          <w:i/>
          <w:sz w:val="22"/>
        </w:rPr>
        <w:t>1</w:t>
      </w:r>
      <w:r w:rsidR="00CF0849">
        <w:rPr>
          <w:rFonts w:asciiTheme="minorHAnsi" w:hAnsiTheme="minorHAnsi" w:cstheme="minorHAnsi"/>
          <w:bCs/>
          <w:i/>
          <w:sz w:val="22"/>
        </w:rPr>
        <w:t>8</w:t>
      </w:r>
      <w:r w:rsidRPr="00940F5D">
        <w:rPr>
          <w:rFonts w:asciiTheme="minorHAnsi" w:hAnsiTheme="minorHAnsi" w:cstheme="minorHAnsi"/>
          <w:bCs/>
          <w:i/>
          <w:sz w:val="22"/>
        </w:rPr>
        <w:t>.</w:t>
      </w:r>
      <w:r w:rsidR="000C713C">
        <w:rPr>
          <w:rFonts w:asciiTheme="minorHAnsi" w:hAnsiTheme="minorHAnsi" w:cstheme="minorHAnsi"/>
          <w:bCs/>
          <w:i/>
          <w:sz w:val="22"/>
        </w:rPr>
        <w:t>6</w:t>
      </w:r>
      <w:r w:rsidRPr="00940F5D">
        <w:rPr>
          <w:rFonts w:asciiTheme="minorHAnsi" w:hAnsiTheme="minorHAnsi" w:cstheme="minorHAnsi"/>
          <w:bCs/>
          <w:i/>
          <w:sz w:val="22"/>
        </w:rPr>
        <w:t>.6</w:t>
      </w:r>
      <w:r w:rsidRPr="00940F5D">
        <w:rPr>
          <w:rFonts w:asciiTheme="minorHAnsi" w:hAnsiTheme="minorHAnsi" w:cstheme="minorHAnsi"/>
          <w:b/>
          <w:bCs/>
          <w:i/>
          <w:sz w:val="22"/>
        </w:rPr>
        <w:tab/>
        <w:t>Volume esistente</w:t>
      </w:r>
      <w:r w:rsidRPr="00940F5D">
        <w:rPr>
          <w:rFonts w:asciiTheme="minorHAnsi" w:hAnsiTheme="minorHAnsi" w:cstheme="minorHAnsi"/>
          <w:b/>
          <w:bCs/>
          <w:sz w:val="22"/>
        </w:rPr>
        <w:t>:</w:t>
      </w:r>
      <w:r w:rsidRPr="00940F5D">
        <w:rPr>
          <w:rFonts w:asciiTheme="minorHAnsi" w:hAnsiTheme="minorHAnsi" w:cstheme="minorHAnsi"/>
          <w:bCs/>
          <w:sz w:val="22"/>
        </w:rPr>
        <w:t xml:space="preserve"> </w:t>
      </w:r>
      <w:r w:rsidRPr="00940F5D">
        <w:rPr>
          <w:rFonts w:asciiTheme="minorHAnsi" w:hAnsiTheme="minorHAnsi" w:cstheme="minorHAnsi"/>
          <w:bCs/>
          <w:color w:val="000000"/>
          <w:sz w:val="22"/>
        </w:rPr>
        <w:t xml:space="preserve">è determinato moltiplicando la superficie coperta, </w:t>
      </w:r>
      <w:r w:rsidRPr="00940F5D">
        <w:rPr>
          <w:rFonts w:asciiTheme="minorHAnsi" w:eastAsia="PMingLiU" w:hAnsiTheme="minorHAnsi" w:cstheme="minorHAnsi"/>
          <w:sz w:val="22"/>
        </w:rPr>
        <w:t xml:space="preserve">intesa come la risultante dalla proiezione sul piano orizzontale delle parti edificate fuori terra, delimitate dalle superfici esterne delle pareti perimetrali, con esclusione </w:t>
      </w:r>
      <w:r w:rsidR="00F81C25">
        <w:rPr>
          <w:rFonts w:asciiTheme="minorHAnsi" w:eastAsia="PMingLiU" w:hAnsiTheme="minorHAnsi" w:cstheme="minorHAnsi"/>
          <w:sz w:val="22"/>
        </w:rPr>
        <w:t xml:space="preserve">dei </w:t>
      </w:r>
      <w:r w:rsidR="00F81C25" w:rsidRPr="00F81C25">
        <w:rPr>
          <w:rFonts w:asciiTheme="minorHAnsi" w:eastAsia="PMingLiU" w:hAnsiTheme="minorHAnsi" w:cstheme="minorHAnsi"/>
          <w:sz w:val="22"/>
        </w:rPr>
        <w:t xml:space="preserve">portici </w:t>
      </w:r>
      <w:r w:rsidR="00F81C25">
        <w:rPr>
          <w:rFonts w:asciiTheme="minorHAnsi" w:eastAsia="PMingLiU" w:hAnsiTheme="minorHAnsi" w:cstheme="minorHAnsi"/>
          <w:sz w:val="22"/>
        </w:rPr>
        <w:t xml:space="preserve">e </w:t>
      </w:r>
      <w:r w:rsidRPr="00940F5D">
        <w:rPr>
          <w:rFonts w:asciiTheme="minorHAnsi" w:eastAsia="PMingLiU" w:hAnsiTheme="minorHAnsi" w:cstheme="minorHAnsi"/>
          <w:sz w:val="22"/>
        </w:rPr>
        <w:t xml:space="preserve">delle parti aggettanti aperte, come balconi, sporti di gronda e simili, </w:t>
      </w:r>
      <w:r w:rsidRPr="00940F5D">
        <w:rPr>
          <w:rFonts w:asciiTheme="minorHAnsi" w:hAnsiTheme="minorHAnsi" w:cstheme="minorHAnsi"/>
          <w:bCs/>
          <w:color w:val="000000"/>
          <w:sz w:val="22"/>
        </w:rPr>
        <w:t>per l’altezza.</w:t>
      </w:r>
    </w:p>
    <w:p w:rsidR="007B0647" w:rsidRPr="00940F5D" w:rsidRDefault="007B0647" w:rsidP="00940F5D">
      <w:pPr>
        <w:tabs>
          <w:tab w:val="left" w:pos="1320"/>
        </w:tabs>
        <w:spacing w:line="276" w:lineRule="auto"/>
        <w:ind w:left="1320"/>
        <w:rPr>
          <w:rFonts w:asciiTheme="minorHAnsi" w:hAnsiTheme="minorHAnsi" w:cstheme="minorHAnsi"/>
          <w:bCs/>
          <w:color w:val="000000"/>
          <w:sz w:val="22"/>
        </w:rPr>
      </w:pPr>
      <w:r w:rsidRPr="00940F5D">
        <w:rPr>
          <w:rFonts w:asciiTheme="minorHAnsi" w:hAnsiTheme="minorHAnsi" w:cstheme="minorHAnsi"/>
          <w:bCs/>
          <w:sz w:val="22"/>
        </w:rPr>
        <w:t>L’altezza è</w:t>
      </w:r>
      <w:r w:rsidRPr="00940F5D">
        <w:rPr>
          <w:rFonts w:asciiTheme="minorHAnsi" w:hAnsiTheme="minorHAnsi" w:cstheme="minorHAnsi"/>
          <w:bCs/>
          <w:color w:val="000000"/>
          <w:sz w:val="22"/>
        </w:rPr>
        <w:t xml:space="preserve"> calcolata dalla quota di pavimento, purché la stessa non emerga più di 20 cm dalla quota del marciapiede, fino all’intradosso del solaio dell’ultimo piano abitabile o agibile purché di altezza interna</w:t>
      </w:r>
      <w:r w:rsidRPr="00940F5D">
        <w:rPr>
          <w:rFonts w:asciiTheme="minorHAnsi" w:hAnsiTheme="minorHAnsi" w:cstheme="minorHAnsi"/>
          <w:bCs/>
          <w:sz w:val="22"/>
        </w:rPr>
        <w:t xml:space="preserve"> </w:t>
      </w:r>
      <w:r w:rsidRPr="00940F5D">
        <w:rPr>
          <w:rFonts w:asciiTheme="minorHAnsi" w:hAnsiTheme="minorHAnsi" w:cstheme="minorHAnsi"/>
          <w:bCs/>
          <w:color w:val="000000"/>
          <w:sz w:val="22"/>
        </w:rPr>
        <w:t xml:space="preserve">superiore  a 2,40 m. </w:t>
      </w:r>
    </w:p>
    <w:p w:rsidR="007B0647" w:rsidRPr="00940F5D" w:rsidRDefault="007B0647" w:rsidP="00940F5D">
      <w:pPr>
        <w:tabs>
          <w:tab w:val="left" w:pos="1320"/>
          <w:tab w:val="left" w:pos="2520"/>
        </w:tabs>
        <w:spacing w:line="276" w:lineRule="auto"/>
        <w:ind w:left="1320"/>
        <w:rPr>
          <w:rFonts w:asciiTheme="minorHAnsi" w:hAnsiTheme="minorHAnsi" w:cstheme="minorHAnsi"/>
          <w:bCs/>
          <w:color w:val="000000"/>
          <w:sz w:val="22"/>
        </w:rPr>
      </w:pPr>
      <w:r w:rsidRPr="00940F5D">
        <w:rPr>
          <w:rFonts w:asciiTheme="minorHAnsi" w:hAnsiTheme="minorHAnsi" w:cstheme="minorHAnsi"/>
          <w:bCs/>
          <w:color w:val="000000"/>
          <w:sz w:val="22"/>
        </w:rPr>
        <w:t xml:space="preserve">Nel caso in cui il solaio o la copertura siano inclinati si calcola l’altezza al punto medio. Gli accessori esistenti, le autorimesse e i rustici </w:t>
      </w:r>
      <w:r w:rsidRPr="002D13B7">
        <w:rPr>
          <w:rFonts w:asciiTheme="minorHAnsi" w:hAnsiTheme="minorHAnsi" w:cstheme="minorHAnsi"/>
          <w:bCs/>
          <w:sz w:val="22"/>
        </w:rPr>
        <w:t xml:space="preserve">(individuati all’elaborato </w:t>
      </w:r>
      <w:r w:rsidR="0014635B" w:rsidRPr="002D13B7">
        <w:rPr>
          <w:rFonts w:asciiTheme="minorHAnsi" w:hAnsiTheme="minorHAnsi" w:cstheme="minorHAnsi"/>
          <w:bCs/>
          <w:sz w:val="22"/>
        </w:rPr>
        <w:t>PR 03</w:t>
      </w:r>
      <w:r w:rsidRPr="00940F5D">
        <w:rPr>
          <w:rFonts w:asciiTheme="minorHAnsi" w:hAnsiTheme="minorHAnsi" w:cstheme="minorHAnsi"/>
          <w:bCs/>
          <w:sz w:val="22"/>
        </w:rPr>
        <w:t xml:space="preserve">) non costituiscono volume e possono essere utilizzati esclusivamente per le </w:t>
      </w:r>
      <w:r w:rsidRPr="00940F5D">
        <w:rPr>
          <w:rFonts w:asciiTheme="minorHAnsi" w:hAnsiTheme="minorHAnsi" w:cstheme="minorHAnsi"/>
          <w:bCs/>
          <w:color w:val="000000"/>
          <w:sz w:val="22"/>
        </w:rPr>
        <w:t>medesime destinazioni d’uso.</w:t>
      </w:r>
      <w:r w:rsidR="00CE73B7">
        <w:rPr>
          <w:rFonts w:asciiTheme="minorHAnsi" w:hAnsiTheme="minorHAnsi" w:cstheme="minorHAnsi"/>
          <w:bCs/>
          <w:color w:val="000000"/>
          <w:sz w:val="22"/>
        </w:rPr>
        <w:t xml:space="preserve"> </w:t>
      </w:r>
      <w:r w:rsidRPr="00940F5D">
        <w:rPr>
          <w:rFonts w:asciiTheme="minorHAnsi" w:hAnsiTheme="minorHAnsi" w:cstheme="minorHAnsi"/>
          <w:bCs/>
          <w:color w:val="000000"/>
          <w:sz w:val="22"/>
        </w:rPr>
        <w:t xml:space="preserve">Il calcolo del volume è funzionale agli interventi sugli edifici di “tipo </w:t>
      </w:r>
      <w:r w:rsidR="009D7679">
        <w:rPr>
          <w:rFonts w:asciiTheme="minorHAnsi" w:hAnsiTheme="minorHAnsi" w:cstheme="minorHAnsi"/>
          <w:bCs/>
          <w:color w:val="000000"/>
          <w:sz w:val="22"/>
        </w:rPr>
        <w:t>B-</w:t>
      </w:r>
      <w:r w:rsidRPr="00940F5D">
        <w:rPr>
          <w:rFonts w:asciiTheme="minorHAnsi" w:hAnsiTheme="minorHAnsi" w:cstheme="minorHAnsi"/>
          <w:bCs/>
          <w:color w:val="000000"/>
          <w:sz w:val="22"/>
        </w:rPr>
        <w:t>C-D” per i quali è prevista la possibilità di demolizione e ricostruzione. Per gli edifici di “tipo A</w:t>
      </w:r>
      <w:r w:rsidR="00BF67FD">
        <w:rPr>
          <w:rFonts w:asciiTheme="minorHAnsi" w:hAnsiTheme="minorHAnsi" w:cstheme="minorHAnsi"/>
          <w:bCs/>
          <w:color w:val="000000"/>
          <w:sz w:val="22"/>
        </w:rPr>
        <w:t xml:space="preserve"> - B</w:t>
      </w:r>
      <w:r w:rsidRPr="00940F5D">
        <w:rPr>
          <w:rFonts w:asciiTheme="minorHAnsi" w:hAnsiTheme="minorHAnsi" w:cstheme="minorHAnsi"/>
          <w:bCs/>
          <w:color w:val="000000"/>
          <w:sz w:val="22"/>
        </w:rPr>
        <w:t>” è fatto obbligo mantene</w:t>
      </w:r>
      <w:r w:rsidR="008D6C5C">
        <w:rPr>
          <w:rFonts w:asciiTheme="minorHAnsi" w:hAnsiTheme="minorHAnsi" w:cstheme="minorHAnsi"/>
          <w:bCs/>
          <w:color w:val="000000"/>
          <w:sz w:val="22"/>
        </w:rPr>
        <w:t>re l’impianto plani-altimetrico.</w:t>
      </w:r>
    </w:p>
    <w:p w:rsidR="007B0647" w:rsidRPr="00940F5D" w:rsidRDefault="007B0647" w:rsidP="00940F5D">
      <w:pPr>
        <w:tabs>
          <w:tab w:val="left" w:pos="1276"/>
        </w:tabs>
        <w:spacing w:line="276" w:lineRule="auto"/>
        <w:ind w:left="1276" w:hanging="709"/>
        <w:rPr>
          <w:rFonts w:asciiTheme="minorHAnsi" w:eastAsia="PMingLiU" w:hAnsiTheme="minorHAnsi" w:cstheme="minorHAnsi"/>
          <w:sz w:val="22"/>
        </w:rPr>
      </w:pPr>
      <w:r w:rsidRPr="00940F5D">
        <w:rPr>
          <w:rFonts w:asciiTheme="minorHAnsi" w:hAnsiTheme="minorHAnsi" w:cstheme="minorHAnsi"/>
          <w:bCs/>
          <w:i/>
          <w:sz w:val="22"/>
        </w:rPr>
        <w:t>1</w:t>
      </w:r>
      <w:r w:rsidR="00CF0849">
        <w:rPr>
          <w:rFonts w:asciiTheme="minorHAnsi" w:hAnsiTheme="minorHAnsi" w:cstheme="minorHAnsi"/>
          <w:bCs/>
          <w:i/>
          <w:sz w:val="22"/>
        </w:rPr>
        <w:t>8</w:t>
      </w:r>
      <w:r w:rsidRPr="00940F5D">
        <w:rPr>
          <w:rFonts w:asciiTheme="minorHAnsi" w:hAnsiTheme="minorHAnsi" w:cstheme="minorHAnsi"/>
          <w:bCs/>
          <w:i/>
          <w:sz w:val="22"/>
        </w:rPr>
        <w:t>.</w:t>
      </w:r>
      <w:r w:rsidR="000C713C">
        <w:rPr>
          <w:rFonts w:asciiTheme="minorHAnsi" w:hAnsiTheme="minorHAnsi" w:cstheme="minorHAnsi"/>
          <w:bCs/>
          <w:i/>
          <w:sz w:val="22"/>
        </w:rPr>
        <w:t>6</w:t>
      </w:r>
      <w:r w:rsidRPr="00940F5D">
        <w:rPr>
          <w:rFonts w:asciiTheme="minorHAnsi" w:hAnsiTheme="minorHAnsi" w:cstheme="minorHAnsi"/>
          <w:bCs/>
          <w:i/>
          <w:sz w:val="22"/>
        </w:rPr>
        <w:t>.7</w:t>
      </w:r>
      <w:r w:rsidRPr="00940F5D">
        <w:rPr>
          <w:rFonts w:asciiTheme="minorHAnsi" w:hAnsiTheme="minorHAnsi" w:cstheme="minorHAnsi"/>
          <w:b/>
          <w:bCs/>
          <w:i/>
          <w:sz w:val="22"/>
        </w:rPr>
        <w:tab/>
        <w:t>Volume in progetto:</w:t>
      </w:r>
      <w:r w:rsidRPr="00940F5D">
        <w:rPr>
          <w:rFonts w:asciiTheme="minorHAnsi" w:hAnsiTheme="minorHAnsi" w:cstheme="minorHAnsi"/>
          <w:bCs/>
          <w:color w:val="000000"/>
          <w:sz w:val="22"/>
        </w:rPr>
        <w:t xml:space="preserve"> si calcola con le stesse modalità del volume esistente, eventuali sottotetti </w:t>
      </w:r>
      <w:r w:rsidRPr="00940F5D">
        <w:rPr>
          <w:rFonts w:asciiTheme="minorHAnsi" w:eastAsia="PMingLiU" w:hAnsiTheme="minorHAnsi" w:cstheme="minorHAnsi"/>
          <w:sz w:val="22"/>
        </w:rPr>
        <w:t>con copertura a falde verranno conteggiati nella volumetria nel caso si verifichi una delle seguenti condizioni:</w:t>
      </w:r>
    </w:p>
    <w:p w:rsidR="007B0647" w:rsidRPr="00940F5D" w:rsidRDefault="007B0647" w:rsidP="00940F5D">
      <w:pPr>
        <w:tabs>
          <w:tab w:val="left" w:pos="1701"/>
          <w:tab w:val="left" w:pos="1843"/>
        </w:tabs>
        <w:spacing w:line="276" w:lineRule="auto"/>
        <w:ind w:left="1320"/>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altezza interna netta superiore a 0,80 m in gronda</w:t>
      </w:r>
    </w:p>
    <w:p w:rsidR="007B0647" w:rsidRPr="00940F5D" w:rsidRDefault="007B0647" w:rsidP="00940F5D">
      <w:pPr>
        <w:tabs>
          <w:tab w:val="left" w:pos="1701"/>
        </w:tabs>
        <w:spacing w:line="276" w:lineRule="auto"/>
        <w:ind w:left="1276"/>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altezza interna superiore a 3,30 m nel punto più alto</w:t>
      </w:r>
    </w:p>
    <w:p w:rsidR="007B0647" w:rsidRPr="00940F5D" w:rsidRDefault="007B0647" w:rsidP="00940F5D">
      <w:pPr>
        <w:tabs>
          <w:tab w:val="left" w:pos="1701"/>
        </w:tabs>
        <w:spacing w:line="276" w:lineRule="auto"/>
        <w:ind w:left="1276"/>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pendenza delle falde superiore al 40%</w:t>
      </w:r>
    </w:p>
    <w:p w:rsidR="007B0647" w:rsidRPr="00940F5D" w:rsidRDefault="007B0647" w:rsidP="00940F5D">
      <w:pPr>
        <w:tabs>
          <w:tab w:val="left" w:pos="1035"/>
        </w:tabs>
        <w:spacing w:line="276" w:lineRule="auto"/>
        <w:ind w:left="1276"/>
        <w:rPr>
          <w:rFonts w:asciiTheme="minorHAnsi" w:eastAsia="PMingLiU" w:hAnsiTheme="minorHAnsi" w:cstheme="minorHAnsi"/>
          <w:sz w:val="22"/>
        </w:rPr>
      </w:pPr>
      <w:r w:rsidRPr="00940F5D">
        <w:rPr>
          <w:rFonts w:asciiTheme="minorHAnsi" w:eastAsia="PMingLiU" w:hAnsiTheme="minorHAnsi" w:cstheme="minorHAnsi"/>
          <w:sz w:val="22"/>
        </w:rPr>
        <w:t xml:space="preserve">Il sottotetto viene comunque computato nella volumetria quando sia considerato abitabile a termini di legge e regolamenti. </w:t>
      </w:r>
    </w:p>
    <w:p w:rsidR="007B0647" w:rsidRPr="00940F5D" w:rsidRDefault="007B0647" w:rsidP="00940F5D">
      <w:pPr>
        <w:spacing w:line="276" w:lineRule="auto"/>
        <w:rPr>
          <w:rFonts w:asciiTheme="minorHAnsi" w:hAnsiTheme="minorHAnsi" w:cstheme="minorHAnsi"/>
          <w:sz w:val="22"/>
        </w:rPr>
      </w:pPr>
    </w:p>
    <w:p w:rsidR="007B0647" w:rsidRPr="00E03BA2" w:rsidRDefault="007B0647" w:rsidP="000C713C">
      <w:pPr>
        <w:numPr>
          <w:ilvl w:val="1"/>
          <w:numId w:val="37"/>
        </w:numPr>
        <w:spacing w:line="276" w:lineRule="auto"/>
        <w:ind w:left="720" w:hanging="720"/>
        <w:rPr>
          <w:rFonts w:asciiTheme="minorHAnsi" w:eastAsia="PMingLiU" w:hAnsiTheme="minorHAnsi" w:cstheme="minorHAnsi"/>
          <w:b/>
          <w:bCs/>
          <w:i/>
          <w:iCs/>
          <w:color w:val="548DD4" w:themeColor="text2" w:themeTint="99"/>
          <w:sz w:val="22"/>
        </w:rPr>
      </w:pPr>
      <w:r w:rsidRPr="00E03BA2">
        <w:rPr>
          <w:rFonts w:asciiTheme="minorHAnsi" w:eastAsia="PMingLiU" w:hAnsiTheme="minorHAnsi" w:cstheme="minorHAnsi"/>
          <w:b/>
          <w:bCs/>
          <w:i/>
          <w:iCs/>
          <w:color w:val="548DD4" w:themeColor="text2" w:themeTint="99"/>
          <w:sz w:val="22"/>
        </w:rPr>
        <w:t>destinazioni d’uso</w:t>
      </w:r>
    </w:p>
    <w:p w:rsidR="007B0647" w:rsidRPr="0030294F" w:rsidRDefault="007B0647" w:rsidP="00940F5D">
      <w:pPr>
        <w:spacing w:line="276" w:lineRule="auto"/>
        <w:ind w:left="720"/>
        <w:rPr>
          <w:rFonts w:asciiTheme="minorHAnsi" w:hAnsiTheme="minorHAnsi" w:cstheme="minorHAnsi"/>
          <w:bCs/>
          <w:sz w:val="22"/>
        </w:rPr>
      </w:pPr>
      <w:r w:rsidRPr="00940F5D">
        <w:rPr>
          <w:rFonts w:asciiTheme="minorHAnsi" w:hAnsiTheme="minorHAnsi" w:cstheme="minorHAnsi"/>
          <w:bCs/>
          <w:color w:val="000000"/>
          <w:sz w:val="22"/>
        </w:rPr>
        <w:t xml:space="preserve">Le destinazioni d’uso prescritte nei </w:t>
      </w:r>
      <w:r w:rsidRPr="0030294F">
        <w:rPr>
          <w:rFonts w:asciiTheme="minorHAnsi" w:hAnsiTheme="minorHAnsi" w:cstheme="minorHAnsi"/>
          <w:bCs/>
          <w:sz w:val="22"/>
        </w:rPr>
        <w:t xml:space="preserve">nuclei di antica formazione, al fine di garantire l’ordinato assetto delle diverse funzioni, sono indicate per ogni tipologia di edificio in relazione alla classificazione stabilita nell’elaborato </w:t>
      </w:r>
      <w:r w:rsidR="0014635B" w:rsidRPr="0030294F">
        <w:rPr>
          <w:rFonts w:asciiTheme="minorHAnsi" w:hAnsiTheme="minorHAnsi" w:cstheme="minorHAnsi"/>
          <w:bCs/>
          <w:sz w:val="22"/>
        </w:rPr>
        <w:t>PR 03</w:t>
      </w:r>
      <w:r w:rsidRPr="0030294F">
        <w:rPr>
          <w:rFonts w:asciiTheme="minorHAnsi" w:hAnsiTheme="minorHAnsi" w:cstheme="minorHAnsi"/>
          <w:bCs/>
          <w:sz w:val="22"/>
        </w:rPr>
        <w:t>.</w:t>
      </w:r>
    </w:p>
    <w:p w:rsidR="007B0647" w:rsidRPr="0030294F" w:rsidRDefault="007B0647" w:rsidP="00940F5D">
      <w:pPr>
        <w:spacing w:line="276" w:lineRule="auto"/>
        <w:ind w:left="720"/>
        <w:rPr>
          <w:rFonts w:asciiTheme="minorHAnsi" w:hAnsiTheme="minorHAnsi" w:cstheme="minorHAnsi"/>
          <w:bCs/>
          <w:sz w:val="22"/>
        </w:rPr>
      </w:pPr>
      <w:r w:rsidRPr="0030294F">
        <w:rPr>
          <w:rFonts w:asciiTheme="minorHAnsi" w:hAnsiTheme="minorHAnsi" w:cstheme="minorHAnsi"/>
          <w:bCs/>
          <w:sz w:val="22"/>
        </w:rPr>
        <w:t>Tali destinazioni si distinguono in:</w:t>
      </w:r>
    </w:p>
    <w:p w:rsidR="007B0647" w:rsidRPr="00940F5D" w:rsidRDefault="007B0647" w:rsidP="00940F5D">
      <w:pPr>
        <w:spacing w:line="276" w:lineRule="auto"/>
        <w:ind w:left="567"/>
        <w:rPr>
          <w:rFonts w:asciiTheme="minorHAnsi" w:hAnsiTheme="minorHAnsi" w:cstheme="minorHAnsi"/>
          <w:bCs/>
          <w:color w:val="000000"/>
          <w:sz w:val="22"/>
        </w:rPr>
      </w:pPr>
    </w:p>
    <w:p w:rsidR="007B0647" w:rsidRPr="00940F5D" w:rsidRDefault="007B0647" w:rsidP="00B67534">
      <w:pPr>
        <w:widowControl/>
        <w:numPr>
          <w:ilvl w:val="0"/>
          <w:numId w:val="5"/>
        </w:numPr>
        <w:tabs>
          <w:tab w:val="clear" w:pos="2235"/>
          <w:tab w:val="num" w:pos="993"/>
        </w:tabs>
        <w:autoSpaceDE/>
        <w:spacing w:line="276" w:lineRule="auto"/>
        <w:ind w:left="1440" w:hanging="720"/>
        <w:rPr>
          <w:rFonts w:asciiTheme="minorHAnsi" w:hAnsiTheme="minorHAnsi" w:cstheme="minorHAnsi"/>
          <w:bCs/>
          <w:color w:val="000000"/>
          <w:sz w:val="22"/>
        </w:rPr>
      </w:pPr>
      <w:r w:rsidRPr="00940F5D">
        <w:rPr>
          <w:rFonts w:asciiTheme="minorHAnsi" w:hAnsiTheme="minorHAnsi" w:cstheme="minorHAnsi"/>
          <w:bCs/>
          <w:i/>
          <w:color w:val="000000"/>
          <w:sz w:val="22"/>
          <w:u w:val="single"/>
        </w:rPr>
        <w:t>principali</w:t>
      </w:r>
      <w:r w:rsidRPr="00940F5D">
        <w:rPr>
          <w:rFonts w:asciiTheme="minorHAnsi" w:hAnsiTheme="minorHAnsi" w:cstheme="minorHAnsi"/>
          <w:bCs/>
          <w:i/>
          <w:color w:val="000000"/>
          <w:sz w:val="22"/>
        </w:rPr>
        <w:t>,</w:t>
      </w:r>
      <w:r w:rsidRPr="00940F5D">
        <w:rPr>
          <w:rFonts w:asciiTheme="minorHAnsi" w:hAnsiTheme="minorHAnsi" w:cstheme="minorHAnsi"/>
          <w:bCs/>
          <w:color w:val="000000"/>
          <w:sz w:val="22"/>
        </w:rPr>
        <w:t xml:space="preserve"> in quanto idonee a qualificare ed a connotare una zona urbanistica, </w:t>
      </w:r>
    </w:p>
    <w:p w:rsidR="007B0647" w:rsidRPr="00940F5D" w:rsidRDefault="007B0647" w:rsidP="00B67534">
      <w:pPr>
        <w:widowControl/>
        <w:numPr>
          <w:ilvl w:val="0"/>
          <w:numId w:val="5"/>
        </w:numPr>
        <w:tabs>
          <w:tab w:val="clear" w:pos="2235"/>
          <w:tab w:val="num" w:pos="993"/>
        </w:tabs>
        <w:autoSpaceDE/>
        <w:spacing w:line="276" w:lineRule="auto"/>
        <w:ind w:left="1440" w:hanging="720"/>
        <w:rPr>
          <w:rFonts w:asciiTheme="minorHAnsi" w:hAnsiTheme="minorHAnsi" w:cstheme="minorHAnsi"/>
          <w:bCs/>
          <w:color w:val="000000"/>
          <w:sz w:val="22"/>
        </w:rPr>
      </w:pPr>
      <w:r w:rsidRPr="00940F5D">
        <w:rPr>
          <w:rFonts w:asciiTheme="minorHAnsi" w:hAnsiTheme="minorHAnsi" w:cstheme="minorHAnsi"/>
          <w:bCs/>
          <w:i/>
          <w:color w:val="000000"/>
          <w:sz w:val="22"/>
          <w:u w:val="single"/>
        </w:rPr>
        <w:t>complementari</w:t>
      </w:r>
      <w:r w:rsidRPr="00940F5D">
        <w:rPr>
          <w:rFonts w:asciiTheme="minorHAnsi" w:hAnsiTheme="minorHAnsi" w:cstheme="minorHAnsi"/>
          <w:bCs/>
          <w:color w:val="000000"/>
          <w:sz w:val="22"/>
        </w:rPr>
        <w:t>, in quanto integrano le destinazioni principali,</w:t>
      </w:r>
    </w:p>
    <w:p w:rsidR="007B0647" w:rsidRPr="00940F5D" w:rsidRDefault="007B0647" w:rsidP="00B67534">
      <w:pPr>
        <w:widowControl/>
        <w:numPr>
          <w:ilvl w:val="0"/>
          <w:numId w:val="5"/>
        </w:numPr>
        <w:tabs>
          <w:tab w:val="clear" w:pos="2235"/>
          <w:tab w:val="num" w:pos="993"/>
        </w:tabs>
        <w:autoSpaceDE/>
        <w:spacing w:line="276" w:lineRule="auto"/>
        <w:ind w:left="1440" w:hanging="720"/>
        <w:rPr>
          <w:rFonts w:asciiTheme="minorHAnsi" w:hAnsiTheme="minorHAnsi" w:cstheme="minorHAnsi"/>
          <w:bCs/>
          <w:color w:val="000000"/>
          <w:sz w:val="22"/>
        </w:rPr>
      </w:pPr>
      <w:r w:rsidRPr="00940F5D">
        <w:rPr>
          <w:rFonts w:asciiTheme="minorHAnsi" w:hAnsiTheme="minorHAnsi" w:cstheme="minorHAnsi"/>
          <w:bCs/>
          <w:i/>
          <w:color w:val="000000"/>
          <w:sz w:val="22"/>
          <w:u w:val="single"/>
        </w:rPr>
        <w:t>non ammesse</w:t>
      </w:r>
      <w:r w:rsidRPr="00940F5D">
        <w:rPr>
          <w:rFonts w:asciiTheme="minorHAnsi" w:hAnsiTheme="minorHAnsi" w:cstheme="minorHAnsi"/>
          <w:bCs/>
          <w:i/>
          <w:color w:val="000000"/>
          <w:sz w:val="22"/>
        </w:rPr>
        <w:t>,</w:t>
      </w:r>
      <w:r w:rsidRPr="00940F5D">
        <w:rPr>
          <w:rFonts w:asciiTheme="minorHAnsi" w:hAnsiTheme="minorHAnsi" w:cstheme="minorHAnsi"/>
          <w:bCs/>
          <w:color w:val="000000"/>
          <w:sz w:val="22"/>
        </w:rPr>
        <w:t xml:space="preserve"> in quanto non compatibili con i caratteri  della zona urbanistica.</w:t>
      </w:r>
    </w:p>
    <w:p w:rsidR="007B0647" w:rsidRPr="00940F5D" w:rsidRDefault="007B0647" w:rsidP="00940F5D">
      <w:pPr>
        <w:widowControl/>
        <w:autoSpaceDE/>
        <w:spacing w:line="276" w:lineRule="auto"/>
        <w:ind w:left="567"/>
        <w:rPr>
          <w:rFonts w:asciiTheme="minorHAnsi" w:hAnsiTheme="minorHAnsi" w:cstheme="minorHAnsi"/>
          <w:bCs/>
          <w:color w:val="000000"/>
          <w:sz w:val="22"/>
        </w:rPr>
      </w:pPr>
    </w:p>
    <w:p w:rsidR="007B0647" w:rsidRPr="00EB1AC6" w:rsidRDefault="007B0647" w:rsidP="008334C8">
      <w:pPr>
        <w:tabs>
          <w:tab w:val="left" w:pos="709"/>
        </w:tabs>
        <w:spacing w:line="276" w:lineRule="auto"/>
        <w:ind w:left="709"/>
        <w:rPr>
          <w:rFonts w:asciiTheme="minorHAnsi" w:hAnsiTheme="minorHAnsi" w:cstheme="minorHAnsi"/>
          <w:bCs/>
          <w:sz w:val="22"/>
        </w:rPr>
      </w:pPr>
      <w:r w:rsidRPr="00940F5D">
        <w:rPr>
          <w:rFonts w:asciiTheme="minorHAnsi" w:hAnsiTheme="minorHAnsi" w:cstheme="minorHAnsi"/>
          <w:bCs/>
          <w:color w:val="000000"/>
          <w:sz w:val="22"/>
        </w:rPr>
        <w:t xml:space="preserve">La destinazione d’uso delle aree, dei fabbricati e di ciascuna unità immobiliare deve risultare dalle tavole di progetto. Le variazioni di destinazione d’uso sono </w:t>
      </w:r>
      <w:r w:rsidRPr="00940F5D">
        <w:rPr>
          <w:rFonts w:asciiTheme="minorHAnsi" w:hAnsiTheme="minorHAnsi" w:cstheme="minorHAnsi"/>
          <w:bCs/>
          <w:sz w:val="22"/>
        </w:rPr>
        <w:t>disciplinate dall’art. 51-52-53 dalla L.R. 12/2005: la nuova destinazione d’uso deve, comunque, essere conforme a</w:t>
      </w:r>
      <w:r w:rsidRPr="00940F5D">
        <w:rPr>
          <w:rFonts w:asciiTheme="minorHAnsi" w:hAnsiTheme="minorHAnsi" w:cstheme="minorHAnsi"/>
          <w:bCs/>
          <w:color w:val="000000"/>
          <w:sz w:val="22"/>
        </w:rPr>
        <w:t xml:space="preserve"> quanto previsto o prescritto dal PGT per lo specifico edificio ricadente nel “</w:t>
      </w:r>
      <w:r w:rsidRPr="00940F5D">
        <w:rPr>
          <w:rFonts w:asciiTheme="minorHAnsi" w:hAnsiTheme="minorHAnsi" w:cstheme="minorHAnsi"/>
          <w:bCs/>
          <w:i/>
          <w:color w:val="000000"/>
          <w:sz w:val="22"/>
        </w:rPr>
        <w:t>nucleo di antica formazione</w:t>
      </w:r>
      <w:r w:rsidRPr="00940F5D">
        <w:rPr>
          <w:rFonts w:asciiTheme="minorHAnsi" w:hAnsiTheme="minorHAnsi" w:cstheme="minorHAnsi"/>
          <w:bCs/>
          <w:color w:val="000000"/>
          <w:sz w:val="22"/>
        </w:rPr>
        <w:t xml:space="preserve">”. Le destinazioni d’uso diverse da quelle consentite dalle presenti norme sono vietate, a meno che le stesse risultino in atto alla data di adozione del presente PGT. Per l’accertamento delle destinazioni d’uso in atto od esistenti, l’Amministrazione si avvale delle risultanze dei titoli abilitativi agli atti dell’Amministrazione e solo in mancanza di detti titoli, dalle risultanze di accertamenti o di indagini comunque compiuti dalla pubblica autorità. Ogni variazione di destinazione d’uso di aree e fabbricati attuata con opere edilizie, con passaggio da una categoria urbanistica all’altra (residenziale, produttiva, agricola, commerciale o direzionale), è soggetta a preventivo permesso di costruire o ad altro provvedimento previsto dalla legislazione vigente, alla corresponsione degli </w:t>
      </w:r>
      <w:r w:rsidRPr="00940F5D">
        <w:rPr>
          <w:rFonts w:asciiTheme="minorHAnsi" w:hAnsiTheme="minorHAnsi" w:cstheme="minorHAnsi"/>
          <w:bCs/>
          <w:color w:val="000000"/>
          <w:sz w:val="22"/>
        </w:rPr>
        <w:lastRenderedPageBreak/>
        <w:t>oneri concessori no</w:t>
      </w:r>
      <w:r w:rsidRPr="00940F5D">
        <w:rPr>
          <w:rFonts w:asciiTheme="minorHAnsi" w:hAnsiTheme="minorHAnsi" w:cstheme="minorHAnsi"/>
          <w:bCs/>
          <w:sz w:val="22"/>
        </w:rPr>
        <w:t xml:space="preserve">nché delle relative </w:t>
      </w:r>
      <w:r w:rsidRPr="00D72599">
        <w:rPr>
          <w:rFonts w:asciiTheme="minorHAnsi" w:hAnsiTheme="minorHAnsi" w:cstheme="minorHAnsi"/>
          <w:bCs/>
          <w:sz w:val="22"/>
        </w:rPr>
        <w:t>aree per attrezzature e servizi, con le quantità e le modalit</w:t>
      </w:r>
      <w:r w:rsidR="00D72599" w:rsidRPr="00D72599">
        <w:rPr>
          <w:rFonts w:asciiTheme="minorHAnsi" w:hAnsiTheme="minorHAnsi" w:cstheme="minorHAnsi"/>
          <w:bCs/>
          <w:sz w:val="22"/>
        </w:rPr>
        <w:t xml:space="preserve">à </w:t>
      </w:r>
      <w:r w:rsidR="00D72599" w:rsidRPr="006A1D9E">
        <w:rPr>
          <w:rFonts w:asciiTheme="minorHAnsi" w:hAnsiTheme="minorHAnsi" w:cstheme="minorHAnsi"/>
          <w:bCs/>
          <w:sz w:val="22"/>
        </w:rPr>
        <w:t>descritte agli art. 3 e 4</w:t>
      </w:r>
      <w:r w:rsidRPr="006A1D9E">
        <w:rPr>
          <w:rFonts w:asciiTheme="minorHAnsi" w:hAnsiTheme="minorHAnsi" w:cstheme="minorHAnsi"/>
          <w:bCs/>
          <w:sz w:val="22"/>
        </w:rPr>
        <w:t xml:space="preserve"> del Titolo IV-NTA Piano dei Servizi.</w:t>
      </w:r>
    </w:p>
    <w:p w:rsidR="007D6775" w:rsidRDefault="007D6775" w:rsidP="00940F5D">
      <w:pPr>
        <w:tabs>
          <w:tab w:val="left" w:pos="360"/>
          <w:tab w:val="left" w:pos="720"/>
        </w:tabs>
        <w:spacing w:line="276" w:lineRule="auto"/>
        <w:ind w:left="567"/>
        <w:rPr>
          <w:rFonts w:asciiTheme="minorHAnsi" w:hAnsiTheme="minorHAnsi" w:cstheme="minorHAnsi"/>
          <w:bCs/>
          <w:sz w:val="22"/>
        </w:rPr>
      </w:pPr>
    </w:p>
    <w:p w:rsidR="007B0647" w:rsidRPr="00E03BA2" w:rsidRDefault="00E03BA2" w:rsidP="00E03BA2">
      <w:pPr>
        <w:tabs>
          <w:tab w:val="left" w:pos="709"/>
        </w:tabs>
        <w:spacing w:line="276" w:lineRule="auto"/>
        <w:ind w:left="709" w:right="-54" w:hanging="709"/>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E03BA2">
        <w:rPr>
          <w:rFonts w:asciiTheme="minorHAnsi" w:eastAsiaTheme="minorHAnsi" w:hAnsiTheme="minorHAnsi" w:cstheme="minorBidi"/>
          <w:b/>
          <w:color w:val="548DD4" w:themeColor="text2" w:themeTint="99"/>
          <w:szCs w:val="24"/>
          <w:lang w:eastAsia="en-US"/>
        </w:rPr>
        <w:t>. 1</w:t>
      </w:r>
      <w:r w:rsidR="00CF0849">
        <w:rPr>
          <w:rFonts w:asciiTheme="minorHAnsi" w:eastAsiaTheme="minorHAnsi" w:hAnsiTheme="minorHAnsi" w:cstheme="minorBidi"/>
          <w:b/>
          <w:color w:val="548DD4" w:themeColor="text2" w:themeTint="99"/>
          <w:szCs w:val="24"/>
          <w:lang w:eastAsia="en-US"/>
        </w:rPr>
        <w:t>9</w:t>
      </w:r>
      <w:r w:rsidR="007B0647" w:rsidRPr="00E03BA2">
        <w:rPr>
          <w:rFonts w:asciiTheme="minorHAnsi" w:eastAsiaTheme="minorHAnsi" w:hAnsiTheme="minorHAnsi" w:cstheme="minorBidi"/>
          <w:b/>
          <w:color w:val="548DD4" w:themeColor="text2" w:themeTint="99"/>
          <w:szCs w:val="24"/>
          <w:lang w:eastAsia="en-US"/>
        </w:rPr>
        <w:tab/>
        <w:t xml:space="preserve"> </w:t>
      </w:r>
      <w:r>
        <w:rPr>
          <w:rFonts w:asciiTheme="minorHAnsi" w:eastAsiaTheme="minorHAnsi" w:hAnsiTheme="minorHAnsi" w:cstheme="minorBidi"/>
          <w:b/>
          <w:color w:val="548DD4" w:themeColor="text2" w:themeTint="99"/>
          <w:szCs w:val="24"/>
          <w:lang w:eastAsia="en-US"/>
        </w:rPr>
        <w:t>Nucleo di Antica formazione: classificazione tipologica e modalità di intervento</w:t>
      </w:r>
    </w:p>
    <w:p w:rsidR="007B0647" w:rsidRPr="0030294F" w:rsidRDefault="007B0647" w:rsidP="00940F5D">
      <w:pPr>
        <w:spacing w:line="276" w:lineRule="auto"/>
        <w:rPr>
          <w:rFonts w:asciiTheme="minorHAnsi" w:hAnsiTheme="minorHAnsi" w:cstheme="minorHAnsi"/>
          <w:bCs/>
          <w:iCs/>
          <w:sz w:val="22"/>
        </w:rPr>
      </w:pPr>
    </w:p>
    <w:p w:rsidR="007B0647" w:rsidRPr="0030294F" w:rsidRDefault="007B0647" w:rsidP="00940F5D">
      <w:pPr>
        <w:spacing w:line="276" w:lineRule="auto"/>
        <w:rPr>
          <w:rFonts w:asciiTheme="minorHAnsi" w:hAnsiTheme="minorHAnsi" w:cstheme="minorHAnsi"/>
          <w:sz w:val="22"/>
        </w:rPr>
      </w:pPr>
      <w:r w:rsidRPr="0030294F">
        <w:rPr>
          <w:rFonts w:asciiTheme="minorHAnsi" w:hAnsiTheme="minorHAnsi" w:cstheme="minorHAnsi"/>
          <w:sz w:val="22"/>
        </w:rPr>
        <w:t xml:space="preserve">Si individuano, nel nucleo di antica formazione, sei tipologie di edifici per cui sono normate le modalità di intervento e le destinazioni d’uso. Il riferimento cartografico per la loro individuazione è l’elaborato </w:t>
      </w:r>
      <w:r w:rsidR="0014635B" w:rsidRPr="0030294F">
        <w:rPr>
          <w:rFonts w:asciiTheme="minorHAnsi" w:hAnsiTheme="minorHAnsi" w:cstheme="minorHAnsi"/>
          <w:i/>
          <w:sz w:val="22"/>
        </w:rPr>
        <w:t>PR 03</w:t>
      </w:r>
      <w:r w:rsidR="00A653E5" w:rsidRPr="0030294F">
        <w:rPr>
          <w:rFonts w:asciiTheme="minorHAnsi" w:hAnsiTheme="minorHAnsi" w:cstheme="minorHAnsi"/>
          <w:i/>
          <w:sz w:val="22"/>
        </w:rPr>
        <w:t xml:space="preserve"> </w:t>
      </w:r>
      <w:r w:rsidRPr="0030294F">
        <w:rPr>
          <w:rFonts w:asciiTheme="minorHAnsi" w:hAnsiTheme="minorHAnsi" w:cstheme="minorHAnsi"/>
          <w:i/>
          <w:sz w:val="22"/>
        </w:rPr>
        <w:t>“modalità di intervento sugli edifici del nucleo di antica formazione”</w:t>
      </w:r>
      <w:r w:rsidRPr="0030294F">
        <w:rPr>
          <w:rFonts w:asciiTheme="minorHAnsi" w:hAnsiTheme="minorHAnsi" w:cstheme="minorHAnsi"/>
          <w:sz w:val="22"/>
        </w:rPr>
        <w:t>.</w:t>
      </w:r>
    </w:p>
    <w:p w:rsidR="00EB1AC6" w:rsidRPr="0030294F" w:rsidRDefault="00EB1AC6" w:rsidP="00940F5D">
      <w:pPr>
        <w:spacing w:line="276" w:lineRule="auto"/>
        <w:rPr>
          <w:rFonts w:asciiTheme="minorHAnsi" w:hAnsiTheme="minorHAnsi" w:cstheme="minorHAnsi"/>
          <w:sz w:val="22"/>
        </w:rPr>
      </w:pPr>
    </w:p>
    <w:p w:rsidR="007B0647" w:rsidRPr="0030294F" w:rsidRDefault="007B0647" w:rsidP="00940F5D">
      <w:pPr>
        <w:spacing w:line="276" w:lineRule="auto"/>
        <w:rPr>
          <w:rFonts w:asciiTheme="minorHAnsi" w:hAnsiTheme="minorHAnsi" w:cstheme="minorHAnsi"/>
          <w:bCs/>
          <w:sz w:val="22"/>
        </w:rPr>
      </w:pPr>
      <w:r w:rsidRPr="0030294F">
        <w:rPr>
          <w:rFonts w:asciiTheme="minorHAnsi" w:hAnsiTheme="minorHAnsi" w:cstheme="minorHAnsi"/>
          <w:b/>
          <w:bCs/>
          <w:sz w:val="22"/>
        </w:rPr>
        <w:t>TIPO “A”</w:t>
      </w:r>
      <w:r w:rsidRPr="0030294F">
        <w:rPr>
          <w:rFonts w:asciiTheme="minorHAnsi" w:hAnsiTheme="minorHAnsi" w:cstheme="minorHAnsi"/>
          <w:bCs/>
          <w:sz w:val="22"/>
        </w:rPr>
        <w:t xml:space="preserve"> </w:t>
      </w:r>
      <w:r w:rsidRPr="0030294F">
        <w:rPr>
          <w:rFonts w:asciiTheme="minorHAnsi" w:hAnsiTheme="minorHAnsi" w:cstheme="minorHAnsi"/>
          <w:bCs/>
          <w:sz w:val="22"/>
        </w:rPr>
        <w:tab/>
        <w:t>CHIESE ED EDIFICI STORICI</w:t>
      </w:r>
    </w:p>
    <w:p w:rsidR="007B0647" w:rsidRPr="0030294F" w:rsidRDefault="007B0647" w:rsidP="00940F5D">
      <w:pPr>
        <w:spacing w:line="276" w:lineRule="auto"/>
        <w:rPr>
          <w:rFonts w:asciiTheme="minorHAnsi" w:hAnsiTheme="minorHAnsi" w:cstheme="minorHAnsi"/>
          <w:bCs/>
          <w:sz w:val="22"/>
        </w:rPr>
      </w:pPr>
      <w:r w:rsidRPr="0030294F">
        <w:rPr>
          <w:rFonts w:asciiTheme="minorHAnsi" w:hAnsiTheme="minorHAnsi" w:cstheme="minorHAnsi"/>
          <w:b/>
          <w:bCs/>
          <w:sz w:val="22"/>
        </w:rPr>
        <w:t>TIPO “B”</w:t>
      </w:r>
      <w:r w:rsidRPr="0030294F">
        <w:rPr>
          <w:rFonts w:asciiTheme="minorHAnsi" w:hAnsiTheme="minorHAnsi" w:cstheme="minorHAnsi"/>
          <w:bCs/>
          <w:sz w:val="22"/>
        </w:rPr>
        <w:t xml:space="preserve"> </w:t>
      </w:r>
      <w:r w:rsidRPr="0030294F">
        <w:rPr>
          <w:rFonts w:asciiTheme="minorHAnsi" w:hAnsiTheme="minorHAnsi" w:cstheme="minorHAnsi"/>
          <w:bCs/>
          <w:sz w:val="22"/>
        </w:rPr>
        <w:tab/>
        <w:t>EDILIZIA STORICA E/O CASCINALI DI VALORE AMBIENTALE</w:t>
      </w:r>
    </w:p>
    <w:p w:rsidR="007B0647" w:rsidRPr="0030294F" w:rsidRDefault="007B0647" w:rsidP="00940F5D">
      <w:pPr>
        <w:spacing w:line="276" w:lineRule="auto"/>
        <w:rPr>
          <w:rFonts w:asciiTheme="minorHAnsi" w:hAnsiTheme="minorHAnsi" w:cstheme="minorHAnsi"/>
          <w:bCs/>
          <w:sz w:val="22"/>
        </w:rPr>
      </w:pPr>
      <w:r w:rsidRPr="0030294F">
        <w:rPr>
          <w:rFonts w:asciiTheme="minorHAnsi" w:hAnsiTheme="minorHAnsi" w:cstheme="minorHAnsi"/>
          <w:b/>
          <w:bCs/>
          <w:sz w:val="22"/>
        </w:rPr>
        <w:t>TIPO “C”</w:t>
      </w:r>
      <w:r w:rsidRPr="0030294F">
        <w:rPr>
          <w:rFonts w:asciiTheme="minorHAnsi" w:hAnsiTheme="minorHAnsi" w:cstheme="minorHAnsi"/>
          <w:bCs/>
          <w:sz w:val="22"/>
        </w:rPr>
        <w:t xml:space="preserve"> </w:t>
      </w:r>
      <w:r w:rsidRPr="0030294F">
        <w:rPr>
          <w:rFonts w:asciiTheme="minorHAnsi" w:hAnsiTheme="minorHAnsi" w:cstheme="minorHAnsi"/>
          <w:bCs/>
          <w:sz w:val="22"/>
        </w:rPr>
        <w:tab/>
        <w:t>EDILIZIA CONSOLIDATA SENZA VALORE AMBIENTALE</w:t>
      </w:r>
    </w:p>
    <w:p w:rsidR="007B0647" w:rsidRPr="0030294F" w:rsidRDefault="007B0647" w:rsidP="00940F5D">
      <w:pPr>
        <w:spacing w:line="276" w:lineRule="auto"/>
        <w:ind w:left="1410" w:hanging="1410"/>
        <w:rPr>
          <w:rFonts w:asciiTheme="minorHAnsi" w:hAnsiTheme="minorHAnsi" w:cstheme="minorHAnsi"/>
          <w:bCs/>
          <w:sz w:val="22"/>
        </w:rPr>
      </w:pPr>
      <w:r w:rsidRPr="0030294F">
        <w:rPr>
          <w:rFonts w:asciiTheme="minorHAnsi" w:hAnsiTheme="minorHAnsi" w:cstheme="minorHAnsi"/>
          <w:b/>
          <w:bCs/>
          <w:sz w:val="22"/>
        </w:rPr>
        <w:t>TIPO “D”</w:t>
      </w:r>
      <w:r w:rsidRPr="0030294F">
        <w:rPr>
          <w:rFonts w:asciiTheme="minorHAnsi" w:hAnsiTheme="minorHAnsi" w:cstheme="minorHAnsi"/>
          <w:bCs/>
          <w:sz w:val="22"/>
        </w:rPr>
        <w:t xml:space="preserve"> </w:t>
      </w:r>
      <w:r w:rsidRPr="0030294F">
        <w:rPr>
          <w:rFonts w:asciiTheme="minorHAnsi" w:hAnsiTheme="minorHAnsi" w:cstheme="minorHAnsi"/>
          <w:bCs/>
          <w:sz w:val="22"/>
        </w:rPr>
        <w:tab/>
      </w:r>
      <w:r w:rsidRPr="0030294F">
        <w:rPr>
          <w:rFonts w:asciiTheme="minorHAnsi" w:hAnsiTheme="minorHAnsi" w:cstheme="minorHAnsi"/>
          <w:bCs/>
          <w:sz w:val="22"/>
        </w:rPr>
        <w:tab/>
        <w:t>EDILIZIA PROFONDAMENTE TRASFORMATA E/O DI RECENTE FORMAZIONE SENZA VALORE AMBIENTALE</w:t>
      </w:r>
    </w:p>
    <w:p w:rsidR="007B0647" w:rsidRPr="0030294F" w:rsidRDefault="007B0647" w:rsidP="00940F5D">
      <w:pPr>
        <w:spacing w:line="276" w:lineRule="auto"/>
        <w:ind w:left="1276" w:hanging="1276"/>
        <w:rPr>
          <w:rFonts w:asciiTheme="minorHAnsi" w:hAnsiTheme="minorHAnsi" w:cstheme="minorHAnsi"/>
          <w:bCs/>
          <w:sz w:val="22"/>
        </w:rPr>
      </w:pPr>
      <w:r w:rsidRPr="0030294F">
        <w:rPr>
          <w:rFonts w:asciiTheme="minorHAnsi" w:hAnsiTheme="minorHAnsi" w:cstheme="minorHAnsi"/>
          <w:b/>
          <w:bCs/>
          <w:sz w:val="22"/>
        </w:rPr>
        <w:t>TIPO “E”</w:t>
      </w:r>
      <w:r w:rsidRPr="0030294F">
        <w:rPr>
          <w:rFonts w:asciiTheme="minorHAnsi" w:hAnsiTheme="minorHAnsi" w:cstheme="minorHAnsi"/>
          <w:bCs/>
          <w:sz w:val="22"/>
        </w:rPr>
        <w:t xml:space="preserve"> </w:t>
      </w:r>
      <w:r w:rsidRPr="0030294F">
        <w:rPr>
          <w:rFonts w:asciiTheme="minorHAnsi" w:hAnsiTheme="minorHAnsi" w:cstheme="minorHAnsi"/>
          <w:bCs/>
          <w:sz w:val="22"/>
        </w:rPr>
        <w:tab/>
      </w:r>
      <w:r w:rsidRPr="0030294F">
        <w:rPr>
          <w:rFonts w:asciiTheme="minorHAnsi" w:hAnsiTheme="minorHAnsi" w:cstheme="minorHAnsi"/>
          <w:bCs/>
          <w:sz w:val="22"/>
        </w:rPr>
        <w:tab/>
        <w:t>EDIFICI ACCESSORI</w:t>
      </w:r>
    </w:p>
    <w:p w:rsidR="007B0647" w:rsidRPr="0030294F" w:rsidRDefault="007B0647" w:rsidP="00940F5D">
      <w:pPr>
        <w:spacing w:line="276" w:lineRule="auto"/>
        <w:ind w:left="1276" w:hanging="1276"/>
        <w:rPr>
          <w:rFonts w:asciiTheme="minorHAnsi" w:hAnsiTheme="minorHAnsi" w:cstheme="minorHAnsi"/>
          <w:bCs/>
          <w:sz w:val="22"/>
        </w:rPr>
      </w:pPr>
      <w:r w:rsidRPr="0030294F">
        <w:rPr>
          <w:rFonts w:asciiTheme="minorHAnsi" w:hAnsiTheme="minorHAnsi" w:cstheme="minorHAnsi"/>
          <w:b/>
          <w:bCs/>
          <w:sz w:val="22"/>
        </w:rPr>
        <w:t>TIPO “F”</w:t>
      </w:r>
      <w:r w:rsidRPr="0030294F">
        <w:rPr>
          <w:rFonts w:asciiTheme="minorHAnsi" w:hAnsiTheme="minorHAnsi" w:cstheme="minorHAnsi"/>
          <w:bCs/>
          <w:sz w:val="22"/>
        </w:rPr>
        <w:t xml:space="preserve"> </w:t>
      </w:r>
      <w:r w:rsidRPr="0030294F">
        <w:rPr>
          <w:rFonts w:asciiTheme="minorHAnsi" w:hAnsiTheme="minorHAnsi" w:cstheme="minorHAnsi"/>
          <w:bCs/>
          <w:sz w:val="22"/>
        </w:rPr>
        <w:tab/>
      </w:r>
      <w:r w:rsidRPr="0030294F">
        <w:rPr>
          <w:rFonts w:asciiTheme="minorHAnsi" w:hAnsiTheme="minorHAnsi" w:cstheme="minorHAnsi"/>
          <w:bCs/>
          <w:sz w:val="22"/>
        </w:rPr>
        <w:tab/>
        <w:t>SUPERFETAZIONI</w:t>
      </w:r>
    </w:p>
    <w:p w:rsidR="007B0647" w:rsidRPr="0030294F" w:rsidRDefault="007B0647" w:rsidP="00940F5D">
      <w:pPr>
        <w:spacing w:line="276" w:lineRule="auto"/>
        <w:ind w:left="1276" w:hanging="1276"/>
        <w:rPr>
          <w:rFonts w:asciiTheme="minorHAnsi" w:hAnsiTheme="minorHAnsi" w:cstheme="minorHAnsi"/>
          <w:iCs/>
          <w:sz w:val="22"/>
        </w:rPr>
      </w:pPr>
    </w:p>
    <w:p w:rsidR="007B0647" w:rsidRDefault="007B0647" w:rsidP="00940F5D">
      <w:pPr>
        <w:spacing w:line="276" w:lineRule="auto"/>
        <w:rPr>
          <w:rFonts w:asciiTheme="minorHAnsi" w:hAnsiTheme="minorHAnsi" w:cstheme="minorHAnsi"/>
          <w:sz w:val="22"/>
        </w:rPr>
      </w:pPr>
      <w:r w:rsidRPr="0030294F">
        <w:rPr>
          <w:rFonts w:asciiTheme="minorHAnsi" w:hAnsiTheme="minorHAnsi" w:cstheme="minorHAnsi"/>
          <w:sz w:val="22"/>
        </w:rPr>
        <w:t xml:space="preserve">Nel caso si accertino errori materiali nell’elaborato </w:t>
      </w:r>
      <w:r w:rsidR="0014635B" w:rsidRPr="0030294F">
        <w:rPr>
          <w:rFonts w:asciiTheme="minorHAnsi" w:hAnsiTheme="minorHAnsi" w:cstheme="minorHAnsi"/>
          <w:sz w:val="22"/>
        </w:rPr>
        <w:t>PR 03</w:t>
      </w:r>
      <w:r w:rsidRPr="0030294F">
        <w:rPr>
          <w:rFonts w:asciiTheme="minorHAnsi" w:hAnsiTheme="minorHAnsi" w:cstheme="minorHAnsi"/>
          <w:sz w:val="22"/>
        </w:rPr>
        <w:t>,</w:t>
      </w:r>
      <w:r w:rsidRPr="00BF5F60">
        <w:rPr>
          <w:rFonts w:asciiTheme="minorHAnsi" w:hAnsiTheme="minorHAnsi" w:cstheme="minorHAnsi"/>
          <w:sz w:val="22"/>
        </w:rPr>
        <w:t xml:space="preserve"> valgono le indicazioni di rilievo dimostrate dall’avente titolo all’atto della richiesta del titolo abilitativo all’intervento</w:t>
      </w:r>
      <w:r w:rsidRPr="00940F5D">
        <w:rPr>
          <w:rFonts w:asciiTheme="minorHAnsi" w:hAnsiTheme="minorHAnsi" w:cstheme="minorHAnsi"/>
          <w:sz w:val="22"/>
        </w:rPr>
        <w:t xml:space="preserve"> edilizio, purché gli edifici siano stati regolarmente autorizzati o condonati; eventuali edifici non censiti, pertanto non classificati nelle modalità di intervento, saranno oggetto di valutazione da parte del Responsabile dell’Ufficio Tecnico che in contraddittorio con il richiedente, stabilirà la tipologia di appartenenza e le con</w:t>
      </w:r>
      <w:r w:rsidR="00AD2173">
        <w:rPr>
          <w:rFonts w:asciiTheme="minorHAnsi" w:hAnsiTheme="minorHAnsi" w:cstheme="minorHAnsi"/>
          <w:sz w:val="22"/>
        </w:rPr>
        <w:t>seguenti modalità di intervento.</w:t>
      </w:r>
    </w:p>
    <w:p w:rsidR="007B0647" w:rsidRPr="00940F5D" w:rsidRDefault="007B0647" w:rsidP="00940F5D">
      <w:pPr>
        <w:spacing w:line="276" w:lineRule="auto"/>
        <w:rPr>
          <w:rFonts w:asciiTheme="minorHAnsi" w:hAnsiTheme="minorHAnsi" w:cstheme="minorHAnsi"/>
          <w:iCs/>
          <w:sz w:val="22"/>
        </w:rPr>
      </w:pPr>
    </w:p>
    <w:p w:rsidR="007B0647" w:rsidRPr="00E03BA2" w:rsidRDefault="007B0647" w:rsidP="00940F5D">
      <w:pPr>
        <w:tabs>
          <w:tab w:val="left" w:pos="567"/>
        </w:tabs>
        <w:spacing w:line="276" w:lineRule="auto"/>
        <w:ind w:left="567" w:hanging="567"/>
        <w:rPr>
          <w:rFonts w:asciiTheme="minorHAnsi" w:hAnsiTheme="minorHAnsi" w:cstheme="minorHAnsi"/>
          <w:b/>
          <w:i/>
          <w:iCs/>
          <w:color w:val="548DD4" w:themeColor="text2" w:themeTint="99"/>
          <w:sz w:val="22"/>
        </w:rPr>
      </w:pPr>
      <w:r w:rsidRPr="00E03BA2">
        <w:rPr>
          <w:rFonts w:asciiTheme="minorHAnsi" w:hAnsiTheme="minorHAnsi" w:cstheme="minorHAnsi"/>
          <w:b/>
          <w:i/>
          <w:iCs/>
          <w:color w:val="548DD4" w:themeColor="text2" w:themeTint="99"/>
          <w:sz w:val="22"/>
        </w:rPr>
        <w:t>1</w:t>
      </w:r>
      <w:r w:rsidR="00CF0849">
        <w:rPr>
          <w:rFonts w:asciiTheme="minorHAnsi" w:hAnsiTheme="minorHAnsi" w:cstheme="minorHAnsi"/>
          <w:b/>
          <w:i/>
          <w:iCs/>
          <w:color w:val="548DD4" w:themeColor="text2" w:themeTint="99"/>
          <w:sz w:val="22"/>
        </w:rPr>
        <w:t>9</w:t>
      </w:r>
      <w:r w:rsidRPr="00E03BA2">
        <w:rPr>
          <w:rFonts w:asciiTheme="minorHAnsi" w:hAnsiTheme="minorHAnsi" w:cstheme="minorHAnsi"/>
          <w:b/>
          <w:i/>
          <w:iCs/>
          <w:color w:val="548DD4" w:themeColor="text2" w:themeTint="99"/>
          <w:sz w:val="22"/>
        </w:rPr>
        <w:t>.1</w:t>
      </w:r>
      <w:r w:rsidRPr="00E03BA2">
        <w:rPr>
          <w:rFonts w:asciiTheme="minorHAnsi" w:hAnsiTheme="minorHAnsi" w:cstheme="minorHAnsi"/>
          <w:b/>
          <w:i/>
          <w:iCs/>
          <w:color w:val="548DD4" w:themeColor="text2" w:themeTint="99"/>
          <w:sz w:val="22"/>
        </w:rPr>
        <w:tab/>
        <w:t>TIPO “A “  chiese ed edifici storici</w:t>
      </w:r>
    </w:p>
    <w:p w:rsidR="007B0647" w:rsidRPr="00940F5D" w:rsidRDefault="007B0647" w:rsidP="00940F5D">
      <w:pPr>
        <w:spacing w:line="276" w:lineRule="auto"/>
        <w:ind w:left="567"/>
        <w:rPr>
          <w:rFonts w:asciiTheme="minorHAnsi" w:hAnsiTheme="minorHAnsi" w:cstheme="minorHAnsi"/>
          <w:sz w:val="22"/>
        </w:rPr>
      </w:pPr>
      <w:r w:rsidRPr="00940F5D">
        <w:rPr>
          <w:rFonts w:asciiTheme="minorHAnsi" w:hAnsiTheme="minorHAnsi" w:cstheme="minorHAnsi"/>
          <w:sz w:val="22"/>
        </w:rPr>
        <w:t>Sono edifici che presentano un impianto architettonico e morfologico di rilevanza monumentale e sono adibiti a funzioni di tipo religioso o civili; comprendono sia l’edificio principale che i locali accessori direttamente connessi.</w:t>
      </w:r>
    </w:p>
    <w:p w:rsidR="007B0647" w:rsidRPr="00940F5D" w:rsidRDefault="007B0647" w:rsidP="00940F5D">
      <w:pPr>
        <w:spacing w:line="276" w:lineRule="auto"/>
        <w:ind w:left="-30"/>
        <w:rPr>
          <w:rFonts w:asciiTheme="minorHAnsi" w:hAnsiTheme="minorHAnsi" w:cstheme="minorHAnsi"/>
          <w:sz w:val="22"/>
        </w:rPr>
      </w:pPr>
    </w:p>
    <w:p w:rsidR="007B0647" w:rsidRPr="00940F5D" w:rsidRDefault="007B0647" w:rsidP="00940F5D">
      <w:pPr>
        <w:tabs>
          <w:tab w:val="left" w:pos="851"/>
        </w:tabs>
        <w:spacing w:line="276" w:lineRule="auto"/>
        <w:ind w:left="851" w:hanging="284"/>
        <w:rPr>
          <w:rFonts w:asciiTheme="minorHAnsi" w:hAnsiTheme="minorHAnsi" w:cstheme="minorHAnsi"/>
          <w:bCs/>
          <w:i/>
          <w:iCs/>
          <w:color w:val="000000"/>
          <w:sz w:val="22"/>
          <w:u w:val="single"/>
        </w:rPr>
      </w:pPr>
      <w:r w:rsidRPr="00940F5D">
        <w:rPr>
          <w:rFonts w:asciiTheme="minorHAnsi" w:hAnsiTheme="minorHAnsi" w:cstheme="minorHAnsi"/>
          <w:bCs/>
          <w:i/>
          <w:iCs/>
          <w:color w:val="000000"/>
          <w:sz w:val="22"/>
        </w:rPr>
        <w:t>1</w:t>
      </w:r>
      <w:r w:rsidR="00E45433">
        <w:rPr>
          <w:rFonts w:asciiTheme="minorHAnsi" w:hAnsiTheme="minorHAnsi" w:cstheme="minorHAnsi"/>
          <w:bCs/>
          <w:i/>
          <w:iCs/>
          <w:color w:val="000000"/>
          <w:sz w:val="22"/>
        </w:rPr>
        <w:t>9</w:t>
      </w:r>
      <w:r w:rsidRPr="00940F5D">
        <w:rPr>
          <w:rFonts w:asciiTheme="minorHAnsi" w:hAnsiTheme="minorHAnsi" w:cstheme="minorHAnsi"/>
          <w:bCs/>
          <w:i/>
          <w:iCs/>
          <w:color w:val="000000"/>
          <w:sz w:val="22"/>
        </w:rPr>
        <w:t>.1.1</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DESTINAZIONI D’USO</w:t>
      </w:r>
    </w:p>
    <w:p w:rsidR="007B0647" w:rsidRPr="00940F5D" w:rsidRDefault="007B0647" w:rsidP="00940F5D">
      <w:pPr>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 xml:space="preserve">edificio per il culto e servizi di interesse pubblico </w:t>
      </w:r>
    </w:p>
    <w:p w:rsidR="007B0647" w:rsidRPr="00940F5D" w:rsidRDefault="007B0647" w:rsidP="00940F5D">
      <w:pPr>
        <w:spacing w:line="276" w:lineRule="auto"/>
        <w:rPr>
          <w:rFonts w:asciiTheme="minorHAnsi" w:hAnsiTheme="minorHAnsi" w:cstheme="minorHAnsi"/>
          <w:bCs/>
          <w:sz w:val="22"/>
        </w:rPr>
      </w:pPr>
    </w:p>
    <w:p w:rsidR="007B0647" w:rsidRPr="00940F5D" w:rsidRDefault="007B0647" w:rsidP="00940F5D">
      <w:pPr>
        <w:tabs>
          <w:tab w:val="left" w:pos="1418"/>
        </w:tabs>
        <w:spacing w:line="276" w:lineRule="auto"/>
        <w:ind w:left="1418" w:hanging="851"/>
        <w:rPr>
          <w:rFonts w:asciiTheme="minorHAnsi" w:hAnsiTheme="minorHAnsi" w:cstheme="minorHAnsi"/>
          <w:bCs/>
          <w:i/>
          <w:color w:val="000000"/>
          <w:sz w:val="22"/>
        </w:rPr>
      </w:pPr>
      <w:r w:rsidRPr="00940F5D">
        <w:rPr>
          <w:rFonts w:asciiTheme="minorHAnsi" w:hAnsiTheme="minorHAnsi" w:cstheme="minorHAnsi"/>
          <w:i/>
          <w:iCs/>
          <w:color w:val="000000"/>
          <w:sz w:val="22"/>
        </w:rPr>
        <w:t>1</w:t>
      </w:r>
      <w:r w:rsidR="00E45433">
        <w:rPr>
          <w:rFonts w:asciiTheme="minorHAnsi" w:hAnsiTheme="minorHAnsi" w:cstheme="minorHAnsi"/>
          <w:i/>
          <w:iCs/>
          <w:color w:val="000000"/>
          <w:sz w:val="22"/>
        </w:rPr>
        <w:t>9</w:t>
      </w:r>
      <w:r w:rsidRPr="00940F5D">
        <w:rPr>
          <w:rFonts w:asciiTheme="minorHAnsi" w:hAnsiTheme="minorHAnsi" w:cstheme="minorHAnsi"/>
          <w:i/>
          <w:iCs/>
          <w:color w:val="000000"/>
          <w:sz w:val="22"/>
        </w:rPr>
        <w:t>.1.2</w:t>
      </w:r>
      <w:r w:rsidRPr="00940F5D">
        <w:rPr>
          <w:rFonts w:asciiTheme="minorHAnsi" w:hAnsiTheme="minorHAnsi" w:cstheme="minorHAnsi"/>
          <w:i/>
          <w:iCs/>
          <w:color w:val="000000"/>
          <w:sz w:val="22"/>
        </w:rPr>
        <w:tab/>
      </w:r>
      <w:r w:rsidRPr="00940F5D">
        <w:rPr>
          <w:rFonts w:asciiTheme="minorHAnsi" w:hAnsiTheme="minorHAnsi" w:cstheme="minorHAnsi"/>
          <w:i/>
          <w:iCs/>
          <w:color w:val="000000"/>
          <w:sz w:val="22"/>
          <w:u w:val="single"/>
        </w:rPr>
        <w:t>MODALITA’ DI INTERVENTO</w:t>
      </w:r>
      <w:r w:rsidRPr="00940F5D">
        <w:rPr>
          <w:rFonts w:asciiTheme="minorHAnsi" w:hAnsiTheme="minorHAnsi" w:cstheme="minorHAnsi"/>
          <w:bCs/>
          <w:i/>
          <w:sz w:val="22"/>
        </w:rPr>
        <w:t xml:space="preserve">: </w:t>
      </w:r>
      <w:r w:rsidRPr="00940F5D">
        <w:rPr>
          <w:rFonts w:asciiTheme="minorHAnsi" w:hAnsiTheme="minorHAnsi" w:cstheme="minorHAnsi"/>
          <w:bCs/>
          <w:i/>
          <w:color w:val="000000"/>
          <w:sz w:val="22"/>
        </w:rPr>
        <w:t>intervento edilizio diretto</w:t>
      </w:r>
    </w:p>
    <w:p w:rsidR="007B0647" w:rsidRPr="00940F5D" w:rsidRDefault="007B0647" w:rsidP="00940F5D">
      <w:pPr>
        <w:spacing w:line="276" w:lineRule="auto"/>
        <w:ind w:left="1418"/>
        <w:rPr>
          <w:rFonts w:asciiTheme="minorHAnsi" w:hAnsiTheme="minorHAnsi" w:cstheme="minorHAnsi"/>
          <w:bCs/>
          <w:sz w:val="22"/>
        </w:rPr>
      </w:pPr>
      <w:r w:rsidRPr="00940F5D">
        <w:rPr>
          <w:rFonts w:asciiTheme="minorHAnsi" w:hAnsiTheme="minorHAnsi" w:cstheme="minorHAnsi"/>
          <w:bCs/>
          <w:color w:val="000000"/>
          <w:sz w:val="22"/>
        </w:rPr>
        <w:t xml:space="preserve">Per il recupero degli edifici monumentali del nucleo </w:t>
      </w:r>
      <w:r w:rsidR="00454B5F">
        <w:rPr>
          <w:rFonts w:asciiTheme="minorHAnsi" w:hAnsiTheme="minorHAnsi" w:cstheme="minorHAnsi"/>
          <w:bCs/>
          <w:color w:val="000000"/>
          <w:sz w:val="22"/>
        </w:rPr>
        <w:t>di antica formazione</w:t>
      </w:r>
      <w:r w:rsidRPr="00940F5D">
        <w:rPr>
          <w:rFonts w:asciiTheme="minorHAnsi" w:hAnsiTheme="minorHAnsi" w:cstheme="minorHAnsi"/>
          <w:bCs/>
          <w:color w:val="000000"/>
          <w:sz w:val="22"/>
        </w:rPr>
        <w:t xml:space="preserve"> sono consentiti interventi di manutenzione ordinari</w:t>
      </w:r>
      <w:r w:rsidR="00454B5F">
        <w:rPr>
          <w:rFonts w:asciiTheme="minorHAnsi" w:hAnsiTheme="minorHAnsi" w:cstheme="minorHAnsi"/>
          <w:bCs/>
          <w:color w:val="000000"/>
          <w:sz w:val="22"/>
        </w:rPr>
        <w:t>a</w:t>
      </w:r>
      <w:r w:rsidRPr="00940F5D">
        <w:rPr>
          <w:rFonts w:asciiTheme="minorHAnsi" w:hAnsiTheme="minorHAnsi" w:cstheme="minorHAnsi"/>
          <w:bCs/>
          <w:color w:val="000000"/>
          <w:sz w:val="22"/>
        </w:rPr>
        <w:t xml:space="preserve">, manutenzione straordinaria, restauro e risanamento conservativo secondo quanto </w:t>
      </w:r>
      <w:r w:rsidR="00A5322B">
        <w:rPr>
          <w:rFonts w:asciiTheme="minorHAnsi" w:hAnsiTheme="minorHAnsi" w:cstheme="minorHAnsi"/>
          <w:bCs/>
          <w:color w:val="000000"/>
          <w:sz w:val="22"/>
        </w:rPr>
        <w:t>definito</w:t>
      </w:r>
      <w:r w:rsidR="00454B5F">
        <w:rPr>
          <w:rFonts w:asciiTheme="minorHAnsi" w:hAnsiTheme="minorHAnsi" w:cstheme="minorHAnsi"/>
          <w:bCs/>
          <w:color w:val="000000"/>
          <w:sz w:val="22"/>
        </w:rPr>
        <w:t xml:space="preserve"> all’art. 3 del DPR 380</w:t>
      </w:r>
      <w:r w:rsidR="00A5322B">
        <w:rPr>
          <w:rFonts w:asciiTheme="minorHAnsi" w:hAnsiTheme="minorHAnsi" w:cstheme="minorHAnsi"/>
          <w:bCs/>
          <w:color w:val="000000"/>
          <w:sz w:val="22"/>
        </w:rPr>
        <w:t>.</w:t>
      </w:r>
    </w:p>
    <w:p w:rsidR="007B0647" w:rsidRPr="00940F5D" w:rsidRDefault="007B0647" w:rsidP="00940F5D">
      <w:pPr>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Ferme restando eventuali competenze della Soprintendenza ai Monumenti, e fatto salvo quanto prescritto dal D.L. n.42 del 22.01.2004, gli interventi dovranno necessariamente comportare:</w:t>
      </w:r>
    </w:p>
    <w:p w:rsidR="007B0647" w:rsidRPr="00940F5D" w:rsidRDefault="007B0647" w:rsidP="00B67534">
      <w:pPr>
        <w:numPr>
          <w:ilvl w:val="1"/>
          <w:numId w:val="9"/>
        </w:numPr>
        <w:tabs>
          <w:tab w:val="clear" w:pos="2433"/>
          <w:tab w:val="num" w:pos="1418"/>
        </w:tabs>
        <w:spacing w:line="276" w:lineRule="auto"/>
        <w:ind w:left="1418" w:hanging="425"/>
        <w:rPr>
          <w:rFonts w:asciiTheme="minorHAnsi" w:hAnsiTheme="minorHAnsi" w:cstheme="minorHAnsi"/>
          <w:bCs/>
          <w:color w:val="000000"/>
          <w:sz w:val="22"/>
        </w:rPr>
      </w:pPr>
      <w:r w:rsidRPr="00940F5D">
        <w:rPr>
          <w:rFonts w:asciiTheme="minorHAnsi" w:hAnsiTheme="minorHAnsi" w:cstheme="minorHAnsi"/>
          <w:bCs/>
          <w:color w:val="000000"/>
          <w:sz w:val="22"/>
        </w:rPr>
        <w:t>l'eliminazione delle superfetazioni e in genere le sovrastrutture di epoca recente che non rivestano interesse o contrastino con la comprensione storica dell'edificio; per sovrastrutture di epoca recente si intendono tutte le aggiunte e modifiche avvenute in epoca posteriore alla costruzione originaria e non integrate in modo coerente con i caratteri architettonici e storico-ambientali dell'edificio, anche se di volume consistente.</w:t>
      </w:r>
    </w:p>
    <w:p w:rsidR="007B0647" w:rsidRPr="00940F5D" w:rsidRDefault="007B0647" w:rsidP="00B67534">
      <w:pPr>
        <w:numPr>
          <w:ilvl w:val="1"/>
          <w:numId w:val="9"/>
        </w:numPr>
        <w:tabs>
          <w:tab w:val="clear" w:pos="2433"/>
          <w:tab w:val="num" w:pos="1418"/>
        </w:tabs>
        <w:spacing w:line="276" w:lineRule="auto"/>
        <w:ind w:left="1418" w:hanging="425"/>
        <w:rPr>
          <w:rFonts w:asciiTheme="minorHAnsi" w:hAnsiTheme="minorHAnsi" w:cstheme="minorHAnsi"/>
          <w:bCs/>
          <w:color w:val="000000"/>
          <w:sz w:val="22"/>
        </w:rPr>
      </w:pPr>
      <w:r w:rsidRPr="00940F5D">
        <w:rPr>
          <w:rFonts w:asciiTheme="minorHAnsi" w:hAnsiTheme="minorHAnsi" w:cstheme="minorHAnsi"/>
          <w:bCs/>
          <w:color w:val="000000"/>
          <w:sz w:val="22"/>
        </w:rPr>
        <w:t xml:space="preserve">La conservazione delle facciate interne ed esterne originali in quanto legate alla morfologia fondamentale dell'edificio desunte dall'indagine stratigrafica, compresi i materiali, la </w:t>
      </w:r>
      <w:r w:rsidRPr="00940F5D">
        <w:rPr>
          <w:rFonts w:asciiTheme="minorHAnsi" w:hAnsiTheme="minorHAnsi" w:cstheme="minorHAnsi"/>
          <w:bCs/>
          <w:color w:val="000000"/>
          <w:sz w:val="22"/>
        </w:rPr>
        <w:lastRenderedPageBreak/>
        <w:t>tecnologia costruttiva, vuoti e pieni, aperture, nonché dell'apparato decorativo (affreschi, decorazioni, stucchi, intonaci, cornici, marcapiani, lesene, capitelli, cappelle votive, ecc.).</w:t>
      </w:r>
    </w:p>
    <w:p w:rsidR="007B0647" w:rsidRPr="00940F5D" w:rsidRDefault="007B0647" w:rsidP="00B67534">
      <w:pPr>
        <w:numPr>
          <w:ilvl w:val="1"/>
          <w:numId w:val="9"/>
        </w:numPr>
        <w:tabs>
          <w:tab w:val="clear" w:pos="2433"/>
          <w:tab w:val="num" w:pos="1418"/>
        </w:tabs>
        <w:spacing w:line="276" w:lineRule="auto"/>
        <w:ind w:left="1418" w:hanging="425"/>
        <w:rPr>
          <w:rFonts w:asciiTheme="minorHAnsi" w:hAnsiTheme="minorHAnsi" w:cstheme="minorHAnsi"/>
          <w:bCs/>
          <w:color w:val="000000"/>
          <w:sz w:val="22"/>
        </w:rPr>
      </w:pPr>
      <w:r w:rsidRPr="00940F5D">
        <w:rPr>
          <w:rFonts w:asciiTheme="minorHAnsi" w:hAnsiTheme="minorHAnsi" w:cstheme="minorHAnsi"/>
          <w:bCs/>
          <w:color w:val="000000"/>
          <w:sz w:val="22"/>
        </w:rPr>
        <w:t>La conservazione dell'impianto strutturale originario, verticale e orizzontale.</w:t>
      </w:r>
    </w:p>
    <w:p w:rsidR="007B0647" w:rsidRPr="00940F5D" w:rsidRDefault="007B0647" w:rsidP="00B67534">
      <w:pPr>
        <w:numPr>
          <w:ilvl w:val="1"/>
          <w:numId w:val="9"/>
        </w:numPr>
        <w:tabs>
          <w:tab w:val="clear" w:pos="2433"/>
          <w:tab w:val="num" w:pos="1418"/>
        </w:tabs>
        <w:spacing w:line="276" w:lineRule="auto"/>
        <w:ind w:left="1418" w:hanging="425"/>
        <w:rPr>
          <w:rFonts w:asciiTheme="minorHAnsi" w:hAnsiTheme="minorHAnsi" w:cstheme="minorHAnsi"/>
          <w:bCs/>
          <w:color w:val="000000"/>
          <w:sz w:val="22"/>
        </w:rPr>
      </w:pPr>
      <w:r w:rsidRPr="00940F5D">
        <w:rPr>
          <w:rFonts w:asciiTheme="minorHAnsi" w:hAnsiTheme="minorHAnsi" w:cstheme="minorHAnsi"/>
          <w:bCs/>
          <w:color w:val="000000"/>
          <w:sz w:val="22"/>
        </w:rPr>
        <w:t>La conservazione dei collegamenti originari, verticali e orizzontali legati alla tipologia fondamentale dell’edificio.</w:t>
      </w:r>
    </w:p>
    <w:p w:rsidR="007B0647" w:rsidRPr="00940F5D" w:rsidRDefault="007B0647" w:rsidP="00B67534">
      <w:pPr>
        <w:numPr>
          <w:ilvl w:val="1"/>
          <w:numId w:val="9"/>
        </w:numPr>
        <w:tabs>
          <w:tab w:val="clear" w:pos="2433"/>
          <w:tab w:val="num" w:pos="1418"/>
        </w:tabs>
        <w:spacing w:line="276" w:lineRule="auto"/>
        <w:ind w:left="1418" w:hanging="425"/>
        <w:rPr>
          <w:rFonts w:asciiTheme="minorHAnsi" w:hAnsiTheme="minorHAnsi" w:cstheme="minorHAnsi"/>
          <w:bCs/>
          <w:color w:val="000000"/>
          <w:sz w:val="22"/>
        </w:rPr>
      </w:pPr>
      <w:r w:rsidRPr="00940F5D">
        <w:rPr>
          <w:rFonts w:asciiTheme="minorHAnsi" w:hAnsiTheme="minorHAnsi" w:cstheme="minorHAnsi"/>
          <w:bCs/>
          <w:color w:val="000000"/>
          <w:sz w:val="22"/>
        </w:rPr>
        <w:t>Il ripristino dell'originaria quota di calpestio degli spazi esterni originari, compatibilmente con la possibilità di garantire il raccordo con gli spazi circostanti e relativa accessibilità. Gli eventuali adeguamenti di impianti tecnologici (rete elettrica, idrica, termica, ecc.) dovranno essere concordati con gli uffici competenti, tenendo in prima considerazione l'obbiettivo della salvaguardia dell'immobile da ottenere mediante soluzioni reversibili senza traumi all'edificio; analogamente, per l'eliminazione di barriere architettoniche si provvederà mediante soluzioni che non comportino pregiudizio ai manufatti originali.</w:t>
      </w:r>
    </w:p>
    <w:p w:rsidR="007B0647" w:rsidRDefault="007B0647" w:rsidP="00940F5D">
      <w:pPr>
        <w:spacing w:line="276" w:lineRule="auto"/>
        <w:ind w:left="1416"/>
        <w:rPr>
          <w:rFonts w:asciiTheme="minorHAnsi" w:hAnsiTheme="minorHAnsi" w:cstheme="minorHAnsi"/>
          <w:bCs/>
          <w:color w:val="000000"/>
          <w:sz w:val="22"/>
        </w:rPr>
      </w:pPr>
      <w:r w:rsidRPr="00940F5D">
        <w:rPr>
          <w:rFonts w:asciiTheme="minorHAnsi" w:hAnsiTheme="minorHAnsi" w:cstheme="minorHAnsi"/>
          <w:bCs/>
          <w:color w:val="000000"/>
          <w:sz w:val="22"/>
        </w:rPr>
        <w:t>La conservazione e recupero degli intonaci ammalorati, con tecniche adeguate ed eventuale ripristino dei colori con tecniche e materiali tradizionali.</w:t>
      </w:r>
    </w:p>
    <w:p w:rsidR="007725DD" w:rsidRPr="00940F5D" w:rsidRDefault="007725DD" w:rsidP="00940F5D">
      <w:pPr>
        <w:spacing w:line="276" w:lineRule="auto"/>
        <w:ind w:left="1416"/>
        <w:rPr>
          <w:rFonts w:asciiTheme="minorHAnsi" w:hAnsiTheme="minorHAnsi" w:cstheme="minorHAnsi"/>
          <w:bCs/>
          <w:color w:val="000000"/>
          <w:sz w:val="22"/>
        </w:rPr>
      </w:pPr>
    </w:p>
    <w:p w:rsidR="007B0647" w:rsidRPr="00E03BA2" w:rsidRDefault="007B0647" w:rsidP="00940F5D">
      <w:pPr>
        <w:tabs>
          <w:tab w:val="left" w:pos="567"/>
        </w:tabs>
        <w:spacing w:line="276" w:lineRule="auto"/>
        <w:ind w:left="567" w:hanging="567"/>
        <w:rPr>
          <w:rFonts w:asciiTheme="minorHAnsi" w:hAnsiTheme="minorHAnsi" w:cstheme="minorHAnsi"/>
          <w:b/>
          <w:i/>
          <w:iCs/>
          <w:color w:val="548DD4" w:themeColor="text2" w:themeTint="99"/>
          <w:sz w:val="22"/>
        </w:rPr>
      </w:pPr>
      <w:r w:rsidRPr="00E03BA2">
        <w:rPr>
          <w:rFonts w:asciiTheme="minorHAnsi" w:hAnsiTheme="minorHAnsi" w:cstheme="minorHAnsi"/>
          <w:b/>
          <w:i/>
          <w:iCs/>
          <w:color w:val="548DD4" w:themeColor="text2" w:themeTint="99"/>
          <w:sz w:val="22"/>
        </w:rPr>
        <w:t>1</w:t>
      </w:r>
      <w:r w:rsidR="00CF0849">
        <w:rPr>
          <w:rFonts w:asciiTheme="minorHAnsi" w:hAnsiTheme="minorHAnsi" w:cstheme="minorHAnsi"/>
          <w:b/>
          <w:i/>
          <w:iCs/>
          <w:color w:val="548DD4" w:themeColor="text2" w:themeTint="99"/>
          <w:sz w:val="22"/>
        </w:rPr>
        <w:t>9</w:t>
      </w:r>
      <w:r w:rsidRPr="00E03BA2">
        <w:rPr>
          <w:rFonts w:asciiTheme="minorHAnsi" w:hAnsiTheme="minorHAnsi" w:cstheme="minorHAnsi"/>
          <w:b/>
          <w:i/>
          <w:iCs/>
          <w:color w:val="548DD4" w:themeColor="text2" w:themeTint="99"/>
          <w:sz w:val="22"/>
        </w:rPr>
        <w:t>.2</w:t>
      </w:r>
      <w:r w:rsidRPr="00E03BA2">
        <w:rPr>
          <w:rFonts w:asciiTheme="minorHAnsi" w:hAnsiTheme="minorHAnsi" w:cstheme="minorHAnsi"/>
          <w:b/>
          <w:i/>
          <w:iCs/>
          <w:color w:val="548DD4" w:themeColor="text2" w:themeTint="99"/>
          <w:sz w:val="22"/>
        </w:rPr>
        <w:tab/>
        <w:t>TIPO “B”  edilizia storica consolidata e/o cascinali di valore ambientale</w:t>
      </w:r>
    </w:p>
    <w:p w:rsidR="007B0647" w:rsidRPr="00940F5D" w:rsidRDefault="007B0647" w:rsidP="00940F5D">
      <w:pPr>
        <w:spacing w:line="276" w:lineRule="auto"/>
        <w:ind w:left="567"/>
        <w:rPr>
          <w:rFonts w:asciiTheme="minorHAnsi" w:hAnsiTheme="minorHAnsi" w:cstheme="minorHAnsi"/>
          <w:bCs/>
          <w:color w:val="000000"/>
          <w:sz w:val="22"/>
        </w:rPr>
      </w:pPr>
      <w:r w:rsidRPr="00940F5D">
        <w:rPr>
          <w:rFonts w:asciiTheme="minorHAnsi" w:hAnsiTheme="minorHAnsi" w:cstheme="minorHAnsi"/>
          <w:bCs/>
          <w:color w:val="000000"/>
          <w:sz w:val="22"/>
        </w:rPr>
        <w:t xml:space="preserve">Sono edifici che per i caratteri tipologici, per il valore testimoniale e per l’impianto coerente col tessuto edilizio, connotano significativamente il centro storico. </w:t>
      </w:r>
    </w:p>
    <w:p w:rsidR="007B0647" w:rsidRPr="00940F5D" w:rsidRDefault="007B0647" w:rsidP="00940F5D">
      <w:pPr>
        <w:spacing w:line="276" w:lineRule="auto"/>
        <w:ind w:left="567"/>
        <w:rPr>
          <w:rFonts w:asciiTheme="minorHAnsi" w:hAnsiTheme="minorHAnsi" w:cstheme="minorHAnsi"/>
          <w:bCs/>
          <w:color w:val="000000"/>
          <w:sz w:val="22"/>
        </w:rPr>
      </w:pPr>
      <w:r w:rsidRPr="00940F5D">
        <w:rPr>
          <w:rFonts w:asciiTheme="minorHAnsi" w:hAnsiTheme="minorHAnsi" w:cstheme="minorHAnsi"/>
          <w:bCs/>
          <w:color w:val="000000"/>
          <w:sz w:val="22"/>
        </w:rPr>
        <w:t>L’impianto strutturale di questi edifici è per lo più riconducibile al cascinale rurale, o parte di esso, costituito da fabbricati aventi elementi e materiali caratteristici della tipologia rurale. Tali fabbricati si dispongono generalmente in senso longitudinale rispetto ai tracciati viari con sviluppo dei corpi di dimensioni maggiori lungo i confini del lotto fino a formare un impianto a corte. Si presentano con porticati e loggiati di notevole rilevanza ed elementi architettonici tipici dell’edilizia rurale. Nello spazio cortilizio trovano talvolta collocazione edifici minori con funzioni accessorie. Negli ultimi decenni, molti fabbricati sono stati oggetto di trasformazioni tipologiche, anche in relazione all’abbandono della funzione rurale, fino ad assumere connotazioni di edifici in linea.</w:t>
      </w:r>
    </w:p>
    <w:p w:rsidR="007B0647" w:rsidRPr="00940F5D" w:rsidRDefault="007B0647" w:rsidP="00940F5D">
      <w:pPr>
        <w:spacing w:line="276" w:lineRule="auto"/>
        <w:ind w:left="567"/>
        <w:rPr>
          <w:rFonts w:asciiTheme="minorHAnsi" w:hAnsiTheme="minorHAnsi" w:cstheme="minorHAnsi"/>
          <w:bCs/>
          <w:color w:val="000000"/>
          <w:sz w:val="22"/>
        </w:rPr>
      </w:pPr>
    </w:p>
    <w:p w:rsidR="007B0647" w:rsidRPr="00940F5D" w:rsidRDefault="007B0647" w:rsidP="00940F5D">
      <w:pPr>
        <w:spacing w:line="276" w:lineRule="auto"/>
        <w:ind w:left="851" w:hanging="284"/>
        <w:rPr>
          <w:rFonts w:asciiTheme="minorHAnsi" w:hAnsiTheme="minorHAnsi" w:cstheme="minorHAnsi"/>
          <w:bCs/>
          <w:i/>
          <w:iCs/>
          <w:color w:val="000000"/>
          <w:sz w:val="22"/>
          <w:u w:val="single"/>
        </w:rPr>
      </w:pPr>
      <w:r w:rsidRPr="00940F5D">
        <w:rPr>
          <w:rFonts w:asciiTheme="minorHAnsi" w:hAnsiTheme="minorHAnsi" w:cstheme="minorHAnsi"/>
          <w:bCs/>
          <w:i/>
          <w:iCs/>
          <w:color w:val="000000"/>
          <w:sz w:val="22"/>
        </w:rPr>
        <w:t>1</w:t>
      </w:r>
      <w:r w:rsidR="00CF0849">
        <w:rPr>
          <w:rFonts w:asciiTheme="minorHAnsi" w:hAnsiTheme="minorHAnsi" w:cstheme="minorHAnsi"/>
          <w:bCs/>
          <w:i/>
          <w:iCs/>
          <w:color w:val="000000"/>
          <w:sz w:val="22"/>
        </w:rPr>
        <w:t>9</w:t>
      </w:r>
      <w:r w:rsidRPr="00940F5D">
        <w:rPr>
          <w:rFonts w:asciiTheme="minorHAnsi" w:hAnsiTheme="minorHAnsi" w:cstheme="minorHAnsi"/>
          <w:bCs/>
          <w:i/>
          <w:iCs/>
          <w:color w:val="000000"/>
          <w:sz w:val="22"/>
        </w:rPr>
        <w:t>.2.1</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DESTINAZIONI D’USO</w:t>
      </w:r>
    </w:p>
    <w:p w:rsidR="007B0647" w:rsidRPr="00940F5D" w:rsidRDefault="007B0647" w:rsidP="00940F5D">
      <w:pPr>
        <w:spacing w:line="276" w:lineRule="auto"/>
        <w:rPr>
          <w:rFonts w:asciiTheme="minorHAnsi" w:hAnsiTheme="minorHAnsi" w:cstheme="minorHAnsi"/>
          <w:sz w:val="22"/>
        </w:rPr>
      </w:pPr>
    </w:p>
    <w:p w:rsidR="007B0647" w:rsidRPr="00940F5D" w:rsidRDefault="007B0647" w:rsidP="00940F5D">
      <w:pPr>
        <w:tabs>
          <w:tab w:val="left" w:pos="426"/>
        </w:tabs>
        <w:spacing w:line="276" w:lineRule="auto"/>
        <w:ind w:left="3261" w:hanging="1843"/>
        <w:rPr>
          <w:rFonts w:asciiTheme="minorHAnsi" w:hAnsiTheme="minorHAnsi" w:cstheme="minorHAnsi"/>
          <w:bCs/>
          <w:color w:val="000000"/>
          <w:sz w:val="22"/>
        </w:rPr>
      </w:pPr>
      <w:r w:rsidRPr="00940F5D">
        <w:rPr>
          <w:rFonts w:asciiTheme="minorHAnsi" w:hAnsiTheme="minorHAnsi" w:cstheme="minorHAnsi"/>
          <w:bCs/>
          <w:i/>
          <w:color w:val="000000"/>
          <w:sz w:val="22"/>
        </w:rPr>
        <w:t>Principale</w:t>
      </w:r>
      <w:r w:rsidRPr="00940F5D">
        <w:rPr>
          <w:rFonts w:asciiTheme="minorHAnsi" w:hAnsiTheme="minorHAnsi" w:cstheme="minorHAnsi"/>
          <w:bCs/>
          <w:color w:val="000000"/>
          <w:sz w:val="22"/>
        </w:rPr>
        <w:tab/>
      </w:r>
      <w:r w:rsidRPr="00940F5D">
        <w:rPr>
          <w:rFonts w:asciiTheme="minorHAnsi" w:hAnsiTheme="minorHAnsi" w:cstheme="minorHAnsi"/>
          <w:b/>
          <w:bCs/>
          <w:color w:val="000000"/>
          <w:sz w:val="22"/>
        </w:rPr>
        <w:t>R</w:t>
      </w:r>
    </w:p>
    <w:p w:rsidR="007B0647" w:rsidRPr="00940F5D" w:rsidRDefault="007B0647" w:rsidP="00940F5D">
      <w:pPr>
        <w:tabs>
          <w:tab w:val="left" w:pos="426"/>
        </w:tabs>
        <w:spacing w:line="276" w:lineRule="auto"/>
        <w:ind w:left="3261" w:hanging="1843"/>
        <w:rPr>
          <w:rFonts w:asciiTheme="minorHAnsi" w:hAnsiTheme="minorHAnsi" w:cstheme="minorHAnsi"/>
          <w:b/>
          <w:bCs/>
          <w:i/>
          <w:sz w:val="22"/>
        </w:rPr>
      </w:pPr>
      <w:r w:rsidRPr="00940F5D">
        <w:rPr>
          <w:rFonts w:asciiTheme="minorHAnsi" w:hAnsiTheme="minorHAnsi" w:cstheme="minorHAnsi"/>
          <w:bCs/>
          <w:i/>
          <w:color w:val="000000"/>
          <w:sz w:val="22"/>
        </w:rPr>
        <w:t>Complementari</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C.1</w:t>
      </w:r>
      <w:r w:rsidRPr="00940F5D">
        <w:rPr>
          <w:rFonts w:asciiTheme="minorHAnsi" w:hAnsiTheme="minorHAnsi" w:cstheme="minorHAnsi"/>
          <w:bCs/>
          <w:i/>
          <w:color w:val="000000"/>
          <w:sz w:val="22"/>
        </w:rPr>
        <w:t>;</w:t>
      </w:r>
      <w:r w:rsidRPr="00940F5D">
        <w:rPr>
          <w:rFonts w:asciiTheme="minorHAnsi" w:hAnsiTheme="minorHAnsi" w:cstheme="minorHAnsi"/>
          <w:b/>
          <w:bCs/>
          <w:i/>
          <w:color w:val="000000"/>
          <w:sz w:val="22"/>
        </w:rPr>
        <w:t xml:space="preserve"> C.4</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C.5</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P.2</w:t>
      </w:r>
      <w:r w:rsidRPr="00940F5D">
        <w:rPr>
          <w:rFonts w:asciiTheme="minorHAnsi" w:hAnsiTheme="minorHAnsi" w:cstheme="minorHAnsi"/>
          <w:bCs/>
          <w:color w:val="000000"/>
          <w:sz w:val="22"/>
        </w:rPr>
        <w:t xml:space="preserve"> con una superficie non superiore a mq. 1</w:t>
      </w:r>
      <w:r w:rsidR="0089258D">
        <w:rPr>
          <w:rFonts w:asciiTheme="minorHAnsi" w:hAnsiTheme="minorHAnsi" w:cstheme="minorHAnsi"/>
          <w:bCs/>
          <w:color w:val="000000"/>
          <w:sz w:val="22"/>
        </w:rPr>
        <w:t>5</w:t>
      </w:r>
      <w:r w:rsidRPr="00940F5D">
        <w:rPr>
          <w:rFonts w:asciiTheme="minorHAnsi" w:hAnsiTheme="minorHAnsi" w:cstheme="minorHAnsi"/>
          <w:bCs/>
          <w:color w:val="000000"/>
          <w:sz w:val="22"/>
        </w:rPr>
        <w:t xml:space="preserve">0 </w:t>
      </w:r>
      <w:r w:rsidRPr="00940F5D">
        <w:rPr>
          <w:rFonts w:asciiTheme="minorHAnsi" w:hAnsiTheme="minorHAnsi" w:cstheme="minorHAnsi"/>
          <w:bCs/>
          <w:sz w:val="22"/>
        </w:rPr>
        <w:t>(escluse quelle di cui al D.M. 5.9.94 insalubri di prima e seconda classe),</w:t>
      </w:r>
      <w:r w:rsidRPr="00940F5D">
        <w:rPr>
          <w:rFonts w:asciiTheme="minorHAnsi" w:hAnsiTheme="minorHAnsi" w:cstheme="minorHAnsi"/>
          <w:bCs/>
          <w:color w:val="FF0000"/>
          <w:sz w:val="22"/>
        </w:rPr>
        <w:t xml:space="preserve"> </w:t>
      </w:r>
      <w:r w:rsidRPr="00940F5D">
        <w:rPr>
          <w:rFonts w:asciiTheme="minorHAnsi" w:hAnsiTheme="minorHAnsi" w:cstheme="minorHAnsi"/>
          <w:b/>
          <w:bCs/>
          <w:i/>
          <w:sz w:val="22"/>
        </w:rPr>
        <w:t>T</w:t>
      </w:r>
      <w:r w:rsidRPr="00940F5D">
        <w:rPr>
          <w:rFonts w:asciiTheme="minorHAnsi" w:hAnsiTheme="minorHAnsi" w:cstheme="minorHAnsi"/>
          <w:bCs/>
          <w:i/>
          <w:sz w:val="22"/>
        </w:rPr>
        <w:t xml:space="preserve">; </w:t>
      </w:r>
      <w:r w:rsidRPr="00940F5D">
        <w:rPr>
          <w:rFonts w:asciiTheme="minorHAnsi" w:hAnsiTheme="minorHAnsi" w:cstheme="minorHAnsi"/>
          <w:b/>
          <w:bCs/>
          <w:i/>
          <w:sz w:val="22"/>
        </w:rPr>
        <w:t>Fs.1-2-3-4-5-8-</w:t>
      </w:r>
      <w:r w:rsidR="0089258D">
        <w:rPr>
          <w:rFonts w:asciiTheme="minorHAnsi" w:hAnsiTheme="minorHAnsi" w:cstheme="minorHAnsi"/>
          <w:b/>
          <w:bCs/>
          <w:i/>
          <w:sz w:val="22"/>
        </w:rPr>
        <w:t>9-11</w:t>
      </w:r>
      <w:r w:rsidRPr="00940F5D">
        <w:rPr>
          <w:rFonts w:asciiTheme="minorHAnsi" w:hAnsiTheme="minorHAnsi" w:cstheme="minorHAnsi"/>
          <w:bCs/>
          <w:i/>
          <w:sz w:val="22"/>
        </w:rPr>
        <w:t xml:space="preserve">; </w:t>
      </w:r>
      <w:r w:rsidRPr="00940F5D">
        <w:rPr>
          <w:rFonts w:asciiTheme="minorHAnsi" w:hAnsiTheme="minorHAnsi" w:cstheme="minorHAnsi"/>
          <w:b/>
          <w:bCs/>
          <w:i/>
          <w:sz w:val="22"/>
        </w:rPr>
        <w:t>Ri</w:t>
      </w:r>
    </w:p>
    <w:p w:rsidR="007B0647" w:rsidRPr="00940F5D" w:rsidRDefault="007B0647" w:rsidP="00940F5D">
      <w:pPr>
        <w:tabs>
          <w:tab w:val="left" w:pos="426"/>
          <w:tab w:val="left" w:pos="2127"/>
        </w:tabs>
        <w:spacing w:line="276" w:lineRule="auto"/>
        <w:ind w:left="3261" w:hanging="1843"/>
        <w:rPr>
          <w:rFonts w:asciiTheme="minorHAnsi" w:hAnsiTheme="minorHAnsi" w:cstheme="minorHAnsi"/>
          <w:i/>
          <w:sz w:val="22"/>
        </w:rPr>
      </w:pPr>
      <w:r w:rsidRPr="00940F5D">
        <w:rPr>
          <w:rFonts w:asciiTheme="minorHAnsi" w:hAnsiTheme="minorHAnsi" w:cstheme="minorHAnsi"/>
          <w:bCs/>
          <w:i/>
          <w:color w:val="000000"/>
          <w:sz w:val="22"/>
        </w:rPr>
        <w:t>Non ammesse</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C.2</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C.3</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C.6</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C.7</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P.2</w:t>
      </w:r>
      <w:r w:rsidRPr="00940F5D">
        <w:rPr>
          <w:rFonts w:asciiTheme="minorHAnsi" w:hAnsiTheme="minorHAnsi" w:cstheme="minorHAnsi"/>
          <w:bCs/>
          <w:color w:val="000000"/>
          <w:sz w:val="22"/>
        </w:rPr>
        <w:t xml:space="preserve"> attività artigianali  di servizio con una superficie </w:t>
      </w:r>
      <w:r w:rsidRPr="00940F5D">
        <w:rPr>
          <w:rFonts w:asciiTheme="minorHAnsi" w:hAnsiTheme="minorHAnsi" w:cstheme="minorHAnsi"/>
          <w:sz w:val="22"/>
        </w:rPr>
        <w:t>superiore a mq. 1</w:t>
      </w:r>
      <w:r w:rsidR="0089258D">
        <w:rPr>
          <w:rFonts w:asciiTheme="minorHAnsi" w:hAnsiTheme="minorHAnsi" w:cstheme="minorHAnsi"/>
          <w:sz w:val="22"/>
        </w:rPr>
        <w:t>5</w:t>
      </w:r>
      <w:r w:rsidRPr="00940F5D">
        <w:rPr>
          <w:rFonts w:asciiTheme="minorHAnsi" w:hAnsiTheme="minorHAnsi" w:cstheme="minorHAnsi"/>
          <w:sz w:val="22"/>
        </w:rPr>
        <w:t xml:space="preserve">0; </w:t>
      </w:r>
      <w:r w:rsidRPr="00940F5D">
        <w:rPr>
          <w:rFonts w:asciiTheme="minorHAnsi" w:hAnsiTheme="minorHAnsi" w:cstheme="minorHAnsi"/>
          <w:b/>
          <w:i/>
          <w:sz w:val="22"/>
        </w:rPr>
        <w:t>P.1</w:t>
      </w:r>
      <w:r w:rsidRPr="00940F5D">
        <w:rPr>
          <w:rFonts w:asciiTheme="minorHAnsi" w:hAnsiTheme="minorHAnsi" w:cstheme="minorHAnsi"/>
          <w:b/>
          <w:sz w:val="22"/>
        </w:rPr>
        <w:t xml:space="preserve">; </w:t>
      </w:r>
      <w:r w:rsidRPr="00940F5D">
        <w:rPr>
          <w:rFonts w:asciiTheme="minorHAnsi" w:hAnsiTheme="minorHAnsi" w:cstheme="minorHAnsi"/>
          <w:b/>
          <w:i/>
          <w:sz w:val="22"/>
        </w:rPr>
        <w:t>Is; A; Fs.6-7-</w:t>
      </w:r>
      <w:r w:rsidR="0089258D">
        <w:rPr>
          <w:rFonts w:asciiTheme="minorHAnsi" w:hAnsiTheme="minorHAnsi" w:cstheme="minorHAnsi"/>
          <w:b/>
          <w:i/>
          <w:sz w:val="22"/>
        </w:rPr>
        <w:t>10</w:t>
      </w:r>
      <w:r w:rsidRPr="00940F5D">
        <w:rPr>
          <w:rFonts w:asciiTheme="minorHAnsi" w:hAnsiTheme="minorHAnsi" w:cstheme="minorHAnsi"/>
          <w:b/>
          <w:i/>
          <w:sz w:val="22"/>
        </w:rPr>
        <w:t>;</w:t>
      </w:r>
      <w:r w:rsidRPr="00940F5D">
        <w:rPr>
          <w:rFonts w:asciiTheme="minorHAnsi" w:hAnsiTheme="minorHAnsi" w:cstheme="minorHAnsi"/>
          <w:i/>
          <w:sz w:val="22"/>
        </w:rPr>
        <w:t xml:space="preserve"> </w:t>
      </w:r>
    </w:p>
    <w:p w:rsidR="007B0647" w:rsidRPr="00940F5D" w:rsidRDefault="007B0647" w:rsidP="00940F5D">
      <w:pPr>
        <w:tabs>
          <w:tab w:val="left" w:pos="2127"/>
        </w:tabs>
        <w:spacing w:line="276" w:lineRule="auto"/>
        <w:rPr>
          <w:rFonts w:asciiTheme="minorHAnsi" w:hAnsiTheme="minorHAnsi" w:cstheme="minorHAnsi"/>
          <w:sz w:val="22"/>
        </w:rPr>
      </w:pPr>
    </w:p>
    <w:p w:rsidR="007B0647" w:rsidRPr="00940F5D" w:rsidRDefault="007B0647" w:rsidP="00940F5D">
      <w:pPr>
        <w:tabs>
          <w:tab w:val="left" w:pos="1418"/>
        </w:tabs>
        <w:spacing w:line="276" w:lineRule="auto"/>
        <w:ind w:left="1418" w:hanging="851"/>
        <w:rPr>
          <w:rFonts w:asciiTheme="minorHAnsi" w:hAnsiTheme="minorHAnsi" w:cstheme="minorHAnsi"/>
          <w:bCs/>
          <w:i/>
          <w:iCs/>
          <w:sz w:val="22"/>
          <w:u w:val="single"/>
        </w:rPr>
      </w:pPr>
      <w:r w:rsidRPr="00940F5D">
        <w:rPr>
          <w:rFonts w:asciiTheme="minorHAnsi" w:hAnsiTheme="minorHAnsi" w:cstheme="minorHAnsi"/>
          <w:bCs/>
          <w:i/>
          <w:iCs/>
          <w:color w:val="000000"/>
          <w:sz w:val="22"/>
        </w:rPr>
        <w:t>1</w:t>
      </w:r>
      <w:r w:rsidR="00CF0849">
        <w:rPr>
          <w:rFonts w:asciiTheme="minorHAnsi" w:hAnsiTheme="minorHAnsi" w:cstheme="minorHAnsi"/>
          <w:bCs/>
          <w:i/>
          <w:iCs/>
          <w:color w:val="000000"/>
          <w:sz w:val="22"/>
        </w:rPr>
        <w:t>9</w:t>
      </w:r>
      <w:r w:rsidRPr="00940F5D">
        <w:rPr>
          <w:rFonts w:asciiTheme="minorHAnsi" w:hAnsiTheme="minorHAnsi" w:cstheme="minorHAnsi"/>
          <w:bCs/>
          <w:i/>
          <w:iCs/>
          <w:color w:val="000000"/>
          <w:sz w:val="22"/>
        </w:rPr>
        <w:t>.2.2</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MODALITA’ DI INTERVENTO</w:t>
      </w:r>
      <w:r w:rsidRPr="00940F5D">
        <w:rPr>
          <w:rFonts w:asciiTheme="minorHAnsi" w:hAnsiTheme="minorHAnsi" w:cstheme="minorHAnsi"/>
          <w:bCs/>
          <w:i/>
          <w:iCs/>
          <w:color w:val="000000"/>
          <w:sz w:val="22"/>
        </w:rPr>
        <w:t xml:space="preserve"> </w:t>
      </w:r>
      <w:r w:rsidRPr="00940F5D">
        <w:rPr>
          <w:rFonts w:asciiTheme="minorHAnsi" w:hAnsiTheme="minorHAnsi" w:cstheme="minorHAnsi"/>
          <w:i/>
          <w:sz w:val="22"/>
        </w:rPr>
        <w:t>intervento edilizio diretto, titolo abilitativo convenzionato</w:t>
      </w:r>
      <w:r w:rsidR="00F30B16">
        <w:rPr>
          <w:rFonts w:asciiTheme="minorHAnsi" w:hAnsiTheme="minorHAnsi" w:cstheme="minorHAnsi"/>
          <w:i/>
          <w:sz w:val="22"/>
        </w:rPr>
        <w:t>,</w:t>
      </w:r>
      <w:r w:rsidRPr="00940F5D">
        <w:rPr>
          <w:rFonts w:asciiTheme="minorHAnsi" w:hAnsiTheme="minorHAnsi" w:cstheme="minorHAnsi"/>
          <w:i/>
          <w:sz w:val="22"/>
        </w:rPr>
        <w:t xml:space="preserve"> piano di recupero quando chiesto dall’Amministrazione Comunale </w:t>
      </w:r>
    </w:p>
    <w:p w:rsidR="00FA2193" w:rsidRPr="0030294F" w:rsidRDefault="007B0647" w:rsidP="00FA2193">
      <w:pPr>
        <w:tabs>
          <w:tab w:val="left" w:pos="0"/>
        </w:tabs>
        <w:spacing w:line="276" w:lineRule="auto"/>
        <w:ind w:left="1418"/>
        <w:rPr>
          <w:rFonts w:asciiTheme="minorHAnsi" w:hAnsiTheme="minorHAnsi" w:cstheme="minorHAnsi"/>
          <w:bCs/>
          <w:sz w:val="22"/>
        </w:rPr>
      </w:pPr>
      <w:r w:rsidRPr="00FA2193">
        <w:rPr>
          <w:rFonts w:asciiTheme="minorHAnsi" w:hAnsiTheme="minorHAnsi" w:cstheme="minorHAnsi"/>
          <w:sz w:val="22"/>
        </w:rPr>
        <w:t xml:space="preserve">Tali edifici possono essere oggetto di interventi di cui </w:t>
      </w:r>
      <w:r w:rsidRPr="0030294F">
        <w:rPr>
          <w:rFonts w:asciiTheme="minorHAnsi" w:hAnsiTheme="minorHAnsi" w:cstheme="minorHAnsi"/>
          <w:sz w:val="22"/>
        </w:rPr>
        <w:t xml:space="preserve">alle lettere a) b) c) d) </w:t>
      </w:r>
      <w:r w:rsidR="00FA2193" w:rsidRPr="0030294F">
        <w:rPr>
          <w:rFonts w:asciiTheme="minorHAnsi" w:hAnsiTheme="minorHAnsi" w:cstheme="minorHAnsi"/>
          <w:sz w:val="22"/>
        </w:rPr>
        <w:t>–art. 3 DPR 380</w:t>
      </w:r>
      <w:r w:rsidR="00FA2193" w:rsidRPr="0030294F">
        <w:rPr>
          <w:rFonts w:asciiTheme="minorHAnsi" w:hAnsiTheme="minorHAnsi" w:cstheme="minorHAnsi"/>
          <w:bCs/>
          <w:sz w:val="22"/>
        </w:rPr>
        <w:t xml:space="preserve"> </w:t>
      </w:r>
    </w:p>
    <w:p w:rsidR="007B0647" w:rsidRPr="0030294F" w:rsidRDefault="007B0647" w:rsidP="00FA2193">
      <w:pPr>
        <w:tabs>
          <w:tab w:val="left" w:pos="1440"/>
        </w:tabs>
        <w:spacing w:line="276" w:lineRule="auto"/>
        <w:ind w:left="1418"/>
        <w:rPr>
          <w:rFonts w:asciiTheme="minorHAnsi" w:hAnsiTheme="minorHAnsi" w:cstheme="minorHAnsi"/>
          <w:bCs/>
          <w:sz w:val="22"/>
        </w:rPr>
      </w:pPr>
      <w:r w:rsidRPr="0030294F">
        <w:rPr>
          <w:rFonts w:asciiTheme="minorHAnsi" w:hAnsiTheme="minorHAnsi" w:cstheme="minorHAnsi"/>
          <w:bCs/>
          <w:sz w:val="22"/>
        </w:rPr>
        <w:t xml:space="preserve">Per gli edifici di “tipo B” è fatto obbligo mantenere l’impianto plani-altimetrico con la possibilità del recupero funzionale del volume esistente con la sola esclusione dei porticati indicati nell’elaborato </w:t>
      </w:r>
      <w:r w:rsidR="0014635B" w:rsidRPr="0030294F">
        <w:rPr>
          <w:rFonts w:asciiTheme="minorHAnsi" w:hAnsiTheme="minorHAnsi" w:cstheme="minorHAnsi"/>
          <w:bCs/>
          <w:sz w:val="22"/>
        </w:rPr>
        <w:t>PR 03</w:t>
      </w:r>
      <w:r w:rsidRPr="0030294F">
        <w:rPr>
          <w:rFonts w:asciiTheme="minorHAnsi" w:hAnsiTheme="minorHAnsi" w:cstheme="minorHAnsi"/>
          <w:bCs/>
          <w:sz w:val="22"/>
        </w:rPr>
        <w:t>.</w:t>
      </w:r>
    </w:p>
    <w:p w:rsidR="007B0647" w:rsidRPr="00940F5D" w:rsidRDefault="007B0647" w:rsidP="00B67534">
      <w:pPr>
        <w:numPr>
          <w:ilvl w:val="2"/>
          <w:numId w:val="18"/>
        </w:numPr>
        <w:spacing w:line="276" w:lineRule="auto"/>
        <w:rPr>
          <w:rFonts w:asciiTheme="minorHAnsi" w:hAnsiTheme="minorHAnsi" w:cstheme="minorHAnsi"/>
          <w:bCs/>
          <w:i/>
          <w:iCs/>
          <w:color w:val="000000"/>
          <w:sz w:val="22"/>
        </w:rPr>
      </w:pPr>
      <w:r w:rsidRPr="00940F5D">
        <w:rPr>
          <w:rFonts w:asciiTheme="minorHAnsi" w:hAnsiTheme="minorHAnsi" w:cstheme="minorHAnsi"/>
          <w:bCs/>
          <w:i/>
          <w:iCs/>
          <w:color w:val="000000"/>
          <w:sz w:val="22"/>
          <w:u w:val="single"/>
        </w:rPr>
        <w:t>PRESCRIZIONI PARTICOLARI</w:t>
      </w:r>
      <w:r w:rsidRPr="00940F5D">
        <w:rPr>
          <w:rFonts w:asciiTheme="minorHAnsi" w:hAnsiTheme="minorHAnsi" w:cstheme="minorHAnsi"/>
          <w:bCs/>
          <w:i/>
          <w:iCs/>
          <w:color w:val="000000"/>
          <w:sz w:val="22"/>
        </w:rPr>
        <w:t xml:space="preserve"> </w:t>
      </w:r>
    </w:p>
    <w:p w:rsidR="007B0647" w:rsidRPr="00940F5D" w:rsidRDefault="007B0647" w:rsidP="00940F5D">
      <w:pPr>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 xml:space="preserve">Per il recupero degli edifici che presentano valori architettonici e ambientali da salvaguardare, tipo “B”, l’intervento di recupero potrà prevedere l’utilizzo del volume esistente e dovrà avvenire conservando i principali caratteri morfologici dell’edificio: in </w:t>
      </w:r>
      <w:r w:rsidRPr="00940F5D">
        <w:rPr>
          <w:rFonts w:asciiTheme="minorHAnsi" w:hAnsiTheme="minorHAnsi" w:cstheme="minorHAnsi"/>
          <w:bCs/>
          <w:color w:val="000000"/>
          <w:sz w:val="22"/>
        </w:rPr>
        <w:lastRenderedPageBreak/>
        <w:t xml:space="preserve">particolare si dovrà garantire il mantenimento delle sagome planivolumetriche preesistenti (sedime, linee di gronde e di colmo), nel rispetto delle prescrizioni generali, vincoli e parametri edilizi stabiliti </w:t>
      </w:r>
      <w:r w:rsidRPr="009D7679">
        <w:rPr>
          <w:rFonts w:asciiTheme="minorHAnsi" w:hAnsiTheme="minorHAnsi" w:cstheme="minorHAnsi"/>
          <w:bCs/>
          <w:sz w:val="22"/>
        </w:rPr>
        <w:t>nel presente articolo</w:t>
      </w:r>
      <w:r w:rsidRPr="00940F5D">
        <w:rPr>
          <w:rFonts w:asciiTheme="minorHAnsi" w:hAnsiTheme="minorHAnsi" w:cstheme="minorHAnsi"/>
          <w:bCs/>
          <w:color w:val="000000"/>
          <w:sz w:val="22"/>
        </w:rPr>
        <w:t>.</w:t>
      </w:r>
    </w:p>
    <w:p w:rsidR="007B0647" w:rsidRPr="00940F5D" w:rsidRDefault="007B0647" w:rsidP="00940F5D">
      <w:pPr>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E’ ammessa la modifica delle sagome e delle pendenze delle coperture esistenti quando le stesse si presentano con sagome, pendenze e materiali estranei alla tipologia connotante il nucleo di antica formazione; in ogni caso la modifica delle coperture non deve comportare l’aumento della volumetria esistente.</w:t>
      </w:r>
    </w:p>
    <w:p w:rsidR="007B0647" w:rsidRPr="00D72599" w:rsidRDefault="007B0647" w:rsidP="00940F5D">
      <w:pPr>
        <w:spacing w:line="276" w:lineRule="auto"/>
        <w:ind w:left="1418"/>
        <w:rPr>
          <w:rFonts w:asciiTheme="minorHAnsi" w:hAnsiTheme="minorHAnsi" w:cstheme="minorHAnsi"/>
          <w:bCs/>
          <w:sz w:val="22"/>
        </w:rPr>
      </w:pPr>
      <w:r w:rsidRPr="00D72599">
        <w:rPr>
          <w:rFonts w:asciiTheme="minorHAnsi" w:hAnsiTheme="minorHAnsi" w:cstheme="minorHAnsi"/>
          <w:bCs/>
          <w:sz w:val="22"/>
        </w:rPr>
        <w:t xml:space="preserve">Sulle facciate prospettanti gli spazi pubblici gli interventi dovranno tendere alla sostituzione degli elementi e dei materiali ammalorati, senza modifiche sostanziali, e nel rispetto degli elementi architettonici qualificanti quali androni, portali, grigliati in mattoni, cornici, decorazioni, ecc.. Nel caso di elementi estranei utilizzati nel corso di precedenti interventi sulle facciate, si dovrà eliminarli sostituendoli con elementi consoni all’edificio come indicato nelle </w:t>
      </w:r>
      <w:r w:rsidRPr="00FF685F">
        <w:rPr>
          <w:rFonts w:asciiTheme="minorHAnsi" w:hAnsiTheme="minorHAnsi" w:cstheme="minorHAnsi"/>
          <w:bCs/>
          <w:sz w:val="22"/>
        </w:rPr>
        <w:t xml:space="preserve">prescrizioni generali. Nel caso di variazione di destinazione d’uso ammissibile che comporti aggravio di standard, si dovrà provvedere al reperimento e/o la monetizzazione con la quantità e le modalità degli art. </w:t>
      </w:r>
      <w:r w:rsidR="00D72599" w:rsidRPr="00FF685F">
        <w:rPr>
          <w:rFonts w:asciiTheme="minorHAnsi" w:hAnsiTheme="minorHAnsi" w:cstheme="minorHAnsi"/>
          <w:bCs/>
          <w:sz w:val="22"/>
        </w:rPr>
        <w:t>3</w:t>
      </w:r>
      <w:r w:rsidRPr="00FF685F">
        <w:rPr>
          <w:rFonts w:asciiTheme="minorHAnsi" w:hAnsiTheme="minorHAnsi" w:cstheme="minorHAnsi"/>
          <w:bCs/>
          <w:sz w:val="22"/>
        </w:rPr>
        <w:t xml:space="preserve"> e 4</w:t>
      </w:r>
      <w:r w:rsidR="00D72599" w:rsidRPr="00FF685F">
        <w:rPr>
          <w:rFonts w:asciiTheme="minorHAnsi" w:hAnsiTheme="minorHAnsi" w:cstheme="minorHAnsi"/>
          <w:bCs/>
          <w:sz w:val="22"/>
        </w:rPr>
        <w:t xml:space="preserve"> </w:t>
      </w:r>
      <w:r w:rsidR="0086168A" w:rsidRPr="00FF685F">
        <w:rPr>
          <w:rFonts w:asciiTheme="minorHAnsi" w:hAnsiTheme="minorHAnsi" w:cstheme="minorHAnsi"/>
          <w:bCs/>
          <w:sz w:val="22"/>
        </w:rPr>
        <w:t xml:space="preserve">delle </w:t>
      </w:r>
      <w:r w:rsidRPr="00FF685F">
        <w:rPr>
          <w:rFonts w:asciiTheme="minorHAnsi" w:hAnsiTheme="minorHAnsi" w:cstheme="minorHAnsi"/>
          <w:bCs/>
          <w:sz w:val="22"/>
        </w:rPr>
        <w:t xml:space="preserve">NTA </w:t>
      </w:r>
      <w:r w:rsidR="0086168A" w:rsidRPr="00FF685F">
        <w:rPr>
          <w:rFonts w:asciiTheme="minorHAnsi" w:hAnsiTheme="minorHAnsi" w:cstheme="minorHAnsi"/>
          <w:bCs/>
          <w:sz w:val="22"/>
        </w:rPr>
        <w:t xml:space="preserve">del </w:t>
      </w:r>
      <w:r w:rsidRPr="00FF685F">
        <w:rPr>
          <w:rFonts w:asciiTheme="minorHAnsi" w:hAnsiTheme="minorHAnsi" w:cstheme="minorHAnsi"/>
          <w:bCs/>
          <w:sz w:val="22"/>
        </w:rPr>
        <w:t>Piano dei Servizi.</w:t>
      </w:r>
      <w:r w:rsidRPr="00D72599">
        <w:rPr>
          <w:rFonts w:asciiTheme="minorHAnsi" w:hAnsiTheme="minorHAnsi" w:cstheme="minorHAnsi"/>
          <w:bCs/>
          <w:sz w:val="22"/>
        </w:rPr>
        <w:t xml:space="preserve"> </w:t>
      </w:r>
    </w:p>
    <w:p w:rsidR="007B0647" w:rsidRDefault="007B0647" w:rsidP="00940F5D">
      <w:pPr>
        <w:spacing w:line="276" w:lineRule="auto"/>
        <w:ind w:left="1418"/>
        <w:rPr>
          <w:rFonts w:asciiTheme="minorHAnsi" w:hAnsiTheme="minorHAnsi" w:cstheme="minorHAnsi"/>
          <w:bCs/>
          <w:sz w:val="22"/>
        </w:rPr>
      </w:pPr>
      <w:r w:rsidRPr="00940F5D">
        <w:rPr>
          <w:rFonts w:asciiTheme="minorHAnsi" w:hAnsiTheme="minorHAnsi" w:cstheme="minorHAnsi"/>
          <w:bCs/>
          <w:sz w:val="22"/>
        </w:rPr>
        <w:t xml:space="preserve">I porticati individuati con punteggiatura </w:t>
      </w:r>
      <w:r w:rsidRPr="00BF5F60">
        <w:rPr>
          <w:rFonts w:asciiTheme="minorHAnsi" w:hAnsiTheme="minorHAnsi" w:cstheme="minorHAnsi"/>
          <w:bCs/>
          <w:sz w:val="22"/>
        </w:rPr>
        <w:t xml:space="preserve">nell’elaborato </w:t>
      </w:r>
      <w:r w:rsidR="0014635B" w:rsidRPr="00BF5F60">
        <w:rPr>
          <w:rFonts w:asciiTheme="minorHAnsi" w:hAnsiTheme="minorHAnsi" w:cstheme="minorHAnsi"/>
          <w:bCs/>
          <w:sz w:val="22"/>
        </w:rPr>
        <w:t>PR 03</w:t>
      </w:r>
      <w:r w:rsidRPr="00940F5D">
        <w:rPr>
          <w:rFonts w:asciiTheme="minorHAnsi" w:hAnsiTheme="minorHAnsi" w:cstheme="minorHAnsi"/>
          <w:bCs/>
          <w:sz w:val="22"/>
        </w:rPr>
        <w:t xml:space="preserve"> dovranno essere conservati e mantenuti liberi: è ammesso unicamente l’inserimento di loggiati realizzati con struttura in legno e/o in ferro.</w:t>
      </w:r>
    </w:p>
    <w:p w:rsidR="00E305EA" w:rsidRPr="00940F5D" w:rsidRDefault="00E305EA" w:rsidP="00940F5D">
      <w:pPr>
        <w:spacing w:line="276" w:lineRule="auto"/>
        <w:ind w:left="1418"/>
        <w:rPr>
          <w:rFonts w:asciiTheme="minorHAnsi" w:hAnsiTheme="minorHAnsi" w:cstheme="minorHAnsi"/>
          <w:bCs/>
          <w:sz w:val="22"/>
        </w:rPr>
      </w:pPr>
    </w:p>
    <w:p w:rsidR="007B0647" w:rsidRPr="00E03BA2" w:rsidRDefault="007B0647" w:rsidP="00E03BA2">
      <w:pPr>
        <w:tabs>
          <w:tab w:val="left" w:pos="567"/>
        </w:tabs>
        <w:spacing w:line="276" w:lineRule="auto"/>
        <w:ind w:left="567" w:hanging="567"/>
        <w:rPr>
          <w:rFonts w:asciiTheme="minorHAnsi" w:hAnsiTheme="minorHAnsi" w:cstheme="minorHAnsi"/>
          <w:b/>
          <w:i/>
          <w:iCs/>
          <w:color w:val="548DD4" w:themeColor="text2" w:themeTint="99"/>
          <w:sz w:val="22"/>
        </w:rPr>
      </w:pPr>
      <w:r w:rsidRPr="00E03BA2">
        <w:rPr>
          <w:rFonts w:asciiTheme="minorHAnsi" w:hAnsiTheme="minorHAnsi" w:cstheme="minorHAnsi"/>
          <w:b/>
          <w:i/>
          <w:iCs/>
          <w:color w:val="548DD4" w:themeColor="text2" w:themeTint="99"/>
          <w:sz w:val="22"/>
        </w:rPr>
        <w:t>1</w:t>
      </w:r>
      <w:r w:rsidR="00CF0849">
        <w:rPr>
          <w:rFonts w:asciiTheme="minorHAnsi" w:hAnsiTheme="minorHAnsi" w:cstheme="minorHAnsi"/>
          <w:b/>
          <w:i/>
          <w:iCs/>
          <w:color w:val="548DD4" w:themeColor="text2" w:themeTint="99"/>
          <w:sz w:val="22"/>
        </w:rPr>
        <w:t>9</w:t>
      </w:r>
      <w:r w:rsidRPr="00E03BA2">
        <w:rPr>
          <w:rFonts w:asciiTheme="minorHAnsi" w:hAnsiTheme="minorHAnsi" w:cstheme="minorHAnsi"/>
          <w:b/>
          <w:i/>
          <w:iCs/>
          <w:color w:val="548DD4" w:themeColor="text2" w:themeTint="99"/>
          <w:sz w:val="22"/>
        </w:rPr>
        <w:t>.3</w:t>
      </w:r>
      <w:r w:rsidRPr="00E03BA2">
        <w:rPr>
          <w:rFonts w:asciiTheme="minorHAnsi" w:hAnsiTheme="minorHAnsi" w:cstheme="minorHAnsi"/>
          <w:b/>
          <w:i/>
          <w:iCs/>
          <w:color w:val="548DD4" w:themeColor="text2" w:themeTint="99"/>
          <w:sz w:val="22"/>
        </w:rPr>
        <w:tab/>
        <w:t>TIPO “C”  edilizia consolidata senza valore  ambientale</w:t>
      </w:r>
    </w:p>
    <w:p w:rsidR="007B0647" w:rsidRPr="00940F5D" w:rsidRDefault="007B0647" w:rsidP="00940F5D">
      <w:pPr>
        <w:spacing w:line="276" w:lineRule="auto"/>
        <w:ind w:left="567"/>
        <w:rPr>
          <w:rFonts w:asciiTheme="minorHAnsi" w:hAnsiTheme="minorHAnsi" w:cstheme="minorHAnsi"/>
          <w:sz w:val="22"/>
        </w:rPr>
      </w:pPr>
      <w:r w:rsidRPr="00940F5D">
        <w:rPr>
          <w:rFonts w:asciiTheme="minorHAnsi" w:hAnsiTheme="minorHAnsi" w:cstheme="minorHAnsi"/>
          <w:sz w:val="22"/>
        </w:rPr>
        <w:t>Sono in genere porzioni di edifici e/o rustici sottoutilizzati, talvolta di consistente dimensione che necessitano di recupero o di riconversione funzionale.</w:t>
      </w:r>
    </w:p>
    <w:p w:rsidR="007B0647" w:rsidRPr="00940F5D" w:rsidRDefault="007B0647" w:rsidP="00940F5D">
      <w:pPr>
        <w:spacing w:line="276" w:lineRule="auto"/>
        <w:ind w:left="567"/>
        <w:rPr>
          <w:rFonts w:asciiTheme="minorHAnsi" w:hAnsiTheme="minorHAnsi" w:cstheme="minorHAnsi"/>
          <w:sz w:val="22"/>
        </w:rPr>
      </w:pPr>
    </w:p>
    <w:p w:rsidR="007B0647" w:rsidRPr="00940F5D" w:rsidRDefault="007B0647" w:rsidP="00940F5D">
      <w:pPr>
        <w:tabs>
          <w:tab w:val="left" w:pos="993"/>
        </w:tabs>
        <w:spacing w:line="276" w:lineRule="auto"/>
        <w:ind w:left="993" w:hanging="426"/>
        <w:rPr>
          <w:rFonts w:asciiTheme="minorHAnsi" w:hAnsiTheme="minorHAnsi" w:cstheme="minorHAnsi"/>
          <w:bCs/>
          <w:i/>
          <w:iCs/>
          <w:color w:val="000000"/>
          <w:sz w:val="22"/>
          <w:u w:val="single"/>
        </w:rPr>
      </w:pPr>
      <w:r w:rsidRPr="00940F5D">
        <w:rPr>
          <w:rFonts w:asciiTheme="minorHAnsi" w:hAnsiTheme="minorHAnsi" w:cstheme="minorHAnsi"/>
          <w:bCs/>
          <w:i/>
          <w:iCs/>
          <w:color w:val="000000"/>
          <w:sz w:val="22"/>
        </w:rPr>
        <w:t>1</w:t>
      </w:r>
      <w:r w:rsidR="00C92510">
        <w:rPr>
          <w:rFonts w:asciiTheme="minorHAnsi" w:hAnsiTheme="minorHAnsi" w:cstheme="minorHAnsi"/>
          <w:bCs/>
          <w:i/>
          <w:iCs/>
          <w:color w:val="000000"/>
          <w:sz w:val="22"/>
        </w:rPr>
        <w:t>9</w:t>
      </w:r>
      <w:r w:rsidRPr="00940F5D">
        <w:rPr>
          <w:rFonts w:asciiTheme="minorHAnsi" w:hAnsiTheme="minorHAnsi" w:cstheme="minorHAnsi"/>
          <w:bCs/>
          <w:i/>
          <w:iCs/>
          <w:color w:val="000000"/>
          <w:sz w:val="22"/>
        </w:rPr>
        <w:t>.3.1</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DESTINAZIONI D’USO</w:t>
      </w:r>
    </w:p>
    <w:p w:rsidR="007B0647" w:rsidRPr="00940F5D" w:rsidRDefault="007B0647" w:rsidP="00940F5D">
      <w:pPr>
        <w:tabs>
          <w:tab w:val="left" w:pos="426"/>
          <w:tab w:val="left" w:pos="993"/>
        </w:tabs>
        <w:spacing w:line="276" w:lineRule="auto"/>
        <w:ind w:left="3544" w:hanging="2127"/>
        <w:rPr>
          <w:rFonts w:asciiTheme="minorHAnsi" w:hAnsiTheme="minorHAnsi" w:cstheme="minorHAnsi"/>
          <w:b/>
          <w:bCs/>
          <w:color w:val="000000"/>
          <w:sz w:val="22"/>
        </w:rPr>
      </w:pPr>
      <w:r w:rsidRPr="00940F5D">
        <w:rPr>
          <w:rFonts w:asciiTheme="minorHAnsi" w:hAnsiTheme="minorHAnsi" w:cstheme="minorHAnsi"/>
          <w:bCs/>
          <w:i/>
          <w:color w:val="000000"/>
          <w:sz w:val="22"/>
        </w:rPr>
        <w:t>Principale</w:t>
      </w:r>
      <w:r w:rsidRPr="00940F5D">
        <w:rPr>
          <w:rFonts w:asciiTheme="minorHAnsi" w:hAnsiTheme="minorHAnsi" w:cstheme="minorHAnsi"/>
          <w:bCs/>
          <w:color w:val="000000"/>
          <w:sz w:val="22"/>
        </w:rPr>
        <w:tab/>
      </w:r>
      <w:r w:rsidRPr="00940F5D">
        <w:rPr>
          <w:rFonts w:asciiTheme="minorHAnsi" w:hAnsiTheme="minorHAnsi" w:cstheme="minorHAnsi"/>
          <w:b/>
          <w:bCs/>
          <w:color w:val="000000"/>
          <w:sz w:val="22"/>
        </w:rPr>
        <w:t>R</w:t>
      </w:r>
    </w:p>
    <w:p w:rsidR="007B0647" w:rsidRPr="00940F5D" w:rsidRDefault="007B0647" w:rsidP="00940F5D">
      <w:pPr>
        <w:tabs>
          <w:tab w:val="left" w:pos="426"/>
          <w:tab w:val="left" w:pos="993"/>
        </w:tabs>
        <w:spacing w:line="276" w:lineRule="auto"/>
        <w:ind w:left="3544" w:hanging="2127"/>
        <w:rPr>
          <w:rFonts w:asciiTheme="minorHAnsi" w:hAnsiTheme="minorHAnsi" w:cstheme="minorHAnsi"/>
          <w:b/>
          <w:bCs/>
          <w:i/>
          <w:sz w:val="22"/>
        </w:rPr>
      </w:pPr>
      <w:r w:rsidRPr="00940F5D">
        <w:rPr>
          <w:rFonts w:asciiTheme="minorHAnsi" w:hAnsiTheme="minorHAnsi" w:cstheme="minorHAnsi"/>
          <w:bCs/>
          <w:i/>
          <w:color w:val="000000"/>
          <w:sz w:val="22"/>
        </w:rPr>
        <w:t>Complementari</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C.1</w:t>
      </w:r>
      <w:r w:rsidRPr="00940F5D">
        <w:rPr>
          <w:rFonts w:asciiTheme="minorHAnsi" w:hAnsiTheme="minorHAnsi" w:cstheme="minorHAnsi"/>
          <w:bCs/>
          <w:i/>
          <w:color w:val="000000"/>
          <w:sz w:val="22"/>
        </w:rPr>
        <w:t>;</w:t>
      </w:r>
      <w:r w:rsidRPr="00940F5D">
        <w:rPr>
          <w:rFonts w:asciiTheme="minorHAnsi" w:hAnsiTheme="minorHAnsi" w:cstheme="minorHAnsi"/>
          <w:b/>
          <w:bCs/>
          <w:i/>
          <w:color w:val="000000"/>
          <w:sz w:val="22"/>
        </w:rPr>
        <w:t xml:space="preserve"> C.4</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C.5</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P.2</w:t>
      </w:r>
      <w:r w:rsidRPr="00940F5D">
        <w:rPr>
          <w:rFonts w:asciiTheme="minorHAnsi" w:hAnsiTheme="minorHAnsi" w:cstheme="minorHAnsi"/>
          <w:bCs/>
          <w:color w:val="000000"/>
          <w:sz w:val="22"/>
        </w:rPr>
        <w:t xml:space="preserve"> con una superficie non superiore a mq. 1</w:t>
      </w:r>
      <w:r w:rsidR="00AE4654">
        <w:rPr>
          <w:rFonts w:asciiTheme="minorHAnsi" w:hAnsiTheme="minorHAnsi" w:cstheme="minorHAnsi"/>
          <w:bCs/>
          <w:color w:val="000000"/>
          <w:sz w:val="22"/>
        </w:rPr>
        <w:t>5</w:t>
      </w:r>
      <w:r w:rsidRPr="00940F5D">
        <w:rPr>
          <w:rFonts w:asciiTheme="minorHAnsi" w:hAnsiTheme="minorHAnsi" w:cstheme="minorHAnsi"/>
          <w:bCs/>
          <w:color w:val="000000"/>
          <w:sz w:val="22"/>
        </w:rPr>
        <w:t xml:space="preserve">0 </w:t>
      </w:r>
      <w:r w:rsidRPr="00940F5D">
        <w:rPr>
          <w:rFonts w:asciiTheme="minorHAnsi" w:hAnsiTheme="minorHAnsi" w:cstheme="minorHAnsi"/>
          <w:bCs/>
          <w:sz w:val="22"/>
        </w:rPr>
        <w:t>(escluse quelle di cui al D.M. 5.9.94 insalubri di prima e seconda classe),</w:t>
      </w:r>
      <w:r w:rsidRPr="00940F5D">
        <w:rPr>
          <w:rFonts w:asciiTheme="minorHAnsi" w:hAnsiTheme="minorHAnsi" w:cstheme="minorHAnsi"/>
          <w:bCs/>
          <w:color w:val="FF0000"/>
          <w:sz w:val="22"/>
        </w:rPr>
        <w:t xml:space="preserve"> </w:t>
      </w:r>
      <w:r w:rsidRPr="00940F5D">
        <w:rPr>
          <w:rFonts w:asciiTheme="minorHAnsi" w:hAnsiTheme="minorHAnsi" w:cstheme="minorHAnsi"/>
          <w:b/>
          <w:bCs/>
          <w:i/>
          <w:sz w:val="22"/>
        </w:rPr>
        <w:t>T</w:t>
      </w:r>
      <w:r w:rsidRPr="00940F5D">
        <w:rPr>
          <w:rFonts w:asciiTheme="minorHAnsi" w:hAnsiTheme="minorHAnsi" w:cstheme="minorHAnsi"/>
          <w:bCs/>
          <w:i/>
          <w:sz w:val="22"/>
        </w:rPr>
        <w:t xml:space="preserve">; </w:t>
      </w:r>
      <w:r w:rsidRPr="00940F5D">
        <w:rPr>
          <w:rFonts w:asciiTheme="minorHAnsi" w:hAnsiTheme="minorHAnsi" w:cstheme="minorHAnsi"/>
          <w:b/>
          <w:bCs/>
          <w:i/>
          <w:sz w:val="22"/>
        </w:rPr>
        <w:t>Fs.1-2-3-4-5-8-</w:t>
      </w:r>
      <w:r w:rsidR="00AE4654">
        <w:rPr>
          <w:rFonts w:asciiTheme="minorHAnsi" w:hAnsiTheme="minorHAnsi" w:cstheme="minorHAnsi"/>
          <w:b/>
          <w:bCs/>
          <w:i/>
          <w:sz w:val="22"/>
        </w:rPr>
        <w:t>9</w:t>
      </w:r>
      <w:r w:rsidRPr="00940F5D">
        <w:rPr>
          <w:rFonts w:asciiTheme="minorHAnsi" w:hAnsiTheme="minorHAnsi" w:cstheme="minorHAnsi"/>
          <w:bCs/>
          <w:i/>
          <w:sz w:val="22"/>
        </w:rPr>
        <w:t xml:space="preserve">; </w:t>
      </w:r>
      <w:r w:rsidRPr="00940F5D">
        <w:rPr>
          <w:rFonts w:asciiTheme="minorHAnsi" w:hAnsiTheme="minorHAnsi" w:cstheme="minorHAnsi"/>
          <w:b/>
          <w:bCs/>
          <w:i/>
          <w:sz w:val="22"/>
        </w:rPr>
        <w:t>Ri</w:t>
      </w:r>
    </w:p>
    <w:p w:rsidR="007B0647" w:rsidRPr="00940F5D" w:rsidRDefault="007B0647" w:rsidP="00940F5D">
      <w:pPr>
        <w:tabs>
          <w:tab w:val="left" w:pos="426"/>
          <w:tab w:val="left" w:pos="993"/>
          <w:tab w:val="left" w:pos="2127"/>
        </w:tabs>
        <w:spacing w:line="276" w:lineRule="auto"/>
        <w:ind w:left="3544" w:hanging="2127"/>
        <w:rPr>
          <w:rFonts w:asciiTheme="minorHAnsi" w:hAnsiTheme="minorHAnsi" w:cstheme="minorHAnsi"/>
          <w:sz w:val="22"/>
        </w:rPr>
      </w:pPr>
      <w:r w:rsidRPr="00940F5D">
        <w:rPr>
          <w:rFonts w:asciiTheme="minorHAnsi" w:hAnsiTheme="minorHAnsi" w:cstheme="minorHAnsi"/>
          <w:bCs/>
          <w:i/>
          <w:color w:val="000000"/>
          <w:sz w:val="22"/>
        </w:rPr>
        <w:t>Non ammesse</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C.2</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C.3</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C.6</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C.7</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P.2</w:t>
      </w:r>
      <w:r w:rsidRPr="00940F5D">
        <w:rPr>
          <w:rFonts w:asciiTheme="minorHAnsi" w:hAnsiTheme="minorHAnsi" w:cstheme="minorHAnsi"/>
          <w:bCs/>
          <w:color w:val="000000"/>
          <w:sz w:val="22"/>
        </w:rPr>
        <w:t xml:space="preserve"> attività artigianali  di servizio con una superficie </w:t>
      </w:r>
      <w:r w:rsidRPr="00940F5D">
        <w:rPr>
          <w:rFonts w:asciiTheme="minorHAnsi" w:hAnsiTheme="minorHAnsi" w:cstheme="minorHAnsi"/>
          <w:sz w:val="22"/>
        </w:rPr>
        <w:t>superiore a mq. 1</w:t>
      </w:r>
      <w:r w:rsidR="00AE4654">
        <w:rPr>
          <w:rFonts w:asciiTheme="minorHAnsi" w:hAnsiTheme="minorHAnsi" w:cstheme="minorHAnsi"/>
          <w:sz w:val="22"/>
        </w:rPr>
        <w:t>5</w:t>
      </w:r>
      <w:r w:rsidRPr="00940F5D">
        <w:rPr>
          <w:rFonts w:asciiTheme="minorHAnsi" w:hAnsiTheme="minorHAnsi" w:cstheme="minorHAnsi"/>
          <w:sz w:val="22"/>
        </w:rPr>
        <w:t xml:space="preserve">0; </w:t>
      </w:r>
      <w:r w:rsidRPr="00940F5D">
        <w:rPr>
          <w:rFonts w:asciiTheme="minorHAnsi" w:hAnsiTheme="minorHAnsi" w:cstheme="minorHAnsi"/>
          <w:b/>
          <w:i/>
          <w:sz w:val="22"/>
        </w:rPr>
        <w:t>P.1</w:t>
      </w:r>
      <w:r w:rsidRPr="00940F5D">
        <w:rPr>
          <w:rFonts w:asciiTheme="minorHAnsi" w:hAnsiTheme="minorHAnsi" w:cstheme="minorHAnsi"/>
          <w:b/>
          <w:sz w:val="22"/>
        </w:rPr>
        <w:t xml:space="preserve">; </w:t>
      </w:r>
      <w:r w:rsidRPr="00940F5D">
        <w:rPr>
          <w:rFonts w:asciiTheme="minorHAnsi" w:hAnsiTheme="minorHAnsi" w:cstheme="minorHAnsi"/>
          <w:b/>
          <w:i/>
          <w:sz w:val="22"/>
        </w:rPr>
        <w:t>Is; A; Fs.6-7-</w:t>
      </w:r>
      <w:r w:rsidR="00AE4654">
        <w:rPr>
          <w:rFonts w:asciiTheme="minorHAnsi" w:hAnsiTheme="minorHAnsi" w:cstheme="minorHAnsi"/>
          <w:b/>
          <w:i/>
          <w:sz w:val="22"/>
        </w:rPr>
        <w:t>10</w:t>
      </w:r>
      <w:r w:rsidRPr="00940F5D">
        <w:rPr>
          <w:rFonts w:asciiTheme="minorHAnsi" w:hAnsiTheme="minorHAnsi" w:cstheme="minorHAnsi"/>
          <w:b/>
          <w:i/>
          <w:sz w:val="22"/>
        </w:rPr>
        <w:t>;</w:t>
      </w:r>
      <w:r w:rsidRPr="00940F5D">
        <w:rPr>
          <w:rFonts w:asciiTheme="minorHAnsi" w:hAnsiTheme="minorHAnsi" w:cstheme="minorHAnsi"/>
          <w:i/>
          <w:sz w:val="22"/>
        </w:rPr>
        <w:t xml:space="preserve"> </w:t>
      </w:r>
    </w:p>
    <w:p w:rsidR="007B0647" w:rsidRPr="00940F5D" w:rsidRDefault="007B0647" w:rsidP="00940F5D">
      <w:pPr>
        <w:tabs>
          <w:tab w:val="left" w:pos="426"/>
          <w:tab w:val="left" w:pos="993"/>
          <w:tab w:val="left" w:pos="2127"/>
        </w:tabs>
        <w:spacing w:line="276" w:lineRule="auto"/>
        <w:rPr>
          <w:rFonts w:asciiTheme="minorHAnsi" w:hAnsiTheme="minorHAnsi" w:cstheme="minorHAnsi"/>
          <w:sz w:val="22"/>
        </w:rPr>
      </w:pPr>
    </w:p>
    <w:p w:rsidR="007B0647" w:rsidRPr="00940F5D" w:rsidRDefault="007B0647" w:rsidP="00940F5D">
      <w:pPr>
        <w:tabs>
          <w:tab w:val="left" w:pos="2127"/>
        </w:tabs>
        <w:spacing w:line="276" w:lineRule="auto"/>
        <w:ind w:left="1418" w:hanging="851"/>
        <w:rPr>
          <w:rFonts w:asciiTheme="minorHAnsi" w:hAnsiTheme="minorHAnsi" w:cstheme="minorHAnsi"/>
          <w:bCs/>
          <w:i/>
          <w:sz w:val="22"/>
        </w:rPr>
      </w:pPr>
      <w:r w:rsidRPr="00940F5D">
        <w:rPr>
          <w:rFonts w:asciiTheme="minorHAnsi" w:hAnsiTheme="minorHAnsi" w:cstheme="minorHAnsi"/>
          <w:bCs/>
          <w:i/>
          <w:iCs/>
          <w:color w:val="000000"/>
          <w:sz w:val="22"/>
        </w:rPr>
        <w:t>1</w:t>
      </w:r>
      <w:r w:rsidR="00C92510">
        <w:rPr>
          <w:rFonts w:asciiTheme="minorHAnsi" w:hAnsiTheme="minorHAnsi" w:cstheme="minorHAnsi"/>
          <w:bCs/>
          <w:i/>
          <w:iCs/>
          <w:color w:val="000000"/>
          <w:sz w:val="22"/>
        </w:rPr>
        <w:t>9</w:t>
      </w:r>
      <w:r w:rsidRPr="00940F5D">
        <w:rPr>
          <w:rFonts w:asciiTheme="minorHAnsi" w:hAnsiTheme="minorHAnsi" w:cstheme="minorHAnsi"/>
          <w:bCs/>
          <w:i/>
          <w:iCs/>
          <w:color w:val="000000"/>
          <w:sz w:val="22"/>
        </w:rPr>
        <w:t>.3.2</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MODALITA’ DI INTERVENTO</w:t>
      </w:r>
      <w:r w:rsidRPr="00940F5D">
        <w:rPr>
          <w:rFonts w:asciiTheme="minorHAnsi" w:hAnsiTheme="minorHAnsi" w:cstheme="minorHAnsi"/>
          <w:bCs/>
          <w:color w:val="000000"/>
          <w:sz w:val="22"/>
        </w:rPr>
        <w:tab/>
      </w:r>
      <w:r w:rsidRPr="00940F5D">
        <w:rPr>
          <w:rFonts w:asciiTheme="minorHAnsi" w:hAnsiTheme="minorHAnsi" w:cstheme="minorHAnsi"/>
          <w:bCs/>
          <w:i/>
          <w:color w:val="000000"/>
          <w:sz w:val="22"/>
        </w:rPr>
        <w:t xml:space="preserve">intervento edilizio diretto, </w:t>
      </w:r>
      <w:r w:rsidRPr="00940F5D">
        <w:rPr>
          <w:rFonts w:asciiTheme="minorHAnsi" w:hAnsiTheme="minorHAnsi" w:cstheme="minorHAnsi"/>
          <w:bCs/>
          <w:i/>
          <w:sz w:val="22"/>
        </w:rPr>
        <w:t>titolo abilitativo convenzionato o piano di recupero quando chiesto dall’Amministrazione Comunale,</w:t>
      </w:r>
    </w:p>
    <w:p w:rsidR="00521C51" w:rsidRPr="00AE4654" w:rsidRDefault="007B0647" w:rsidP="00940F5D">
      <w:pPr>
        <w:tabs>
          <w:tab w:val="left" w:pos="0"/>
        </w:tabs>
        <w:spacing w:line="276" w:lineRule="auto"/>
        <w:ind w:left="1418"/>
        <w:rPr>
          <w:rFonts w:asciiTheme="minorHAnsi" w:hAnsiTheme="minorHAnsi" w:cstheme="minorHAnsi"/>
          <w:bCs/>
          <w:color w:val="FF0000"/>
          <w:sz w:val="22"/>
        </w:rPr>
      </w:pPr>
      <w:r w:rsidRPr="00940F5D">
        <w:rPr>
          <w:rFonts w:asciiTheme="minorHAnsi" w:hAnsiTheme="minorHAnsi" w:cstheme="minorHAnsi"/>
          <w:sz w:val="22"/>
        </w:rPr>
        <w:t>Tali edifici possono essere oggetto di interventi di cui alle lett</w:t>
      </w:r>
      <w:r w:rsidRPr="00FA2193">
        <w:rPr>
          <w:rFonts w:asciiTheme="minorHAnsi" w:hAnsiTheme="minorHAnsi" w:cstheme="minorHAnsi"/>
          <w:sz w:val="22"/>
        </w:rPr>
        <w:t xml:space="preserve">ere a) b) c) d) –art. </w:t>
      </w:r>
      <w:r w:rsidR="00FA2193" w:rsidRPr="00FA2193">
        <w:rPr>
          <w:rFonts w:asciiTheme="minorHAnsi" w:hAnsiTheme="minorHAnsi" w:cstheme="minorHAnsi"/>
          <w:sz w:val="22"/>
        </w:rPr>
        <w:t>3 DPR 380</w:t>
      </w:r>
      <w:r w:rsidRPr="00AE4654">
        <w:rPr>
          <w:rFonts w:asciiTheme="minorHAnsi" w:hAnsiTheme="minorHAnsi" w:cstheme="minorHAnsi"/>
          <w:bCs/>
          <w:color w:val="FF0000"/>
          <w:sz w:val="22"/>
        </w:rPr>
        <w:t xml:space="preserve"> </w:t>
      </w:r>
    </w:p>
    <w:p w:rsidR="007B0647" w:rsidRPr="00940F5D" w:rsidRDefault="007B0647" w:rsidP="00940F5D">
      <w:pPr>
        <w:spacing w:line="276" w:lineRule="auto"/>
        <w:ind w:left="1418" w:hanging="851"/>
        <w:rPr>
          <w:rFonts w:asciiTheme="minorHAnsi" w:hAnsiTheme="minorHAnsi" w:cstheme="minorHAnsi"/>
          <w:bCs/>
          <w:i/>
          <w:iCs/>
          <w:color w:val="000000"/>
          <w:sz w:val="22"/>
        </w:rPr>
      </w:pPr>
      <w:r w:rsidRPr="00940F5D">
        <w:rPr>
          <w:rFonts w:asciiTheme="minorHAnsi" w:hAnsiTheme="minorHAnsi" w:cstheme="minorHAnsi"/>
          <w:bCs/>
          <w:i/>
          <w:iCs/>
          <w:color w:val="000000"/>
          <w:sz w:val="22"/>
        </w:rPr>
        <w:t>1</w:t>
      </w:r>
      <w:r w:rsidR="00C92510">
        <w:rPr>
          <w:rFonts w:asciiTheme="minorHAnsi" w:hAnsiTheme="minorHAnsi" w:cstheme="minorHAnsi"/>
          <w:bCs/>
          <w:i/>
          <w:iCs/>
          <w:color w:val="000000"/>
          <w:sz w:val="22"/>
        </w:rPr>
        <w:t>9</w:t>
      </w:r>
      <w:r w:rsidRPr="00940F5D">
        <w:rPr>
          <w:rFonts w:asciiTheme="minorHAnsi" w:hAnsiTheme="minorHAnsi" w:cstheme="minorHAnsi"/>
          <w:bCs/>
          <w:i/>
          <w:iCs/>
          <w:color w:val="000000"/>
          <w:sz w:val="22"/>
        </w:rPr>
        <w:t>.3.3</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PRESCRIZIONI PARTICOLARI</w:t>
      </w:r>
      <w:r w:rsidRPr="00940F5D">
        <w:rPr>
          <w:rFonts w:asciiTheme="minorHAnsi" w:hAnsiTheme="minorHAnsi" w:cstheme="minorHAnsi"/>
          <w:bCs/>
          <w:i/>
          <w:iCs/>
          <w:color w:val="000000"/>
          <w:sz w:val="22"/>
        </w:rPr>
        <w:t xml:space="preserve"> </w:t>
      </w:r>
    </w:p>
    <w:p w:rsidR="007B0647" w:rsidRPr="00940F5D" w:rsidRDefault="007B0647" w:rsidP="00940F5D">
      <w:pPr>
        <w:tabs>
          <w:tab w:val="left" w:pos="993"/>
        </w:tabs>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 xml:space="preserve">Gli interventi sull’edilizia consolidata priva dei valori architettonici/ambientali caratteristici del </w:t>
      </w:r>
      <w:r w:rsidR="00AE4654">
        <w:rPr>
          <w:rFonts w:asciiTheme="minorHAnsi" w:hAnsiTheme="minorHAnsi" w:cstheme="minorHAnsi"/>
          <w:bCs/>
          <w:color w:val="000000"/>
          <w:sz w:val="22"/>
        </w:rPr>
        <w:t>nucleo di antica formazione</w:t>
      </w:r>
      <w:r w:rsidRPr="00940F5D">
        <w:rPr>
          <w:rFonts w:asciiTheme="minorHAnsi" w:hAnsiTheme="minorHAnsi" w:cstheme="minorHAnsi"/>
          <w:bCs/>
          <w:color w:val="000000"/>
          <w:sz w:val="22"/>
        </w:rPr>
        <w:t xml:space="preserve">, potranno giungere fino alla demolizione e ricostruzione nel rispetto delle prescrizioni generali, vincoli e parametri edilizi stabiliti nel presente articolo. In occasione dell’intervento di ristrutturazione o di demolizione e ricostruzione è consentito il recupero funzionale con l’inserimento delle destinazioni d’uso di </w:t>
      </w:r>
      <w:r w:rsidRPr="00940F5D">
        <w:rPr>
          <w:rFonts w:asciiTheme="minorHAnsi" w:hAnsiTheme="minorHAnsi" w:cstheme="minorHAnsi"/>
          <w:bCs/>
          <w:sz w:val="22"/>
        </w:rPr>
        <w:t>cui all’art. 1</w:t>
      </w:r>
      <w:r w:rsidR="00FF685F">
        <w:rPr>
          <w:rFonts w:asciiTheme="minorHAnsi" w:hAnsiTheme="minorHAnsi" w:cstheme="minorHAnsi"/>
          <w:bCs/>
          <w:sz w:val="22"/>
        </w:rPr>
        <w:t>9</w:t>
      </w:r>
      <w:r w:rsidRPr="00940F5D">
        <w:rPr>
          <w:rFonts w:asciiTheme="minorHAnsi" w:hAnsiTheme="minorHAnsi" w:cstheme="minorHAnsi"/>
          <w:bCs/>
          <w:sz w:val="22"/>
        </w:rPr>
        <w:t>.3.1,</w:t>
      </w:r>
      <w:r w:rsidRPr="00940F5D">
        <w:rPr>
          <w:rFonts w:asciiTheme="minorHAnsi" w:hAnsiTheme="minorHAnsi" w:cstheme="minorHAnsi"/>
          <w:bCs/>
          <w:color w:val="FF0000"/>
          <w:sz w:val="22"/>
        </w:rPr>
        <w:t xml:space="preserve"> </w:t>
      </w:r>
      <w:r w:rsidRPr="00940F5D">
        <w:rPr>
          <w:rFonts w:asciiTheme="minorHAnsi" w:hAnsiTheme="minorHAnsi" w:cstheme="minorHAnsi"/>
          <w:bCs/>
          <w:color w:val="000000"/>
          <w:sz w:val="22"/>
        </w:rPr>
        <w:t>del 70% della volumetria esistente. Il restante 30% della volumetria dovrà essere sistemato a portico o ad autorimessa accorpata all’edificio, ma potrà anche non essere recuperato favorendo un ampliamento degli spazi aperti e dei cortili.</w:t>
      </w:r>
    </w:p>
    <w:p w:rsidR="007B0647" w:rsidRPr="00940F5D" w:rsidRDefault="007B0647" w:rsidP="00940F5D">
      <w:pPr>
        <w:tabs>
          <w:tab w:val="left" w:pos="993"/>
        </w:tabs>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 xml:space="preserve">E’ consentita, la modifica planivolumetrica e della superficie coperta (aumento o diminuzione) ancorché l’accorpamento dei volumi esistenti nel rispetto degli allineamenti prospettanti sugli spazi pubblici, tranne che nel caso di esplicita richiesta </w:t>
      </w:r>
      <w:r w:rsidRPr="00940F5D">
        <w:rPr>
          <w:rFonts w:asciiTheme="minorHAnsi" w:hAnsiTheme="minorHAnsi" w:cstheme="minorHAnsi"/>
          <w:bCs/>
          <w:color w:val="000000"/>
          <w:sz w:val="22"/>
        </w:rPr>
        <w:lastRenderedPageBreak/>
        <w:t>dell’Amministrazione Comunale per il reperimento di standard urbanistici in cessione o in uso pubblico e per ampliamenti stradali.</w:t>
      </w:r>
    </w:p>
    <w:p w:rsidR="007B0647" w:rsidRPr="00D72599" w:rsidRDefault="007B0647" w:rsidP="00940F5D">
      <w:pPr>
        <w:spacing w:line="276" w:lineRule="auto"/>
        <w:ind w:left="1418"/>
        <w:rPr>
          <w:rFonts w:asciiTheme="minorHAnsi" w:hAnsiTheme="minorHAnsi" w:cstheme="minorHAnsi"/>
          <w:bCs/>
          <w:sz w:val="22"/>
        </w:rPr>
      </w:pPr>
      <w:r w:rsidRPr="00940F5D">
        <w:rPr>
          <w:rFonts w:asciiTheme="minorHAnsi" w:hAnsiTheme="minorHAnsi" w:cstheme="minorHAnsi"/>
          <w:sz w:val="22"/>
        </w:rPr>
        <w:t xml:space="preserve">Nel caso di variazione di destinazione d’uso ammissibile che comporti aggravio di standard, si dovrà provvedere al reperimento e/o la monetizzazione </w:t>
      </w:r>
      <w:r w:rsidRPr="00940F5D">
        <w:rPr>
          <w:rFonts w:asciiTheme="minorHAnsi" w:hAnsiTheme="minorHAnsi" w:cstheme="minorHAnsi"/>
          <w:bCs/>
          <w:sz w:val="22"/>
        </w:rPr>
        <w:t xml:space="preserve">con </w:t>
      </w:r>
      <w:r w:rsidRPr="00D72599">
        <w:rPr>
          <w:rFonts w:asciiTheme="minorHAnsi" w:hAnsiTheme="minorHAnsi" w:cstheme="minorHAnsi"/>
          <w:bCs/>
          <w:sz w:val="22"/>
        </w:rPr>
        <w:t xml:space="preserve">la quantità e le modalità previste degli art. </w:t>
      </w:r>
      <w:r w:rsidR="00D72599" w:rsidRPr="00D72599">
        <w:rPr>
          <w:rFonts w:asciiTheme="minorHAnsi" w:hAnsiTheme="minorHAnsi" w:cstheme="minorHAnsi"/>
          <w:bCs/>
          <w:sz w:val="22"/>
        </w:rPr>
        <w:t>3 e 4</w:t>
      </w:r>
      <w:r w:rsidRPr="00D72599">
        <w:rPr>
          <w:rFonts w:asciiTheme="minorHAnsi" w:hAnsiTheme="minorHAnsi" w:cstheme="minorHAnsi"/>
          <w:bCs/>
          <w:sz w:val="22"/>
        </w:rPr>
        <w:t xml:space="preserve"> </w:t>
      </w:r>
      <w:r w:rsidR="009C272F">
        <w:rPr>
          <w:rFonts w:asciiTheme="minorHAnsi" w:hAnsiTheme="minorHAnsi" w:cstheme="minorHAnsi"/>
          <w:bCs/>
          <w:sz w:val="22"/>
        </w:rPr>
        <w:t xml:space="preserve">delle NTA del </w:t>
      </w:r>
      <w:r w:rsidRPr="00D72599">
        <w:rPr>
          <w:rFonts w:asciiTheme="minorHAnsi" w:hAnsiTheme="minorHAnsi" w:cstheme="minorHAnsi"/>
          <w:bCs/>
          <w:sz w:val="22"/>
        </w:rPr>
        <w:t>Piano dei Servizi.</w:t>
      </w:r>
    </w:p>
    <w:p w:rsidR="007B0647" w:rsidRPr="00940F5D" w:rsidRDefault="007B0647" w:rsidP="00940F5D">
      <w:pPr>
        <w:spacing w:line="276" w:lineRule="auto"/>
        <w:rPr>
          <w:rFonts w:asciiTheme="minorHAnsi" w:hAnsiTheme="minorHAnsi" w:cstheme="minorHAnsi"/>
          <w:bCs/>
          <w:sz w:val="22"/>
        </w:rPr>
      </w:pPr>
    </w:p>
    <w:p w:rsidR="007B0647" w:rsidRPr="00940F5D" w:rsidRDefault="007B0647" w:rsidP="00E03BA2">
      <w:pPr>
        <w:tabs>
          <w:tab w:val="left" w:pos="567"/>
        </w:tabs>
        <w:spacing w:line="276" w:lineRule="auto"/>
        <w:ind w:left="567" w:hanging="567"/>
        <w:rPr>
          <w:rFonts w:asciiTheme="minorHAnsi" w:hAnsiTheme="minorHAnsi" w:cstheme="minorHAnsi"/>
          <w:b/>
          <w:i/>
          <w:iCs/>
          <w:sz w:val="22"/>
        </w:rPr>
      </w:pPr>
      <w:r w:rsidRPr="00E03BA2">
        <w:rPr>
          <w:rFonts w:asciiTheme="minorHAnsi" w:hAnsiTheme="minorHAnsi" w:cstheme="minorHAnsi"/>
          <w:b/>
          <w:i/>
          <w:iCs/>
          <w:color w:val="548DD4" w:themeColor="text2" w:themeTint="99"/>
          <w:sz w:val="22"/>
        </w:rPr>
        <w:t>1</w:t>
      </w:r>
      <w:r w:rsidR="00C92510">
        <w:rPr>
          <w:rFonts w:asciiTheme="minorHAnsi" w:hAnsiTheme="minorHAnsi" w:cstheme="minorHAnsi"/>
          <w:b/>
          <w:i/>
          <w:iCs/>
          <w:color w:val="548DD4" w:themeColor="text2" w:themeTint="99"/>
          <w:sz w:val="22"/>
        </w:rPr>
        <w:t>9</w:t>
      </w:r>
      <w:r w:rsidRPr="00E03BA2">
        <w:rPr>
          <w:rFonts w:asciiTheme="minorHAnsi" w:hAnsiTheme="minorHAnsi" w:cstheme="minorHAnsi"/>
          <w:b/>
          <w:i/>
          <w:iCs/>
          <w:color w:val="548DD4" w:themeColor="text2" w:themeTint="99"/>
          <w:sz w:val="22"/>
        </w:rPr>
        <w:t>.4</w:t>
      </w:r>
      <w:r w:rsidRPr="00E03BA2">
        <w:rPr>
          <w:rFonts w:asciiTheme="minorHAnsi" w:hAnsiTheme="minorHAnsi" w:cstheme="minorHAnsi"/>
          <w:b/>
          <w:i/>
          <w:iCs/>
          <w:color w:val="548DD4" w:themeColor="text2" w:themeTint="99"/>
          <w:sz w:val="22"/>
        </w:rPr>
        <w:tab/>
        <w:t>TIPO “D” edilizia profondamente trasformata e/o di recente formazione senza valore ambientale</w:t>
      </w:r>
    </w:p>
    <w:p w:rsidR="007B0647" w:rsidRPr="00940F5D" w:rsidRDefault="007B0647" w:rsidP="00940F5D">
      <w:pPr>
        <w:tabs>
          <w:tab w:val="left" w:pos="567"/>
        </w:tabs>
        <w:spacing w:line="276" w:lineRule="auto"/>
        <w:ind w:left="567"/>
        <w:rPr>
          <w:rFonts w:asciiTheme="minorHAnsi" w:hAnsiTheme="minorHAnsi" w:cstheme="minorHAnsi"/>
          <w:bCs/>
          <w:color w:val="000000"/>
          <w:sz w:val="22"/>
        </w:rPr>
      </w:pPr>
      <w:r w:rsidRPr="00940F5D">
        <w:rPr>
          <w:rFonts w:asciiTheme="minorHAnsi" w:hAnsiTheme="minorHAnsi" w:cstheme="minorHAnsi"/>
          <w:bCs/>
          <w:color w:val="000000"/>
          <w:sz w:val="22"/>
        </w:rPr>
        <w:t xml:space="preserve">Sono i fabbricati profondamente trasformati da interventi edilizi che hanno portato ad un manufatto in tutto o in parte diverso dall’impianto originario, sostituendo a volte anche il tessuto storico preesistente. </w:t>
      </w:r>
    </w:p>
    <w:p w:rsidR="007B0647" w:rsidRPr="00940F5D" w:rsidRDefault="007B0647" w:rsidP="00940F5D">
      <w:pPr>
        <w:tabs>
          <w:tab w:val="left" w:pos="567"/>
        </w:tabs>
        <w:spacing w:line="276" w:lineRule="auto"/>
        <w:ind w:left="567" w:hanging="1"/>
        <w:rPr>
          <w:rFonts w:asciiTheme="minorHAnsi" w:hAnsiTheme="minorHAnsi" w:cstheme="minorHAnsi"/>
          <w:bCs/>
          <w:color w:val="000000"/>
          <w:sz w:val="22"/>
        </w:rPr>
      </w:pPr>
      <w:r w:rsidRPr="00940F5D">
        <w:rPr>
          <w:rFonts w:asciiTheme="minorHAnsi" w:hAnsiTheme="minorHAnsi" w:cstheme="minorHAnsi"/>
          <w:bCs/>
          <w:color w:val="000000"/>
          <w:sz w:val="22"/>
        </w:rPr>
        <w:t>In questa categoria si comprendono anche gli edifici costruiti in epoca recente, quasi sempre riconoscibili per le caratteristiche costruttive, materiali, ed in alcuni casi anche per le altezze, disomogenei rispetto al carattere tipologico dominante del vecchio nucleo.</w:t>
      </w:r>
    </w:p>
    <w:p w:rsidR="007B0647" w:rsidRPr="00940F5D" w:rsidRDefault="007B0647" w:rsidP="00940F5D">
      <w:pPr>
        <w:tabs>
          <w:tab w:val="left" w:pos="0"/>
        </w:tabs>
        <w:spacing w:line="276" w:lineRule="auto"/>
        <w:ind w:hanging="1"/>
        <w:rPr>
          <w:rFonts w:asciiTheme="minorHAnsi" w:hAnsiTheme="minorHAnsi" w:cstheme="minorHAnsi"/>
          <w:sz w:val="22"/>
        </w:rPr>
      </w:pPr>
    </w:p>
    <w:p w:rsidR="007B0647" w:rsidRPr="00940F5D" w:rsidRDefault="007B0647" w:rsidP="00940F5D">
      <w:pPr>
        <w:tabs>
          <w:tab w:val="left" w:pos="1276"/>
          <w:tab w:val="left" w:pos="1416"/>
          <w:tab w:val="left" w:pos="2124"/>
          <w:tab w:val="left" w:pos="2832"/>
          <w:tab w:val="left" w:pos="3540"/>
          <w:tab w:val="left" w:pos="4547"/>
        </w:tabs>
        <w:spacing w:line="276" w:lineRule="auto"/>
        <w:ind w:left="851" w:hanging="284"/>
        <w:rPr>
          <w:rFonts w:asciiTheme="minorHAnsi" w:hAnsiTheme="minorHAnsi" w:cstheme="minorHAnsi"/>
          <w:bCs/>
          <w:i/>
          <w:iCs/>
          <w:color w:val="000000"/>
          <w:sz w:val="22"/>
          <w:u w:val="single"/>
        </w:rPr>
      </w:pPr>
      <w:r w:rsidRPr="00940F5D">
        <w:rPr>
          <w:rFonts w:asciiTheme="minorHAnsi" w:hAnsiTheme="minorHAnsi" w:cstheme="minorHAnsi"/>
          <w:bCs/>
          <w:i/>
          <w:iCs/>
          <w:color w:val="000000"/>
          <w:sz w:val="22"/>
        </w:rPr>
        <w:t>1</w:t>
      </w:r>
      <w:r w:rsidR="00C92510">
        <w:rPr>
          <w:rFonts w:asciiTheme="minorHAnsi" w:hAnsiTheme="minorHAnsi" w:cstheme="minorHAnsi"/>
          <w:bCs/>
          <w:i/>
          <w:iCs/>
          <w:color w:val="000000"/>
          <w:sz w:val="22"/>
        </w:rPr>
        <w:t>9</w:t>
      </w:r>
      <w:r w:rsidRPr="00940F5D">
        <w:rPr>
          <w:rFonts w:asciiTheme="minorHAnsi" w:hAnsiTheme="minorHAnsi" w:cstheme="minorHAnsi"/>
          <w:bCs/>
          <w:i/>
          <w:iCs/>
          <w:color w:val="000000"/>
          <w:sz w:val="22"/>
        </w:rPr>
        <w:t>.4.1</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DESTINAZIONI D’USO</w:t>
      </w:r>
    </w:p>
    <w:p w:rsidR="007B0647" w:rsidRPr="00940F5D" w:rsidRDefault="007B0647" w:rsidP="00940F5D">
      <w:pPr>
        <w:tabs>
          <w:tab w:val="left" w:pos="426"/>
        </w:tabs>
        <w:spacing w:line="276" w:lineRule="auto"/>
        <w:ind w:left="2835" w:hanging="1842"/>
        <w:rPr>
          <w:rFonts w:asciiTheme="minorHAnsi" w:hAnsiTheme="minorHAnsi" w:cstheme="minorHAnsi"/>
          <w:b/>
          <w:bCs/>
          <w:color w:val="000000"/>
          <w:sz w:val="22"/>
        </w:rPr>
      </w:pPr>
      <w:r w:rsidRPr="00940F5D">
        <w:rPr>
          <w:rFonts w:asciiTheme="minorHAnsi" w:hAnsiTheme="minorHAnsi" w:cstheme="minorHAnsi"/>
          <w:bCs/>
          <w:i/>
          <w:color w:val="000000"/>
          <w:sz w:val="22"/>
        </w:rPr>
        <w:t>Principale</w:t>
      </w:r>
      <w:r w:rsidRPr="00940F5D">
        <w:rPr>
          <w:rFonts w:asciiTheme="minorHAnsi" w:hAnsiTheme="minorHAnsi" w:cstheme="minorHAnsi"/>
          <w:bCs/>
          <w:color w:val="000000"/>
          <w:sz w:val="22"/>
        </w:rPr>
        <w:tab/>
      </w:r>
      <w:r w:rsidRPr="00940F5D">
        <w:rPr>
          <w:rFonts w:asciiTheme="minorHAnsi" w:hAnsiTheme="minorHAnsi" w:cstheme="minorHAnsi"/>
          <w:b/>
          <w:bCs/>
          <w:color w:val="000000"/>
          <w:sz w:val="22"/>
        </w:rPr>
        <w:t>R</w:t>
      </w:r>
    </w:p>
    <w:p w:rsidR="007B0647" w:rsidRPr="00940F5D" w:rsidRDefault="007B0647" w:rsidP="00940F5D">
      <w:pPr>
        <w:tabs>
          <w:tab w:val="left" w:pos="426"/>
        </w:tabs>
        <w:spacing w:line="276" w:lineRule="auto"/>
        <w:ind w:left="2835" w:hanging="1842"/>
        <w:rPr>
          <w:rFonts w:asciiTheme="minorHAnsi" w:hAnsiTheme="minorHAnsi" w:cstheme="minorHAnsi"/>
          <w:b/>
          <w:bCs/>
          <w:i/>
          <w:sz w:val="22"/>
        </w:rPr>
      </w:pPr>
      <w:r w:rsidRPr="00940F5D">
        <w:rPr>
          <w:rFonts w:asciiTheme="minorHAnsi" w:hAnsiTheme="minorHAnsi" w:cstheme="minorHAnsi"/>
          <w:bCs/>
          <w:i/>
          <w:color w:val="000000"/>
          <w:sz w:val="22"/>
        </w:rPr>
        <w:t>Complementari</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C.1</w:t>
      </w:r>
      <w:r w:rsidRPr="00940F5D">
        <w:rPr>
          <w:rFonts w:asciiTheme="minorHAnsi" w:hAnsiTheme="minorHAnsi" w:cstheme="minorHAnsi"/>
          <w:bCs/>
          <w:i/>
          <w:color w:val="000000"/>
          <w:sz w:val="22"/>
        </w:rPr>
        <w:t>;</w:t>
      </w:r>
      <w:r w:rsidRPr="00940F5D">
        <w:rPr>
          <w:rFonts w:asciiTheme="minorHAnsi" w:hAnsiTheme="minorHAnsi" w:cstheme="minorHAnsi"/>
          <w:b/>
          <w:bCs/>
          <w:i/>
          <w:color w:val="000000"/>
          <w:sz w:val="22"/>
        </w:rPr>
        <w:t xml:space="preserve"> C.4</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C.5</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P.2</w:t>
      </w:r>
      <w:r w:rsidRPr="00940F5D">
        <w:rPr>
          <w:rFonts w:asciiTheme="minorHAnsi" w:hAnsiTheme="minorHAnsi" w:cstheme="minorHAnsi"/>
          <w:bCs/>
          <w:color w:val="000000"/>
          <w:sz w:val="22"/>
        </w:rPr>
        <w:t xml:space="preserve"> con una superficie non superiore a mq. 100 </w:t>
      </w:r>
      <w:r w:rsidRPr="00940F5D">
        <w:rPr>
          <w:rFonts w:asciiTheme="minorHAnsi" w:hAnsiTheme="minorHAnsi" w:cstheme="minorHAnsi"/>
          <w:bCs/>
          <w:sz w:val="22"/>
        </w:rPr>
        <w:t>(escluse quelle di cui al D.M. 5.9.94 insalubri di prima e seconda classe),</w:t>
      </w:r>
      <w:r w:rsidRPr="00940F5D">
        <w:rPr>
          <w:rFonts w:asciiTheme="minorHAnsi" w:hAnsiTheme="minorHAnsi" w:cstheme="minorHAnsi"/>
          <w:bCs/>
          <w:color w:val="FF0000"/>
          <w:sz w:val="22"/>
        </w:rPr>
        <w:t xml:space="preserve"> </w:t>
      </w:r>
      <w:r w:rsidRPr="00940F5D">
        <w:rPr>
          <w:rFonts w:asciiTheme="minorHAnsi" w:hAnsiTheme="minorHAnsi" w:cstheme="minorHAnsi"/>
          <w:b/>
          <w:bCs/>
          <w:i/>
          <w:sz w:val="22"/>
        </w:rPr>
        <w:t>T</w:t>
      </w:r>
      <w:r w:rsidRPr="00940F5D">
        <w:rPr>
          <w:rFonts w:asciiTheme="minorHAnsi" w:hAnsiTheme="minorHAnsi" w:cstheme="minorHAnsi"/>
          <w:bCs/>
          <w:i/>
          <w:sz w:val="22"/>
        </w:rPr>
        <w:t xml:space="preserve">; </w:t>
      </w:r>
      <w:r w:rsidRPr="00940F5D">
        <w:rPr>
          <w:rFonts w:asciiTheme="minorHAnsi" w:hAnsiTheme="minorHAnsi" w:cstheme="minorHAnsi"/>
          <w:b/>
          <w:bCs/>
          <w:i/>
          <w:sz w:val="22"/>
        </w:rPr>
        <w:t>Fs.1-2-3-4-5-8-</w:t>
      </w:r>
      <w:r w:rsidR="00521C51">
        <w:rPr>
          <w:rFonts w:asciiTheme="minorHAnsi" w:hAnsiTheme="minorHAnsi" w:cstheme="minorHAnsi"/>
          <w:b/>
          <w:bCs/>
          <w:i/>
          <w:sz w:val="22"/>
        </w:rPr>
        <w:t>9-11</w:t>
      </w:r>
      <w:r w:rsidRPr="00940F5D">
        <w:rPr>
          <w:rFonts w:asciiTheme="minorHAnsi" w:hAnsiTheme="minorHAnsi" w:cstheme="minorHAnsi"/>
          <w:bCs/>
          <w:i/>
          <w:sz w:val="22"/>
        </w:rPr>
        <w:t xml:space="preserve">; </w:t>
      </w:r>
      <w:r w:rsidRPr="00940F5D">
        <w:rPr>
          <w:rFonts w:asciiTheme="minorHAnsi" w:hAnsiTheme="minorHAnsi" w:cstheme="minorHAnsi"/>
          <w:b/>
          <w:bCs/>
          <w:i/>
          <w:sz w:val="22"/>
        </w:rPr>
        <w:t>Ri</w:t>
      </w:r>
    </w:p>
    <w:p w:rsidR="007B0647" w:rsidRPr="00940F5D" w:rsidRDefault="007B0647" w:rsidP="00940F5D">
      <w:pPr>
        <w:tabs>
          <w:tab w:val="left" w:pos="426"/>
          <w:tab w:val="left" w:pos="2127"/>
        </w:tabs>
        <w:spacing w:line="276" w:lineRule="auto"/>
        <w:ind w:left="2835" w:hanging="1842"/>
        <w:rPr>
          <w:rFonts w:asciiTheme="minorHAnsi" w:hAnsiTheme="minorHAnsi" w:cstheme="minorHAnsi"/>
          <w:i/>
          <w:sz w:val="22"/>
        </w:rPr>
      </w:pPr>
      <w:r w:rsidRPr="00940F5D">
        <w:rPr>
          <w:rFonts w:asciiTheme="minorHAnsi" w:hAnsiTheme="minorHAnsi" w:cstheme="minorHAnsi"/>
          <w:bCs/>
          <w:i/>
          <w:color w:val="000000"/>
          <w:sz w:val="22"/>
        </w:rPr>
        <w:t>Non ammesse</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C.2</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C.3</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C.6</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C.7</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P.2</w:t>
      </w:r>
      <w:r w:rsidRPr="00940F5D">
        <w:rPr>
          <w:rFonts w:asciiTheme="minorHAnsi" w:hAnsiTheme="minorHAnsi" w:cstheme="minorHAnsi"/>
          <w:bCs/>
          <w:color w:val="000000"/>
          <w:sz w:val="22"/>
        </w:rPr>
        <w:t xml:space="preserve"> attività artigianali  di servizio con una superficie </w:t>
      </w:r>
      <w:r w:rsidRPr="00940F5D">
        <w:rPr>
          <w:rFonts w:asciiTheme="minorHAnsi" w:hAnsiTheme="minorHAnsi" w:cstheme="minorHAnsi"/>
          <w:sz w:val="22"/>
        </w:rPr>
        <w:t xml:space="preserve">superiore a mq. 100; </w:t>
      </w:r>
      <w:r w:rsidRPr="00940F5D">
        <w:rPr>
          <w:rFonts w:asciiTheme="minorHAnsi" w:hAnsiTheme="minorHAnsi" w:cstheme="minorHAnsi"/>
          <w:b/>
          <w:i/>
          <w:sz w:val="22"/>
        </w:rPr>
        <w:t>P.1</w:t>
      </w:r>
      <w:r w:rsidRPr="00940F5D">
        <w:rPr>
          <w:rFonts w:asciiTheme="minorHAnsi" w:hAnsiTheme="minorHAnsi" w:cstheme="minorHAnsi"/>
          <w:b/>
          <w:sz w:val="22"/>
        </w:rPr>
        <w:t xml:space="preserve">; </w:t>
      </w:r>
      <w:r w:rsidRPr="00940F5D">
        <w:rPr>
          <w:rFonts w:asciiTheme="minorHAnsi" w:hAnsiTheme="minorHAnsi" w:cstheme="minorHAnsi"/>
          <w:b/>
          <w:i/>
          <w:sz w:val="22"/>
        </w:rPr>
        <w:t>Is; A; Fs.6-7-</w:t>
      </w:r>
      <w:r w:rsidR="00521C51">
        <w:rPr>
          <w:rFonts w:asciiTheme="minorHAnsi" w:hAnsiTheme="minorHAnsi" w:cstheme="minorHAnsi"/>
          <w:b/>
          <w:i/>
          <w:sz w:val="22"/>
        </w:rPr>
        <w:t>10</w:t>
      </w:r>
      <w:r w:rsidRPr="00940F5D">
        <w:rPr>
          <w:rFonts w:asciiTheme="minorHAnsi" w:hAnsiTheme="minorHAnsi" w:cstheme="minorHAnsi"/>
          <w:b/>
          <w:i/>
          <w:sz w:val="22"/>
        </w:rPr>
        <w:t>;</w:t>
      </w:r>
      <w:r w:rsidRPr="00940F5D">
        <w:rPr>
          <w:rFonts w:asciiTheme="minorHAnsi" w:hAnsiTheme="minorHAnsi" w:cstheme="minorHAnsi"/>
          <w:i/>
          <w:sz w:val="22"/>
        </w:rPr>
        <w:t xml:space="preserve"> </w:t>
      </w:r>
    </w:p>
    <w:p w:rsidR="007B0647" w:rsidRPr="00940F5D" w:rsidRDefault="007B0647" w:rsidP="00940F5D">
      <w:pPr>
        <w:tabs>
          <w:tab w:val="left" w:pos="1276"/>
        </w:tabs>
        <w:spacing w:line="276" w:lineRule="auto"/>
        <w:ind w:left="1276" w:hanging="709"/>
        <w:rPr>
          <w:rFonts w:asciiTheme="minorHAnsi" w:hAnsiTheme="minorHAnsi" w:cstheme="minorHAnsi"/>
          <w:bCs/>
          <w:i/>
          <w:color w:val="000000"/>
          <w:sz w:val="22"/>
        </w:rPr>
      </w:pPr>
      <w:r w:rsidRPr="00940F5D">
        <w:rPr>
          <w:rFonts w:asciiTheme="minorHAnsi" w:hAnsiTheme="minorHAnsi" w:cstheme="minorHAnsi"/>
          <w:bCs/>
          <w:i/>
          <w:iCs/>
          <w:color w:val="000000"/>
          <w:sz w:val="22"/>
        </w:rPr>
        <w:t>1</w:t>
      </w:r>
      <w:r w:rsidR="00C92510">
        <w:rPr>
          <w:rFonts w:asciiTheme="minorHAnsi" w:hAnsiTheme="minorHAnsi" w:cstheme="minorHAnsi"/>
          <w:bCs/>
          <w:i/>
          <w:iCs/>
          <w:color w:val="000000"/>
          <w:sz w:val="22"/>
        </w:rPr>
        <w:t>9</w:t>
      </w:r>
      <w:r w:rsidRPr="00940F5D">
        <w:rPr>
          <w:rFonts w:asciiTheme="minorHAnsi" w:hAnsiTheme="minorHAnsi" w:cstheme="minorHAnsi"/>
          <w:bCs/>
          <w:i/>
          <w:iCs/>
          <w:color w:val="000000"/>
          <w:sz w:val="22"/>
        </w:rPr>
        <w:t>.4.2</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MODALITA’ DI INTERVENTO</w:t>
      </w:r>
      <w:r w:rsidRPr="00940F5D">
        <w:rPr>
          <w:rFonts w:asciiTheme="minorHAnsi" w:hAnsiTheme="minorHAnsi" w:cstheme="minorHAnsi"/>
          <w:bCs/>
          <w:color w:val="000000"/>
          <w:sz w:val="22"/>
        </w:rPr>
        <w:tab/>
      </w:r>
      <w:r w:rsidRPr="00940F5D">
        <w:rPr>
          <w:rFonts w:asciiTheme="minorHAnsi" w:hAnsiTheme="minorHAnsi" w:cstheme="minorHAnsi"/>
          <w:bCs/>
          <w:i/>
          <w:color w:val="000000"/>
          <w:sz w:val="22"/>
        </w:rPr>
        <w:t>intervento edilizio diretto, titolo abilitativo convenzionato o piano di recupero quando chiesto dall’Amministrazione Comunale,</w:t>
      </w:r>
    </w:p>
    <w:p w:rsidR="007B0647" w:rsidRPr="002A7210" w:rsidRDefault="007B0647" w:rsidP="00940F5D">
      <w:pPr>
        <w:tabs>
          <w:tab w:val="left" w:pos="1276"/>
        </w:tabs>
        <w:spacing w:line="276" w:lineRule="auto"/>
        <w:ind w:left="1276"/>
        <w:rPr>
          <w:rFonts w:asciiTheme="minorHAnsi" w:hAnsiTheme="minorHAnsi" w:cstheme="minorHAnsi"/>
          <w:bCs/>
          <w:sz w:val="22"/>
        </w:rPr>
      </w:pPr>
      <w:r w:rsidRPr="002A7210">
        <w:rPr>
          <w:rFonts w:asciiTheme="minorHAnsi" w:hAnsiTheme="minorHAnsi" w:cstheme="minorHAnsi"/>
          <w:sz w:val="22"/>
        </w:rPr>
        <w:t xml:space="preserve">Tali edifici possono essere oggetto di interventi di cui alle lettere a) b) c) d) </w:t>
      </w:r>
      <w:r w:rsidR="002A7210" w:rsidRPr="002A7210">
        <w:rPr>
          <w:rFonts w:asciiTheme="minorHAnsi" w:hAnsiTheme="minorHAnsi" w:cstheme="minorHAnsi"/>
          <w:sz w:val="22"/>
        </w:rPr>
        <w:t>–</w:t>
      </w:r>
      <w:r w:rsidRPr="002A7210">
        <w:rPr>
          <w:rFonts w:asciiTheme="minorHAnsi" w:hAnsiTheme="minorHAnsi" w:cstheme="minorHAnsi"/>
          <w:sz w:val="22"/>
        </w:rPr>
        <w:t xml:space="preserve"> </w:t>
      </w:r>
      <w:r w:rsidR="002A7210" w:rsidRPr="002A7210">
        <w:rPr>
          <w:rFonts w:asciiTheme="minorHAnsi" w:hAnsiTheme="minorHAnsi" w:cstheme="minorHAnsi"/>
          <w:sz w:val="22"/>
        </w:rPr>
        <w:t>art. 3 del DPR 380</w:t>
      </w:r>
    </w:p>
    <w:p w:rsidR="007B0647" w:rsidRPr="00940F5D" w:rsidRDefault="00C92510" w:rsidP="00940F5D">
      <w:pPr>
        <w:spacing w:line="276" w:lineRule="auto"/>
        <w:ind w:left="1276" w:hanging="709"/>
        <w:rPr>
          <w:rFonts w:asciiTheme="minorHAnsi" w:hAnsiTheme="minorHAnsi" w:cstheme="minorHAnsi"/>
          <w:bCs/>
          <w:i/>
          <w:iCs/>
          <w:color w:val="000000"/>
          <w:sz w:val="22"/>
        </w:rPr>
      </w:pPr>
      <w:r>
        <w:rPr>
          <w:rFonts w:asciiTheme="minorHAnsi" w:hAnsiTheme="minorHAnsi" w:cstheme="minorHAnsi"/>
          <w:bCs/>
          <w:i/>
          <w:iCs/>
          <w:color w:val="000000"/>
          <w:sz w:val="22"/>
        </w:rPr>
        <w:t>19</w:t>
      </w:r>
      <w:r w:rsidR="007B0647" w:rsidRPr="00940F5D">
        <w:rPr>
          <w:rFonts w:asciiTheme="minorHAnsi" w:hAnsiTheme="minorHAnsi" w:cstheme="minorHAnsi"/>
          <w:bCs/>
          <w:i/>
          <w:iCs/>
          <w:color w:val="000000"/>
          <w:sz w:val="22"/>
        </w:rPr>
        <w:t>.4.3</w:t>
      </w:r>
      <w:r w:rsidR="007B0647" w:rsidRPr="00940F5D">
        <w:rPr>
          <w:rFonts w:asciiTheme="minorHAnsi" w:hAnsiTheme="minorHAnsi" w:cstheme="minorHAnsi"/>
          <w:bCs/>
          <w:i/>
          <w:iCs/>
          <w:color w:val="000000"/>
          <w:sz w:val="22"/>
        </w:rPr>
        <w:tab/>
      </w:r>
      <w:r w:rsidR="007B0647" w:rsidRPr="00940F5D">
        <w:rPr>
          <w:rFonts w:asciiTheme="minorHAnsi" w:hAnsiTheme="minorHAnsi" w:cstheme="minorHAnsi"/>
          <w:bCs/>
          <w:i/>
          <w:iCs/>
          <w:color w:val="000000"/>
          <w:sz w:val="22"/>
          <w:u w:val="single"/>
        </w:rPr>
        <w:t>PRESCRIZIONI PARTICOLARI</w:t>
      </w:r>
      <w:r w:rsidR="007B0647" w:rsidRPr="00940F5D">
        <w:rPr>
          <w:rFonts w:asciiTheme="minorHAnsi" w:hAnsiTheme="minorHAnsi" w:cstheme="minorHAnsi"/>
          <w:bCs/>
          <w:i/>
          <w:iCs/>
          <w:color w:val="000000"/>
          <w:sz w:val="22"/>
        </w:rPr>
        <w:t xml:space="preserve"> </w:t>
      </w:r>
    </w:p>
    <w:p w:rsidR="007B0647" w:rsidRPr="00940F5D" w:rsidRDefault="007B0647" w:rsidP="00940F5D">
      <w:pPr>
        <w:tabs>
          <w:tab w:val="left" w:pos="284"/>
          <w:tab w:val="left" w:pos="1276"/>
        </w:tabs>
        <w:spacing w:line="276" w:lineRule="auto"/>
        <w:ind w:left="1276"/>
        <w:rPr>
          <w:rFonts w:asciiTheme="minorHAnsi" w:hAnsiTheme="minorHAnsi" w:cstheme="minorHAnsi"/>
          <w:bCs/>
          <w:color w:val="000000"/>
          <w:sz w:val="22"/>
        </w:rPr>
      </w:pPr>
      <w:r w:rsidRPr="00940F5D">
        <w:rPr>
          <w:rFonts w:asciiTheme="minorHAnsi" w:hAnsiTheme="minorHAnsi" w:cstheme="minorHAnsi"/>
          <w:bCs/>
          <w:color w:val="000000"/>
          <w:sz w:val="22"/>
        </w:rPr>
        <w:t xml:space="preserve">Gli interventi sull’edilizia di recente realizzazione o profondamente trasformata, priva dei valori architettonici/ambientali caratteristici del nucleo </w:t>
      </w:r>
      <w:r w:rsidR="00D522A4">
        <w:rPr>
          <w:rFonts w:asciiTheme="minorHAnsi" w:hAnsiTheme="minorHAnsi" w:cstheme="minorHAnsi"/>
          <w:bCs/>
          <w:color w:val="000000"/>
          <w:sz w:val="22"/>
        </w:rPr>
        <w:t>di antica formazione</w:t>
      </w:r>
      <w:r w:rsidRPr="00940F5D">
        <w:rPr>
          <w:rFonts w:asciiTheme="minorHAnsi" w:hAnsiTheme="minorHAnsi" w:cstheme="minorHAnsi"/>
          <w:bCs/>
          <w:color w:val="000000"/>
          <w:sz w:val="22"/>
        </w:rPr>
        <w:t xml:space="preserve">, potranno giungere fino alla demolizione e ricostruzione nel rispetto delle prescrizioni generali, vincoli e parametri edilizi stabiliti nel presente articolo. </w:t>
      </w:r>
    </w:p>
    <w:p w:rsidR="007B0647" w:rsidRPr="00940F5D" w:rsidRDefault="007B0647" w:rsidP="00940F5D">
      <w:pPr>
        <w:tabs>
          <w:tab w:val="left" w:pos="1276"/>
        </w:tabs>
        <w:spacing w:line="276" w:lineRule="auto"/>
        <w:ind w:left="1276"/>
        <w:rPr>
          <w:rFonts w:asciiTheme="minorHAnsi" w:hAnsiTheme="minorHAnsi" w:cstheme="minorHAnsi"/>
          <w:bCs/>
          <w:color w:val="000000"/>
          <w:sz w:val="22"/>
        </w:rPr>
      </w:pPr>
      <w:r w:rsidRPr="00940F5D">
        <w:rPr>
          <w:rFonts w:asciiTheme="minorHAnsi" w:hAnsiTheme="minorHAnsi" w:cstheme="minorHAnsi"/>
          <w:bCs/>
          <w:color w:val="000000"/>
          <w:sz w:val="22"/>
        </w:rPr>
        <w:t>E’ consentita, la modifica planivolumetrica e della superficie coperta (aumento o diminuzione) ancorché l’accorpamento dei volumi esistenti nel rispetto degli allineamenti prospettanti sugli spazi pubblici, tranne che nel caso di esplicita richiesta dell’Amministrazione Comunale per il reperimento di standard urbanistici in cessione o in uso pubblico e per ampliamenti stradali.</w:t>
      </w:r>
    </w:p>
    <w:p w:rsidR="007B0647" w:rsidRPr="00A82CED" w:rsidRDefault="007B0647" w:rsidP="00940F5D">
      <w:pPr>
        <w:spacing w:line="276" w:lineRule="auto"/>
        <w:ind w:left="1320"/>
        <w:rPr>
          <w:rFonts w:asciiTheme="minorHAnsi" w:hAnsiTheme="minorHAnsi" w:cstheme="minorHAnsi"/>
          <w:bCs/>
          <w:sz w:val="22"/>
        </w:rPr>
      </w:pPr>
      <w:r w:rsidRPr="00940F5D">
        <w:rPr>
          <w:rFonts w:asciiTheme="minorHAnsi" w:hAnsiTheme="minorHAnsi" w:cstheme="minorHAnsi"/>
          <w:bCs/>
          <w:color w:val="000000"/>
          <w:sz w:val="22"/>
        </w:rPr>
        <w:t xml:space="preserve">Nel caso di variazione di destinazione d’uso ammissibile che comporti aggravio di standard, </w:t>
      </w:r>
      <w:r w:rsidRPr="00D72599">
        <w:rPr>
          <w:rFonts w:asciiTheme="minorHAnsi" w:hAnsiTheme="minorHAnsi" w:cstheme="minorHAnsi"/>
          <w:bCs/>
          <w:sz w:val="22"/>
        </w:rPr>
        <w:t xml:space="preserve">si dovrà provvedere al reperimento e/o la monetizzazione con la quantità e le </w:t>
      </w:r>
      <w:r w:rsidR="00D72599" w:rsidRPr="00D72599">
        <w:rPr>
          <w:rFonts w:asciiTheme="minorHAnsi" w:hAnsiTheme="minorHAnsi" w:cstheme="minorHAnsi"/>
          <w:bCs/>
          <w:sz w:val="22"/>
        </w:rPr>
        <w:t>modalità previste degli art. 3</w:t>
      </w:r>
      <w:r w:rsidRPr="00D72599">
        <w:rPr>
          <w:rFonts w:asciiTheme="minorHAnsi" w:hAnsiTheme="minorHAnsi" w:cstheme="minorHAnsi"/>
          <w:bCs/>
          <w:sz w:val="22"/>
        </w:rPr>
        <w:t xml:space="preserve"> e 4 del</w:t>
      </w:r>
      <w:r w:rsidR="005736CC">
        <w:rPr>
          <w:rFonts w:asciiTheme="minorHAnsi" w:hAnsiTheme="minorHAnsi" w:cstheme="minorHAnsi"/>
          <w:bCs/>
          <w:sz w:val="22"/>
        </w:rPr>
        <w:t>le</w:t>
      </w:r>
      <w:r w:rsidRPr="00D72599">
        <w:rPr>
          <w:rFonts w:asciiTheme="minorHAnsi" w:hAnsiTheme="minorHAnsi" w:cstheme="minorHAnsi"/>
          <w:bCs/>
          <w:sz w:val="22"/>
        </w:rPr>
        <w:t xml:space="preserve"> NTA Piano dei Servizi.</w:t>
      </w:r>
    </w:p>
    <w:p w:rsidR="00D522A4" w:rsidRPr="00940F5D" w:rsidRDefault="00D522A4" w:rsidP="00940F5D">
      <w:pPr>
        <w:spacing w:line="276" w:lineRule="auto"/>
        <w:ind w:left="1320"/>
        <w:rPr>
          <w:rFonts w:asciiTheme="minorHAnsi" w:hAnsiTheme="minorHAnsi" w:cstheme="minorHAnsi"/>
          <w:bCs/>
          <w:sz w:val="22"/>
        </w:rPr>
      </w:pPr>
    </w:p>
    <w:p w:rsidR="007B0647" w:rsidRPr="00E03BA2" w:rsidRDefault="007B0647" w:rsidP="00940F5D">
      <w:pPr>
        <w:spacing w:line="276" w:lineRule="auto"/>
        <w:ind w:left="567" w:hanging="567"/>
        <w:rPr>
          <w:rFonts w:asciiTheme="minorHAnsi" w:hAnsiTheme="minorHAnsi" w:cstheme="minorHAnsi"/>
          <w:b/>
          <w:i/>
          <w:iCs/>
          <w:color w:val="548DD4" w:themeColor="text2" w:themeTint="99"/>
          <w:sz w:val="22"/>
        </w:rPr>
      </w:pPr>
      <w:r w:rsidRPr="00E03BA2">
        <w:rPr>
          <w:rFonts w:asciiTheme="minorHAnsi" w:hAnsiTheme="minorHAnsi" w:cstheme="minorHAnsi"/>
          <w:b/>
          <w:i/>
          <w:iCs/>
          <w:color w:val="548DD4" w:themeColor="text2" w:themeTint="99"/>
          <w:sz w:val="22"/>
        </w:rPr>
        <w:t>1</w:t>
      </w:r>
      <w:r w:rsidR="00C92510">
        <w:rPr>
          <w:rFonts w:asciiTheme="minorHAnsi" w:hAnsiTheme="minorHAnsi" w:cstheme="minorHAnsi"/>
          <w:b/>
          <w:i/>
          <w:iCs/>
          <w:color w:val="548DD4" w:themeColor="text2" w:themeTint="99"/>
          <w:sz w:val="22"/>
        </w:rPr>
        <w:t>9</w:t>
      </w:r>
      <w:r w:rsidRPr="00E03BA2">
        <w:rPr>
          <w:rFonts w:asciiTheme="minorHAnsi" w:hAnsiTheme="minorHAnsi" w:cstheme="minorHAnsi"/>
          <w:b/>
          <w:i/>
          <w:iCs/>
          <w:color w:val="548DD4" w:themeColor="text2" w:themeTint="99"/>
          <w:sz w:val="22"/>
        </w:rPr>
        <w:t>.5</w:t>
      </w:r>
      <w:r w:rsidRPr="00E03BA2">
        <w:rPr>
          <w:rFonts w:asciiTheme="minorHAnsi" w:hAnsiTheme="minorHAnsi" w:cstheme="minorHAnsi"/>
          <w:b/>
          <w:i/>
          <w:iCs/>
          <w:color w:val="548DD4" w:themeColor="text2" w:themeTint="99"/>
          <w:sz w:val="22"/>
        </w:rPr>
        <w:tab/>
        <w:t>TIPO “E” edifici accessori</w:t>
      </w:r>
    </w:p>
    <w:p w:rsidR="007B0647" w:rsidRPr="00940F5D" w:rsidRDefault="007B0647" w:rsidP="00940F5D">
      <w:pPr>
        <w:tabs>
          <w:tab w:val="left" w:pos="567"/>
        </w:tabs>
        <w:spacing w:line="276" w:lineRule="auto"/>
        <w:ind w:left="567"/>
        <w:rPr>
          <w:rFonts w:asciiTheme="minorHAnsi" w:hAnsiTheme="minorHAnsi" w:cstheme="minorHAnsi"/>
          <w:bCs/>
          <w:color w:val="000000"/>
          <w:sz w:val="22"/>
        </w:rPr>
      </w:pPr>
      <w:r w:rsidRPr="00940F5D">
        <w:rPr>
          <w:rFonts w:asciiTheme="minorHAnsi" w:hAnsiTheme="minorHAnsi" w:cstheme="minorHAnsi"/>
          <w:bCs/>
          <w:color w:val="000000"/>
          <w:sz w:val="22"/>
        </w:rPr>
        <w:t>Sono edifici minori solitamente con affaccio principale sulle aree di pertinenza nati con funzione accessoria rispetto ad un edificio principale.</w:t>
      </w:r>
    </w:p>
    <w:p w:rsidR="007B0647" w:rsidRPr="00940F5D" w:rsidRDefault="007B0647" w:rsidP="00940F5D">
      <w:pPr>
        <w:tabs>
          <w:tab w:val="left" w:pos="567"/>
        </w:tabs>
        <w:spacing w:line="276" w:lineRule="auto"/>
        <w:ind w:left="567"/>
        <w:rPr>
          <w:rFonts w:asciiTheme="minorHAnsi" w:hAnsiTheme="minorHAnsi" w:cstheme="minorHAnsi"/>
          <w:bCs/>
          <w:color w:val="000000"/>
          <w:sz w:val="22"/>
        </w:rPr>
      </w:pPr>
      <w:r w:rsidRPr="00940F5D">
        <w:rPr>
          <w:rFonts w:asciiTheme="minorHAnsi" w:hAnsiTheme="minorHAnsi" w:cstheme="minorHAnsi"/>
          <w:bCs/>
          <w:color w:val="000000"/>
          <w:sz w:val="22"/>
        </w:rPr>
        <w:t>Gli accessori esistenti (lavanderie, porticati, ripostigli, ecc), le autorimesse e i rustici possono essere utilizzati esclusivamente per le medesime destinazioni d’uso o trasformati in autorimesse, purché gli stessi siano stati costruiti con regolare titolo abilitativ</w:t>
      </w:r>
      <w:r w:rsidR="00DB37F7">
        <w:rPr>
          <w:rFonts w:asciiTheme="minorHAnsi" w:hAnsiTheme="minorHAnsi" w:cstheme="minorHAnsi"/>
          <w:bCs/>
          <w:color w:val="000000"/>
          <w:sz w:val="22"/>
        </w:rPr>
        <w:t>o</w:t>
      </w:r>
      <w:r w:rsidRPr="00940F5D">
        <w:rPr>
          <w:rFonts w:asciiTheme="minorHAnsi" w:hAnsiTheme="minorHAnsi" w:cstheme="minorHAnsi"/>
          <w:bCs/>
          <w:color w:val="000000"/>
          <w:sz w:val="22"/>
        </w:rPr>
        <w:t>.</w:t>
      </w:r>
    </w:p>
    <w:p w:rsidR="007B0647" w:rsidRPr="00940F5D" w:rsidRDefault="007B0647" w:rsidP="00940F5D">
      <w:pPr>
        <w:tabs>
          <w:tab w:val="left" w:pos="0"/>
        </w:tabs>
        <w:spacing w:line="276" w:lineRule="auto"/>
        <w:ind w:hanging="1"/>
        <w:rPr>
          <w:rFonts w:asciiTheme="minorHAnsi" w:hAnsiTheme="minorHAnsi" w:cstheme="minorHAnsi"/>
          <w:sz w:val="22"/>
        </w:rPr>
      </w:pPr>
    </w:p>
    <w:p w:rsidR="007B0647" w:rsidRPr="00940F5D" w:rsidRDefault="007B0647" w:rsidP="00940F5D">
      <w:pPr>
        <w:tabs>
          <w:tab w:val="left" w:pos="1418"/>
        </w:tabs>
        <w:spacing w:line="276" w:lineRule="auto"/>
        <w:ind w:left="1418" w:hanging="851"/>
        <w:rPr>
          <w:rFonts w:asciiTheme="minorHAnsi" w:hAnsiTheme="minorHAnsi" w:cstheme="minorHAnsi"/>
          <w:bCs/>
          <w:i/>
          <w:color w:val="000000"/>
          <w:sz w:val="22"/>
        </w:rPr>
      </w:pPr>
      <w:r w:rsidRPr="00940F5D">
        <w:rPr>
          <w:rFonts w:asciiTheme="minorHAnsi" w:hAnsiTheme="minorHAnsi" w:cstheme="minorHAnsi"/>
          <w:bCs/>
          <w:i/>
          <w:iCs/>
          <w:color w:val="000000"/>
          <w:sz w:val="22"/>
        </w:rPr>
        <w:lastRenderedPageBreak/>
        <w:t>1</w:t>
      </w:r>
      <w:r w:rsidR="00C92510">
        <w:rPr>
          <w:rFonts w:asciiTheme="minorHAnsi" w:hAnsiTheme="minorHAnsi" w:cstheme="minorHAnsi"/>
          <w:bCs/>
          <w:i/>
          <w:iCs/>
          <w:color w:val="000000"/>
          <w:sz w:val="22"/>
        </w:rPr>
        <w:t>9</w:t>
      </w:r>
      <w:r w:rsidRPr="00940F5D">
        <w:rPr>
          <w:rFonts w:asciiTheme="minorHAnsi" w:hAnsiTheme="minorHAnsi" w:cstheme="minorHAnsi"/>
          <w:bCs/>
          <w:i/>
          <w:iCs/>
          <w:color w:val="000000"/>
          <w:sz w:val="22"/>
        </w:rPr>
        <w:t>.5.1</w:t>
      </w:r>
      <w:r w:rsidRPr="00940F5D">
        <w:rPr>
          <w:rFonts w:asciiTheme="minorHAnsi" w:hAnsiTheme="minorHAnsi" w:cstheme="minorHAnsi"/>
          <w:bCs/>
          <w:i/>
          <w:iCs/>
          <w:color w:val="000000"/>
          <w:sz w:val="22"/>
        </w:rPr>
        <w:tab/>
      </w:r>
      <w:r w:rsidRPr="00940F5D">
        <w:rPr>
          <w:rFonts w:asciiTheme="minorHAnsi" w:hAnsiTheme="minorHAnsi" w:cstheme="minorHAnsi"/>
          <w:bCs/>
          <w:i/>
          <w:iCs/>
          <w:color w:val="000000"/>
          <w:sz w:val="22"/>
          <w:u w:val="single"/>
        </w:rPr>
        <w:t>MODALITA’ DI INTERVENTO</w:t>
      </w:r>
      <w:r w:rsidRPr="00940F5D">
        <w:rPr>
          <w:rFonts w:asciiTheme="minorHAnsi" w:hAnsiTheme="minorHAnsi" w:cstheme="minorHAnsi"/>
          <w:sz w:val="22"/>
        </w:rPr>
        <w:tab/>
      </w:r>
      <w:r w:rsidRPr="00940F5D">
        <w:rPr>
          <w:rFonts w:asciiTheme="minorHAnsi" w:hAnsiTheme="minorHAnsi" w:cstheme="minorHAnsi"/>
          <w:bCs/>
          <w:i/>
          <w:color w:val="000000"/>
          <w:sz w:val="22"/>
        </w:rPr>
        <w:t>intervento edilizio diretto</w:t>
      </w:r>
    </w:p>
    <w:p w:rsidR="007B0647" w:rsidRPr="00940F5D" w:rsidRDefault="007B0647" w:rsidP="00940F5D">
      <w:pPr>
        <w:tabs>
          <w:tab w:val="left" w:pos="1418"/>
        </w:tabs>
        <w:spacing w:line="276" w:lineRule="auto"/>
        <w:ind w:left="1418"/>
        <w:rPr>
          <w:rFonts w:asciiTheme="minorHAnsi" w:hAnsiTheme="minorHAnsi" w:cstheme="minorHAnsi"/>
          <w:sz w:val="22"/>
        </w:rPr>
      </w:pPr>
      <w:r w:rsidRPr="002A7210">
        <w:rPr>
          <w:rFonts w:asciiTheme="minorHAnsi" w:hAnsiTheme="minorHAnsi" w:cstheme="minorHAnsi"/>
          <w:sz w:val="22"/>
        </w:rPr>
        <w:t xml:space="preserve">Le modalità d’intervento previste sono quelle di cui alle lettere a) b) c) d) </w:t>
      </w:r>
      <w:r w:rsidR="002A7210" w:rsidRPr="002A7210">
        <w:rPr>
          <w:rFonts w:asciiTheme="minorHAnsi" w:hAnsiTheme="minorHAnsi" w:cstheme="minorHAnsi"/>
          <w:sz w:val="22"/>
        </w:rPr>
        <w:t>art. 3 DPR 380</w:t>
      </w:r>
      <w:r w:rsidRPr="00940F5D">
        <w:rPr>
          <w:rFonts w:asciiTheme="minorHAnsi" w:hAnsiTheme="minorHAnsi" w:cstheme="minorHAnsi"/>
          <w:color w:val="FF0000"/>
          <w:sz w:val="22"/>
        </w:rPr>
        <w:t xml:space="preserve"> </w:t>
      </w:r>
      <w:r w:rsidRPr="00940F5D">
        <w:rPr>
          <w:rFonts w:asciiTheme="minorHAnsi" w:hAnsiTheme="minorHAnsi" w:cstheme="minorHAnsi"/>
          <w:sz w:val="22"/>
        </w:rPr>
        <w:t>nonché demolizione e ricostruzione, anche mediante accorpamento o diversa disposizione planivolumetrica.</w:t>
      </w:r>
    </w:p>
    <w:p w:rsidR="007B0647" w:rsidRPr="00940F5D" w:rsidRDefault="007B0647" w:rsidP="00940F5D">
      <w:pPr>
        <w:tabs>
          <w:tab w:val="left" w:pos="1418"/>
        </w:tabs>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Gli accessori esistenti, le autorimesse e i rustici non costituiscono volume.</w:t>
      </w:r>
    </w:p>
    <w:p w:rsidR="007B0647" w:rsidRPr="00940F5D" w:rsidRDefault="007B0647" w:rsidP="00940F5D">
      <w:pPr>
        <w:tabs>
          <w:tab w:val="left" w:pos="1418"/>
        </w:tabs>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 xml:space="preserve">Gli edifici appartenenti a questa categoria dovranno essere mantenuti con funzione accessoria rispetto al fabbricato principale. </w:t>
      </w:r>
    </w:p>
    <w:p w:rsidR="007B0647" w:rsidRDefault="007B0647" w:rsidP="00940F5D">
      <w:pPr>
        <w:tabs>
          <w:tab w:val="left" w:pos="1418"/>
        </w:tabs>
        <w:spacing w:line="276" w:lineRule="auto"/>
        <w:ind w:left="1418"/>
        <w:rPr>
          <w:rFonts w:asciiTheme="minorHAnsi" w:hAnsiTheme="minorHAnsi" w:cstheme="minorHAnsi"/>
          <w:bCs/>
          <w:color w:val="000000"/>
          <w:sz w:val="22"/>
        </w:rPr>
      </w:pPr>
      <w:r w:rsidRPr="00940F5D">
        <w:rPr>
          <w:rFonts w:asciiTheme="minorHAnsi" w:hAnsiTheme="minorHAnsi" w:cstheme="minorHAnsi"/>
          <w:bCs/>
          <w:color w:val="000000"/>
          <w:sz w:val="22"/>
        </w:rPr>
        <w:t xml:space="preserve">È comunque consentito l’accorpamento degli accessori da trasformare in autorimesse, al </w:t>
      </w:r>
      <w:r w:rsidR="00DB37F7">
        <w:rPr>
          <w:rFonts w:asciiTheme="minorHAnsi" w:hAnsiTheme="minorHAnsi" w:cstheme="minorHAnsi"/>
          <w:bCs/>
          <w:color w:val="000000"/>
          <w:sz w:val="22"/>
        </w:rPr>
        <w:t>fine di favorirne il riutilizzo.</w:t>
      </w:r>
    </w:p>
    <w:p w:rsidR="003C68DA" w:rsidRPr="00940F5D" w:rsidRDefault="003C68DA" w:rsidP="00940F5D">
      <w:pPr>
        <w:tabs>
          <w:tab w:val="left" w:pos="1418"/>
        </w:tabs>
        <w:spacing w:line="276" w:lineRule="auto"/>
        <w:ind w:left="1418"/>
        <w:rPr>
          <w:rFonts w:asciiTheme="minorHAnsi" w:hAnsiTheme="minorHAnsi" w:cstheme="minorHAnsi"/>
          <w:bCs/>
          <w:color w:val="000000"/>
          <w:sz w:val="22"/>
        </w:rPr>
      </w:pPr>
    </w:p>
    <w:p w:rsidR="007B0647" w:rsidRPr="00E03BA2" w:rsidRDefault="00782F3F" w:rsidP="00E03BA2">
      <w:pPr>
        <w:tabs>
          <w:tab w:val="left" w:pos="567"/>
        </w:tabs>
        <w:spacing w:line="276" w:lineRule="auto"/>
        <w:ind w:left="567" w:hanging="567"/>
        <w:rPr>
          <w:rFonts w:asciiTheme="minorHAnsi" w:hAnsiTheme="minorHAnsi" w:cstheme="minorHAnsi"/>
          <w:b/>
          <w:i/>
          <w:iCs/>
          <w:color w:val="548DD4" w:themeColor="text2" w:themeTint="99"/>
          <w:sz w:val="22"/>
        </w:rPr>
      </w:pPr>
      <w:r>
        <w:rPr>
          <w:rFonts w:asciiTheme="minorHAnsi" w:hAnsiTheme="minorHAnsi" w:cstheme="minorHAnsi"/>
          <w:b/>
          <w:i/>
          <w:iCs/>
          <w:color w:val="548DD4" w:themeColor="text2" w:themeTint="99"/>
          <w:sz w:val="22"/>
        </w:rPr>
        <w:t>1</w:t>
      </w:r>
      <w:r w:rsidR="00C92510">
        <w:rPr>
          <w:rFonts w:asciiTheme="minorHAnsi" w:hAnsiTheme="minorHAnsi" w:cstheme="minorHAnsi"/>
          <w:b/>
          <w:i/>
          <w:iCs/>
          <w:color w:val="548DD4" w:themeColor="text2" w:themeTint="99"/>
          <w:sz w:val="22"/>
        </w:rPr>
        <w:t>9</w:t>
      </w:r>
      <w:r w:rsidR="00E03BA2">
        <w:rPr>
          <w:rFonts w:asciiTheme="minorHAnsi" w:hAnsiTheme="minorHAnsi" w:cstheme="minorHAnsi"/>
          <w:b/>
          <w:i/>
          <w:iCs/>
          <w:color w:val="548DD4" w:themeColor="text2" w:themeTint="99"/>
          <w:sz w:val="22"/>
        </w:rPr>
        <w:t>.6</w:t>
      </w:r>
      <w:r w:rsidR="00E03BA2">
        <w:rPr>
          <w:rFonts w:asciiTheme="minorHAnsi" w:hAnsiTheme="minorHAnsi" w:cstheme="minorHAnsi"/>
          <w:b/>
          <w:i/>
          <w:iCs/>
          <w:color w:val="548DD4" w:themeColor="text2" w:themeTint="99"/>
          <w:sz w:val="22"/>
        </w:rPr>
        <w:tab/>
      </w:r>
      <w:r w:rsidR="007B0647" w:rsidRPr="00E03BA2">
        <w:rPr>
          <w:rFonts w:asciiTheme="minorHAnsi" w:hAnsiTheme="minorHAnsi" w:cstheme="minorHAnsi"/>
          <w:b/>
          <w:i/>
          <w:iCs/>
          <w:color w:val="548DD4" w:themeColor="text2" w:themeTint="99"/>
          <w:sz w:val="22"/>
        </w:rPr>
        <w:t>TIPO “F” superfetazioni</w:t>
      </w:r>
    </w:p>
    <w:p w:rsidR="007B0647" w:rsidRDefault="007B0647" w:rsidP="00940F5D">
      <w:pPr>
        <w:tabs>
          <w:tab w:val="left" w:pos="567"/>
        </w:tabs>
        <w:spacing w:line="276" w:lineRule="auto"/>
        <w:ind w:left="567"/>
        <w:outlineLvl w:val="0"/>
        <w:rPr>
          <w:rFonts w:asciiTheme="minorHAnsi" w:hAnsiTheme="minorHAnsi" w:cstheme="minorHAnsi"/>
          <w:bCs/>
          <w:color w:val="000000"/>
          <w:sz w:val="22"/>
        </w:rPr>
      </w:pPr>
      <w:r w:rsidRPr="00940F5D">
        <w:rPr>
          <w:rFonts w:asciiTheme="minorHAnsi" w:hAnsiTheme="minorHAnsi" w:cstheme="minorHAnsi"/>
          <w:bCs/>
          <w:color w:val="000000"/>
          <w:sz w:val="22"/>
        </w:rPr>
        <w:t>Gli edifici classificati come superfetazioni nell’elaborato Pr</w:t>
      </w:r>
      <w:r w:rsidR="00DB37F7">
        <w:rPr>
          <w:rFonts w:asciiTheme="minorHAnsi" w:hAnsiTheme="minorHAnsi" w:cstheme="minorHAnsi"/>
          <w:bCs/>
          <w:color w:val="000000"/>
          <w:sz w:val="22"/>
        </w:rPr>
        <w:t>03</w:t>
      </w:r>
      <w:r w:rsidRPr="00940F5D">
        <w:rPr>
          <w:rFonts w:asciiTheme="minorHAnsi" w:hAnsiTheme="minorHAnsi" w:cstheme="minorHAnsi"/>
          <w:bCs/>
          <w:color w:val="000000"/>
          <w:sz w:val="22"/>
        </w:rPr>
        <w:t xml:space="preserve"> dovranno essere demoliti. </w:t>
      </w:r>
    </w:p>
    <w:p w:rsidR="00C56663" w:rsidRDefault="00C56663" w:rsidP="00940F5D">
      <w:pPr>
        <w:tabs>
          <w:tab w:val="left" w:pos="567"/>
        </w:tabs>
        <w:spacing w:line="276" w:lineRule="auto"/>
        <w:ind w:left="567"/>
        <w:outlineLvl w:val="0"/>
        <w:rPr>
          <w:rFonts w:asciiTheme="minorHAnsi" w:hAnsiTheme="minorHAnsi" w:cstheme="minorHAnsi"/>
          <w:bCs/>
          <w:color w:val="000000"/>
          <w:sz w:val="22"/>
        </w:rPr>
      </w:pPr>
    </w:p>
    <w:p w:rsidR="00C56663" w:rsidRDefault="00C56663" w:rsidP="00C56663">
      <w:pPr>
        <w:tabs>
          <w:tab w:val="left" w:pos="567"/>
        </w:tabs>
        <w:spacing w:line="276" w:lineRule="auto"/>
        <w:ind w:left="567" w:hanging="567"/>
        <w:rPr>
          <w:rFonts w:asciiTheme="minorHAnsi" w:hAnsiTheme="minorHAnsi" w:cstheme="minorHAnsi"/>
          <w:b/>
          <w:i/>
          <w:iCs/>
          <w:color w:val="548DD4" w:themeColor="text2" w:themeTint="99"/>
          <w:sz w:val="22"/>
        </w:rPr>
      </w:pPr>
      <w:r>
        <w:rPr>
          <w:rFonts w:asciiTheme="minorHAnsi" w:hAnsiTheme="minorHAnsi" w:cstheme="minorHAnsi"/>
          <w:b/>
          <w:i/>
          <w:iCs/>
          <w:color w:val="548DD4" w:themeColor="text2" w:themeTint="99"/>
          <w:sz w:val="22"/>
        </w:rPr>
        <w:t>19.7</w:t>
      </w:r>
      <w:r>
        <w:rPr>
          <w:rFonts w:asciiTheme="minorHAnsi" w:hAnsiTheme="minorHAnsi" w:cstheme="minorHAnsi"/>
          <w:b/>
          <w:i/>
          <w:iCs/>
          <w:color w:val="548DD4" w:themeColor="text2" w:themeTint="99"/>
          <w:sz w:val="22"/>
        </w:rPr>
        <w:tab/>
        <w:t>Riqualificazione SP 2 nel Centro abitato</w:t>
      </w:r>
    </w:p>
    <w:p w:rsidR="00C56663" w:rsidRPr="00C56663" w:rsidRDefault="00C56663" w:rsidP="00C56663">
      <w:pPr>
        <w:tabs>
          <w:tab w:val="left" w:pos="567"/>
        </w:tabs>
        <w:spacing w:line="276" w:lineRule="auto"/>
        <w:ind w:left="567"/>
        <w:rPr>
          <w:rFonts w:asciiTheme="minorHAnsi" w:hAnsiTheme="minorHAnsi" w:cstheme="minorHAnsi"/>
          <w:bCs/>
          <w:color w:val="000000"/>
          <w:sz w:val="22"/>
        </w:rPr>
      </w:pPr>
      <w:r w:rsidRPr="00C56663">
        <w:rPr>
          <w:rFonts w:asciiTheme="minorHAnsi" w:hAnsiTheme="minorHAnsi" w:cstheme="minorHAnsi"/>
          <w:bCs/>
          <w:color w:val="000000"/>
          <w:sz w:val="22"/>
        </w:rPr>
        <w:t xml:space="preserve">Negli elaborati di Piano </w:t>
      </w:r>
      <w:r w:rsidR="00561B53">
        <w:rPr>
          <w:rFonts w:asciiTheme="minorHAnsi" w:hAnsiTheme="minorHAnsi" w:cstheme="minorHAnsi"/>
          <w:bCs/>
          <w:color w:val="000000"/>
          <w:sz w:val="22"/>
        </w:rPr>
        <w:t>è</w:t>
      </w:r>
      <w:r w:rsidRPr="00C56663">
        <w:rPr>
          <w:rFonts w:asciiTheme="minorHAnsi" w:hAnsiTheme="minorHAnsi" w:cstheme="minorHAnsi"/>
          <w:bCs/>
          <w:color w:val="000000"/>
          <w:sz w:val="22"/>
        </w:rPr>
        <w:t xml:space="preserve"> indicata con un apposito tratteggio un’area di sedime di edifici da destinare</w:t>
      </w:r>
      <w:r>
        <w:rPr>
          <w:rFonts w:asciiTheme="minorHAnsi" w:hAnsiTheme="minorHAnsi" w:cstheme="minorHAnsi"/>
          <w:bCs/>
          <w:color w:val="000000"/>
          <w:sz w:val="22"/>
        </w:rPr>
        <w:t xml:space="preserve"> </w:t>
      </w:r>
      <w:r w:rsidRPr="00C56663">
        <w:rPr>
          <w:rFonts w:asciiTheme="minorHAnsi" w:hAnsiTheme="minorHAnsi" w:cstheme="minorHAnsi"/>
          <w:bCs/>
          <w:color w:val="000000"/>
          <w:sz w:val="22"/>
        </w:rPr>
        <w:t xml:space="preserve">all’ampliamento e alla riqualificazione della S.P. 2. Tale ampliamento </w:t>
      </w:r>
      <w:r w:rsidR="00561B53">
        <w:rPr>
          <w:rFonts w:asciiTheme="minorHAnsi" w:hAnsiTheme="minorHAnsi" w:cstheme="minorHAnsi"/>
          <w:bCs/>
          <w:color w:val="000000"/>
          <w:sz w:val="22"/>
        </w:rPr>
        <w:t>è</w:t>
      </w:r>
      <w:r w:rsidRPr="00C56663">
        <w:rPr>
          <w:rFonts w:asciiTheme="minorHAnsi" w:hAnsiTheme="minorHAnsi" w:cstheme="minorHAnsi"/>
          <w:bCs/>
          <w:color w:val="000000"/>
          <w:sz w:val="22"/>
        </w:rPr>
        <w:t xml:space="preserve"> attuabile unicamente in</w:t>
      </w:r>
      <w:r>
        <w:rPr>
          <w:rFonts w:asciiTheme="minorHAnsi" w:hAnsiTheme="minorHAnsi" w:cstheme="minorHAnsi"/>
          <w:bCs/>
          <w:color w:val="000000"/>
          <w:sz w:val="22"/>
        </w:rPr>
        <w:t xml:space="preserve"> </w:t>
      </w:r>
      <w:r w:rsidRPr="00C56663">
        <w:rPr>
          <w:rFonts w:asciiTheme="minorHAnsi" w:hAnsiTheme="minorHAnsi" w:cstheme="minorHAnsi"/>
          <w:bCs/>
          <w:color w:val="000000"/>
          <w:sz w:val="22"/>
        </w:rPr>
        <w:t xml:space="preserve">seguito all’acquisizione della </w:t>
      </w:r>
      <w:r w:rsidR="004F1062" w:rsidRPr="00C56663">
        <w:rPr>
          <w:rFonts w:asciiTheme="minorHAnsi" w:hAnsiTheme="minorHAnsi" w:cstheme="minorHAnsi"/>
          <w:bCs/>
          <w:color w:val="000000"/>
          <w:sz w:val="22"/>
        </w:rPr>
        <w:t>proprietà</w:t>
      </w:r>
      <w:r w:rsidRPr="00C56663">
        <w:rPr>
          <w:rFonts w:asciiTheme="minorHAnsi" w:hAnsiTheme="minorHAnsi" w:cstheme="minorHAnsi"/>
          <w:bCs/>
          <w:color w:val="000000"/>
          <w:sz w:val="22"/>
        </w:rPr>
        <w:t xml:space="preserve"> da parte dell’Amministrazione Comunale e non comporta</w:t>
      </w:r>
      <w:r>
        <w:rPr>
          <w:rFonts w:asciiTheme="minorHAnsi" w:hAnsiTheme="minorHAnsi" w:cstheme="minorHAnsi"/>
          <w:bCs/>
          <w:color w:val="000000"/>
          <w:sz w:val="22"/>
        </w:rPr>
        <w:t xml:space="preserve"> </w:t>
      </w:r>
      <w:r w:rsidRPr="00C56663">
        <w:rPr>
          <w:rFonts w:asciiTheme="minorHAnsi" w:hAnsiTheme="minorHAnsi" w:cstheme="minorHAnsi"/>
          <w:bCs/>
          <w:color w:val="000000"/>
          <w:sz w:val="22"/>
        </w:rPr>
        <w:t>specifici vincoli.</w:t>
      </w:r>
    </w:p>
    <w:p w:rsidR="00C56663" w:rsidRPr="00C56663" w:rsidRDefault="00C56663" w:rsidP="00C56663">
      <w:pPr>
        <w:tabs>
          <w:tab w:val="left" w:pos="567"/>
        </w:tabs>
        <w:spacing w:line="276" w:lineRule="auto"/>
        <w:ind w:left="567"/>
        <w:rPr>
          <w:rFonts w:asciiTheme="minorHAnsi" w:hAnsiTheme="minorHAnsi" w:cstheme="minorHAnsi"/>
          <w:bCs/>
          <w:color w:val="000000"/>
          <w:sz w:val="22"/>
        </w:rPr>
      </w:pPr>
      <w:r w:rsidRPr="00C56663">
        <w:rPr>
          <w:rFonts w:asciiTheme="minorHAnsi" w:hAnsiTheme="minorHAnsi" w:cstheme="minorHAnsi"/>
          <w:bCs/>
          <w:color w:val="000000"/>
          <w:sz w:val="22"/>
        </w:rPr>
        <w:t>I proprietari di tale area e/o edifici potranno sempre attuare gli interventi previsti dall’</w:t>
      </w:r>
      <w:r>
        <w:rPr>
          <w:rFonts w:asciiTheme="minorHAnsi" w:hAnsiTheme="minorHAnsi" w:cstheme="minorHAnsi"/>
          <w:bCs/>
          <w:color w:val="000000"/>
          <w:sz w:val="22"/>
        </w:rPr>
        <w:t xml:space="preserve">elaborato PR </w:t>
      </w:r>
      <w:r w:rsidRPr="00C56663">
        <w:rPr>
          <w:rFonts w:asciiTheme="minorHAnsi" w:hAnsiTheme="minorHAnsi" w:cstheme="minorHAnsi"/>
          <w:bCs/>
          <w:color w:val="000000"/>
          <w:sz w:val="22"/>
        </w:rPr>
        <w:t>“</w:t>
      </w:r>
      <w:r w:rsidR="004F1062" w:rsidRPr="00C56663">
        <w:rPr>
          <w:rFonts w:asciiTheme="minorHAnsi" w:hAnsiTheme="minorHAnsi" w:cstheme="minorHAnsi"/>
          <w:bCs/>
          <w:color w:val="000000"/>
          <w:sz w:val="22"/>
        </w:rPr>
        <w:t>Modalità</w:t>
      </w:r>
      <w:r w:rsidRPr="00C56663">
        <w:rPr>
          <w:rFonts w:asciiTheme="minorHAnsi" w:hAnsiTheme="minorHAnsi" w:cstheme="minorHAnsi"/>
          <w:bCs/>
          <w:color w:val="000000"/>
          <w:sz w:val="22"/>
        </w:rPr>
        <w:t xml:space="preserve"> di intervento” e regolamentati dal presente articolo.</w:t>
      </w:r>
    </w:p>
    <w:p w:rsidR="00BF5F60" w:rsidRPr="00940F5D" w:rsidRDefault="00BF5F60" w:rsidP="00940F5D">
      <w:pPr>
        <w:tabs>
          <w:tab w:val="left" w:pos="567"/>
        </w:tabs>
        <w:spacing w:line="276" w:lineRule="auto"/>
        <w:ind w:left="567"/>
        <w:outlineLvl w:val="0"/>
        <w:rPr>
          <w:rFonts w:asciiTheme="minorHAnsi" w:hAnsiTheme="minorHAnsi" w:cstheme="minorHAnsi"/>
          <w:bCs/>
          <w:color w:val="000000"/>
          <w:sz w:val="22"/>
        </w:rPr>
      </w:pPr>
    </w:p>
    <w:p w:rsidR="007B0647" w:rsidRPr="00E03BA2" w:rsidRDefault="00E03BA2" w:rsidP="00940F5D">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E03BA2">
        <w:rPr>
          <w:rFonts w:asciiTheme="minorHAnsi" w:eastAsiaTheme="minorHAnsi" w:hAnsiTheme="minorHAnsi" w:cstheme="minorBidi"/>
          <w:b/>
          <w:color w:val="548DD4" w:themeColor="text2" w:themeTint="99"/>
          <w:szCs w:val="24"/>
          <w:lang w:eastAsia="en-US"/>
        </w:rPr>
        <w:t xml:space="preserve">. </w:t>
      </w:r>
      <w:r w:rsidR="00C92510">
        <w:rPr>
          <w:rFonts w:asciiTheme="minorHAnsi" w:eastAsiaTheme="minorHAnsi" w:hAnsiTheme="minorHAnsi" w:cstheme="minorBidi"/>
          <w:b/>
          <w:color w:val="548DD4" w:themeColor="text2" w:themeTint="99"/>
          <w:szCs w:val="24"/>
          <w:lang w:eastAsia="en-US"/>
        </w:rPr>
        <w:t>20</w:t>
      </w:r>
      <w:r>
        <w:rPr>
          <w:rFonts w:asciiTheme="minorHAnsi" w:eastAsiaTheme="minorHAnsi" w:hAnsiTheme="minorHAnsi" w:cstheme="minorBidi"/>
          <w:b/>
          <w:color w:val="548DD4" w:themeColor="text2" w:themeTint="99"/>
          <w:szCs w:val="24"/>
          <w:lang w:eastAsia="en-US"/>
        </w:rPr>
        <w:tab/>
        <w:t xml:space="preserve"> Ambito residenziale consolidato</w:t>
      </w:r>
      <w:r w:rsidR="007B0647" w:rsidRPr="00E03BA2">
        <w:rPr>
          <w:rFonts w:asciiTheme="minorHAnsi" w:eastAsiaTheme="minorHAnsi" w:hAnsiTheme="minorHAnsi" w:cstheme="minorBidi"/>
          <w:b/>
          <w:color w:val="548DD4" w:themeColor="text2" w:themeTint="99"/>
          <w:szCs w:val="24"/>
          <w:lang w:eastAsia="en-US"/>
        </w:rPr>
        <w:t xml:space="preserve"> </w:t>
      </w:r>
    </w:p>
    <w:p w:rsidR="007B0647" w:rsidRPr="00940F5D" w:rsidRDefault="007B0647" w:rsidP="00940F5D">
      <w:pPr>
        <w:tabs>
          <w:tab w:val="left" w:pos="0"/>
        </w:tabs>
        <w:spacing w:line="276" w:lineRule="auto"/>
        <w:rPr>
          <w:rFonts w:asciiTheme="minorHAnsi" w:hAnsiTheme="minorHAnsi" w:cstheme="minorHAnsi"/>
          <w:sz w:val="22"/>
        </w:rPr>
      </w:pPr>
    </w:p>
    <w:p w:rsidR="007B0647" w:rsidRPr="00940F5D" w:rsidRDefault="007B0647" w:rsidP="00940F5D">
      <w:pPr>
        <w:tabs>
          <w:tab w:val="left" w:pos="0"/>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Si tratta di zone a prevalente funzione residenziale consolidate nella quale sono ammesse le destinazione d’uso sotto</w:t>
      </w:r>
      <w:r w:rsidR="000C137C">
        <w:rPr>
          <w:rFonts w:asciiTheme="minorHAnsi" w:eastAsia="PMingLiU" w:hAnsiTheme="minorHAnsi" w:cstheme="minorHAnsi"/>
          <w:sz w:val="22"/>
        </w:rPr>
        <w:t xml:space="preserve"> </w:t>
      </w:r>
      <w:r w:rsidRPr="00940F5D">
        <w:rPr>
          <w:rFonts w:asciiTheme="minorHAnsi" w:eastAsia="PMingLiU" w:hAnsiTheme="minorHAnsi" w:cstheme="minorHAnsi"/>
          <w:sz w:val="22"/>
        </w:rPr>
        <w:t>indicate.</w:t>
      </w:r>
    </w:p>
    <w:p w:rsidR="007B0647" w:rsidRPr="00940F5D" w:rsidRDefault="007B0647" w:rsidP="00940F5D">
      <w:pPr>
        <w:tabs>
          <w:tab w:val="left" w:pos="0"/>
        </w:tabs>
        <w:spacing w:line="276" w:lineRule="auto"/>
        <w:rPr>
          <w:rFonts w:asciiTheme="minorHAnsi" w:hAnsiTheme="minorHAnsi" w:cstheme="minorHAnsi"/>
          <w:bCs/>
          <w:color w:val="000000"/>
          <w:sz w:val="22"/>
        </w:rPr>
      </w:pPr>
    </w:p>
    <w:p w:rsidR="007B0647" w:rsidRPr="00C92510" w:rsidRDefault="007B0647" w:rsidP="00B67534">
      <w:pPr>
        <w:pStyle w:val="Paragrafoelenco"/>
        <w:numPr>
          <w:ilvl w:val="1"/>
          <w:numId w:val="25"/>
        </w:numPr>
        <w:tabs>
          <w:tab w:val="left" w:pos="0"/>
        </w:tabs>
        <w:spacing w:line="276" w:lineRule="auto"/>
        <w:rPr>
          <w:rFonts w:asciiTheme="minorHAnsi" w:hAnsiTheme="minorHAnsi" w:cstheme="minorHAnsi"/>
          <w:color w:val="548DD4" w:themeColor="text2" w:themeTint="99"/>
          <w:sz w:val="22"/>
        </w:rPr>
      </w:pPr>
      <w:r w:rsidRPr="00C92510">
        <w:rPr>
          <w:rFonts w:asciiTheme="minorHAnsi" w:hAnsiTheme="minorHAnsi" w:cstheme="minorHAnsi"/>
          <w:b/>
          <w:i/>
          <w:color w:val="548DD4" w:themeColor="text2" w:themeTint="99"/>
          <w:sz w:val="22"/>
        </w:rPr>
        <w:t>Destinazioni d’uso</w:t>
      </w:r>
    </w:p>
    <w:p w:rsidR="007B0647" w:rsidRPr="00940F5D" w:rsidRDefault="007B0647" w:rsidP="00940F5D">
      <w:pPr>
        <w:tabs>
          <w:tab w:val="left" w:pos="426"/>
        </w:tabs>
        <w:spacing w:line="276" w:lineRule="auto"/>
        <w:ind w:left="2410" w:hanging="1701"/>
        <w:rPr>
          <w:rFonts w:asciiTheme="minorHAnsi" w:hAnsiTheme="minorHAnsi" w:cstheme="minorHAnsi"/>
          <w:bCs/>
          <w:color w:val="000000"/>
          <w:sz w:val="22"/>
        </w:rPr>
      </w:pPr>
      <w:r w:rsidRPr="00940F5D">
        <w:rPr>
          <w:rFonts w:asciiTheme="minorHAnsi" w:hAnsiTheme="minorHAnsi" w:cstheme="minorHAnsi"/>
          <w:bCs/>
          <w:i/>
          <w:color w:val="000000"/>
          <w:sz w:val="22"/>
        </w:rPr>
        <w:t>Principale</w:t>
      </w:r>
      <w:r w:rsidRPr="00940F5D">
        <w:rPr>
          <w:rFonts w:asciiTheme="minorHAnsi" w:hAnsiTheme="minorHAnsi" w:cstheme="minorHAnsi"/>
          <w:bCs/>
          <w:color w:val="000000"/>
          <w:sz w:val="22"/>
        </w:rPr>
        <w:tab/>
      </w:r>
      <w:r w:rsidRPr="00940F5D">
        <w:rPr>
          <w:rFonts w:asciiTheme="minorHAnsi" w:hAnsiTheme="minorHAnsi" w:cstheme="minorHAnsi"/>
          <w:b/>
          <w:bCs/>
          <w:color w:val="000000"/>
          <w:sz w:val="22"/>
        </w:rPr>
        <w:t>R</w:t>
      </w:r>
      <w:r w:rsidRPr="00940F5D">
        <w:rPr>
          <w:rFonts w:asciiTheme="minorHAnsi" w:hAnsiTheme="minorHAnsi" w:cstheme="minorHAnsi"/>
          <w:bCs/>
          <w:color w:val="000000"/>
          <w:sz w:val="22"/>
        </w:rPr>
        <w:t xml:space="preserve">; </w:t>
      </w:r>
    </w:p>
    <w:p w:rsidR="007B0647" w:rsidRPr="00940F5D" w:rsidRDefault="007B0647" w:rsidP="00940F5D">
      <w:pPr>
        <w:tabs>
          <w:tab w:val="left" w:pos="426"/>
        </w:tabs>
        <w:spacing w:line="276" w:lineRule="auto"/>
        <w:ind w:left="2410" w:hanging="1701"/>
        <w:rPr>
          <w:rFonts w:asciiTheme="minorHAnsi" w:hAnsiTheme="minorHAnsi" w:cstheme="minorHAnsi"/>
          <w:b/>
          <w:bCs/>
          <w:i/>
          <w:sz w:val="22"/>
        </w:rPr>
      </w:pPr>
      <w:r w:rsidRPr="00940F5D">
        <w:rPr>
          <w:rFonts w:asciiTheme="minorHAnsi" w:hAnsiTheme="minorHAnsi" w:cstheme="minorHAnsi"/>
          <w:bCs/>
          <w:i/>
          <w:color w:val="000000"/>
          <w:sz w:val="22"/>
        </w:rPr>
        <w:t>Complementari</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C.1</w:t>
      </w:r>
      <w:r w:rsidRPr="00940F5D">
        <w:rPr>
          <w:rFonts w:asciiTheme="minorHAnsi" w:hAnsiTheme="minorHAnsi" w:cstheme="minorHAnsi"/>
          <w:bCs/>
          <w:i/>
          <w:color w:val="000000"/>
          <w:sz w:val="22"/>
        </w:rPr>
        <w:t>;</w:t>
      </w:r>
      <w:r w:rsidR="00EF64B3" w:rsidRPr="00EF64B3">
        <w:rPr>
          <w:rFonts w:asciiTheme="minorHAnsi" w:hAnsiTheme="minorHAnsi" w:cstheme="minorHAnsi"/>
          <w:b/>
          <w:bCs/>
          <w:i/>
          <w:color w:val="000000"/>
          <w:sz w:val="22"/>
        </w:rPr>
        <w:t xml:space="preserve"> </w:t>
      </w:r>
      <w:r w:rsidR="00EF64B3" w:rsidRPr="00940F5D">
        <w:rPr>
          <w:rFonts w:asciiTheme="minorHAnsi" w:hAnsiTheme="minorHAnsi" w:cstheme="minorHAnsi"/>
          <w:b/>
          <w:bCs/>
          <w:i/>
          <w:color w:val="000000"/>
          <w:sz w:val="22"/>
        </w:rPr>
        <w:t>C.2</w:t>
      </w:r>
      <w:r w:rsidR="00EF64B3" w:rsidRPr="00940F5D">
        <w:rPr>
          <w:rFonts w:asciiTheme="minorHAnsi" w:hAnsiTheme="minorHAnsi" w:cstheme="minorHAnsi"/>
          <w:bCs/>
          <w:color w:val="000000"/>
          <w:sz w:val="22"/>
        </w:rPr>
        <w:t>;</w:t>
      </w:r>
      <w:r w:rsidR="00EF64B3">
        <w:rPr>
          <w:rFonts w:asciiTheme="minorHAnsi" w:hAnsiTheme="minorHAnsi" w:cstheme="minorHAnsi"/>
          <w:bCs/>
          <w:color w:val="000000"/>
          <w:sz w:val="22"/>
        </w:rPr>
        <w:t xml:space="preserve"> </w:t>
      </w:r>
      <w:r w:rsidRPr="00940F5D">
        <w:rPr>
          <w:rFonts w:asciiTheme="minorHAnsi" w:hAnsiTheme="minorHAnsi" w:cstheme="minorHAnsi"/>
          <w:b/>
          <w:bCs/>
          <w:i/>
          <w:color w:val="000000"/>
          <w:sz w:val="22"/>
        </w:rPr>
        <w:t>C.4</w:t>
      </w:r>
      <w:r w:rsidRPr="00940F5D">
        <w:rPr>
          <w:rFonts w:asciiTheme="minorHAnsi" w:hAnsiTheme="minorHAnsi" w:cstheme="minorHAnsi"/>
          <w:bCs/>
          <w:i/>
          <w:color w:val="000000"/>
          <w:sz w:val="22"/>
        </w:rPr>
        <w:t>;</w:t>
      </w:r>
      <w:r w:rsidRPr="00940F5D">
        <w:rPr>
          <w:rFonts w:asciiTheme="minorHAnsi" w:hAnsiTheme="minorHAnsi" w:cstheme="minorHAnsi"/>
          <w:b/>
          <w:bCs/>
          <w:i/>
          <w:color w:val="000000"/>
          <w:sz w:val="22"/>
        </w:rPr>
        <w:t>C.5</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P.2</w:t>
      </w:r>
      <w:r w:rsidRPr="00940F5D">
        <w:rPr>
          <w:rFonts w:asciiTheme="minorHAnsi" w:hAnsiTheme="minorHAnsi" w:cstheme="minorHAnsi"/>
          <w:bCs/>
          <w:color w:val="000000"/>
          <w:sz w:val="22"/>
        </w:rPr>
        <w:t xml:space="preserve"> </w:t>
      </w:r>
      <w:r w:rsidRPr="00940F5D">
        <w:rPr>
          <w:rFonts w:asciiTheme="minorHAnsi" w:hAnsiTheme="minorHAnsi" w:cstheme="minorHAnsi"/>
          <w:bCs/>
          <w:sz w:val="22"/>
        </w:rPr>
        <w:t>(escluse quelle di cui al D.M. 5.9.94 insalubri di prima e seconda classe),</w:t>
      </w:r>
      <w:r w:rsidRPr="00940F5D">
        <w:rPr>
          <w:rFonts w:asciiTheme="minorHAnsi" w:hAnsiTheme="minorHAnsi" w:cstheme="minorHAnsi"/>
          <w:bCs/>
          <w:color w:val="FF0000"/>
          <w:sz w:val="22"/>
        </w:rPr>
        <w:t xml:space="preserve"> </w:t>
      </w:r>
      <w:r w:rsidRPr="00940F5D">
        <w:rPr>
          <w:rFonts w:asciiTheme="minorHAnsi" w:hAnsiTheme="minorHAnsi" w:cstheme="minorHAnsi"/>
          <w:b/>
          <w:bCs/>
          <w:i/>
          <w:sz w:val="22"/>
        </w:rPr>
        <w:t>T</w:t>
      </w:r>
      <w:r w:rsidRPr="00940F5D">
        <w:rPr>
          <w:rFonts w:asciiTheme="minorHAnsi" w:hAnsiTheme="minorHAnsi" w:cstheme="minorHAnsi"/>
          <w:bCs/>
          <w:i/>
          <w:sz w:val="22"/>
        </w:rPr>
        <w:t xml:space="preserve">; </w:t>
      </w:r>
      <w:r w:rsidRPr="00940F5D">
        <w:rPr>
          <w:rFonts w:asciiTheme="minorHAnsi" w:hAnsiTheme="minorHAnsi" w:cstheme="minorHAnsi"/>
          <w:b/>
          <w:bCs/>
          <w:i/>
          <w:sz w:val="22"/>
        </w:rPr>
        <w:t>Fs.1-2-3-4-5-6-9-11</w:t>
      </w:r>
      <w:r w:rsidRPr="00940F5D">
        <w:rPr>
          <w:rFonts w:asciiTheme="minorHAnsi" w:hAnsiTheme="minorHAnsi" w:cstheme="minorHAnsi"/>
          <w:bCs/>
          <w:i/>
          <w:sz w:val="22"/>
        </w:rPr>
        <w:t xml:space="preserve">; </w:t>
      </w:r>
      <w:r w:rsidRPr="00940F5D">
        <w:rPr>
          <w:rFonts w:asciiTheme="minorHAnsi" w:hAnsiTheme="minorHAnsi" w:cstheme="minorHAnsi"/>
          <w:b/>
          <w:bCs/>
          <w:i/>
          <w:sz w:val="22"/>
        </w:rPr>
        <w:t>Ri</w:t>
      </w:r>
    </w:p>
    <w:p w:rsidR="007B0647" w:rsidRPr="00940F5D" w:rsidRDefault="007B0647" w:rsidP="00940F5D">
      <w:pPr>
        <w:tabs>
          <w:tab w:val="left" w:pos="426"/>
          <w:tab w:val="left" w:pos="2127"/>
        </w:tabs>
        <w:spacing w:line="276" w:lineRule="auto"/>
        <w:ind w:left="2410" w:hanging="1701"/>
        <w:rPr>
          <w:rFonts w:asciiTheme="minorHAnsi" w:hAnsiTheme="minorHAnsi" w:cstheme="minorHAnsi"/>
          <w:i/>
          <w:sz w:val="22"/>
        </w:rPr>
      </w:pPr>
      <w:r w:rsidRPr="00940F5D">
        <w:rPr>
          <w:rFonts w:asciiTheme="minorHAnsi" w:hAnsiTheme="minorHAnsi" w:cstheme="minorHAnsi"/>
          <w:bCs/>
          <w:i/>
          <w:color w:val="000000"/>
          <w:sz w:val="22"/>
        </w:rPr>
        <w:t>Non ammesse</w:t>
      </w:r>
      <w:r w:rsidRPr="00940F5D">
        <w:rPr>
          <w:rFonts w:asciiTheme="minorHAnsi" w:hAnsiTheme="minorHAnsi" w:cstheme="minorHAnsi"/>
          <w:bCs/>
          <w:color w:val="000000"/>
          <w:sz w:val="22"/>
        </w:rPr>
        <w:tab/>
      </w:r>
      <w:r w:rsidR="00B65D2B">
        <w:rPr>
          <w:rFonts w:asciiTheme="minorHAnsi" w:hAnsiTheme="minorHAnsi" w:cstheme="minorHAnsi"/>
          <w:bCs/>
          <w:color w:val="000000"/>
          <w:sz w:val="22"/>
        </w:rPr>
        <w:tab/>
      </w:r>
      <w:r w:rsidRPr="00940F5D">
        <w:rPr>
          <w:rFonts w:asciiTheme="minorHAnsi" w:hAnsiTheme="minorHAnsi" w:cstheme="minorHAnsi"/>
          <w:b/>
          <w:bCs/>
          <w:i/>
          <w:color w:val="000000"/>
          <w:sz w:val="22"/>
        </w:rPr>
        <w:t>C.3</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C.6</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C.7;</w:t>
      </w:r>
      <w:r w:rsidRPr="00940F5D">
        <w:rPr>
          <w:rFonts w:asciiTheme="minorHAnsi" w:hAnsiTheme="minorHAnsi" w:cstheme="minorHAnsi"/>
          <w:b/>
          <w:i/>
          <w:sz w:val="22"/>
        </w:rPr>
        <w:t xml:space="preserve"> P.</w:t>
      </w:r>
      <w:r w:rsidR="00EF64B3">
        <w:rPr>
          <w:rFonts w:asciiTheme="minorHAnsi" w:hAnsiTheme="minorHAnsi" w:cstheme="minorHAnsi"/>
          <w:b/>
          <w:i/>
          <w:sz w:val="22"/>
        </w:rPr>
        <w:t>1</w:t>
      </w:r>
      <w:r w:rsidRPr="00940F5D">
        <w:rPr>
          <w:rFonts w:asciiTheme="minorHAnsi" w:hAnsiTheme="minorHAnsi" w:cstheme="minorHAnsi"/>
          <w:bCs/>
          <w:color w:val="000000"/>
          <w:sz w:val="22"/>
        </w:rPr>
        <w:t xml:space="preserve"> attività artigianali  di servizio con una superficie </w:t>
      </w:r>
      <w:r w:rsidRPr="00940F5D">
        <w:rPr>
          <w:rFonts w:asciiTheme="minorHAnsi" w:hAnsiTheme="minorHAnsi" w:cstheme="minorHAnsi"/>
          <w:sz w:val="22"/>
        </w:rPr>
        <w:t>superiore a mq.400;</w:t>
      </w:r>
      <w:r w:rsidRPr="00940F5D">
        <w:rPr>
          <w:rFonts w:asciiTheme="minorHAnsi" w:hAnsiTheme="minorHAnsi" w:cstheme="minorHAnsi"/>
          <w:b/>
          <w:sz w:val="22"/>
        </w:rPr>
        <w:t xml:space="preserve">; </w:t>
      </w:r>
      <w:r w:rsidRPr="00940F5D">
        <w:rPr>
          <w:rFonts w:asciiTheme="minorHAnsi" w:hAnsiTheme="minorHAnsi" w:cstheme="minorHAnsi"/>
          <w:b/>
          <w:i/>
          <w:sz w:val="22"/>
        </w:rPr>
        <w:t>Is; A; Fs.7-8-10;</w:t>
      </w:r>
      <w:r w:rsidRPr="00940F5D">
        <w:rPr>
          <w:rFonts w:asciiTheme="minorHAnsi" w:hAnsiTheme="minorHAnsi" w:cstheme="minorHAnsi"/>
          <w:i/>
          <w:sz w:val="22"/>
        </w:rPr>
        <w:t xml:space="preserve"> </w:t>
      </w:r>
    </w:p>
    <w:p w:rsidR="00EF64B3" w:rsidRDefault="00EF64B3" w:rsidP="00F8644C">
      <w:pPr>
        <w:spacing w:line="276" w:lineRule="auto"/>
        <w:ind w:left="709"/>
        <w:rPr>
          <w:rFonts w:asciiTheme="minorHAnsi" w:hAnsiTheme="minorHAnsi" w:cstheme="minorHAnsi"/>
          <w:sz w:val="22"/>
        </w:rPr>
      </w:pPr>
    </w:p>
    <w:p w:rsidR="007B0647" w:rsidRPr="00F02864" w:rsidRDefault="007B0647" w:rsidP="00F8644C">
      <w:pPr>
        <w:spacing w:line="276" w:lineRule="auto"/>
        <w:ind w:left="709"/>
        <w:rPr>
          <w:rFonts w:asciiTheme="minorHAnsi" w:hAnsiTheme="minorHAnsi" w:cstheme="minorHAnsi"/>
          <w:bCs/>
          <w:sz w:val="22"/>
        </w:rPr>
      </w:pPr>
      <w:r w:rsidRPr="00F02864">
        <w:rPr>
          <w:rFonts w:asciiTheme="minorHAnsi" w:hAnsiTheme="minorHAnsi" w:cstheme="minorHAnsi"/>
          <w:sz w:val="22"/>
        </w:rPr>
        <w:t xml:space="preserve">Nel caso di nuova costruzione, ampliamenti e variazione di destinazione d’uso ammissibile, che comporti una variazione del peso insediativo, si dovrà provvedere al reperimento e/o alla monetizzazione di aree per servizi di interesse pubblico nelle quantità e con le modalità previste </w:t>
      </w:r>
      <w:r w:rsidRPr="00FF685F">
        <w:rPr>
          <w:rFonts w:asciiTheme="minorHAnsi" w:hAnsiTheme="minorHAnsi" w:cstheme="minorHAnsi"/>
          <w:bCs/>
          <w:sz w:val="22"/>
        </w:rPr>
        <w:t xml:space="preserve">degli </w:t>
      </w:r>
      <w:r w:rsidR="00F02864" w:rsidRPr="00FF685F">
        <w:rPr>
          <w:rFonts w:asciiTheme="minorHAnsi" w:hAnsiTheme="minorHAnsi" w:cstheme="minorHAnsi"/>
          <w:bCs/>
          <w:sz w:val="22"/>
        </w:rPr>
        <w:t>art. 3 e 4</w:t>
      </w:r>
      <w:r w:rsidRPr="00FF685F">
        <w:rPr>
          <w:rFonts w:asciiTheme="minorHAnsi" w:hAnsiTheme="minorHAnsi" w:cstheme="minorHAnsi"/>
          <w:bCs/>
          <w:sz w:val="22"/>
        </w:rPr>
        <w:t xml:space="preserve"> de</w:t>
      </w:r>
      <w:r w:rsidR="00F02864" w:rsidRPr="00FF685F">
        <w:rPr>
          <w:rFonts w:asciiTheme="minorHAnsi" w:hAnsiTheme="minorHAnsi" w:cstheme="minorHAnsi"/>
          <w:bCs/>
          <w:sz w:val="22"/>
        </w:rPr>
        <w:t>lle NTA del</w:t>
      </w:r>
      <w:r w:rsidR="00A472C3" w:rsidRPr="00FF685F">
        <w:rPr>
          <w:rFonts w:asciiTheme="minorHAnsi" w:hAnsiTheme="minorHAnsi" w:cstheme="minorHAnsi"/>
          <w:bCs/>
          <w:sz w:val="22"/>
        </w:rPr>
        <w:t xml:space="preserve"> Piano dei Servizi, fatto salvo quanto</w:t>
      </w:r>
      <w:r w:rsidR="00A472C3" w:rsidRPr="00F02864">
        <w:rPr>
          <w:rFonts w:asciiTheme="minorHAnsi" w:hAnsiTheme="minorHAnsi" w:cstheme="minorHAnsi"/>
          <w:bCs/>
          <w:sz w:val="22"/>
        </w:rPr>
        <w:t xml:space="preserve"> già corrisposto in sede di piano attuativo o di permesso di costruire convenzionato.</w:t>
      </w:r>
    </w:p>
    <w:p w:rsidR="007B0647" w:rsidRPr="00940F5D" w:rsidRDefault="007B0647" w:rsidP="00940F5D">
      <w:pPr>
        <w:tabs>
          <w:tab w:val="left" w:pos="0"/>
        </w:tabs>
        <w:spacing w:line="276" w:lineRule="auto"/>
        <w:rPr>
          <w:rFonts w:asciiTheme="minorHAnsi" w:hAnsiTheme="minorHAnsi" w:cstheme="minorHAnsi"/>
          <w:bCs/>
          <w:color w:val="000000"/>
          <w:sz w:val="22"/>
        </w:rPr>
      </w:pPr>
    </w:p>
    <w:p w:rsidR="007B0647" w:rsidRPr="00E03BA2" w:rsidRDefault="00C92510" w:rsidP="00940F5D">
      <w:pPr>
        <w:tabs>
          <w:tab w:val="left" w:pos="709"/>
        </w:tabs>
        <w:spacing w:line="276" w:lineRule="auto"/>
        <w:ind w:left="709" w:hanging="709"/>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20</w:t>
      </w:r>
      <w:r w:rsidR="007B0647" w:rsidRPr="00E03BA2">
        <w:rPr>
          <w:rFonts w:asciiTheme="minorHAnsi" w:eastAsia="PMingLiU" w:hAnsiTheme="minorHAnsi" w:cstheme="minorHAnsi"/>
          <w:b/>
          <w:i/>
          <w:color w:val="548DD4" w:themeColor="text2" w:themeTint="99"/>
          <w:sz w:val="22"/>
        </w:rPr>
        <w:t>.2</w:t>
      </w:r>
      <w:r w:rsidR="007B0647" w:rsidRPr="00E03BA2">
        <w:rPr>
          <w:rFonts w:asciiTheme="minorHAnsi" w:eastAsia="PMingLiU" w:hAnsiTheme="minorHAnsi" w:cstheme="minorHAnsi"/>
          <w:b/>
          <w:i/>
          <w:color w:val="548DD4" w:themeColor="text2" w:themeTint="99"/>
          <w:sz w:val="22"/>
        </w:rPr>
        <w:tab/>
        <w:t>Modalità di intervento</w:t>
      </w:r>
    </w:p>
    <w:p w:rsidR="007B0647" w:rsidRPr="00940F5D" w:rsidRDefault="007B0647" w:rsidP="00940F5D">
      <w:pPr>
        <w:tabs>
          <w:tab w:val="left" w:pos="709"/>
        </w:tabs>
        <w:spacing w:line="276" w:lineRule="auto"/>
        <w:ind w:left="709"/>
        <w:rPr>
          <w:rFonts w:asciiTheme="minorHAnsi" w:eastAsia="PMingLiU" w:hAnsiTheme="minorHAnsi" w:cstheme="minorHAnsi"/>
          <w:sz w:val="22"/>
        </w:rPr>
      </w:pPr>
      <w:r w:rsidRPr="00940F5D">
        <w:rPr>
          <w:rFonts w:asciiTheme="minorHAnsi" w:hAnsiTheme="minorHAnsi" w:cstheme="minorHAnsi"/>
          <w:sz w:val="22"/>
        </w:rPr>
        <w:t xml:space="preserve">Le modalità d’intervento previste sono quelle di cui </w:t>
      </w:r>
      <w:r w:rsidR="002E2BD3" w:rsidRPr="00DD3F12">
        <w:rPr>
          <w:rFonts w:asciiTheme="minorHAnsi" w:hAnsiTheme="minorHAnsi" w:cstheme="minorHAnsi"/>
          <w:sz w:val="22"/>
        </w:rPr>
        <w:t>all’art. 3 del D.P.R. 380/2001 e s.m.i.</w:t>
      </w:r>
    </w:p>
    <w:p w:rsidR="007B0647" w:rsidRPr="00940F5D" w:rsidRDefault="007B0647" w:rsidP="00940F5D">
      <w:pPr>
        <w:tabs>
          <w:tab w:val="left" w:pos="709"/>
        </w:tabs>
        <w:spacing w:line="276" w:lineRule="auto"/>
        <w:rPr>
          <w:rFonts w:asciiTheme="minorHAnsi" w:hAnsiTheme="minorHAnsi" w:cstheme="minorHAnsi"/>
          <w:sz w:val="22"/>
        </w:rPr>
      </w:pPr>
    </w:p>
    <w:p w:rsidR="007B0647" w:rsidRPr="00E03BA2" w:rsidRDefault="00C92510" w:rsidP="00940F5D">
      <w:pPr>
        <w:tabs>
          <w:tab w:val="left" w:pos="0"/>
        </w:tabs>
        <w:spacing w:line="276" w:lineRule="auto"/>
        <w:rPr>
          <w:rFonts w:asciiTheme="minorHAnsi" w:hAnsiTheme="minorHAnsi" w:cstheme="minorHAnsi"/>
          <w:bCs/>
          <w:color w:val="548DD4" w:themeColor="text2" w:themeTint="99"/>
          <w:sz w:val="22"/>
        </w:rPr>
      </w:pPr>
      <w:r>
        <w:rPr>
          <w:rFonts w:asciiTheme="minorHAnsi" w:eastAsia="PMingLiU" w:hAnsiTheme="minorHAnsi" w:cstheme="minorHAnsi"/>
          <w:b/>
          <w:i/>
          <w:color w:val="548DD4" w:themeColor="text2" w:themeTint="99"/>
          <w:sz w:val="22"/>
        </w:rPr>
        <w:t>20</w:t>
      </w:r>
      <w:r w:rsidR="007B0647" w:rsidRPr="00E03BA2">
        <w:rPr>
          <w:rFonts w:asciiTheme="minorHAnsi" w:eastAsia="PMingLiU" w:hAnsiTheme="minorHAnsi" w:cstheme="minorHAnsi"/>
          <w:b/>
          <w:i/>
          <w:color w:val="548DD4" w:themeColor="text2" w:themeTint="99"/>
          <w:sz w:val="22"/>
        </w:rPr>
        <w:t>.3</w:t>
      </w:r>
      <w:r w:rsidR="007B0647" w:rsidRPr="00E03BA2">
        <w:rPr>
          <w:rFonts w:asciiTheme="minorHAnsi" w:eastAsia="PMingLiU" w:hAnsiTheme="minorHAnsi" w:cstheme="minorHAnsi"/>
          <w:b/>
          <w:i/>
          <w:color w:val="548DD4" w:themeColor="text2" w:themeTint="99"/>
          <w:sz w:val="22"/>
        </w:rPr>
        <w:tab/>
        <w:t>Indici urbanistici:</w:t>
      </w:r>
    </w:p>
    <w:p w:rsidR="008E1F85" w:rsidRPr="002C7534" w:rsidRDefault="000C069B" w:rsidP="00940F5D">
      <w:pPr>
        <w:tabs>
          <w:tab w:val="left" w:pos="1276"/>
        </w:tabs>
        <w:spacing w:line="276" w:lineRule="auto"/>
        <w:ind w:left="1276" w:hanging="567"/>
        <w:rPr>
          <w:rFonts w:asciiTheme="minorHAnsi" w:eastAsia="PMingLiU" w:hAnsiTheme="minorHAnsi" w:cstheme="minorHAnsi"/>
          <w:sz w:val="22"/>
        </w:rPr>
      </w:pPr>
      <w:r w:rsidRPr="002C7534">
        <w:rPr>
          <w:rFonts w:asciiTheme="minorHAnsi" w:eastAsia="PMingLiU" w:hAnsiTheme="minorHAnsi" w:cstheme="minorHAnsi"/>
          <w:sz w:val="22"/>
        </w:rPr>
        <w:t>-</w:t>
      </w:r>
      <w:r w:rsidRPr="002C7534">
        <w:rPr>
          <w:rFonts w:asciiTheme="minorHAnsi" w:eastAsia="PMingLiU" w:hAnsiTheme="minorHAnsi" w:cstheme="minorHAnsi"/>
          <w:sz w:val="22"/>
        </w:rPr>
        <w:tab/>
        <w:t>If = 1,50 mc/mq</w:t>
      </w:r>
      <w:r w:rsidR="004E6BCB" w:rsidRPr="002C7534">
        <w:rPr>
          <w:rFonts w:asciiTheme="minorHAnsi" w:eastAsia="PMingLiU" w:hAnsiTheme="minorHAnsi" w:cstheme="minorHAnsi"/>
          <w:sz w:val="22"/>
        </w:rPr>
        <w:t xml:space="preserve"> </w:t>
      </w:r>
    </w:p>
    <w:p w:rsidR="007B0647" w:rsidRPr="002C7534" w:rsidRDefault="007B0647" w:rsidP="00940F5D">
      <w:pPr>
        <w:tabs>
          <w:tab w:val="left" w:pos="1276"/>
        </w:tabs>
        <w:spacing w:line="276" w:lineRule="auto"/>
        <w:ind w:left="1276" w:hanging="567"/>
        <w:rPr>
          <w:rFonts w:asciiTheme="minorHAnsi" w:eastAsia="PMingLiU" w:hAnsiTheme="minorHAnsi" w:cstheme="minorHAnsi"/>
          <w:sz w:val="22"/>
        </w:rPr>
      </w:pPr>
      <w:r w:rsidRPr="002C7534">
        <w:rPr>
          <w:rFonts w:asciiTheme="minorHAnsi" w:eastAsia="PMingLiU" w:hAnsiTheme="minorHAnsi" w:cstheme="minorHAnsi"/>
          <w:sz w:val="22"/>
        </w:rPr>
        <w:t>-</w:t>
      </w:r>
      <w:r w:rsidRPr="002C7534">
        <w:rPr>
          <w:rFonts w:asciiTheme="minorHAnsi" w:eastAsia="PMingLiU" w:hAnsiTheme="minorHAnsi" w:cstheme="minorHAnsi"/>
          <w:sz w:val="22"/>
        </w:rPr>
        <w:tab/>
      </w:r>
      <w:r w:rsidR="00AB708B" w:rsidRPr="002C7534">
        <w:rPr>
          <w:rFonts w:asciiTheme="minorHAnsi" w:eastAsia="PMingLiU" w:hAnsiTheme="minorHAnsi" w:cstheme="minorHAnsi"/>
          <w:sz w:val="22"/>
        </w:rPr>
        <w:t>H</w:t>
      </w:r>
      <w:r w:rsidR="009C6BE9" w:rsidRPr="002C7534">
        <w:rPr>
          <w:rFonts w:asciiTheme="minorHAnsi" w:eastAsia="PMingLiU" w:hAnsiTheme="minorHAnsi" w:cstheme="minorHAnsi"/>
          <w:sz w:val="22"/>
        </w:rPr>
        <w:t xml:space="preserve"> </w:t>
      </w:r>
      <w:r w:rsidRPr="002C7534">
        <w:rPr>
          <w:rFonts w:asciiTheme="minorHAnsi" w:eastAsia="PMingLiU" w:hAnsiTheme="minorHAnsi" w:cstheme="minorHAnsi"/>
          <w:sz w:val="22"/>
        </w:rPr>
        <w:t>= 9,50 m</w:t>
      </w:r>
    </w:p>
    <w:p w:rsidR="00941EC2" w:rsidRPr="002C7534" w:rsidRDefault="00941EC2" w:rsidP="00940F5D">
      <w:pPr>
        <w:tabs>
          <w:tab w:val="left" w:pos="1276"/>
        </w:tabs>
        <w:spacing w:line="276" w:lineRule="auto"/>
        <w:ind w:left="1276" w:hanging="567"/>
        <w:rPr>
          <w:rFonts w:asciiTheme="minorHAnsi" w:hAnsiTheme="minorHAnsi" w:cstheme="minorHAnsi"/>
          <w:bCs/>
          <w:sz w:val="22"/>
        </w:rPr>
      </w:pPr>
      <w:r w:rsidRPr="002C7534">
        <w:rPr>
          <w:rFonts w:asciiTheme="minorHAnsi" w:eastAsia="PMingLiU" w:hAnsiTheme="minorHAnsi" w:cstheme="minorHAnsi"/>
          <w:sz w:val="22"/>
        </w:rPr>
        <w:t>-</w:t>
      </w:r>
      <w:r w:rsidRPr="002C7534">
        <w:rPr>
          <w:rFonts w:asciiTheme="minorHAnsi" w:eastAsia="PMingLiU" w:hAnsiTheme="minorHAnsi" w:cstheme="minorHAnsi"/>
          <w:sz w:val="22"/>
        </w:rPr>
        <w:tab/>
      </w:r>
      <w:r w:rsidR="00C90E80" w:rsidRPr="002C7534">
        <w:rPr>
          <w:rFonts w:asciiTheme="minorHAnsi" w:eastAsia="PMingLiU" w:hAnsiTheme="minorHAnsi" w:cstheme="minorHAnsi"/>
          <w:sz w:val="22"/>
        </w:rPr>
        <w:t>Piani fuori terra</w:t>
      </w:r>
      <w:r w:rsidRPr="002C7534">
        <w:rPr>
          <w:rFonts w:asciiTheme="minorHAnsi" w:eastAsia="PMingLiU" w:hAnsiTheme="minorHAnsi" w:cstheme="minorHAnsi"/>
          <w:sz w:val="22"/>
        </w:rPr>
        <w:t xml:space="preserve"> : 3</w:t>
      </w:r>
      <w:r w:rsidR="001E689E">
        <w:rPr>
          <w:rFonts w:asciiTheme="minorHAnsi" w:eastAsia="PMingLiU" w:hAnsiTheme="minorHAnsi" w:cstheme="minorHAnsi"/>
          <w:sz w:val="22"/>
        </w:rPr>
        <w:t xml:space="preserve"> max</w:t>
      </w:r>
    </w:p>
    <w:p w:rsidR="007B0647" w:rsidRPr="00940F5D" w:rsidRDefault="007B0647" w:rsidP="00940F5D">
      <w:pPr>
        <w:tabs>
          <w:tab w:val="left" w:pos="1276"/>
        </w:tabs>
        <w:spacing w:line="276" w:lineRule="auto"/>
        <w:ind w:left="1276" w:hanging="567"/>
        <w:rPr>
          <w:rFonts w:asciiTheme="minorHAnsi" w:eastAsia="PMingLiU" w:hAnsiTheme="minorHAnsi" w:cstheme="minorHAnsi"/>
          <w:sz w:val="22"/>
        </w:rPr>
      </w:pPr>
      <w:r w:rsidRPr="00940F5D">
        <w:rPr>
          <w:rFonts w:asciiTheme="minorHAnsi" w:eastAsia="PMingLiU" w:hAnsiTheme="minorHAnsi" w:cstheme="minorHAnsi"/>
          <w:sz w:val="22"/>
        </w:rPr>
        <w:lastRenderedPageBreak/>
        <w:t>-</w:t>
      </w:r>
      <w:r w:rsidRPr="00940F5D">
        <w:rPr>
          <w:rFonts w:asciiTheme="minorHAnsi" w:eastAsia="PMingLiU" w:hAnsiTheme="minorHAnsi" w:cstheme="minorHAnsi"/>
          <w:sz w:val="22"/>
        </w:rPr>
        <w:tab/>
        <w:t>Df= 10,00 m</w:t>
      </w:r>
    </w:p>
    <w:p w:rsidR="007B0647" w:rsidRPr="00940F5D" w:rsidRDefault="007B0647" w:rsidP="00940F5D">
      <w:pPr>
        <w:tabs>
          <w:tab w:val="left" w:pos="1276"/>
        </w:tabs>
        <w:spacing w:line="276" w:lineRule="auto"/>
        <w:ind w:left="1276" w:hanging="567"/>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Dc =5,00 m; la distanza dal confine con altre proprietà può ridursi a 0,00 m nel caso di aderenza a costruzioni esistenti e/o nel caso di sottoscrizione di dichiarazione registrata di assenso tra le parti,</w:t>
      </w:r>
      <w:r w:rsidRPr="00940F5D">
        <w:rPr>
          <w:rFonts w:asciiTheme="minorHAnsi" w:eastAsia="PMingLiU" w:hAnsiTheme="minorHAnsi" w:cstheme="minorHAnsi"/>
          <w:color w:val="C0C0C0"/>
          <w:sz w:val="22"/>
        </w:rPr>
        <w:t xml:space="preserve"> </w:t>
      </w:r>
      <w:r w:rsidRPr="00940F5D">
        <w:rPr>
          <w:rFonts w:asciiTheme="minorHAnsi" w:eastAsia="PMingLiU" w:hAnsiTheme="minorHAnsi" w:cstheme="minorHAnsi"/>
          <w:sz w:val="22"/>
        </w:rPr>
        <w:t xml:space="preserve">da presentare in sede di rilascio del </w:t>
      </w:r>
    </w:p>
    <w:p w:rsidR="007B0647" w:rsidRPr="00940F5D" w:rsidRDefault="007B0647" w:rsidP="00940F5D">
      <w:pPr>
        <w:tabs>
          <w:tab w:val="left" w:pos="1276"/>
        </w:tabs>
        <w:spacing w:line="276" w:lineRule="auto"/>
        <w:ind w:left="1276" w:hanging="567"/>
        <w:rPr>
          <w:rFonts w:asciiTheme="minorHAnsi" w:eastAsia="PMingLiU" w:hAnsiTheme="minorHAnsi" w:cstheme="minorHAnsi"/>
          <w:sz w:val="22"/>
        </w:rPr>
      </w:pPr>
      <w:r w:rsidRPr="00940F5D">
        <w:rPr>
          <w:rFonts w:asciiTheme="minorHAnsi" w:eastAsia="PMingLiU" w:hAnsiTheme="minorHAnsi" w:cstheme="minorHAnsi"/>
          <w:sz w:val="22"/>
        </w:rPr>
        <w:tab/>
        <w:t>permesso di costruire.</w:t>
      </w:r>
    </w:p>
    <w:p w:rsidR="007B0647" w:rsidRPr="00940F5D" w:rsidRDefault="007B0647" w:rsidP="00940F5D">
      <w:pPr>
        <w:tabs>
          <w:tab w:val="left" w:pos="709"/>
          <w:tab w:val="left" w:pos="1276"/>
        </w:tabs>
        <w:spacing w:line="276" w:lineRule="auto"/>
        <w:ind w:left="1276" w:hanging="567"/>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 xml:space="preserve">Ds = 5,00 m, salvo che per gli interventi su edifici esistenti ove si può mantenere l’allineamento esistente o previsto dal PGT. </w:t>
      </w:r>
    </w:p>
    <w:p w:rsidR="007B0647" w:rsidRDefault="007B0647" w:rsidP="00940F5D">
      <w:pPr>
        <w:tabs>
          <w:tab w:val="left" w:pos="709"/>
          <w:tab w:val="left" w:pos="1276"/>
        </w:tabs>
        <w:spacing w:line="276" w:lineRule="auto"/>
        <w:ind w:left="1276" w:hanging="567"/>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Parcheggi privati = 1 mq ogni 10 mc</w:t>
      </w:r>
    </w:p>
    <w:p w:rsidR="00EF64B3" w:rsidRPr="00940F5D" w:rsidRDefault="00EF64B3" w:rsidP="00940F5D">
      <w:pPr>
        <w:tabs>
          <w:tab w:val="left" w:pos="709"/>
          <w:tab w:val="left" w:pos="1276"/>
        </w:tabs>
        <w:spacing w:line="276" w:lineRule="auto"/>
        <w:ind w:left="1276" w:hanging="567"/>
        <w:rPr>
          <w:rFonts w:asciiTheme="minorHAnsi" w:eastAsia="PMingLiU" w:hAnsiTheme="minorHAnsi" w:cstheme="minorHAnsi"/>
          <w:sz w:val="22"/>
        </w:rPr>
      </w:pPr>
    </w:p>
    <w:p w:rsidR="007B0647" w:rsidRDefault="007B0647" w:rsidP="00940F5D">
      <w:pPr>
        <w:tabs>
          <w:tab w:val="left" w:pos="709"/>
        </w:tabs>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L’Amministrazione Comunale, nell’ambito del rilascio dei titoli abilitativi a costruire, può chiedere rettifiche stradali al fine di migliorare la viabilità esistente. L’eventuale area in cessione per l’allargamento della sede stradale concorre alla determinazione del volume edificabile.</w:t>
      </w:r>
    </w:p>
    <w:p w:rsidR="003B3C19" w:rsidRDefault="003B3C19" w:rsidP="00940F5D">
      <w:pPr>
        <w:tabs>
          <w:tab w:val="left" w:pos="709"/>
        </w:tabs>
        <w:spacing w:line="276" w:lineRule="auto"/>
        <w:ind w:left="709"/>
        <w:rPr>
          <w:rFonts w:asciiTheme="minorHAnsi" w:eastAsia="PMingLiU" w:hAnsiTheme="minorHAnsi" w:cstheme="minorHAnsi"/>
          <w:sz w:val="22"/>
        </w:rPr>
      </w:pPr>
    </w:p>
    <w:p w:rsidR="00192A13" w:rsidRPr="00197159" w:rsidRDefault="003635DB" w:rsidP="003635DB">
      <w:pPr>
        <w:tabs>
          <w:tab w:val="left" w:pos="0"/>
        </w:tabs>
        <w:spacing w:line="276" w:lineRule="auto"/>
        <w:rPr>
          <w:rFonts w:asciiTheme="minorHAnsi" w:eastAsiaTheme="minorHAnsi" w:hAnsiTheme="minorHAnsi" w:cstheme="minorBidi"/>
          <w:b/>
          <w:color w:val="548DD4" w:themeColor="text2" w:themeTint="99"/>
          <w:szCs w:val="24"/>
          <w:lang w:eastAsia="en-US"/>
        </w:rPr>
      </w:pPr>
      <w:r w:rsidRPr="00197159">
        <w:rPr>
          <w:rFonts w:asciiTheme="minorHAnsi" w:eastAsiaTheme="minorHAnsi" w:hAnsiTheme="minorHAnsi" w:cstheme="minorBidi"/>
          <w:b/>
          <w:color w:val="548DD4" w:themeColor="text2" w:themeTint="99"/>
          <w:szCs w:val="24"/>
          <w:lang w:eastAsia="en-US"/>
        </w:rPr>
        <w:t>21</w:t>
      </w:r>
      <w:r w:rsidR="00192A13" w:rsidRPr="00197159">
        <w:rPr>
          <w:rFonts w:asciiTheme="minorHAnsi" w:eastAsiaTheme="minorHAnsi" w:hAnsiTheme="minorHAnsi" w:cstheme="minorBidi"/>
          <w:b/>
          <w:color w:val="548DD4" w:themeColor="text2" w:themeTint="99"/>
          <w:szCs w:val="24"/>
          <w:lang w:eastAsia="en-US"/>
        </w:rPr>
        <w:tab/>
        <w:t>Ambiti soggetti a PL di completamento</w:t>
      </w:r>
    </w:p>
    <w:p w:rsidR="00192A13" w:rsidRPr="00197159" w:rsidRDefault="00192A13" w:rsidP="00940F5D">
      <w:pPr>
        <w:tabs>
          <w:tab w:val="left" w:pos="709"/>
        </w:tabs>
        <w:spacing w:line="276" w:lineRule="auto"/>
        <w:ind w:left="709"/>
        <w:rPr>
          <w:rFonts w:asciiTheme="minorHAnsi" w:hAnsiTheme="minorHAnsi" w:cstheme="minorHAnsi"/>
          <w:color w:val="548DD4" w:themeColor="text2" w:themeTint="99"/>
          <w:sz w:val="22"/>
        </w:rPr>
      </w:pPr>
    </w:p>
    <w:p w:rsidR="00192A13" w:rsidRPr="00197159" w:rsidRDefault="00192A13" w:rsidP="0030294F">
      <w:pPr>
        <w:tabs>
          <w:tab w:val="left" w:pos="0"/>
        </w:tabs>
        <w:spacing w:line="276" w:lineRule="auto"/>
        <w:rPr>
          <w:rFonts w:asciiTheme="minorHAnsi" w:eastAsia="PMingLiU" w:hAnsiTheme="minorHAnsi" w:cstheme="minorHAnsi"/>
          <w:sz w:val="22"/>
        </w:rPr>
      </w:pPr>
      <w:r w:rsidRPr="00197159">
        <w:rPr>
          <w:rFonts w:asciiTheme="minorHAnsi" w:eastAsia="PMingLiU" w:hAnsiTheme="minorHAnsi" w:cstheme="minorHAnsi"/>
          <w:sz w:val="22"/>
        </w:rPr>
        <w:t xml:space="preserve">E’ un area all’interno del tessuto urbano consolidato già oggetto di pianificazione attuativa che allo stato attuale risulta scaduta senza che siano stati ottemperati gli obblighi di convenzionali. </w:t>
      </w:r>
    </w:p>
    <w:p w:rsidR="00192A13" w:rsidRPr="00197159" w:rsidRDefault="00192A13" w:rsidP="0030294F">
      <w:pPr>
        <w:tabs>
          <w:tab w:val="left" w:pos="0"/>
        </w:tabs>
        <w:spacing w:line="276" w:lineRule="auto"/>
        <w:rPr>
          <w:rFonts w:asciiTheme="minorHAnsi" w:eastAsia="PMingLiU" w:hAnsiTheme="minorHAnsi" w:cstheme="minorHAnsi"/>
          <w:sz w:val="22"/>
        </w:rPr>
      </w:pPr>
    </w:p>
    <w:p w:rsidR="00192A13" w:rsidRPr="00197159" w:rsidRDefault="00192A13" w:rsidP="0030294F">
      <w:pPr>
        <w:tabs>
          <w:tab w:val="left" w:pos="0"/>
        </w:tabs>
        <w:spacing w:line="276" w:lineRule="auto"/>
        <w:rPr>
          <w:rFonts w:asciiTheme="minorHAnsi" w:eastAsia="PMingLiU" w:hAnsiTheme="minorHAnsi" w:cstheme="minorHAnsi"/>
          <w:sz w:val="22"/>
        </w:rPr>
      </w:pPr>
      <w:r w:rsidRPr="00197159">
        <w:rPr>
          <w:rFonts w:asciiTheme="minorHAnsi" w:eastAsia="PMingLiU" w:hAnsiTheme="minorHAnsi" w:cstheme="minorHAnsi"/>
          <w:sz w:val="22"/>
        </w:rPr>
        <w:t>Alla data della convenzione (22/06/2009 rep. 1026) venivano cedute tutte le aree destinate alla viabilità, parcheggi e verde che risultano ad oggi di proprietà comunale.</w:t>
      </w:r>
    </w:p>
    <w:p w:rsidR="00192A13" w:rsidRPr="00197159" w:rsidRDefault="00192A13" w:rsidP="0030294F">
      <w:pPr>
        <w:tabs>
          <w:tab w:val="left" w:pos="0"/>
        </w:tabs>
        <w:spacing w:line="276" w:lineRule="auto"/>
        <w:rPr>
          <w:rFonts w:asciiTheme="minorHAnsi" w:eastAsia="PMingLiU" w:hAnsiTheme="minorHAnsi" w:cstheme="minorHAnsi"/>
          <w:sz w:val="22"/>
        </w:rPr>
      </w:pPr>
      <w:r w:rsidRPr="00197159">
        <w:rPr>
          <w:rFonts w:asciiTheme="minorHAnsi" w:eastAsia="PMingLiU" w:hAnsiTheme="minorHAnsi" w:cstheme="minorHAnsi"/>
          <w:sz w:val="22"/>
        </w:rPr>
        <w:t xml:space="preserve">Alla scadenza della convenzione l’Amministrazione Comunale ha verificato che le opere di urbanizzazione previste risultavano parzialmente eseguite. </w:t>
      </w:r>
    </w:p>
    <w:p w:rsidR="00192A13" w:rsidRPr="00197159" w:rsidRDefault="00192A13" w:rsidP="0030294F">
      <w:pPr>
        <w:tabs>
          <w:tab w:val="left" w:pos="0"/>
        </w:tabs>
        <w:spacing w:line="276" w:lineRule="auto"/>
        <w:rPr>
          <w:rFonts w:asciiTheme="minorHAnsi" w:hAnsiTheme="minorHAnsi" w:cstheme="minorHAnsi"/>
          <w:color w:val="548DD4" w:themeColor="text2" w:themeTint="99"/>
          <w:sz w:val="22"/>
        </w:rPr>
      </w:pPr>
    </w:p>
    <w:p w:rsidR="00192A13" w:rsidRPr="00197159" w:rsidRDefault="00192A13" w:rsidP="0030294F">
      <w:pPr>
        <w:tabs>
          <w:tab w:val="left" w:pos="0"/>
        </w:tabs>
        <w:spacing w:line="276" w:lineRule="auto"/>
        <w:rPr>
          <w:rFonts w:asciiTheme="minorHAnsi" w:hAnsiTheme="minorHAnsi" w:cstheme="minorHAnsi"/>
          <w:b/>
          <w:sz w:val="22"/>
          <w:lang w:eastAsia="it-IT"/>
        </w:rPr>
      </w:pPr>
      <w:r w:rsidRPr="00197159">
        <w:rPr>
          <w:rFonts w:asciiTheme="minorHAnsi" w:hAnsiTheme="minorHAnsi" w:cstheme="minorHAnsi"/>
          <w:b/>
          <w:sz w:val="22"/>
          <w:lang w:eastAsia="it-IT"/>
        </w:rPr>
        <w:t xml:space="preserve">L’attuazione dell’ambito è subordinata a stipula di nuova convenzione urbanistica che preveda l’esecuzione di tutte le opere di urbanizzazione </w:t>
      </w:r>
      <w:r w:rsidR="000E2A9D" w:rsidRPr="00197159">
        <w:rPr>
          <w:rFonts w:asciiTheme="minorHAnsi" w:hAnsiTheme="minorHAnsi" w:cstheme="minorHAnsi"/>
          <w:b/>
          <w:sz w:val="22"/>
          <w:lang w:eastAsia="it-IT"/>
        </w:rPr>
        <w:t xml:space="preserve">mancanti e previste dalla normativa vigente. </w:t>
      </w:r>
    </w:p>
    <w:p w:rsidR="000E2A9D" w:rsidRPr="00197159" w:rsidRDefault="000E2A9D" w:rsidP="00940F5D">
      <w:pPr>
        <w:tabs>
          <w:tab w:val="left" w:pos="709"/>
        </w:tabs>
        <w:spacing w:line="276" w:lineRule="auto"/>
        <w:ind w:left="709"/>
        <w:rPr>
          <w:rFonts w:asciiTheme="minorHAnsi" w:hAnsiTheme="minorHAnsi" w:cstheme="minorHAnsi"/>
          <w:b/>
          <w:lang w:eastAsia="it-IT"/>
        </w:rPr>
      </w:pPr>
    </w:p>
    <w:p w:rsidR="00BE6A90" w:rsidRPr="00197159" w:rsidRDefault="003635DB" w:rsidP="00BE6A90">
      <w:pPr>
        <w:tabs>
          <w:tab w:val="left" w:pos="709"/>
        </w:tabs>
        <w:spacing w:line="276" w:lineRule="auto"/>
        <w:ind w:left="709"/>
        <w:rPr>
          <w:rFonts w:asciiTheme="minorHAnsi" w:eastAsia="PMingLiU" w:hAnsiTheme="minorHAnsi" w:cstheme="minorHAnsi"/>
          <w:color w:val="548DD4" w:themeColor="text2" w:themeTint="99"/>
          <w:sz w:val="22"/>
        </w:rPr>
      </w:pPr>
      <w:r w:rsidRPr="00197159">
        <w:rPr>
          <w:rFonts w:asciiTheme="minorHAnsi" w:eastAsia="PMingLiU" w:hAnsiTheme="minorHAnsi" w:cstheme="minorHAnsi"/>
          <w:i/>
          <w:color w:val="548DD4" w:themeColor="text2" w:themeTint="99"/>
          <w:sz w:val="22"/>
        </w:rPr>
        <w:t>21</w:t>
      </w:r>
      <w:r w:rsidR="00BE6A90" w:rsidRPr="00197159">
        <w:rPr>
          <w:rFonts w:asciiTheme="minorHAnsi" w:eastAsia="PMingLiU" w:hAnsiTheme="minorHAnsi" w:cstheme="minorHAnsi"/>
          <w:i/>
          <w:color w:val="548DD4" w:themeColor="text2" w:themeTint="99"/>
          <w:sz w:val="22"/>
        </w:rPr>
        <w:t>.1</w:t>
      </w:r>
      <w:r w:rsidR="00BE6A90" w:rsidRPr="00197159">
        <w:rPr>
          <w:rFonts w:asciiTheme="minorHAnsi" w:eastAsia="PMingLiU" w:hAnsiTheme="minorHAnsi" w:cstheme="minorHAnsi"/>
          <w:i/>
          <w:color w:val="548DD4" w:themeColor="text2" w:themeTint="99"/>
          <w:sz w:val="22"/>
        </w:rPr>
        <w:tab/>
        <w:t>Destinazioni d’uso</w:t>
      </w:r>
    </w:p>
    <w:p w:rsidR="00BE6A90" w:rsidRPr="00197159" w:rsidRDefault="00BE6A90" w:rsidP="00BE6A90">
      <w:pPr>
        <w:tabs>
          <w:tab w:val="left" w:pos="426"/>
        </w:tabs>
        <w:spacing w:line="276" w:lineRule="auto"/>
        <w:ind w:left="2410" w:hanging="1701"/>
        <w:rPr>
          <w:rFonts w:asciiTheme="minorHAnsi" w:hAnsiTheme="minorHAnsi" w:cstheme="minorHAnsi"/>
          <w:bCs/>
          <w:color w:val="000000"/>
          <w:sz w:val="22"/>
        </w:rPr>
      </w:pPr>
      <w:r w:rsidRPr="00197159">
        <w:rPr>
          <w:rFonts w:asciiTheme="minorHAnsi" w:hAnsiTheme="minorHAnsi" w:cstheme="minorHAnsi"/>
          <w:bCs/>
          <w:i/>
          <w:color w:val="000000"/>
          <w:sz w:val="22"/>
        </w:rPr>
        <w:t>Principale</w:t>
      </w:r>
      <w:r w:rsidRPr="00197159">
        <w:rPr>
          <w:rFonts w:asciiTheme="minorHAnsi" w:hAnsiTheme="minorHAnsi" w:cstheme="minorHAnsi"/>
          <w:bCs/>
          <w:color w:val="000000"/>
          <w:sz w:val="22"/>
        </w:rPr>
        <w:tab/>
      </w:r>
      <w:r w:rsidRPr="00197159">
        <w:rPr>
          <w:rFonts w:asciiTheme="minorHAnsi" w:hAnsiTheme="minorHAnsi" w:cstheme="minorHAnsi"/>
          <w:b/>
          <w:bCs/>
          <w:color w:val="000000"/>
          <w:sz w:val="22"/>
        </w:rPr>
        <w:t>R</w:t>
      </w:r>
      <w:r w:rsidRPr="00197159">
        <w:rPr>
          <w:rFonts w:asciiTheme="minorHAnsi" w:hAnsiTheme="minorHAnsi" w:cstheme="minorHAnsi"/>
          <w:bCs/>
          <w:color w:val="000000"/>
          <w:sz w:val="22"/>
        </w:rPr>
        <w:t xml:space="preserve">; </w:t>
      </w:r>
    </w:p>
    <w:p w:rsidR="00BE6A90" w:rsidRPr="00197159" w:rsidRDefault="00BE6A90" w:rsidP="00BE6A90">
      <w:pPr>
        <w:tabs>
          <w:tab w:val="left" w:pos="426"/>
        </w:tabs>
        <w:spacing w:line="276" w:lineRule="auto"/>
        <w:ind w:left="2410" w:hanging="1701"/>
        <w:rPr>
          <w:rFonts w:asciiTheme="minorHAnsi" w:hAnsiTheme="minorHAnsi" w:cstheme="minorHAnsi"/>
          <w:b/>
          <w:bCs/>
          <w:i/>
          <w:sz w:val="22"/>
        </w:rPr>
      </w:pPr>
      <w:r w:rsidRPr="00197159">
        <w:rPr>
          <w:rFonts w:asciiTheme="minorHAnsi" w:hAnsiTheme="minorHAnsi" w:cstheme="minorHAnsi"/>
          <w:bCs/>
          <w:i/>
          <w:color w:val="000000"/>
          <w:sz w:val="22"/>
        </w:rPr>
        <w:t>Complementari</w:t>
      </w:r>
      <w:r w:rsidRPr="00197159">
        <w:rPr>
          <w:rFonts w:asciiTheme="minorHAnsi" w:hAnsiTheme="minorHAnsi" w:cstheme="minorHAnsi"/>
          <w:bCs/>
          <w:color w:val="000000"/>
          <w:sz w:val="22"/>
        </w:rPr>
        <w:tab/>
      </w:r>
      <w:r w:rsidRPr="00197159">
        <w:rPr>
          <w:rFonts w:asciiTheme="minorHAnsi" w:hAnsiTheme="minorHAnsi" w:cstheme="minorHAnsi"/>
          <w:b/>
          <w:bCs/>
          <w:i/>
          <w:color w:val="000000"/>
          <w:sz w:val="22"/>
        </w:rPr>
        <w:t>C.1</w:t>
      </w:r>
      <w:r w:rsidRPr="00197159">
        <w:rPr>
          <w:rFonts w:asciiTheme="minorHAnsi" w:hAnsiTheme="minorHAnsi" w:cstheme="minorHAnsi"/>
          <w:bCs/>
          <w:i/>
          <w:color w:val="000000"/>
          <w:sz w:val="22"/>
        </w:rPr>
        <w:t>;</w:t>
      </w:r>
      <w:r w:rsidRPr="00197159">
        <w:rPr>
          <w:rFonts w:asciiTheme="minorHAnsi" w:hAnsiTheme="minorHAnsi" w:cstheme="minorHAnsi"/>
          <w:b/>
          <w:bCs/>
          <w:i/>
          <w:color w:val="000000"/>
          <w:sz w:val="22"/>
        </w:rPr>
        <w:t xml:space="preserve"> C.2</w:t>
      </w:r>
      <w:r w:rsidRPr="00197159">
        <w:rPr>
          <w:rFonts w:asciiTheme="minorHAnsi" w:hAnsiTheme="minorHAnsi" w:cstheme="minorHAnsi"/>
          <w:bCs/>
          <w:color w:val="000000"/>
          <w:sz w:val="22"/>
        </w:rPr>
        <w:t xml:space="preserve">; </w:t>
      </w:r>
      <w:r w:rsidRPr="00197159">
        <w:rPr>
          <w:rFonts w:asciiTheme="minorHAnsi" w:hAnsiTheme="minorHAnsi" w:cstheme="minorHAnsi"/>
          <w:b/>
          <w:bCs/>
          <w:i/>
          <w:color w:val="000000"/>
          <w:sz w:val="22"/>
        </w:rPr>
        <w:t>C.4</w:t>
      </w:r>
      <w:r w:rsidRPr="00197159">
        <w:rPr>
          <w:rFonts w:asciiTheme="minorHAnsi" w:hAnsiTheme="minorHAnsi" w:cstheme="minorHAnsi"/>
          <w:bCs/>
          <w:i/>
          <w:color w:val="000000"/>
          <w:sz w:val="22"/>
        </w:rPr>
        <w:t>;</w:t>
      </w:r>
      <w:r w:rsidRPr="00197159">
        <w:rPr>
          <w:rFonts w:asciiTheme="minorHAnsi" w:hAnsiTheme="minorHAnsi" w:cstheme="minorHAnsi"/>
          <w:b/>
          <w:bCs/>
          <w:i/>
          <w:color w:val="000000"/>
          <w:sz w:val="22"/>
        </w:rPr>
        <w:t>C.5</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P.2</w:t>
      </w:r>
      <w:r w:rsidRPr="00197159">
        <w:rPr>
          <w:rFonts w:asciiTheme="minorHAnsi" w:hAnsiTheme="minorHAnsi" w:cstheme="minorHAnsi"/>
          <w:bCs/>
          <w:color w:val="000000"/>
          <w:sz w:val="22"/>
        </w:rPr>
        <w:t xml:space="preserve"> </w:t>
      </w:r>
      <w:r w:rsidRPr="00197159">
        <w:rPr>
          <w:rFonts w:asciiTheme="minorHAnsi" w:hAnsiTheme="minorHAnsi" w:cstheme="minorHAnsi"/>
          <w:bCs/>
          <w:sz w:val="22"/>
        </w:rPr>
        <w:t>(escluse quelle di cui al D.M. 5.9.94 insalubri di prima e seconda classe),</w:t>
      </w:r>
      <w:r w:rsidRPr="00197159">
        <w:rPr>
          <w:rFonts w:asciiTheme="minorHAnsi" w:hAnsiTheme="minorHAnsi" w:cstheme="minorHAnsi"/>
          <w:bCs/>
          <w:color w:val="FF0000"/>
          <w:sz w:val="22"/>
        </w:rPr>
        <w:t xml:space="preserve"> </w:t>
      </w:r>
      <w:r w:rsidRPr="00197159">
        <w:rPr>
          <w:rFonts w:asciiTheme="minorHAnsi" w:hAnsiTheme="minorHAnsi" w:cstheme="minorHAnsi"/>
          <w:b/>
          <w:bCs/>
          <w:i/>
          <w:sz w:val="22"/>
        </w:rPr>
        <w:t>T</w:t>
      </w:r>
      <w:r w:rsidRPr="00197159">
        <w:rPr>
          <w:rFonts w:asciiTheme="minorHAnsi" w:hAnsiTheme="minorHAnsi" w:cstheme="minorHAnsi"/>
          <w:bCs/>
          <w:i/>
          <w:sz w:val="22"/>
        </w:rPr>
        <w:t xml:space="preserve">; </w:t>
      </w:r>
      <w:r w:rsidRPr="00197159">
        <w:rPr>
          <w:rFonts w:asciiTheme="minorHAnsi" w:hAnsiTheme="minorHAnsi" w:cstheme="minorHAnsi"/>
          <w:b/>
          <w:bCs/>
          <w:i/>
          <w:sz w:val="22"/>
        </w:rPr>
        <w:t>Fs.1-2-3-4-5-6-9-11</w:t>
      </w:r>
      <w:r w:rsidRPr="00197159">
        <w:rPr>
          <w:rFonts w:asciiTheme="minorHAnsi" w:hAnsiTheme="minorHAnsi" w:cstheme="minorHAnsi"/>
          <w:bCs/>
          <w:i/>
          <w:sz w:val="22"/>
        </w:rPr>
        <w:t xml:space="preserve">; </w:t>
      </w:r>
      <w:r w:rsidRPr="00197159">
        <w:rPr>
          <w:rFonts w:asciiTheme="minorHAnsi" w:hAnsiTheme="minorHAnsi" w:cstheme="minorHAnsi"/>
          <w:b/>
          <w:bCs/>
          <w:i/>
          <w:sz w:val="22"/>
        </w:rPr>
        <w:t>Ri</w:t>
      </w:r>
    </w:p>
    <w:p w:rsidR="00BE6A90" w:rsidRPr="00197159" w:rsidRDefault="00BE6A90" w:rsidP="00BE6A90">
      <w:pPr>
        <w:tabs>
          <w:tab w:val="left" w:pos="426"/>
          <w:tab w:val="left" w:pos="2127"/>
        </w:tabs>
        <w:spacing w:line="276" w:lineRule="auto"/>
        <w:ind w:left="2410" w:hanging="1701"/>
        <w:rPr>
          <w:rFonts w:asciiTheme="minorHAnsi" w:hAnsiTheme="minorHAnsi" w:cstheme="minorHAnsi"/>
          <w:i/>
          <w:sz w:val="22"/>
        </w:rPr>
      </w:pPr>
      <w:r w:rsidRPr="00197159">
        <w:rPr>
          <w:rFonts w:asciiTheme="minorHAnsi" w:hAnsiTheme="minorHAnsi" w:cstheme="minorHAnsi"/>
          <w:bCs/>
          <w:i/>
          <w:color w:val="000000"/>
          <w:sz w:val="22"/>
        </w:rPr>
        <w:t>Non ammesse</w:t>
      </w:r>
      <w:r w:rsidRPr="00197159">
        <w:rPr>
          <w:rFonts w:asciiTheme="minorHAnsi" w:hAnsiTheme="minorHAnsi" w:cstheme="minorHAnsi"/>
          <w:bCs/>
          <w:color w:val="000000"/>
          <w:sz w:val="22"/>
        </w:rPr>
        <w:tab/>
      </w:r>
      <w:r w:rsidRPr="00197159">
        <w:rPr>
          <w:rFonts w:asciiTheme="minorHAnsi" w:hAnsiTheme="minorHAnsi" w:cstheme="minorHAnsi"/>
          <w:bCs/>
          <w:color w:val="000000"/>
          <w:sz w:val="22"/>
        </w:rPr>
        <w:tab/>
      </w:r>
      <w:r w:rsidRPr="00197159">
        <w:rPr>
          <w:rFonts w:asciiTheme="minorHAnsi" w:hAnsiTheme="minorHAnsi" w:cstheme="minorHAnsi"/>
          <w:b/>
          <w:bCs/>
          <w:i/>
          <w:color w:val="000000"/>
          <w:sz w:val="22"/>
        </w:rPr>
        <w:t>C.3</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C.6</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C.7;</w:t>
      </w:r>
      <w:r w:rsidRPr="00197159">
        <w:rPr>
          <w:rFonts w:asciiTheme="minorHAnsi" w:hAnsiTheme="minorHAnsi" w:cstheme="minorHAnsi"/>
          <w:b/>
          <w:i/>
          <w:sz w:val="22"/>
        </w:rPr>
        <w:t xml:space="preserve"> P.1</w:t>
      </w:r>
      <w:r w:rsidRPr="00197159">
        <w:rPr>
          <w:rFonts w:asciiTheme="minorHAnsi" w:hAnsiTheme="minorHAnsi" w:cstheme="minorHAnsi"/>
          <w:b/>
          <w:sz w:val="22"/>
        </w:rPr>
        <w:t xml:space="preserve">; </w:t>
      </w:r>
      <w:r w:rsidRPr="00197159">
        <w:rPr>
          <w:rFonts w:asciiTheme="minorHAnsi" w:hAnsiTheme="minorHAnsi" w:cstheme="minorHAnsi"/>
          <w:b/>
          <w:i/>
          <w:sz w:val="22"/>
        </w:rPr>
        <w:t>Is; A; Fs.7-8-10;</w:t>
      </w:r>
      <w:r w:rsidRPr="00197159">
        <w:rPr>
          <w:rFonts w:asciiTheme="minorHAnsi" w:hAnsiTheme="minorHAnsi" w:cstheme="minorHAnsi"/>
          <w:i/>
          <w:sz w:val="22"/>
        </w:rPr>
        <w:t xml:space="preserve"> </w:t>
      </w:r>
    </w:p>
    <w:p w:rsidR="00633383" w:rsidRPr="00197159" w:rsidRDefault="00BE6A90" w:rsidP="00BE6A90">
      <w:pPr>
        <w:tabs>
          <w:tab w:val="left" w:pos="0"/>
        </w:tabs>
        <w:spacing w:line="276" w:lineRule="auto"/>
        <w:rPr>
          <w:rFonts w:asciiTheme="minorHAnsi" w:eastAsia="PMingLiU" w:hAnsiTheme="minorHAnsi" w:cstheme="minorHAnsi"/>
          <w:sz w:val="22"/>
        </w:rPr>
      </w:pPr>
      <w:r w:rsidRPr="00197159">
        <w:rPr>
          <w:rFonts w:asciiTheme="minorHAnsi" w:eastAsia="PMingLiU" w:hAnsiTheme="minorHAnsi" w:cstheme="minorHAnsi"/>
          <w:sz w:val="22"/>
        </w:rPr>
        <w:tab/>
      </w:r>
    </w:p>
    <w:p w:rsidR="00BE6A90" w:rsidRPr="00197159" w:rsidRDefault="003635DB" w:rsidP="00BE6A90">
      <w:pPr>
        <w:tabs>
          <w:tab w:val="left" w:pos="709"/>
        </w:tabs>
        <w:spacing w:line="276" w:lineRule="auto"/>
        <w:ind w:left="709"/>
        <w:rPr>
          <w:rFonts w:asciiTheme="minorHAnsi" w:eastAsia="PMingLiU" w:hAnsiTheme="minorHAnsi" w:cstheme="minorHAnsi"/>
          <w:i/>
          <w:color w:val="548DD4" w:themeColor="text2" w:themeTint="99"/>
          <w:sz w:val="22"/>
        </w:rPr>
      </w:pPr>
      <w:r w:rsidRPr="00197159">
        <w:rPr>
          <w:rFonts w:asciiTheme="minorHAnsi" w:eastAsia="PMingLiU" w:hAnsiTheme="minorHAnsi" w:cstheme="minorHAnsi"/>
          <w:i/>
          <w:color w:val="548DD4" w:themeColor="text2" w:themeTint="99"/>
          <w:sz w:val="22"/>
        </w:rPr>
        <w:t>21.2</w:t>
      </w:r>
      <w:r w:rsidR="00BE6A90" w:rsidRPr="00197159">
        <w:rPr>
          <w:rFonts w:asciiTheme="minorHAnsi" w:eastAsia="PMingLiU" w:hAnsiTheme="minorHAnsi" w:cstheme="minorHAnsi"/>
          <w:i/>
          <w:color w:val="548DD4" w:themeColor="text2" w:themeTint="99"/>
          <w:sz w:val="22"/>
        </w:rPr>
        <w:tab/>
        <w:t>Indici urbanistici per gli ambiti consolidati produttivi</w:t>
      </w:r>
    </w:p>
    <w:p w:rsidR="00BE6A90" w:rsidRPr="00197159" w:rsidRDefault="00BE6A90" w:rsidP="00BE6A90">
      <w:pPr>
        <w:tabs>
          <w:tab w:val="left" w:pos="709"/>
        </w:tabs>
        <w:spacing w:line="276" w:lineRule="auto"/>
        <w:ind w:left="709"/>
        <w:rPr>
          <w:rFonts w:asciiTheme="minorHAnsi" w:eastAsia="PMingLiU" w:hAnsiTheme="minorHAnsi" w:cstheme="minorHAnsi"/>
          <w:sz w:val="22"/>
        </w:rPr>
      </w:pPr>
      <w:r w:rsidRPr="00197159">
        <w:rPr>
          <w:rFonts w:asciiTheme="minorHAnsi" w:eastAsia="PMingLiU" w:hAnsiTheme="minorHAnsi" w:cstheme="minorHAnsi"/>
          <w:sz w:val="22"/>
        </w:rPr>
        <w:t>-</w:t>
      </w:r>
      <w:r w:rsidRPr="00197159">
        <w:rPr>
          <w:rFonts w:asciiTheme="minorHAnsi" w:eastAsia="PMingLiU" w:hAnsiTheme="minorHAnsi" w:cstheme="minorHAnsi"/>
          <w:sz w:val="22"/>
        </w:rPr>
        <w:tab/>
        <w:t>I</w:t>
      </w:r>
      <w:r w:rsidR="00A4058C" w:rsidRPr="00197159">
        <w:rPr>
          <w:rFonts w:asciiTheme="minorHAnsi" w:eastAsia="PMingLiU" w:hAnsiTheme="minorHAnsi" w:cstheme="minorHAnsi"/>
          <w:sz w:val="22"/>
        </w:rPr>
        <w:t>f</w:t>
      </w:r>
      <w:r w:rsidRPr="00197159">
        <w:rPr>
          <w:rFonts w:asciiTheme="minorHAnsi" w:eastAsia="PMingLiU" w:hAnsiTheme="minorHAnsi" w:cstheme="minorHAnsi"/>
          <w:sz w:val="22"/>
        </w:rPr>
        <w:t xml:space="preserve"> =   1</w:t>
      </w:r>
      <w:r w:rsidR="009F76D4" w:rsidRPr="00197159">
        <w:rPr>
          <w:rFonts w:asciiTheme="minorHAnsi" w:eastAsia="PMingLiU" w:hAnsiTheme="minorHAnsi" w:cstheme="minorHAnsi"/>
          <w:sz w:val="22"/>
        </w:rPr>
        <w:t>,5</w:t>
      </w:r>
      <w:r w:rsidRPr="00197159">
        <w:rPr>
          <w:rFonts w:asciiTheme="minorHAnsi" w:eastAsia="PMingLiU" w:hAnsiTheme="minorHAnsi" w:cstheme="minorHAnsi"/>
          <w:sz w:val="22"/>
        </w:rPr>
        <w:t xml:space="preserve"> mc/mq</w:t>
      </w:r>
    </w:p>
    <w:p w:rsidR="00BE6A90" w:rsidRPr="00197159" w:rsidRDefault="00BE6A90" w:rsidP="00BE6A90">
      <w:pPr>
        <w:tabs>
          <w:tab w:val="left" w:pos="709"/>
        </w:tabs>
        <w:spacing w:line="276" w:lineRule="auto"/>
        <w:ind w:left="709"/>
        <w:rPr>
          <w:rFonts w:asciiTheme="minorHAnsi" w:eastAsia="PMingLiU" w:hAnsiTheme="minorHAnsi" w:cstheme="minorHAnsi"/>
          <w:sz w:val="22"/>
        </w:rPr>
      </w:pPr>
      <w:r w:rsidRPr="00197159">
        <w:rPr>
          <w:rFonts w:asciiTheme="minorHAnsi" w:eastAsia="PMingLiU" w:hAnsiTheme="minorHAnsi" w:cstheme="minorHAnsi"/>
          <w:sz w:val="22"/>
        </w:rPr>
        <w:t>-</w:t>
      </w:r>
      <w:r w:rsidRPr="00197159">
        <w:rPr>
          <w:rFonts w:asciiTheme="minorHAnsi" w:eastAsia="PMingLiU" w:hAnsiTheme="minorHAnsi" w:cstheme="minorHAnsi"/>
          <w:sz w:val="22"/>
        </w:rPr>
        <w:tab/>
        <w:t>H =   8,00 m misurata all’estradosso di copertura</w:t>
      </w:r>
    </w:p>
    <w:p w:rsidR="00BE6A90" w:rsidRPr="00197159" w:rsidRDefault="00BE6A90" w:rsidP="00BE6A90">
      <w:pPr>
        <w:tabs>
          <w:tab w:val="left" w:pos="1276"/>
        </w:tabs>
        <w:spacing w:line="276" w:lineRule="auto"/>
        <w:ind w:left="1276" w:hanging="567"/>
        <w:rPr>
          <w:rFonts w:asciiTheme="minorHAnsi" w:hAnsiTheme="minorHAnsi" w:cstheme="minorHAnsi"/>
          <w:bCs/>
          <w:sz w:val="22"/>
        </w:rPr>
      </w:pPr>
      <w:r w:rsidRPr="00197159">
        <w:rPr>
          <w:rFonts w:asciiTheme="minorHAnsi" w:eastAsia="PMingLiU" w:hAnsiTheme="minorHAnsi" w:cstheme="minorHAnsi"/>
          <w:sz w:val="22"/>
        </w:rPr>
        <w:t>-</w:t>
      </w:r>
      <w:r w:rsidRPr="00197159">
        <w:rPr>
          <w:rFonts w:asciiTheme="minorHAnsi" w:eastAsia="PMingLiU" w:hAnsiTheme="minorHAnsi" w:cstheme="minorHAnsi"/>
          <w:sz w:val="22"/>
        </w:rPr>
        <w:tab/>
      </w:r>
      <w:r w:rsidRPr="00197159">
        <w:rPr>
          <w:rFonts w:asciiTheme="minorHAnsi" w:eastAsia="PMingLiU" w:hAnsiTheme="minorHAnsi" w:cstheme="minorHAnsi"/>
          <w:sz w:val="22"/>
        </w:rPr>
        <w:tab/>
        <w:t>Piani fuori terra : 2 max</w:t>
      </w:r>
    </w:p>
    <w:p w:rsidR="00BE6A90" w:rsidRPr="00197159" w:rsidRDefault="00BE6A90" w:rsidP="00BE6A90">
      <w:pPr>
        <w:tabs>
          <w:tab w:val="left" w:pos="709"/>
        </w:tabs>
        <w:spacing w:line="276" w:lineRule="auto"/>
        <w:ind w:left="709"/>
        <w:rPr>
          <w:rFonts w:asciiTheme="minorHAnsi" w:eastAsia="PMingLiU" w:hAnsiTheme="minorHAnsi" w:cstheme="minorHAnsi"/>
          <w:sz w:val="22"/>
        </w:rPr>
      </w:pPr>
      <w:r w:rsidRPr="00197159">
        <w:rPr>
          <w:rFonts w:asciiTheme="minorHAnsi" w:eastAsia="PMingLiU" w:hAnsiTheme="minorHAnsi" w:cstheme="minorHAnsi"/>
          <w:sz w:val="22"/>
        </w:rPr>
        <w:t>-</w:t>
      </w:r>
      <w:r w:rsidRPr="00197159">
        <w:rPr>
          <w:rFonts w:asciiTheme="minorHAnsi" w:eastAsia="PMingLiU" w:hAnsiTheme="minorHAnsi" w:cstheme="minorHAnsi"/>
          <w:sz w:val="22"/>
        </w:rPr>
        <w:tab/>
        <w:t>Df = 10,00 m</w:t>
      </w:r>
    </w:p>
    <w:p w:rsidR="00BE6A90" w:rsidRPr="00197159" w:rsidRDefault="00BE6A90" w:rsidP="00BE6A90">
      <w:pPr>
        <w:tabs>
          <w:tab w:val="left" w:pos="1418"/>
        </w:tabs>
        <w:spacing w:line="276" w:lineRule="auto"/>
        <w:ind w:left="1418" w:hanging="709"/>
        <w:rPr>
          <w:rFonts w:asciiTheme="minorHAnsi" w:eastAsia="PMingLiU" w:hAnsiTheme="minorHAnsi" w:cstheme="minorHAnsi"/>
          <w:sz w:val="22"/>
        </w:rPr>
      </w:pPr>
      <w:r w:rsidRPr="00197159">
        <w:rPr>
          <w:rFonts w:asciiTheme="minorHAnsi" w:eastAsia="PMingLiU" w:hAnsiTheme="minorHAnsi" w:cstheme="minorHAnsi"/>
          <w:sz w:val="22"/>
        </w:rPr>
        <w:t>-</w:t>
      </w:r>
      <w:r w:rsidRPr="00197159">
        <w:rPr>
          <w:rFonts w:asciiTheme="minorHAnsi" w:eastAsia="PMingLiU" w:hAnsiTheme="minorHAnsi" w:cstheme="minorHAnsi"/>
          <w:sz w:val="22"/>
        </w:rPr>
        <w:tab/>
        <w:t>Dc = pari alla metà dell’altezza della nuova costruzione e comunque non inferiore a 5,00 m</w:t>
      </w:r>
    </w:p>
    <w:p w:rsidR="00BE6A90" w:rsidRPr="00197159" w:rsidRDefault="00BE6A90" w:rsidP="00BE6A90">
      <w:pPr>
        <w:tabs>
          <w:tab w:val="left" w:pos="1418"/>
        </w:tabs>
        <w:spacing w:line="276" w:lineRule="auto"/>
        <w:ind w:left="1418" w:hanging="709"/>
        <w:rPr>
          <w:rFonts w:asciiTheme="minorHAnsi" w:eastAsia="PMingLiU" w:hAnsiTheme="minorHAnsi" w:cstheme="minorHAnsi"/>
          <w:sz w:val="22"/>
        </w:rPr>
      </w:pPr>
      <w:r w:rsidRPr="00197159">
        <w:rPr>
          <w:rFonts w:asciiTheme="minorHAnsi" w:eastAsia="PMingLiU" w:hAnsiTheme="minorHAnsi" w:cstheme="minorHAnsi"/>
          <w:sz w:val="22"/>
        </w:rPr>
        <w:t>-</w:t>
      </w:r>
      <w:r w:rsidRPr="00197159">
        <w:rPr>
          <w:rFonts w:asciiTheme="minorHAnsi" w:eastAsia="PMingLiU" w:hAnsiTheme="minorHAnsi" w:cstheme="minorHAnsi"/>
          <w:sz w:val="22"/>
        </w:rPr>
        <w:tab/>
        <w:t>Ds = 5,00 m, fatte salve le norme dettate dal codice della strada e dal suo regolamento di attuazione</w:t>
      </w:r>
    </w:p>
    <w:p w:rsidR="00192A13" w:rsidRPr="00197159" w:rsidRDefault="00192A13" w:rsidP="00940F5D">
      <w:pPr>
        <w:tabs>
          <w:tab w:val="left" w:pos="709"/>
        </w:tabs>
        <w:spacing w:line="276" w:lineRule="auto"/>
        <w:ind w:left="709"/>
        <w:rPr>
          <w:rFonts w:asciiTheme="minorHAnsi" w:eastAsia="PMingLiU" w:hAnsiTheme="minorHAnsi" w:cstheme="minorHAnsi"/>
          <w:sz w:val="22"/>
        </w:rPr>
      </w:pPr>
    </w:p>
    <w:p w:rsidR="003B3C19" w:rsidRPr="004C559E" w:rsidRDefault="003B3C19" w:rsidP="003B3C19">
      <w:pPr>
        <w:tabs>
          <w:tab w:val="left" w:pos="0"/>
        </w:tabs>
        <w:spacing w:line="276" w:lineRule="auto"/>
        <w:rPr>
          <w:rFonts w:asciiTheme="minorHAnsi" w:eastAsia="PMingLiU" w:hAnsiTheme="minorHAnsi" w:cstheme="minorHAnsi"/>
          <w:b/>
          <w:i/>
          <w:color w:val="548DD4" w:themeColor="text2" w:themeTint="99"/>
          <w:sz w:val="22"/>
        </w:rPr>
      </w:pPr>
      <w:r w:rsidRPr="004C559E">
        <w:rPr>
          <w:rFonts w:asciiTheme="minorHAnsi" w:eastAsiaTheme="minorHAnsi" w:hAnsiTheme="minorHAnsi" w:cstheme="minorBidi"/>
          <w:b/>
          <w:color w:val="548DD4" w:themeColor="text2" w:themeTint="99"/>
          <w:szCs w:val="24"/>
          <w:lang w:eastAsia="en-US"/>
        </w:rPr>
        <w:t>2</w:t>
      </w:r>
      <w:r w:rsidR="003635DB" w:rsidRPr="004C559E">
        <w:rPr>
          <w:rFonts w:asciiTheme="minorHAnsi" w:eastAsiaTheme="minorHAnsi" w:hAnsiTheme="minorHAnsi" w:cstheme="minorBidi"/>
          <w:b/>
          <w:color w:val="548DD4" w:themeColor="text2" w:themeTint="99"/>
          <w:szCs w:val="24"/>
          <w:lang w:eastAsia="en-US"/>
        </w:rPr>
        <w:t>2</w:t>
      </w:r>
      <w:r w:rsidRPr="004C559E">
        <w:rPr>
          <w:rFonts w:asciiTheme="minorHAnsi" w:eastAsiaTheme="minorHAnsi" w:hAnsiTheme="minorHAnsi" w:cstheme="minorBidi"/>
          <w:b/>
          <w:color w:val="548DD4" w:themeColor="text2" w:themeTint="99"/>
          <w:szCs w:val="24"/>
          <w:lang w:eastAsia="en-US"/>
        </w:rPr>
        <w:t xml:space="preserve">   Ambiti soggetti a Permesso di Costruire Convenzionato</w:t>
      </w:r>
    </w:p>
    <w:p w:rsidR="003B3C19" w:rsidRPr="004C559E" w:rsidRDefault="003B3C19" w:rsidP="003B3C19">
      <w:pPr>
        <w:tabs>
          <w:tab w:val="left" w:pos="0"/>
        </w:tabs>
        <w:spacing w:line="276" w:lineRule="auto"/>
        <w:rPr>
          <w:rFonts w:asciiTheme="minorHAnsi" w:eastAsia="PMingLiU" w:hAnsiTheme="minorHAnsi" w:cstheme="minorHAnsi"/>
          <w:sz w:val="22"/>
        </w:rPr>
      </w:pPr>
    </w:p>
    <w:p w:rsidR="003B3C19" w:rsidRPr="004C559E" w:rsidRDefault="003B3C19" w:rsidP="00AF0683">
      <w:pPr>
        <w:tabs>
          <w:tab w:val="left" w:pos="0"/>
        </w:tabs>
        <w:spacing w:line="276" w:lineRule="auto"/>
        <w:rPr>
          <w:rFonts w:asciiTheme="minorHAnsi" w:eastAsia="PMingLiU" w:hAnsiTheme="minorHAnsi" w:cstheme="minorHAnsi"/>
          <w:sz w:val="22"/>
        </w:rPr>
      </w:pPr>
      <w:r w:rsidRPr="004C559E">
        <w:rPr>
          <w:rFonts w:asciiTheme="minorHAnsi" w:eastAsia="PMingLiU" w:hAnsiTheme="minorHAnsi" w:cstheme="minorHAnsi"/>
          <w:sz w:val="22"/>
        </w:rPr>
        <w:t>Si tratta di ambiti urbanizzati</w:t>
      </w:r>
      <w:r w:rsidR="0039460B" w:rsidRPr="004C559E">
        <w:rPr>
          <w:rFonts w:asciiTheme="minorHAnsi" w:eastAsia="PMingLiU" w:hAnsiTheme="minorHAnsi" w:cstheme="minorHAnsi"/>
          <w:sz w:val="22"/>
        </w:rPr>
        <w:t xml:space="preserve"> </w:t>
      </w:r>
      <w:r w:rsidR="00CC55C2" w:rsidRPr="004C559E">
        <w:rPr>
          <w:rFonts w:asciiTheme="minorHAnsi" w:eastAsia="PMingLiU" w:hAnsiTheme="minorHAnsi" w:cstheme="minorHAnsi"/>
          <w:sz w:val="22"/>
        </w:rPr>
        <w:t>o</w:t>
      </w:r>
      <w:r w:rsidR="0039460B" w:rsidRPr="004C559E">
        <w:rPr>
          <w:rFonts w:asciiTheme="minorHAnsi" w:eastAsia="PMingLiU" w:hAnsiTheme="minorHAnsi" w:cstheme="minorHAnsi"/>
          <w:sz w:val="22"/>
        </w:rPr>
        <w:t xml:space="preserve"> integrati nel tessuto urbano consolidato, a completamento dell’esistente</w:t>
      </w:r>
      <w:r w:rsidR="00AF0683" w:rsidRPr="004C559E">
        <w:rPr>
          <w:rFonts w:asciiTheme="minorHAnsi" w:eastAsia="PMingLiU" w:hAnsiTheme="minorHAnsi" w:cstheme="minorHAnsi"/>
          <w:sz w:val="22"/>
        </w:rPr>
        <w:t xml:space="preserve"> per i quali l’intervento edificatorio </w:t>
      </w:r>
      <w:r w:rsidR="00CC55C2" w:rsidRPr="004C559E">
        <w:rPr>
          <w:rFonts w:asciiTheme="minorHAnsi" w:eastAsia="PMingLiU" w:hAnsiTheme="minorHAnsi" w:cstheme="minorHAnsi"/>
          <w:sz w:val="22"/>
        </w:rPr>
        <w:t>è</w:t>
      </w:r>
      <w:r w:rsidR="00AF0683" w:rsidRPr="004C559E">
        <w:rPr>
          <w:rFonts w:asciiTheme="minorHAnsi" w:eastAsia="PMingLiU" w:hAnsiTheme="minorHAnsi" w:cstheme="minorHAnsi"/>
          <w:sz w:val="22"/>
        </w:rPr>
        <w:t xml:space="preserve"> soggetto a permesso di costruire convenzionato (PCC).</w:t>
      </w:r>
      <w:r w:rsidRPr="004C559E">
        <w:rPr>
          <w:rFonts w:asciiTheme="minorHAnsi" w:eastAsia="PMingLiU" w:hAnsiTheme="minorHAnsi" w:cstheme="minorHAnsi"/>
          <w:sz w:val="22"/>
        </w:rPr>
        <w:t xml:space="preserve"> </w:t>
      </w:r>
    </w:p>
    <w:p w:rsidR="003B3C19" w:rsidRPr="004C559E" w:rsidRDefault="003B3C19" w:rsidP="003B3C19">
      <w:pPr>
        <w:tabs>
          <w:tab w:val="left" w:pos="0"/>
        </w:tabs>
        <w:spacing w:line="276" w:lineRule="auto"/>
        <w:rPr>
          <w:rFonts w:asciiTheme="minorHAnsi" w:eastAsia="PMingLiU" w:hAnsiTheme="minorHAnsi" w:cstheme="minorHAnsi"/>
          <w:sz w:val="22"/>
        </w:rPr>
      </w:pPr>
    </w:p>
    <w:p w:rsidR="003B3C19" w:rsidRPr="004C559E" w:rsidRDefault="00192A13" w:rsidP="003B3C19">
      <w:pPr>
        <w:tabs>
          <w:tab w:val="left" w:pos="709"/>
        </w:tabs>
        <w:spacing w:line="276" w:lineRule="auto"/>
        <w:ind w:left="709"/>
        <w:rPr>
          <w:rFonts w:asciiTheme="minorHAnsi" w:eastAsia="PMingLiU" w:hAnsiTheme="minorHAnsi" w:cstheme="minorHAnsi"/>
          <w:color w:val="548DD4" w:themeColor="text2" w:themeTint="99"/>
          <w:sz w:val="22"/>
        </w:rPr>
      </w:pPr>
      <w:r w:rsidRPr="004C559E">
        <w:rPr>
          <w:rFonts w:asciiTheme="minorHAnsi" w:eastAsia="PMingLiU" w:hAnsiTheme="minorHAnsi" w:cstheme="minorHAnsi"/>
          <w:i/>
          <w:color w:val="548DD4" w:themeColor="text2" w:themeTint="99"/>
          <w:sz w:val="22"/>
        </w:rPr>
        <w:lastRenderedPageBreak/>
        <w:t>2</w:t>
      </w:r>
      <w:r w:rsidR="003635DB" w:rsidRPr="004C559E">
        <w:rPr>
          <w:rFonts w:asciiTheme="minorHAnsi" w:eastAsia="PMingLiU" w:hAnsiTheme="minorHAnsi" w:cstheme="minorHAnsi"/>
          <w:i/>
          <w:color w:val="548DD4" w:themeColor="text2" w:themeTint="99"/>
          <w:sz w:val="22"/>
        </w:rPr>
        <w:t>2</w:t>
      </w:r>
      <w:r w:rsidR="003B3C19" w:rsidRPr="004C559E">
        <w:rPr>
          <w:rFonts w:asciiTheme="minorHAnsi" w:eastAsia="PMingLiU" w:hAnsiTheme="minorHAnsi" w:cstheme="minorHAnsi"/>
          <w:i/>
          <w:color w:val="548DD4" w:themeColor="text2" w:themeTint="99"/>
          <w:sz w:val="22"/>
        </w:rPr>
        <w:t>.1</w:t>
      </w:r>
      <w:r w:rsidR="003B3C19" w:rsidRPr="004C559E">
        <w:rPr>
          <w:rFonts w:asciiTheme="minorHAnsi" w:eastAsia="PMingLiU" w:hAnsiTheme="minorHAnsi" w:cstheme="minorHAnsi"/>
          <w:i/>
          <w:color w:val="548DD4" w:themeColor="text2" w:themeTint="99"/>
          <w:sz w:val="22"/>
        </w:rPr>
        <w:tab/>
        <w:t>Destinazioni d’uso</w:t>
      </w:r>
    </w:p>
    <w:p w:rsidR="001470B7" w:rsidRPr="004C559E" w:rsidRDefault="001470B7" w:rsidP="001470B7">
      <w:pPr>
        <w:tabs>
          <w:tab w:val="left" w:pos="426"/>
        </w:tabs>
        <w:spacing w:line="276" w:lineRule="auto"/>
        <w:ind w:left="2410" w:hanging="1701"/>
        <w:rPr>
          <w:rFonts w:asciiTheme="minorHAnsi" w:hAnsiTheme="minorHAnsi" w:cstheme="minorHAnsi"/>
          <w:bCs/>
          <w:color w:val="000000"/>
          <w:sz w:val="22"/>
        </w:rPr>
      </w:pPr>
      <w:r w:rsidRPr="004C559E">
        <w:rPr>
          <w:rFonts w:asciiTheme="minorHAnsi" w:hAnsiTheme="minorHAnsi" w:cstheme="minorHAnsi"/>
          <w:bCs/>
          <w:i/>
          <w:color w:val="000000"/>
          <w:sz w:val="22"/>
        </w:rPr>
        <w:t>Principale</w:t>
      </w:r>
      <w:r w:rsidRPr="004C559E">
        <w:rPr>
          <w:rFonts w:asciiTheme="minorHAnsi" w:hAnsiTheme="minorHAnsi" w:cstheme="minorHAnsi"/>
          <w:bCs/>
          <w:color w:val="000000"/>
          <w:sz w:val="22"/>
        </w:rPr>
        <w:tab/>
      </w:r>
      <w:r w:rsidRPr="004C559E">
        <w:rPr>
          <w:rFonts w:asciiTheme="minorHAnsi" w:hAnsiTheme="minorHAnsi" w:cstheme="minorHAnsi"/>
          <w:b/>
          <w:bCs/>
          <w:color w:val="000000"/>
          <w:sz w:val="22"/>
        </w:rPr>
        <w:t>R</w:t>
      </w:r>
      <w:r w:rsidRPr="004C559E">
        <w:rPr>
          <w:rFonts w:asciiTheme="minorHAnsi" w:hAnsiTheme="minorHAnsi" w:cstheme="minorHAnsi"/>
          <w:bCs/>
          <w:color w:val="000000"/>
          <w:sz w:val="22"/>
        </w:rPr>
        <w:t xml:space="preserve">; </w:t>
      </w:r>
    </w:p>
    <w:p w:rsidR="001470B7" w:rsidRPr="004C559E" w:rsidRDefault="001470B7" w:rsidP="001470B7">
      <w:pPr>
        <w:tabs>
          <w:tab w:val="left" w:pos="426"/>
        </w:tabs>
        <w:spacing w:line="276" w:lineRule="auto"/>
        <w:ind w:left="2410" w:hanging="1701"/>
        <w:rPr>
          <w:rFonts w:asciiTheme="minorHAnsi" w:hAnsiTheme="minorHAnsi" w:cstheme="minorHAnsi"/>
          <w:b/>
          <w:bCs/>
          <w:i/>
          <w:sz w:val="22"/>
        </w:rPr>
      </w:pPr>
      <w:r w:rsidRPr="004C559E">
        <w:rPr>
          <w:rFonts w:asciiTheme="minorHAnsi" w:hAnsiTheme="minorHAnsi" w:cstheme="minorHAnsi"/>
          <w:bCs/>
          <w:i/>
          <w:color w:val="000000"/>
          <w:sz w:val="22"/>
        </w:rPr>
        <w:t>Complementari</w:t>
      </w:r>
      <w:r w:rsidRPr="004C559E">
        <w:rPr>
          <w:rFonts w:asciiTheme="minorHAnsi" w:hAnsiTheme="minorHAnsi" w:cstheme="minorHAnsi"/>
          <w:bCs/>
          <w:color w:val="000000"/>
          <w:sz w:val="22"/>
        </w:rPr>
        <w:tab/>
      </w:r>
      <w:r w:rsidRPr="004C559E">
        <w:rPr>
          <w:rFonts w:asciiTheme="minorHAnsi" w:hAnsiTheme="minorHAnsi" w:cstheme="minorHAnsi"/>
          <w:b/>
          <w:bCs/>
          <w:i/>
          <w:color w:val="000000"/>
          <w:sz w:val="22"/>
        </w:rPr>
        <w:t>C.1</w:t>
      </w:r>
      <w:r w:rsidRPr="004C559E">
        <w:rPr>
          <w:rFonts w:asciiTheme="minorHAnsi" w:hAnsiTheme="minorHAnsi" w:cstheme="minorHAnsi"/>
          <w:bCs/>
          <w:i/>
          <w:color w:val="000000"/>
          <w:sz w:val="22"/>
        </w:rPr>
        <w:t>;</w:t>
      </w:r>
      <w:r w:rsidRPr="004C559E">
        <w:rPr>
          <w:rFonts w:asciiTheme="minorHAnsi" w:hAnsiTheme="minorHAnsi" w:cstheme="minorHAnsi"/>
          <w:b/>
          <w:bCs/>
          <w:i/>
          <w:color w:val="000000"/>
          <w:sz w:val="22"/>
        </w:rPr>
        <w:t xml:space="preserve"> C.2</w:t>
      </w:r>
      <w:r w:rsidRPr="004C559E">
        <w:rPr>
          <w:rFonts w:asciiTheme="minorHAnsi" w:hAnsiTheme="minorHAnsi" w:cstheme="minorHAnsi"/>
          <w:bCs/>
          <w:color w:val="000000"/>
          <w:sz w:val="22"/>
        </w:rPr>
        <w:t xml:space="preserve">; </w:t>
      </w:r>
      <w:r w:rsidRPr="004C559E">
        <w:rPr>
          <w:rFonts w:asciiTheme="minorHAnsi" w:hAnsiTheme="minorHAnsi" w:cstheme="minorHAnsi"/>
          <w:b/>
          <w:bCs/>
          <w:i/>
          <w:color w:val="000000"/>
          <w:sz w:val="22"/>
        </w:rPr>
        <w:t>C.4</w:t>
      </w:r>
      <w:r w:rsidRPr="004C559E">
        <w:rPr>
          <w:rFonts w:asciiTheme="minorHAnsi" w:hAnsiTheme="minorHAnsi" w:cstheme="minorHAnsi"/>
          <w:bCs/>
          <w:i/>
          <w:color w:val="000000"/>
          <w:sz w:val="22"/>
        </w:rPr>
        <w:t>;</w:t>
      </w:r>
      <w:r w:rsidRPr="004C559E">
        <w:rPr>
          <w:rFonts w:asciiTheme="minorHAnsi" w:hAnsiTheme="minorHAnsi" w:cstheme="minorHAnsi"/>
          <w:b/>
          <w:bCs/>
          <w:i/>
          <w:color w:val="000000"/>
          <w:sz w:val="22"/>
        </w:rPr>
        <w:t>C.5</w:t>
      </w:r>
      <w:r w:rsidRPr="004C559E">
        <w:rPr>
          <w:rFonts w:asciiTheme="minorHAnsi" w:hAnsiTheme="minorHAnsi" w:cstheme="minorHAnsi"/>
          <w:bCs/>
          <w:i/>
          <w:color w:val="000000"/>
          <w:sz w:val="22"/>
        </w:rPr>
        <w:t xml:space="preserve">; </w:t>
      </w:r>
      <w:r w:rsidRPr="004C559E">
        <w:rPr>
          <w:rFonts w:asciiTheme="minorHAnsi" w:hAnsiTheme="minorHAnsi" w:cstheme="minorHAnsi"/>
          <w:b/>
          <w:bCs/>
          <w:i/>
          <w:color w:val="000000"/>
          <w:sz w:val="22"/>
        </w:rPr>
        <w:t>P.2</w:t>
      </w:r>
      <w:r w:rsidRPr="004C559E">
        <w:rPr>
          <w:rFonts w:asciiTheme="minorHAnsi" w:hAnsiTheme="minorHAnsi" w:cstheme="minorHAnsi"/>
          <w:bCs/>
          <w:color w:val="000000"/>
          <w:sz w:val="22"/>
        </w:rPr>
        <w:t xml:space="preserve"> </w:t>
      </w:r>
      <w:r w:rsidRPr="004C559E">
        <w:rPr>
          <w:rFonts w:asciiTheme="minorHAnsi" w:hAnsiTheme="minorHAnsi" w:cstheme="minorHAnsi"/>
          <w:bCs/>
          <w:sz w:val="22"/>
        </w:rPr>
        <w:t>(escluse quelle di cui al D.M. 5.9.94 insalubri di prima e seconda classe),</w:t>
      </w:r>
      <w:r w:rsidRPr="004C559E">
        <w:rPr>
          <w:rFonts w:asciiTheme="minorHAnsi" w:hAnsiTheme="minorHAnsi" w:cstheme="minorHAnsi"/>
          <w:bCs/>
          <w:color w:val="FF0000"/>
          <w:sz w:val="22"/>
        </w:rPr>
        <w:t xml:space="preserve"> </w:t>
      </w:r>
      <w:r w:rsidRPr="004C559E">
        <w:rPr>
          <w:rFonts w:asciiTheme="minorHAnsi" w:hAnsiTheme="minorHAnsi" w:cstheme="minorHAnsi"/>
          <w:b/>
          <w:bCs/>
          <w:i/>
          <w:sz w:val="22"/>
        </w:rPr>
        <w:t>T</w:t>
      </w:r>
      <w:r w:rsidRPr="004C559E">
        <w:rPr>
          <w:rFonts w:asciiTheme="minorHAnsi" w:hAnsiTheme="minorHAnsi" w:cstheme="minorHAnsi"/>
          <w:bCs/>
          <w:i/>
          <w:sz w:val="22"/>
        </w:rPr>
        <w:t xml:space="preserve">; </w:t>
      </w:r>
      <w:r w:rsidRPr="004C559E">
        <w:rPr>
          <w:rFonts w:asciiTheme="minorHAnsi" w:hAnsiTheme="minorHAnsi" w:cstheme="minorHAnsi"/>
          <w:b/>
          <w:bCs/>
          <w:i/>
          <w:sz w:val="22"/>
        </w:rPr>
        <w:t>Fs.1-2-3-4-5-6-9-11</w:t>
      </w:r>
      <w:r w:rsidRPr="004C559E">
        <w:rPr>
          <w:rFonts w:asciiTheme="minorHAnsi" w:hAnsiTheme="minorHAnsi" w:cstheme="minorHAnsi"/>
          <w:bCs/>
          <w:i/>
          <w:sz w:val="22"/>
        </w:rPr>
        <w:t xml:space="preserve">; </w:t>
      </w:r>
      <w:r w:rsidRPr="004C559E">
        <w:rPr>
          <w:rFonts w:asciiTheme="minorHAnsi" w:hAnsiTheme="minorHAnsi" w:cstheme="minorHAnsi"/>
          <w:b/>
          <w:bCs/>
          <w:i/>
          <w:sz w:val="22"/>
        </w:rPr>
        <w:t>Ri</w:t>
      </w:r>
    </w:p>
    <w:p w:rsidR="001470B7" w:rsidRPr="004C559E" w:rsidRDefault="001470B7" w:rsidP="001470B7">
      <w:pPr>
        <w:tabs>
          <w:tab w:val="left" w:pos="426"/>
          <w:tab w:val="left" w:pos="2127"/>
        </w:tabs>
        <w:spacing w:line="276" w:lineRule="auto"/>
        <w:ind w:left="2410" w:hanging="1701"/>
        <w:rPr>
          <w:rFonts w:asciiTheme="minorHAnsi" w:hAnsiTheme="minorHAnsi" w:cstheme="minorHAnsi"/>
          <w:i/>
          <w:sz w:val="22"/>
        </w:rPr>
      </w:pPr>
      <w:r w:rsidRPr="004C559E">
        <w:rPr>
          <w:rFonts w:asciiTheme="minorHAnsi" w:hAnsiTheme="minorHAnsi" w:cstheme="minorHAnsi"/>
          <w:bCs/>
          <w:i/>
          <w:color w:val="000000"/>
          <w:sz w:val="22"/>
        </w:rPr>
        <w:t>Non ammesse</w:t>
      </w:r>
      <w:r w:rsidRPr="004C559E">
        <w:rPr>
          <w:rFonts w:asciiTheme="minorHAnsi" w:hAnsiTheme="minorHAnsi" w:cstheme="minorHAnsi"/>
          <w:bCs/>
          <w:color w:val="000000"/>
          <w:sz w:val="22"/>
        </w:rPr>
        <w:tab/>
      </w:r>
      <w:r w:rsidRPr="004C559E">
        <w:rPr>
          <w:rFonts w:asciiTheme="minorHAnsi" w:hAnsiTheme="minorHAnsi" w:cstheme="minorHAnsi"/>
          <w:bCs/>
          <w:color w:val="000000"/>
          <w:sz w:val="22"/>
        </w:rPr>
        <w:tab/>
      </w:r>
      <w:r w:rsidRPr="004C559E">
        <w:rPr>
          <w:rFonts w:asciiTheme="minorHAnsi" w:hAnsiTheme="minorHAnsi" w:cstheme="minorHAnsi"/>
          <w:b/>
          <w:bCs/>
          <w:i/>
          <w:color w:val="000000"/>
          <w:sz w:val="22"/>
        </w:rPr>
        <w:t>C.3</w:t>
      </w:r>
      <w:r w:rsidRPr="004C559E">
        <w:rPr>
          <w:rFonts w:asciiTheme="minorHAnsi" w:hAnsiTheme="minorHAnsi" w:cstheme="minorHAnsi"/>
          <w:bCs/>
          <w:i/>
          <w:color w:val="000000"/>
          <w:sz w:val="22"/>
        </w:rPr>
        <w:t xml:space="preserve">; </w:t>
      </w:r>
      <w:r w:rsidRPr="004C559E">
        <w:rPr>
          <w:rFonts w:asciiTheme="minorHAnsi" w:hAnsiTheme="minorHAnsi" w:cstheme="minorHAnsi"/>
          <w:b/>
          <w:bCs/>
          <w:i/>
          <w:color w:val="000000"/>
          <w:sz w:val="22"/>
        </w:rPr>
        <w:t>C.6</w:t>
      </w:r>
      <w:r w:rsidRPr="004C559E">
        <w:rPr>
          <w:rFonts w:asciiTheme="minorHAnsi" w:hAnsiTheme="minorHAnsi" w:cstheme="minorHAnsi"/>
          <w:bCs/>
          <w:i/>
          <w:color w:val="000000"/>
          <w:sz w:val="22"/>
        </w:rPr>
        <w:t xml:space="preserve">; </w:t>
      </w:r>
      <w:r w:rsidRPr="004C559E">
        <w:rPr>
          <w:rFonts w:asciiTheme="minorHAnsi" w:hAnsiTheme="minorHAnsi" w:cstheme="minorHAnsi"/>
          <w:b/>
          <w:bCs/>
          <w:i/>
          <w:color w:val="000000"/>
          <w:sz w:val="22"/>
        </w:rPr>
        <w:t>C.7;</w:t>
      </w:r>
      <w:r w:rsidRPr="004C559E">
        <w:rPr>
          <w:rFonts w:asciiTheme="minorHAnsi" w:hAnsiTheme="minorHAnsi" w:cstheme="minorHAnsi"/>
          <w:b/>
          <w:i/>
          <w:sz w:val="22"/>
        </w:rPr>
        <w:t xml:space="preserve"> P.1</w:t>
      </w:r>
      <w:r w:rsidRPr="004C559E">
        <w:rPr>
          <w:rFonts w:asciiTheme="minorHAnsi" w:hAnsiTheme="minorHAnsi" w:cstheme="minorHAnsi"/>
          <w:b/>
          <w:sz w:val="22"/>
        </w:rPr>
        <w:t xml:space="preserve">; </w:t>
      </w:r>
      <w:r w:rsidRPr="004C559E">
        <w:rPr>
          <w:rFonts w:asciiTheme="minorHAnsi" w:hAnsiTheme="minorHAnsi" w:cstheme="minorHAnsi"/>
          <w:b/>
          <w:i/>
          <w:sz w:val="22"/>
        </w:rPr>
        <w:t>Is; A; Fs.7-8-10;</w:t>
      </w:r>
      <w:r w:rsidRPr="004C559E">
        <w:rPr>
          <w:rFonts w:asciiTheme="minorHAnsi" w:hAnsiTheme="minorHAnsi" w:cstheme="minorHAnsi"/>
          <w:i/>
          <w:sz w:val="22"/>
        </w:rPr>
        <w:t xml:space="preserve"> </w:t>
      </w:r>
    </w:p>
    <w:p w:rsidR="003B3C19" w:rsidRPr="004C559E" w:rsidRDefault="003B3C19" w:rsidP="00D93A32">
      <w:pPr>
        <w:tabs>
          <w:tab w:val="left" w:pos="0"/>
        </w:tabs>
        <w:spacing w:line="276" w:lineRule="auto"/>
        <w:rPr>
          <w:rFonts w:asciiTheme="minorHAnsi" w:eastAsia="PMingLiU" w:hAnsiTheme="minorHAnsi" w:cstheme="minorHAnsi"/>
          <w:sz w:val="22"/>
        </w:rPr>
      </w:pPr>
      <w:r w:rsidRPr="004C559E">
        <w:rPr>
          <w:rFonts w:asciiTheme="minorHAnsi" w:eastAsia="PMingLiU" w:hAnsiTheme="minorHAnsi" w:cstheme="minorHAnsi"/>
          <w:sz w:val="22"/>
        </w:rPr>
        <w:tab/>
      </w:r>
    </w:p>
    <w:p w:rsidR="003B3C19" w:rsidRPr="004C559E" w:rsidRDefault="00192A13" w:rsidP="003B3C19">
      <w:pPr>
        <w:tabs>
          <w:tab w:val="left" w:pos="709"/>
        </w:tabs>
        <w:spacing w:line="276" w:lineRule="auto"/>
        <w:ind w:left="709"/>
        <w:rPr>
          <w:rFonts w:asciiTheme="minorHAnsi" w:eastAsia="PMingLiU" w:hAnsiTheme="minorHAnsi" w:cstheme="minorHAnsi"/>
          <w:i/>
          <w:color w:val="548DD4" w:themeColor="text2" w:themeTint="99"/>
          <w:sz w:val="22"/>
        </w:rPr>
      </w:pPr>
      <w:r w:rsidRPr="004C559E">
        <w:rPr>
          <w:rFonts w:asciiTheme="minorHAnsi" w:eastAsia="PMingLiU" w:hAnsiTheme="minorHAnsi" w:cstheme="minorHAnsi"/>
          <w:i/>
          <w:color w:val="548DD4" w:themeColor="text2" w:themeTint="99"/>
          <w:sz w:val="22"/>
        </w:rPr>
        <w:t>2</w:t>
      </w:r>
      <w:r w:rsidR="003635DB" w:rsidRPr="004C559E">
        <w:rPr>
          <w:rFonts w:asciiTheme="minorHAnsi" w:eastAsia="PMingLiU" w:hAnsiTheme="minorHAnsi" w:cstheme="minorHAnsi"/>
          <w:i/>
          <w:color w:val="548DD4" w:themeColor="text2" w:themeTint="99"/>
          <w:sz w:val="22"/>
        </w:rPr>
        <w:t>2</w:t>
      </w:r>
      <w:r w:rsidR="003B3C19" w:rsidRPr="004C559E">
        <w:rPr>
          <w:rFonts w:asciiTheme="minorHAnsi" w:eastAsia="PMingLiU" w:hAnsiTheme="minorHAnsi" w:cstheme="minorHAnsi"/>
          <w:i/>
          <w:color w:val="548DD4" w:themeColor="text2" w:themeTint="99"/>
          <w:sz w:val="22"/>
        </w:rPr>
        <w:t>.2.</w:t>
      </w:r>
      <w:r w:rsidR="003B3C19" w:rsidRPr="004C559E">
        <w:rPr>
          <w:rFonts w:asciiTheme="minorHAnsi" w:eastAsia="PMingLiU" w:hAnsiTheme="minorHAnsi" w:cstheme="minorHAnsi"/>
          <w:i/>
          <w:color w:val="548DD4" w:themeColor="text2" w:themeTint="99"/>
          <w:sz w:val="22"/>
        </w:rPr>
        <w:tab/>
        <w:t>Modalità di intervento</w:t>
      </w:r>
    </w:p>
    <w:p w:rsidR="003B3C19" w:rsidRPr="00067FB4" w:rsidRDefault="003B3C19" w:rsidP="003B3C19">
      <w:pPr>
        <w:tabs>
          <w:tab w:val="left" w:pos="709"/>
        </w:tabs>
        <w:spacing w:line="276" w:lineRule="auto"/>
        <w:ind w:left="709"/>
        <w:rPr>
          <w:rFonts w:asciiTheme="minorHAnsi" w:eastAsia="PMingLiU" w:hAnsiTheme="minorHAnsi" w:cstheme="minorHAnsi"/>
          <w:sz w:val="22"/>
        </w:rPr>
      </w:pPr>
      <w:r w:rsidRPr="004C559E">
        <w:rPr>
          <w:rFonts w:asciiTheme="minorHAnsi" w:hAnsiTheme="minorHAnsi" w:cstheme="minorHAnsi"/>
          <w:sz w:val="22"/>
        </w:rPr>
        <w:t>Le modalità d’intervento previste sono quelle di cui all’art. 3 del D.P.R. 380/2001 e s.m.i.</w:t>
      </w:r>
    </w:p>
    <w:p w:rsidR="003B3C19" w:rsidRPr="00940F5D" w:rsidRDefault="003B3C19" w:rsidP="003B3C19">
      <w:pPr>
        <w:tabs>
          <w:tab w:val="left" w:pos="0"/>
        </w:tabs>
        <w:spacing w:line="276" w:lineRule="auto"/>
        <w:rPr>
          <w:rFonts w:asciiTheme="minorHAnsi" w:eastAsia="PMingLiU" w:hAnsiTheme="minorHAnsi" w:cstheme="minorHAnsi"/>
          <w:sz w:val="22"/>
        </w:rPr>
      </w:pPr>
    </w:p>
    <w:p w:rsidR="003B3C19" w:rsidRPr="00186C2E" w:rsidRDefault="003B3C19" w:rsidP="003B3C19">
      <w:pPr>
        <w:tabs>
          <w:tab w:val="left" w:pos="709"/>
        </w:tabs>
        <w:spacing w:line="276" w:lineRule="auto"/>
        <w:ind w:left="709"/>
        <w:rPr>
          <w:rFonts w:asciiTheme="minorHAnsi" w:eastAsia="PMingLiU" w:hAnsiTheme="minorHAnsi" w:cstheme="minorHAnsi"/>
          <w:i/>
          <w:color w:val="548DD4" w:themeColor="text2" w:themeTint="99"/>
          <w:sz w:val="22"/>
        </w:rPr>
      </w:pPr>
      <w:r w:rsidRPr="00186C2E">
        <w:rPr>
          <w:rFonts w:asciiTheme="minorHAnsi" w:eastAsia="PMingLiU" w:hAnsiTheme="minorHAnsi" w:cstheme="minorHAnsi"/>
          <w:i/>
          <w:color w:val="548DD4" w:themeColor="text2" w:themeTint="99"/>
          <w:sz w:val="22"/>
        </w:rPr>
        <w:t>2</w:t>
      </w:r>
      <w:r w:rsidR="003635DB">
        <w:rPr>
          <w:rFonts w:asciiTheme="minorHAnsi" w:eastAsia="PMingLiU" w:hAnsiTheme="minorHAnsi" w:cstheme="minorHAnsi"/>
          <w:i/>
          <w:color w:val="548DD4" w:themeColor="text2" w:themeTint="99"/>
          <w:sz w:val="22"/>
        </w:rPr>
        <w:t>2.3</w:t>
      </w:r>
      <w:r w:rsidRPr="00186C2E">
        <w:rPr>
          <w:rFonts w:asciiTheme="minorHAnsi" w:eastAsia="PMingLiU" w:hAnsiTheme="minorHAnsi" w:cstheme="minorHAnsi"/>
          <w:i/>
          <w:color w:val="548DD4" w:themeColor="text2" w:themeTint="99"/>
          <w:sz w:val="22"/>
        </w:rPr>
        <w:tab/>
        <w:t>Indici urbanistici per gli ambiti consolidati produttivi</w:t>
      </w:r>
    </w:p>
    <w:p w:rsidR="003B3C19" w:rsidRPr="00A665DE" w:rsidRDefault="003B3C19" w:rsidP="003B3C19">
      <w:pPr>
        <w:tabs>
          <w:tab w:val="left" w:pos="709"/>
        </w:tabs>
        <w:spacing w:line="276" w:lineRule="auto"/>
        <w:ind w:left="709"/>
        <w:rPr>
          <w:rFonts w:asciiTheme="minorHAnsi" w:eastAsia="PMingLiU" w:hAnsiTheme="minorHAnsi" w:cstheme="minorHAnsi"/>
          <w:sz w:val="22"/>
        </w:rPr>
      </w:pPr>
      <w:r w:rsidRPr="00A665DE">
        <w:rPr>
          <w:rFonts w:asciiTheme="minorHAnsi" w:eastAsia="PMingLiU" w:hAnsiTheme="minorHAnsi" w:cstheme="minorHAnsi"/>
          <w:sz w:val="22"/>
        </w:rPr>
        <w:t>-</w:t>
      </w:r>
      <w:r w:rsidRPr="00A665DE">
        <w:rPr>
          <w:rFonts w:asciiTheme="minorHAnsi" w:eastAsia="PMingLiU" w:hAnsiTheme="minorHAnsi" w:cstheme="minorHAnsi"/>
          <w:sz w:val="22"/>
        </w:rPr>
        <w:tab/>
        <w:t>I</w:t>
      </w:r>
      <w:r>
        <w:rPr>
          <w:rFonts w:asciiTheme="minorHAnsi" w:eastAsia="PMingLiU" w:hAnsiTheme="minorHAnsi" w:cstheme="minorHAnsi"/>
          <w:sz w:val="22"/>
        </w:rPr>
        <w:t>t</w:t>
      </w:r>
      <w:r w:rsidRPr="00A665DE">
        <w:rPr>
          <w:rFonts w:asciiTheme="minorHAnsi" w:eastAsia="PMingLiU" w:hAnsiTheme="minorHAnsi" w:cstheme="minorHAnsi"/>
          <w:sz w:val="22"/>
        </w:rPr>
        <w:t xml:space="preserve"> =   1 m</w:t>
      </w:r>
      <w:r>
        <w:rPr>
          <w:rFonts w:asciiTheme="minorHAnsi" w:eastAsia="PMingLiU" w:hAnsiTheme="minorHAnsi" w:cstheme="minorHAnsi"/>
          <w:sz w:val="22"/>
        </w:rPr>
        <w:t>c</w:t>
      </w:r>
      <w:r w:rsidRPr="00A665DE">
        <w:rPr>
          <w:rFonts w:asciiTheme="minorHAnsi" w:eastAsia="PMingLiU" w:hAnsiTheme="minorHAnsi" w:cstheme="minorHAnsi"/>
          <w:sz w:val="22"/>
        </w:rPr>
        <w:t>/mq</w:t>
      </w:r>
    </w:p>
    <w:p w:rsidR="003B3C19" w:rsidRDefault="003B3C19" w:rsidP="003B3C19">
      <w:pPr>
        <w:tabs>
          <w:tab w:val="left" w:pos="709"/>
        </w:tabs>
        <w:spacing w:line="276" w:lineRule="auto"/>
        <w:ind w:left="709"/>
        <w:rPr>
          <w:rFonts w:asciiTheme="minorHAnsi" w:eastAsia="PMingLiU" w:hAnsiTheme="minorHAnsi" w:cstheme="minorHAnsi"/>
          <w:sz w:val="22"/>
        </w:rPr>
      </w:pPr>
      <w:r w:rsidRPr="00A665DE">
        <w:rPr>
          <w:rFonts w:asciiTheme="minorHAnsi" w:eastAsia="PMingLiU" w:hAnsiTheme="minorHAnsi" w:cstheme="minorHAnsi"/>
          <w:sz w:val="22"/>
        </w:rPr>
        <w:t>-</w:t>
      </w:r>
      <w:r w:rsidRPr="00A665DE">
        <w:rPr>
          <w:rFonts w:asciiTheme="minorHAnsi" w:eastAsia="PMingLiU" w:hAnsiTheme="minorHAnsi" w:cstheme="minorHAnsi"/>
          <w:sz w:val="22"/>
        </w:rPr>
        <w:tab/>
        <w:t xml:space="preserve">H =   </w:t>
      </w:r>
      <w:r w:rsidR="00F40F93">
        <w:rPr>
          <w:rFonts w:asciiTheme="minorHAnsi" w:eastAsia="PMingLiU" w:hAnsiTheme="minorHAnsi" w:cstheme="minorHAnsi"/>
          <w:sz w:val="22"/>
        </w:rPr>
        <w:t>8</w:t>
      </w:r>
      <w:r w:rsidRPr="00A665DE">
        <w:rPr>
          <w:rFonts w:asciiTheme="minorHAnsi" w:eastAsia="PMingLiU" w:hAnsiTheme="minorHAnsi" w:cstheme="minorHAnsi"/>
          <w:sz w:val="22"/>
        </w:rPr>
        <w:t>,00 m misurata all’estradosso di copertura</w:t>
      </w:r>
    </w:p>
    <w:p w:rsidR="009411D2" w:rsidRPr="002C7534" w:rsidRDefault="009411D2" w:rsidP="009411D2">
      <w:pPr>
        <w:tabs>
          <w:tab w:val="left" w:pos="1276"/>
        </w:tabs>
        <w:spacing w:line="276" w:lineRule="auto"/>
        <w:ind w:left="1276" w:hanging="567"/>
        <w:rPr>
          <w:rFonts w:asciiTheme="minorHAnsi" w:hAnsiTheme="minorHAnsi" w:cstheme="minorHAnsi"/>
          <w:bCs/>
          <w:sz w:val="22"/>
        </w:rPr>
      </w:pPr>
      <w:r w:rsidRPr="002C7534">
        <w:rPr>
          <w:rFonts w:asciiTheme="minorHAnsi" w:eastAsia="PMingLiU" w:hAnsiTheme="minorHAnsi" w:cstheme="minorHAnsi"/>
          <w:sz w:val="22"/>
        </w:rPr>
        <w:t>-</w:t>
      </w:r>
      <w:r w:rsidRPr="002C7534">
        <w:rPr>
          <w:rFonts w:asciiTheme="minorHAnsi" w:eastAsia="PMingLiU" w:hAnsiTheme="minorHAnsi" w:cstheme="minorHAnsi"/>
          <w:sz w:val="22"/>
        </w:rPr>
        <w:tab/>
      </w:r>
      <w:r>
        <w:rPr>
          <w:rFonts w:asciiTheme="minorHAnsi" w:eastAsia="PMingLiU" w:hAnsiTheme="minorHAnsi" w:cstheme="minorHAnsi"/>
          <w:sz w:val="22"/>
        </w:rPr>
        <w:tab/>
      </w:r>
      <w:r w:rsidRPr="002C7534">
        <w:rPr>
          <w:rFonts w:asciiTheme="minorHAnsi" w:eastAsia="PMingLiU" w:hAnsiTheme="minorHAnsi" w:cstheme="minorHAnsi"/>
          <w:sz w:val="22"/>
        </w:rPr>
        <w:t xml:space="preserve">Piani fuori terra : </w:t>
      </w:r>
      <w:r>
        <w:rPr>
          <w:rFonts w:asciiTheme="minorHAnsi" w:eastAsia="PMingLiU" w:hAnsiTheme="minorHAnsi" w:cstheme="minorHAnsi"/>
          <w:sz w:val="22"/>
        </w:rPr>
        <w:t>2 max</w:t>
      </w:r>
    </w:p>
    <w:p w:rsidR="003B3C19" w:rsidRPr="00A665DE" w:rsidRDefault="003B3C19" w:rsidP="003B3C19">
      <w:pPr>
        <w:tabs>
          <w:tab w:val="left" w:pos="709"/>
        </w:tabs>
        <w:spacing w:line="276" w:lineRule="auto"/>
        <w:ind w:left="709"/>
        <w:rPr>
          <w:rFonts w:asciiTheme="minorHAnsi" w:eastAsia="PMingLiU" w:hAnsiTheme="minorHAnsi" w:cstheme="minorHAnsi"/>
          <w:sz w:val="22"/>
        </w:rPr>
      </w:pPr>
      <w:r w:rsidRPr="00A665DE">
        <w:rPr>
          <w:rFonts w:asciiTheme="minorHAnsi" w:eastAsia="PMingLiU" w:hAnsiTheme="minorHAnsi" w:cstheme="minorHAnsi"/>
          <w:sz w:val="22"/>
        </w:rPr>
        <w:t>-</w:t>
      </w:r>
      <w:r w:rsidRPr="00A665DE">
        <w:rPr>
          <w:rFonts w:asciiTheme="minorHAnsi" w:eastAsia="PMingLiU" w:hAnsiTheme="minorHAnsi" w:cstheme="minorHAnsi"/>
          <w:sz w:val="22"/>
        </w:rPr>
        <w:tab/>
        <w:t>Df = 10,00 m</w:t>
      </w:r>
    </w:p>
    <w:p w:rsidR="003B3C19" w:rsidRPr="00A665DE" w:rsidRDefault="003B3C19" w:rsidP="003B3C19">
      <w:pPr>
        <w:tabs>
          <w:tab w:val="left" w:pos="1418"/>
        </w:tabs>
        <w:spacing w:line="276" w:lineRule="auto"/>
        <w:ind w:left="1418" w:hanging="709"/>
        <w:rPr>
          <w:rFonts w:asciiTheme="minorHAnsi" w:eastAsia="PMingLiU" w:hAnsiTheme="minorHAnsi" w:cstheme="minorHAnsi"/>
          <w:sz w:val="22"/>
        </w:rPr>
      </w:pPr>
      <w:r w:rsidRPr="00A665DE">
        <w:rPr>
          <w:rFonts w:asciiTheme="minorHAnsi" w:eastAsia="PMingLiU" w:hAnsiTheme="minorHAnsi" w:cstheme="minorHAnsi"/>
          <w:sz w:val="22"/>
        </w:rPr>
        <w:t>-</w:t>
      </w:r>
      <w:r w:rsidRPr="00A665DE">
        <w:rPr>
          <w:rFonts w:asciiTheme="minorHAnsi" w:eastAsia="PMingLiU" w:hAnsiTheme="minorHAnsi" w:cstheme="minorHAnsi"/>
          <w:sz w:val="22"/>
        </w:rPr>
        <w:tab/>
        <w:t>Dc = pari alla metà dell’altezza della nuova costruzione e comunque non inferiore a 5,00 m</w:t>
      </w:r>
    </w:p>
    <w:p w:rsidR="003B3C19" w:rsidRPr="00940F5D" w:rsidRDefault="003B3C19" w:rsidP="003B3C19">
      <w:pPr>
        <w:tabs>
          <w:tab w:val="left" w:pos="1418"/>
        </w:tabs>
        <w:spacing w:line="276" w:lineRule="auto"/>
        <w:ind w:left="1418" w:hanging="709"/>
        <w:rPr>
          <w:rFonts w:asciiTheme="minorHAnsi" w:eastAsia="PMingLiU" w:hAnsiTheme="minorHAnsi" w:cstheme="minorHAnsi"/>
          <w:sz w:val="22"/>
        </w:rPr>
      </w:pPr>
      <w:r w:rsidRPr="00A665DE">
        <w:rPr>
          <w:rFonts w:asciiTheme="minorHAnsi" w:eastAsia="PMingLiU" w:hAnsiTheme="minorHAnsi" w:cstheme="minorHAnsi"/>
          <w:sz w:val="22"/>
        </w:rPr>
        <w:t>-</w:t>
      </w:r>
      <w:r w:rsidRPr="00A665DE">
        <w:rPr>
          <w:rFonts w:asciiTheme="minorHAnsi" w:eastAsia="PMingLiU" w:hAnsiTheme="minorHAnsi" w:cstheme="minorHAnsi"/>
          <w:sz w:val="22"/>
        </w:rPr>
        <w:tab/>
        <w:t xml:space="preserve">Ds = 5,00 m, fatte </w:t>
      </w:r>
      <w:r w:rsidRPr="00940F5D">
        <w:rPr>
          <w:rFonts w:asciiTheme="minorHAnsi" w:eastAsia="PMingLiU" w:hAnsiTheme="minorHAnsi" w:cstheme="minorHAnsi"/>
          <w:sz w:val="22"/>
        </w:rPr>
        <w:t>salve le norme dettate dal codice della strada e dal suo regolamento di attuazione</w:t>
      </w:r>
    </w:p>
    <w:p w:rsidR="003B3C19" w:rsidRPr="00940F5D" w:rsidRDefault="003B3C19" w:rsidP="003B3C19">
      <w:pPr>
        <w:tabs>
          <w:tab w:val="left" w:pos="720"/>
        </w:tabs>
        <w:spacing w:line="276" w:lineRule="auto"/>
        <w:ind w:left="720"/>
        <w:rPr>
          <w:rFonts w:asciiTheme="minorHAnsi" w:eastAsia="PMingLiU" w:hAnsiTheme="minorHAnsi" w:cstheme="minorHAnsi"/>
          <w:sz w:val="22"/>
        </w:rPr>
      </w:pPr>
    </w:p>
    <w:p w:rsidR="003B3C19" w:rsidRDefault="003B3C19" w:rsidP="003B3C19">
      <w:pPr>
        <w:tabs>
          <w:tab w:val="left" w:pos="720"/>
        </w:tabs>
        <w:spacing w:line="276" w:lineRule="auto"/>
        <w:ind w:left="720"/>
        <w:rPr>
          <w:rFonts w:asciiTheme="minorHAnsi" w:eastAsia="PMingLiU" w:hAnsiTheme="minorHAnsi" w:cstheme="minorHAnsi"/>
          <w:sz w:val="22"/>
        </w:rPr>
      </w:pPr>
      <w:r w:rsidRPr="00B84CFA">
        <w:rPr>
          <w:rFonts w:asciiTheme="minorHAnsi" w:eastAsia="PMingLiU" w:hAnsiTheme="minorHAnsi" w:cstheme="minorHAnsi"/>
          <w:sz w:val="22"/>
        </w:rPr>
        <w:t>L’attuazione d</w:t>
      </w:r>
      <w:r w:rsidR="00F40F93">
        <w:rPr>
          <w:rFonts w:asciiTheme="minorHAnsi" w:eastAsia="PMingLiU" w:hAnsiTheme="minorHAnsi" w:cstheme="minorHAnsi"/>
          <w:sz w:val="22"/>
        </w:rPr>
        <w:t>ei comparti dovrà avvenire attraverso un permesso di costruire convenzionato.</w:t>
      </w:r>
    </w:p>
    <w:p w:rsidR="00F40F93" w:rsidRDefault="00F40F93" w:rsidP="00F40F93">
      <w:pPr>
        <w:tabs>
          <w:tab w:val="left" w:pos="709"/>
        </w:tabs>
        <w:spacing w:line="276" w:lineRule="auto"/>
        <w:ind w:left="709"/>
        <w:rPr>
          <w:rFonts w:ascii="Calibri" w:eastAsia="PMingLiU" w:hAnsi="Calibri" w:cs="Times New Roman"/>
          <w:sz w:val="22"/>
        </w:rPr>
      </w:pPr>
      <w:r w:rsidRPr="008208E3">
        <w:rPr>
          <w:rFonts w:ascii="Calibri" w:eastAsia="PMingLiU" w:hAnsi="Calibri" w:cs="Times New Roman"/>
          <w:sz w:val="22"/>
        </w:rPr>
        <w:t xml:space="preserve">Le Schede </w:t>
      </w:r>
      <w:r>
        <w:rPr>
          <w:rFonts w:ascii="Calibri" w:eastAsia="PMingLiU" w:hAnsi="Calibri" w:cs="Times New Roman"/>
          <w:sz w:val="22"/>
        </w:rPr>
        <w:t>dei PCC, allegate alle presenti NTA, definiscono nello sp</w:t>
      </w:r>
      <w:r w:rsidR="00C60B23">
        <w:rPr>
          <w:rFonts w:ascii="Calibri" w:eastAsia="PMingLiU" w:hAnsi="Calibri" w:cs="Times New Roman"/>
          <w:sz w:val="22"/>
        </w:rPr>
        <w:t xml:space="preserve">ecifico parametri urbanistici, le dotazioni territoriali </w:t>
      </w:r>
      <w:r w:rsidRPr="00DD2A51">
        <w:rPr>
          <w:rFonts w:ascii="Calibri" w:eastAsia="PMingLiU" w:hAnsi="Calibri" w:cs="Times New Roman"/>
          <w:sz w:val="22"/>
        </w:rPr>
        <w:t>dovut</w:t>
      </w:r>
      <w:r w:rsidR="00C60B23">
        <w:rPr>
          <w:rFonts w:ascii="Calibri" w:eastAsia="PMingLiU" w:hAnsi="Calibri" w:cs="Times New Roman"/>
          <w:sz w:val="22"/>
        </w:rPr>
        <w:t>e</w:t>
      </w:r>
      <w:r w:rsidRPr="00DD2A51">
        <w:rPr>
          <w:rFonts w:ascii="Calibri" w:eastAsia="PMingLiU" w:hAnsi="Calibri" w:cs="Times New Roman"/>
          <w:sz w:val="22"/>
        </w:rPr>
        <w:t xml:space="preserve"> per le attività residenziali sono stabilit</w:t>
      </w:r>
      <w:r w:rsidR="00C60B23">
        <w:rPr>
          <w:rFonts w:ascii="Calibri" w:eastAsia="PMingLiU" w:hAnsi="Calibri" w:cs="Times New Roman"/>
          <w:sz w:val="22"/>
        </w:rPr>
        <w:t>e</w:t>
      </w:r>
      <w:r w:rsidRPr="00DD2A51">
        <w:rPr>
          <w:rFonts w:ascii="Calibri" w:eastAsia="PMingLiU" w:hAnsi="Calibri" w:cs="Times New Roman"/>
          <w:sz w:val="22"/>
        </w:rPr>
        <w:t xml:space="preserve"> considerando un abitante equivalente a 150mc di volumetria edificabile o edificata.</w:t>
      </w:r>
      <w:r>
        <w:rPr>
          <w:rFonts w:ascii="Calibri" w:eastAsia="PMingLiU" w:hAnsi="Calibri" w:cs="Times New Roman"/>
          <w:sz w:val="22"/>
        </w:rPr>
        <w:t xml:space="preserve"> </w:t>
      </w:r>
      <w:r w:rsidRPr="00DD2A51">
        <w:rPr>
          <w:rFonts w:ascii="Calibri" w:eastAsia="PMingLiU" w:hAnsi="Calibri" w:cs="Times New Roman"/>
          <w:sz w:val="22"/>
        </w:rPr>
        <w:t>Il valore della monetizzazione è definito dal dirigente dell’area tecnica a seguito dell’indirizzo espresso dalla Giunta comunale.</w:t>
      </w:r>
    </w:p>
    <w:p w:rsidR="00F40F93" w:rsidRDefault="00F40F93" w:rsidP="00940F5D">
      <w:pPr>
        <w:tabs>
          <w:tab w:val="left" w:pos="709"/>
        </w:tabs>
        <w:spacing w:line="276" w:lineRule="auto"/>
        <w:ind w:left="709"/>
        <w:rPr>
          <w:rFonts w:asciiTheme="minorHAnsi" w:eastAsia="PMingLiU" w:hAnsiTheme="minorHAnsi" w:cstheme="minorHAnsi"/>
          <w:sz w:val="22"/>
        </w:rPr>
      </w:pPr>
    </w:p>
    <w:p w:rsidR="0010121D" w:rsidRPr="00E03BA2" w:rsidRDefault="0010121D" w:rsidP="0010121D">
      <w:pPr>
        <w:tabs>
          <w:tab w:val="left" w:pos="0"/>
        </w:tabs>
        <w:spacing w:line="276" w:lineRule="auto"/>
        <w:rPr>
          <w:rFonts w:asciiTheme="minorHAnsi" w:eastAsiaTheme="minorHAnsi" w:hAnsiTheme="minorHAnsi" w:cstheme="minorBidi"/>
          <w:b/>
          <w:color w:val="548DD4" w:themeColor="text2" w:themeTint="99"/>
          <w:szCs w:val="24"/>
          <w:lang w:eastAsia="en-US"/>
        </w:rPr>
      </w:pPr>
      <w:bookmarkStart w:id="2" w:name="_Toc107804109"/>
      <w:r>
        <w:rPr>
          <w:rFonts w:asciiTheme="minorHAnsi" w:eastAsiaTheme="minorHAnsi" w:hAnsiTheme="minorHAnsi" w:cstheme="minorBidi"/>
          <w:b/>
          <w:color w:val="548DD4" w:themeColor="text2" w:themeTint="99"/>
          <w:szCs w:val="24"/>
          <w:lang w:eastAsia="en-US"/>
        </w:rPr>
        <w:t>Art</w:t>
      </w:r>
      <w:r w:rsidRPr="00E03BA2">
        <w:rPr>
          <w:rFonts w:asciiTheme="minorHAnsi" w:eastAsiaTheme="minorHAnsi" w:hAnsiTheme="minorHAnsi" w:cstheme="minorBidi"/>
          <w:b/>
          <w:color w:val="548DD4" w:themeColor="text2" w:themeTint="99"/>
          <w:szCs w:val="24"/>
          <w:lang w:eastAsia="en-US"/>
        </w:rPr>
        <w:t xml:space="preserve">. </w:t>
      </w:r>
      <w:r w:rsidR="00536EEF">
        <w:rPr>
          <w:rFonts w:asciiTheme="minorHAnsi" w:eastAsiaTheme="minorHAnsi" w:hAnsiTheme="minorHAnsi" w:cstheme="minorBidi"/>
          <w:b/>
          <w:color w:val="548DD4" w:themeColor="text2" w:themeTint="99"/>
          <w:szCs w:val="24"/>
          <w:lang w:eastAsia="en-US"/>
        </w:rPr>
        <w:t>2</w:t>
      </w:r>
      <w:r w:rsidR="003635DB">
        <w:rPr>
          <w:rFonts w:asciiTheme="minorHAnsi" w:eastAsiaTheme="minorHAnsi" w:hAnsiTheme="minorHAnsi" w:cstheme="minorBidi"/>
          <w:b/>
          <w:color w:val="548DD4" w:themeColor="text2" w:themeTint="99"/>
          <w:szCs w:val="24"/>
          <w:lang w:eastAsia="en-US"/>
        </w:rPr>
        <w:t>3</w:t>
      </w:r>
      <w:r>
        <w:rPr>
          <w:rFonts w:asciiTheme="minorHAnsi" w:eastAsiaTheme="minorHAnsi" w:hAnsiTheme="minorHAnsi" w:cstheme="minorBidi"/>
          <w:b/>
          <w:color w:val="548DD4" w:themeColor="text2" w:themeTint="99"/>
          <w:szCs w:val="24"/>
          <w:lang w:eastAsia="en-US"/>
        </w:rPr>
        <w:t xml:space="preserve"> Ambito residenziale consolidato a bassa volumetria</w:t>
      </w:r>
    </w:p>
    <w:p w:rsidR="0010121D" w:rsidRPr="0010121D" w:rsidRDefault="0010121D" w:rsidP="0010121D">
      <w:pPr>
        <w:tabs>
          <w:tab w:val="left" w:pos="0"/>
        </w:tabs>
        <w:spacing w:line="276" w:lineRule="auto"/>
        <w:rPr>
          <w:rFonts w:asciiTheme="minorHAnsi" w:eastAsia="PMingLiU" w:hAnsiTheme="minorHAnsi" w:cstheme="minorHAnsi"/>
          <w:color w:val="FF0000"/>
          <w:sz w:val="22"/>
        </w:rPr>
      </w:pPr>
    </w:p>
    <w:p w:rsidR="0010121D" w:rsidRPr="007657F2" w:rsidRDefault="0010121D" w:rsidP="0010121D">
      <w:pPr>
        <w:tabs>
          <w:tab w:val="left" w:pos="0"/>
        </w:tabs>
        <w:spacing w:line="276" w:lineRule="auto"/>
        <w:rPr>
          <w:rFonts w:asciiTheme="minorHAnsi" w:eastAsia="PMingLiU" w:hAnsiTheme="minorHAnsi" w:cstheme="minorHAnsi"/>
          <w:sz w:val="22"/>
        </w:rPr>
      </w:pPr>
      <w:r w:rsidRPr="007657F2">
        <w:rPr>
          <w:rFonts w:asciiTheme="minorHAnsi" w:eastAsia="PMingLiU" w:hAnsiTheme="minorHAnsi" w:cstheme="minorHAnsi"/>
          <w:sz w:val="22"/>
        </w:rPr>
        <w:t xml:space="preserve">Si tratta di zone </w:t>
      </w:r>
      <w:r w:rsidR="007657F2" w:rsidRPr="007657F2">
        <w:rPr>
          <w:rFonts w:asciiTheme="minorHAnsi" w:eastAsia="PMingLiU" w:hAnsiTheme="minorHAnsi" w:cstheme="minorHAnsi"/>
          <w:sz w:val="22"/>
        </w:rPr>
        <w:t>parzialmente edificate</w:t>
      </w:r>
      <w:r w:rsidR="00090FC3">
        <w:rPr>
          <w:rFonts w:asciiTheme="minorHAnsi" w:eastAsia="PMingLiU" w:hAnsiTheme="minorHAnsi" w:cstheme="minorHAnsi"/>
          <w:sz w:val="22"/>
        </w:rPr>
        <w:t xml:space="preserve"> o intercluse nell’edificato</w:t>
      </w:r>
      <w:r w:rsidR="007657F2" w:rsidRPr="007657F2">
        <w:rPr>
          <w:rFonts w:asciiTheme="minorHAnsi" w:eastAsia="PMingLiU" w:hAnsiTheme="minorHAnsi" w:cstheme="minorHAnsi"/>
          <w:sz w:val="22"/>
        </w:rPr>
        <w:t xml:space="preserve"> di cui si prevede il completamento edificatorio e l’adeguamento degli edifici per il miglioramento della qualità abitativa.</w:t>
      </w:r>
    </w:p>
    <w:p w:rsidR="00C92510" w:rsidRDefault="00C92510" w:rsidP="00C92510">
      <w:pPr>
        <w:pStyle w:val="Paragrafoelenco"/>
        <w:spacing w:line="276" w:lineRule="auto"/>
        <w:ind w:left="384"/>
        <w:rPr>
          <w:rFonts w:asciiTheme="minorHAnsi" w:eastAsia="PMingLiU" w:hAnsiTheme="minorHAnsi" w:cstheme="minorHAnsi"/>
          <w:sz w:val="22"/>
        </w:rPr>
      </w:pPr>
    </w:p>
    <w:p w:rsidR="0010121D" w:rsidRPr="00C92510" w:rsidRDefault="00C92510" w:rsidP="00C92510">
      <w:pPr>
        <w:pStyle w:val="Paragrafoelenco"/>
        <w:spacing w:line="276" w:lineRule="auto"/>
        <w:ind w:left="0"/>
        <w:rPr>
          <w:rFonts w:asciiTheme="minorHAnsi" w:hAnsiTheme="minorHAnsi" w:cstheme="minorHAnsi"/>
          <w:b/>
          <w:i/>
          <w:color w:val="548DD4" w:themeColor="text2" w:themeTint="99"/>
          <w:sz w:val="22"/>
        </w:rPr>
      </w:pPr>
      <w:r w:rsidRPr="00C92510">
        <w:rPr>
          <w:rFonts w:asciiTheme="minorHAnsi" w:hAnsiTheme="minorHAnsi" w:cstheme="minorHAnsi"/>
          <w:b/>
          <w:i/>
          <w:color w:val="548DD4" w:themeColor="text2" w:themeTint="99"/>
          <w:sz w:val="22"/>
        </w:rPr>
        <w:t>2</w:t>
      </w:r>
      <w:r w:rsidR="003635DB">
        <w:rPr>
          <w:rFonts w:asciiTheme="minorHAnsi" w:hAnsiTheme="minorHAnsi" w:cstheme="minorHAnsi"/>
          <w:b/>
          <w:i/>
          <w:color w:val="548DD4" w:themeColor="text2" w:themeTint="99"/>
          <w:sz w:val="22"/>
        </w:rPr>
        <w:t>3</w:t>
      </w:r>
      <w:r w:rsidRPr="00C92510">
        <w:rPr>
          <w:rFonts w:asciiTheme="minorHAnsi" w:hAnsiTheme="minorHAnsi" w:cstheme="minorHAnsi"/>
          <w:b/>
          <w:i/>
          <w:color w:val="548DD4" w:themeColor="text2" w:themeTint="99"/>
          <w:sz w:val="22"/>
        </w:rPr>
        <w:t>.1</w:t>
      </w:r>
      <w:r w:rsidR="00067FB4" w:rsidRPr="00C92510">
        <w:rPr>
          <w:rFonts w:asciiTheme="minorHAnsi" w:hAnsiTheme="minorHAnsi" w:cstheme="minorHAnsi"/>
          <w:b/>
          <w:i/>
          <w:color w:val="548DD4" w:themeColor="text2" w:themeTint="99"/>
          <w:sz w:val="22"/>
        </w:rPr>
        <w:tab/>
      </w:r>
      <w:r w:rsidR="0010121D" w:rsidRPr="00C92510">
        <w:rPr>
          <w:rFonts w:asciiTheme="minorHAnsi" w:hAnsiTheme="minorHAnsi" w:cstheme="minorHAnsi"/>
          <w:b/>
          <w:i/>
          <w:color w:val="548DD4" w:themeColor="text2" w:themeTint="99"/>
          <w:sz w:val="22"/>
        </w:rPr>
        <w:t>Destinazioni d’uso</w:t>
      </w:r>
    </w:p>
    <w:p w:rsidR="0010121D" w:rsidRPr="007657F2" w:rsidRDefault="0010121D" w:rsidP="0010121D">
      <w:pPr>
        <w:tabs>
          <w:tab w:val="left" w:pos="426"/>
        </w:tabs>
        <w:spacing w:line="276" w:lineRule="auto"/>
        <w:ind w:left="2410" w:hanging="1701"/>
        <w:rPr>
          <w:rFonts w:asciiTheme="minorHAnsi" w:hAnsiTheme="minorHAnsi" w:cstheme="minorHAnsi"/>
          <w:bCs/>
          <w:sz w:val="22"/>
        </w:rPr>
      </w:pPr>
      <w:r w:rsidRPr="007657F2">
        <w:rPr>
          <w:rFonts w:asciiTheme="minorHAnsi" w:hAnsiTheme="minorHAnsi" w:cstheme="minorHAnsi"/>
          <w:bCs/>
          <w:i/>
          <w:sz w:val="22"/>
        </w:rPr>
        <w:t>Principale</w:t>
      </w:r>
      <w:r w:rsidRPr="007657F2">
        <w:rPr>
          <w:rFonts w:asciiTheme="minorHAnsi" w:hAnsiTheme="minorHAnsi" w:cstheme="minorHAnsi"/>
          <w:bCs/>
          <w:sz w:val="22"/>
        </w:rPr>
        <w:tab/>
      </w:r>
      <w:r w:rsidRPr="007657F2">
        <w:rPr>
          <w:rFonts w:asciiTheme="minorHAnsi" w:hAnsiTheme="minorHAnsi" w:cstheme="minorHAnsi"/>
          <w:b/>
          <w:bCs/>
          <w:sz w:val="22"/>
        </w:rPr>
        <w:t>R</w:t>
      </w:r>
      <w:r w:rsidRPr="007657F2">
        <w:rPr>
          <w:rFonts w:asciiTheme="minorHAnsi" w:hAnsiTheme="minorHAnsi" w:cstheme="minorHAnsi"/>
          <w:bCs/>
          <w:sz w:val="22"/>
        </w:rPr>
        <w:t xml:space="preserve">; </w:t>
      </w:r>
    </w:p>
    <w:p w:rsidR="0010121D" w:rsidRPr="007657F2" w:rsidRDefault="0010121D" w:rsidP="0010121D">
      <w:pPr>
        <w:tabs>
          <w:tab w:val="left" w:pos="426"/>
        </w:tabs>
        <w:spacing w:line="276" w:lineRule="auto"/>
        <w:ind w:left="2410" w:hanging="1701"/>
        <w:rPr>
          <w:rFonts w:asciiTheme="minorHAnsi" w:hAnsiTheme="minorHAnsi" w:cstheme="minorHAnsi"/>
          <w:b/>
          <w:bCs/>
          <w:i/>
          <w:sz w:val="22"/>
        </w:rPr>
      </w:pPr>
      <w:r w:rsidRPr="007657F2">
        <w:rPr>
          <w:rFonts w:asciiTheme="minorHAnsi" w:hAnsiTheme="minorHAnsi" w:cstheme="minorHAnsi"/>
          <w:bCs/>
          <w:i/>
          <w:sz w:val="22"/>
        </w:rPr>
        <w:t>Complementari</w:t>
      </w:r>
      <w:r w:rsidRPr="007657F2">
        <w:rPr>
          <w:rFonts w:asciiTheme="minorHAnsi" w:hAnsiTheme="minorHAnsi" w:cstheme="minorHAnsi"/>
          <w:bCs/>
          <w:sz w:val="22"/>
        </w:rPr>
        <w:tab/>
      </w:r>
      <w:r w:rsidRPr="007657F2">
        <w:rPr>
          <w:rFonts w:asciiTheme="minorHAnsi" w:hAnsiTheme="minorHAnsi" w:cstheme="minorHAnsi"/>
          <w:b/>
          <w:bCs/>
          <w:i/>
          <w:sz w:val="22"/>
        </w:rPr>
        <w:t>C.1</w:t>
      </w:r>
      <w:r w:rsidRPr="007657F2">
        <w:rPr>
          <w:rFonts w:asciiTheme="minorHAnsi" w:hAnsiTheme="minorHAnsi" w:cstheme="minorHAnsi"/>
          <w:bCs/>
          <w:i/>
          <w:sz w:val="22"/>
        </w:rPr>
        <w:t>;</w:t>
      </w:r>
      <w:r w:rsidRPr="007657F2">
        <w:rPr>
          <w:rFonts w:asciiTheme="minorHAnsi" w:hAnsiTheme="minorHAnsi" w:cstheme="minorHAnsi"/>
          <w:b/>
          <w:bCs/>
          <w:i/>
          <w:sz w:val="22"/>
        </w:rPr>
        <w:t>C.4</w:t>
      </w:r>
      <w:r w:rsidRPr="007657F2">
        <w:rPr>
          <w:rFonts w:asciiTheme="minorHAnsi" w:hAnsiTheme="minorHAnsi" w:cstheme="minorHAnsi"/>
          <w:bCs/>
          <w:i/>
          <w:sz w:val="22"/>
        </w:rPr>
        <w:t>;</w:t>
      </w:r>
      <w:r w:rsidRPr="007657F2">
        <w:rPr>
          <w:rFonts w:asciiTheme="minorHAnsi" w:hAnsiTheme="minorHAnsi" w:cstheme="minorHAnsi"/>
          <w:b/>
          <w:bCs/>
          <w:i/>
          <w:sz w:val="22"/>
        </w:rPr>
        <w:t>C.5</w:t>
      </w:r>
      <w:r w:rsidRPr="007657F2">
        <w:rPr>
          <w:rFonts w:asciiTheme="minorHAnsi" w:hAnsiTheme="minorHAnsi" w:cstheme="minorHAnsi"/>
          <w:bCs/>
          <w:i/>
          <w:sz w:val="22"/>
        </w:rPr>
        <w:t xml:space="preserve">; </w:t>
      </w:r>
      <w:r w:rsidRPr="007657F2">
        <w:rPr>
          <w:rFonts w:asciiTheme="minorHAnsi" w:hAnsiTheme="minorHAnsi" w:cstheme="minorHAnsi"/>
          <w:b/>
          <w:bCs/>
          <w:i/>
          <w:sz w:val="22"/>
        </w:rPr>
        <w:t>P.2</w:t>
      </w:r>
      <w:r w:rsidRPr="007657F2">
        <w:rPr>
          <w:rFonts w:asciiTheme="minorHAnsi" w:hAnsiTheme="minorHAnsi" w:cstheme="minorHAnsi"/>
          <w:bCs/>
          <w:sz w:val="22"/>
        </w:rPr>
        <w:t xml:space="preserve"> con una superficie non superiore a mq. 400 (escluse quelle di cui al D.M. 5.9.94 insalubri di prima e seconda classe), </w:t>
      </w:r>
      <w:r w:rsidRPr="007657F2">
        <w:rPr>
          <w:rFonts w:asciiTheme="minorHAnsi" w:hAnsiTheme="minorHAnsi" w:cstheme="minorHAnsi"/>
          <w:b/>
          <w:bCs/>
          <w:i/>
          <w:sz w:val="22"/>
        </w:rPr>
        <w:t>T</w:t>
      </w:r>
      <w:r w:rsidRPr="007657F2">
        <w:rPr>
          <w:rFonts w:asciiTheme="minorHAnsi" w:hAnsiTheme="minorHAnsi" w:cstheme="minorHAnsi"/>
          <w:bCs/>
          <w:i/>
          <w:sz w:val="22"/>
        </w:rPr>
        <w:t xml:space="preserve">; </w:t>
      </w:r>
      <w:r w:rsidRPr="007657F2">
        <w:rPr>
          <w:rFonts w:asciiTheme="minorHAnsi" w:hAnsiTheme="minorHAnsi" w:cstheme="minorHAnsi"/>
          <w:b/>
          <w:bCs/>
          <w:i/>
          <w:sz w:val="22"/>
        </w:rPr>
        <w:t>Fs.1-2-3-4-5-6-9-11</w:t>
      </w:r>
      <w:r w:rsidRPr="007657F2">
        <w:rPr>
          <w:rFonts w:asciiTheme="minorHAnsi" w:hAnsiTheme="minorHAnsi" w:cstheme="minorHAnsi"/>
          <w:bCs/>
          <w:i/>
          <w:sz w:val="22"/>
        </w:rPr>
        <w:t xml:space="preserve">; </w:t>
      </w:r>
      <w:r w:rsidRPr="007657F2">
        <w:rPr>
          <w:rFonts w:asciiTheme="minorHAnsi" w:hAnsiTheme="minorHAnsi" w:cstheme="minorHAnsi"/>
          <w:b/>
          <w:bCs/>
          <w:i/>
          <w:sz w:val="22"/>
        </w:rPr>
        <w:t>Ri</w:t>
      </w:r>
    </w:p>
    <w:p w:rsidR="0010121D" w:rsidRPr="007657F2" w:rsidRDefault="0010121D" w:rsidP="0010121D">
      <w:pPr>
        <w:tabs>
          <w:tab w:val="left" w:pos="426"/>
          <w:tab w:val="left" w:pos="2127"/>
        </w:tabs>
        <w:spacing w:line="276" w:lineRule="auto"/>
        <w:ind w:left="2410" w:hanging="1701"/>
        <w:rPr>
          <w:rFonts w:asciiTheme="minorHAnsi" w:hAnsiTheme="minorHAnsi" w:cstheme="minorHAnsi"/>
          <w:i/>
          <w:sz w:val="22"/>
        </w:rPr>
      </w:pPr>
      <w:r w:rsidRPr="007657F2">
        <w:rPr>
          <w:rFonts w:asciiTheme="minorHAnsi" w:hAnsiTheme="minorHAnsi" w:cstheme="minorHAnsi"/>
          <w:bCs/>
          <w:i/>
          <w:sz w:val="22"/>
        </w:rPr>
        <w:t>Non ammesse</w:t>
      </w:r>
      <w:r w:rsidRPr="007657F2">
        <w:rPr>
          <w:rFonts w:asciiTheme="minorHAnsi" w:hAnsiTheme="minorHAnsi" w:cstheme="minorHAnsi"/>
          <w:bCs/>
          <w:sz w:val="22"/>
        </w:rPr>
        <w:tab/>
      </w:r>
      <w:r w:rsidR="007657F2">
        <w:rPr>
          <w:rFonts w:asciiTheme="minorHAnsi" w:hAnsiTheme="minorHAnsi" w:cstheme="minorHAnsi"/>
          <w:bCs/>
          <w:sz w:val="22"/>
        </w:rPr>
        <w:tab/>
      </w:r>
      <w:r w:rsidRPr="007657F2">
        <w:rPr>
          <w:rFonts w:asciiTheme="minorHAnsi" w:hAnsiTheme="minorHAnsi" w:cstheme="minorHAnsi"/>
          <w:b/>
          <w:bCs/>
          <w:i/>
          <w:sz w:val="22"/>
        </w:rPr>
        <w:t>C.2</w:t>
      </w:r>
      <w:r w:rsidRPr="007657F2">
        <w:rPr>
          <w:rFonts w:asciiTheme="minorHAnsi" w:hAnsiTheme="minorHAnsi" w:cstheme="minorHAnsi"/>
          <w:bCs/>
          <w:i/>
          <w:sz w:val="22"/>
        </w:rPr>
        <w:t>;</w:t>
      </w:r>
      <w:r w:rsidRPr="007657F2">
        <w:rPr>
          <w:rFonts w:asciiTheme="minorHAnsi" w:hAnsiTheme="minorHAnsi" w:cstheme="minorHAnsi"/>
          <w:b/>
          <w:bCs/>
          <w:i/>
          <w:sz w:val="22"/>
        </w:rPr>
        <w:t xml:space="preserve"> C.3</w:t>
      </w:r>
      <w:r w:rsidRPr="007657F2">
        <w:rPr>
          <w:rFonts w:asciiTheme="minorHAnsi" w:hAnsiTheme="minorHAnsi" w:cstheme="minorHAnsi"/>
          <w:bCs/>
          <w:i/>
          <w:sz w:val="22"/>
        </w:rPr>
        <w:t xml:space="preserve">; </w:t>
      </w:r>
      <w:r w:rsidRPr="007657F2">
        <w:rPr>
          <w:rFonts w:asciiTheme="minorHAnsi" w:hAnsiTheme="minorHAnsi" w:cstheme="minorHAnsi"/>
          <w:b/>
          <w:bCs/>
          <w:i/>
          <w:sz w:val="22"/>
        </w:rPr>
        <w:t>C.6</w:t>
      </w:r>
      <w:r w:rsidRPr="007657F2">
        <w:rPr>
          <w:rFonts w:asciiTheme="minorHAnsi" w:hAnsiTheme="minorHAnsi" w:cstheme="minorHAnsi"/>
          <w:bCs/>
          <w:i/>
          <w:sz w:val="22"/>
        </w:rPr>
        <w:t xml:space="preserve">; </w:t>
      </w:r>
      <w:r w:rsidRPr="007657F2">
        <w:rPr>
          <w:rFonts w:asciiTheme="minorHAnsi" w:hAnsiTheme="minorHAnsi" w:cstheme="minorHAnsi"/>
          <w:b/>
          <w:bCs/>
          <w:i/>
          <w:sz w:val="22"/>
        </w:rPr>
        <w:t>C.7;</w:t>
      </w:r>
      <w:r w:rsidRPr="007657F2">
        <w:rPr>
          <w:rFonts w:asciiTheme="minorHAnsi" w:hAnsiTheme="minorHAnsi" w:cstheme="minorHAnsi"/>
          <w:b/>
          <w:i/>
          <w:sz w:val="22"/>
        </w:rPr>
        <w:t xml:space="preserve"> P.</w:t>
      </w:r>
      <w:r w:rsidRPr="007657F2">
        <w:rPr>
          <w:rFonts w:asciiTheme="minorHAnsi" w:hAnsiTheme="minorHAnsi" w:cstheme="minorHAnsi"/>
          <w:bCs/>
          <w:sz w:val="22"/>
        </w:rPr>
        <w:t xml:space="preserve"> attività artigianali  di servizio con una superficie </w:t>
      </w:r>
      <w:r w:rsidRPr="007657F2">
        <w:rPr>
          <w:rFonts w:asciiTheme="minorHAnsi" w:hAnsiTheme="minorHAnsi" w:cstheme="minorHAnsi"/>
          <w:sz w:val="22"/>
        </w:rPr>
        <w:t>superiore a mq.400;</w:t>
      </w:r>
      <w:r w:rsidRPr="007657F2">
        <w:rPr>
          <w:rFonts w:asciiTheme="minorHAnsi" w:hAnsiTheme="minorHAnsi" w:cstheme="minorHAnsi"/>
          <w:b/>
          <w:sz w:val="22"/>
        </w:rPr>
        <w:t xml:space="preserve">; </w:t>
      </w:r>
      <w:r w:rsidRPr="007657F2">
        <w:rPr>
          <w:rFonts w:asciiTheme="minorHAnsi" w:hAnsiTheme="minorHAnsi" w:cstheme="minorHAnsi"/>
          <w:b/>
          <w:i/>
          <w:sz w:val="22"/>
        </w:rPr>
        <w:t>Is; A; Fs.7-8-10;</w:t>
      </w:r>
      <w:r w:rsidRPr="007657F2">
        <w:rPr>
          <w:rFonts w:asciiTheme="minorHAnsi" w:hAnsiTheme="minorHAnsi" w:cstheme="minorHAnsi"/>
          <w:i/>
          <w:sz w:val="22"/>
        </w:rPr>
        <w:t xml:space="preserve"> </w:t>
      </w:r>
    </w:p>
    <w:p w:rsidR="00815783" w:rsidRPr="00FF685F" w:rsidRDefault="0010121D" w:rsidP="00815783">
      <w:pPr>
        <w:spacing w:line="276" w:lineRule="auto"/>
        <w:rPr>
          <w:rFonts w:asciiTheme="minorHAnsi" w:hAnsiTheme="minorHAnsi" w:cstheme="minorHAnsi"/>
          <w:bCs/>
          <w:sz w:val="22"/>
        </w:rPr>
      </w:pPr>
      <w:r w:rsidRPr="00815783">
        <w:rPr>
          <w:rFonts w:asciiTheme="minorHAnsi" w:hAnsiTheme="minorHAnsi" w:cstheme="minorHAnsi"/>
          <w:sz w:val="22"/>
        </w:rPr>
        <w:t xml:space="preserve">Nel caso di nuova costruzione, ampliamenti e variazione di destinazione d’uso ammissibile, che comporti una variazione del peso insediativo, si dovrà provvedere al reperimento e/o alla monetizzazione di aree per </w:t>
      </w:r>
      <w:r w:rsidRPr="00C92510">
        <w:rPr>
          <w:rFonts w:asciiTheme="minorHAnsi" w:hAnsiTheme="minorHAnsi" w:cstheme="minorHAnsi"/>
          <w:sz w:val="22"/>
        </w:rPr>
        <w:t xml:space="preserve">servizi di </w:t>
      </w:r>
      <w:r w:rsidRPr="00FF685F">
        <w:rPr>
          <w:rFonts w:asciiTheme="minorHAnsi" w:hAnsiTheme="minorHAnsi" w:cstheme="minorHAnsi"/>
          <w:sz w:val="22"/>
        </w:rPr>
        <w:t xml:space="preserve">interesse pubblico nelle quantità e con le modalità previste </w:t>
      </w:r>
      <w:r w:rsidRPr="00FF685F">
        <w:rPr>
          <w:rFonts w:asciiTheme="minorHAnsi" w:hAnsiTheme="minorHAnsi" w:cstheme="minorHAnsi"/>
          <w:bCs/>
          <w:sz w:val="22"/>
        </w:rPr>
        <w:t xml:space="preserve">degli art. </w:t>
      </w:r>
      <w:r w:rsidR="00C92510" w:rsidRPr="00FF685F">
        <w:rPr>
          <w:rFonts w:asciiTheme="minorHAnsi" w:hAnsiTheme="minorHAnsi" w:cstheme="minorHAnsi"/>
          <w:bCs/>
          <w:sz w:val="22"/>
        </w:rPr>
        <w:t>3</w:t>
      </w:r>
      <w:r w:rsidRPr="00FF685F">
        <w:rPr>
          <w:rFonts w:asciiTheme="minorHAnsi" w:hAnsiTheme="minorHAnsi" w:cstheme="minorHAnsi"/>
          <w:bCs/>
          <w:sz w:val="22"/>
        </w:rPr>
        <w:t xml:space="preserve"> e 4</w:t>
      </w:r>
      <w:r w:rsidR="00C92510" w:rsidRPr="00FF685F">
        <w:rPr>
          <w:rFonts w:asciiTheme="minorHAnsi" w:hAnsiTheme="minorHAnsi" w:cstheme="minorHAnsi"/>
          <w:bCs/>
          <w:sz w:val="22"/>
        </w:rPr>
        <w:t xml:space="preserve"> delle NTA del</w:t>
      </w:r>
      <w:r w:rsidR="00815783" w:rsidRPr="00FF685F">
        <w:rPr>
          <w:rFonts w:asciiTheme="minorHAnsi" w:hAnsiTheme="minorHAnsi" w:cstheme="minorHAnsi"/>
          <w:bCs/>
          <w:sz w:val="22"/>
        </w:rPr>
        <w:t xml:space="preserve"> Piano dei Servizi, fatto salvo quanto già corrisposto in sede di piano attuativo o di permesso di costruire convenzionato.</w:t>
      </w:r>
    </w:p>
    <w:p w:rsidR="0010121D" w:rsidRPr="0010121D" w:rsidRDefault="0010121D" w:rsidP="0010121D">
      <w:pPr>
        <w:tabs>
          <w:tab w:val="left" w:pos="0"/>
        </w:tabs>
        <w:spacing w:line="276" w:lineRule="auto"/>
        <w:rPr>
          <w:rFonts w:asciiTheme="minorHAnsi" w:hAnsiTheme="minorHAnsi" w:cstheme="minorHAnsi"/>
          <w:bCs/>
          <w:color w:val="FF0000"/>
          <w:sz w:val="22"/>
        </w:rPr>
      </w:pPr>
    </w:p>
    <w:p w:rsidR="0010121D" w:rsidRPr="00C92510" w:rsidRDefault="00067FB4" w:rsidP="00C92510">
      <w:pPr>
        <w:pStyle w:val="Paragrafoelenco"/>
        <w:spacing w:line="276" w:lineRule="auto"/>
        <w:ind w:left="0"/>
        <w:rPr>
          <w:rFonts w:asciiTheme="minorHAnsi" w:hAnsiTheme="minorHAnsi" w:cstheme="minorHAnsi"/>
          <w:b/>
          <w:i/>
          <w:color w:val="548DD4" w:themeColor="text2" w:themeTint="99"/>
          <w:sz w:val="22"/>
        </w:rPr>
      </w:pPr>
      <w:r w:rsidRPr="00C92510">
        <w:rPr>
          <w:rFonts w:asciiTheme="minorHAnsi" w:hAnsiTheme="minorHAnsi" w:cstheme="minorHAnsi"/>
          <w:b/>
          <w:i/>
          <w:color w:val="548DD4" w:themeColor="text2" w:themeTint="99"/>
          <w:sz w:val="22"/>
        </w:rPr>
        <w:t>2</w:t>
      </w:r>
      <w:r w:rsidR="003635DB">
        <w:rPr>
          <w:rFonts w:asciiTheme="minorHAnsi" w:hAnsiTheme="minorHAnsi" w:cstheme="minorHAnsi"/>
          <w:b/>
          <w:i/>
          <w:color w:val="548DD4" w:themeColor="text2" w:themeTint="99"/>
          <w:sz w:val="22"/>
        </w:rPr>
        <w:t>3</w:t>
      </w:r>
      <w:r w:rsidRPr="00C92510">
        <w:rPr>
          <w:rFonts w:asciiTheme="minorHAnsi" w:hAnsiTheme="minorHAnsi" w:cstheme="minorHAnsi"/>
          <w:b/>
          <w:i/>
          <w:color w:val="548DD4" w:themeColor="text2" w:themeTint="99"/>
          <w:sz w:val="22"/>
        </w:rPr>
        <w:t>.2</w:t>
      </w:r>
      <w:r w:rsidR="0010121D" w:rsidRPr="00C92510">
        <w:rPr>
          <w:rFonts w:asciiTheme="minorHAnsi" w:hAnsiTheme="minorHAnsi" w:cstheme="minorHAnsi"/>
          <w:b/>
          <w:i/>
          <w:color w:val="548DD4" w:themeColor="text2" w:themeTint="99"/>
          <w:sz w:val="22"/>
        </w:rPr>
        <w:tab/>
        <w:t>Modalità di intervento</w:t>
      </w:r>
    </w:p>
    <w:p w:rsidR="0010121D" w:rsidRPr="00067FB4" w:rsidRDefault="0010121D" w:rsidP="0010121D">
      <w:pPr>
        <w:tabs>
          <w:tab w:val="left" w:pos="709"/>
        </w:tabs>
        <w:spacing w:line="276" w:lineRule="auto"/>
        <w:ind w:left="709"/>
        <w:rPr>
          <w:rFonts w:asciiTheme="minorHAnsi" w:eastAsia="PMingLiU" w:hAnsiTheme="minorHAnsi" w:cstheme="minorHAnsi"/>
          <w:sz w:val="22"/>
        </w:rPr>
      </w:pPr>
      <w:r w:rsidRPr="00067FB4">
        <w:rPr>
          <w:rFonts w:asciiTheme="minorHAnsi" w:hAnsiTheme="minorHAnsi" w:cstheme="minorHAnsi"/>
          <w:sz w:val="22"/>
        </w:rPr>
        <w:t>Le modalità d’intervento previste sono quelle di cui all’art. 3 del D.P.R. 380/2001 e s.m.i.</w:t>
      </w:r>
    </w:p>
    <w:p w:rsidR="0010121D" w:rsidRPr="00067FB4" w:rsidRDefault="0010121D" w:rsidP="0010121D">
      <w:pPr>
        <w:tabs>
          <w:tab w:val="left" w:pos="709"/>
        </w:tabs>
        <w:spacing w:line="276" w:lineRule="auto"/>
        <w:rPr>
          <w:rFonts w:asciiTheme="minorHAnsi" w:hAnsiTheme="minorHAnsi" w:cstheme="minorHAnsi"/>
          <w:sz w:val="22"/>
        </w:rPr>
      </w:pPr>
    </w:p>
    <w:p w:rsidR="0010121D" w:rsidRPr="00C92510" w:rsidRDefault="00067FB4" w:rsidP="00C92510">
      <w:pPr>
        <w:pStyle w:val="Paragrafoelenco"/>
        <w:spacing w:line="276" w:lineRule="auto"/>
        <w:ind w:left="0"/>
        <w:rPr>
          <w:rFonts w:asciiTheme="minorHAnsi" w:hAnsiTheme="minorHAnsi" w:cstheme="minorHAnsi"/>
          <w:b/>
          <w:i/>
          <w:color w:val="548DD4" w:themeColor="text2" w:themeTint="99"/>
          <w:sz w:val="22"/>
        </w:rPr>
      </w:pPr>
      <w:r w:rsidRPr="00C92510">
        <w:rPr>
          <w:rFonts w:asciiTheme="minorHAnsi" w:hAnsiTheme="minorHAnsi" w:cstheme="minorHAnsi"/>
          <w:b/>
          <w:i/>
          <w:color w:val="548DD4" w:themeColor="text2" w:themeTint="99"/>
          <w:sz w:val="22"/>
        </w:rPr>
        <w:t>2</w:t>
      </w:r>
      <w:r w:rsidR="003635DB">
        <w:rPr>
          <w:rFonts w:asciiTheme="minorHAnsi" w:hAnsiTheme="minorHAnsi" w:cstheme="minorHAnsi"/>
          <w:b/>
          <w:i/>
          <w:color w:val="548DD4" w:themeColor="text2" w:themeTint="99"/>
          <w:sz w:val="22"/>
        </w:rPr>
        <w:t>3</w:t>
      </w:r>
      <w:r w:rsidRPr="00C92510">
        <w:rPr>
          <w:rFonts w:asciiTheme="minorHAnsi" w:hAnsiTheme="minorHAnsi" w:cstheme="minorHAnsi"/>
          <w:b/>
          <w:i/>
          <w:color w:val="548DD4" w:themeColor="text2" w:themeTint="99"/>
          <w:sz w:val="22"/>
        </w:rPr>
        <w:t>.3</w:t>
      </w:r>
      <w:r w:rsidR="0010121D" w:rsidRPr="00C92510">
        <w:rPr>
          <w:rFonts w:asciiTheme="minorHAnsi" w:hAnsiTheme="minorHAnsi" w:cstheme="minorHAnsi"/>
          <w:b/>
          <w:i/>
          <w:color w:val="548DD4" w:themeColor="text2" w:themeTint="99"/>
          <w:sz w:val="22"/>
        </w:rPr>
        <w:tab/>
        <w:t>Indici urbanistici:</w:t>
      </w:r>
    </w:p>
    <w:p w:rsidR="0010121D" w:rsidRPr="002C7534" w:rsidRDefault="00732C96" w:rsidP="0010121D">
      <w:pPr>
        <w:tabs>
          <w:tab w:val="left" w:pos="1276"/>
        </w:tabs>
        <w:spacing w:line="276" w:lineRule="auto"/>
        <w:ind w:left="1276" w:hanging="567"/>
        <w:rPr>
          <w:rFonts w:asciiTheme="minorHAnsi" w:eastAsia="PMingLiU" w:hAnsiTheme="minorHAnsi" w:cstheme="minorHAnsi"/>
          <w:sz w:val="22"/>
        </w:rPr>
      </w:pPr>
      <w:r w:rsidRPr="00067FB4">
        <w:rPr>
          <w:rFonts w:asciiTheme="minorHAnsi" w:eastAsia="PMingLiU" w:hAnsiTheme="minorHAnsi" w:cstheme="minorHAnsi"/>
          <w:sz w:val="22"/>
        </w:rPr>
        <w:t>-</w:t>
      </w:r>
      <w:r w:rsidRPr="002C7534">
        <w:rPr>
          <w:rFonts w:asciiTheme="minorHAnsi" w:eastAsia="PMingLiU" w:hAnsiTheme="minorHAnsi" w:cstheme="minorHAnsi"/>
          <w:sz w:val="22"/>
        </w:rPr>
        <w:tab/>
        <w:t>I</w:t>
      </w:r>
      <w:r w:rsidR="00B647CB">
        <w:rPr>
          <w:rFonts w:asciiTheme="minorHAnsi" w:eastAsia="PMingLiU" w:hAnsiTheme="minorHAnsi" w:cstheme="minorHAnsi"/>
          <w:sz w:val="22"/>
        </w:rPr>
        <w:t>f</w:t>
      </w:r>
      <w:r w:rsidR="0010121D" w:rsidRPr="002C7534">
        <w:rPr>
          <w:rFonts w:asciiTheme="minorHAnsi" w:eastAsia="PMingLiU" w:hAnsiTheme="minorHAnsi" w:cstheme="minorHAnsi"/>
          <w:sz w:val="22"/>
        </w:rPr>
        <w:t xml:space="preserve"> = </w:t>
      </w:r>
      <w:r w:rsidRPr="002C7534">
        <w:rPr>
          <w:rFonts w:asciiTheme="minorHAnsi" w:eastAsia="PMingLiU" w:hAnsiTheme="minorHAnsi" w:cstheme="minorHAnsi"/>
          <w:sz w:val="22"/>
        </w:rPr>
        <w:t>0,</w:t>
      </w:r>
      <w:r w:rsidR="00090FC3" w:rsidRPr="002C7534">
        <w:rPr>
          <w:rFonts w:asciiTheme="minorHAnsi" w:eastAsia="PMingLiU" w:hAnsiTheme="minorHAnsi" w:cstheme="minorHAnsi"/>
          <w:sz w:val="22"/>
        </w:rPr>
        <w:t>5</w:t>
      </w:r>
      <w:r w:rsidR="0010121D" w:rsidRPr="002C7534">
        <w:rPr>
          <w:rFonts w:asciiTheme="minorHAnsi" w:eastAsia="PMingLiU" w:hAnsiTheme="minorHAnsi" w:cstheme="minorHAnsi"/>
          <w:sz w:val="22"/>
        </w:rPr>
        <w:t xml:space="preserve"> mc/mq </w:t>
      </w:r>
    </w:p>
    <w:p w:rsidR="0010121D" w:rsidRPr="002C7534" w:rsidRDefault="0010121D" w:rsidP="0010121D">
      <w:pPr>
        <w:tabs>
          <w:tab w:val="left" w:pos="1276"/>
        </w:tabs>
        <w:spacing w:line="276" w:lineRule="auto"/>
        <w:ind w:left="1276" w:hanging="567"/>
        <w:rPr>
          <w:rFonts w:asciiTheme="minorHAnsi" w:eastAsia="PMingLiU" w:hAnsiTheme="minorHAnsi" w:cstheme="minorHAnsi"/>
          <w:sz w:val="22"/>
        </w:rPr>
      </w:pPr>
      <w:r w:rsidRPr="002C7534">
        <w:rPr>
          <w:rFonts w:asciiTheme="minorHAnsi" w:eastAsia="PMingLiU" w:hAnsiTheme="minorHAnsi" w:cstheme="minorHAnsi"/>
          <w:sz w:val="22"/>
        </w:rPr>
        <w:lastRenderedPageBreak/>
        <w:t>-</w:t>
      </w:r>
      <w:r w:rsidRPr="002C7534">
        <w:rPr>
          <w:rFonts w:asciiTheme="minorHAnsi" w:eastAsia="PMingLiU" w:hAnsiTheme="minorHAnsi" w:cstheme="minorHAnsi"/>
          <w:sz w:val="22"/>
        </w:rPr>
        <w:tab/>
        <w:t xml:space="preserve">H = </w:t>
      </w:r>
      <w:r w:rsidR="009E6509">
        <w:rPr>
          <w:rFonts w:asciiTheme="minorHAnsi" w:eastAsia="PMingLiU" w:hAnsiTheme="minorHAnsi" w:cstheme="minorHAnsi"/>
          <w:sz w:val="22"/>
        </w:rPr>
        <w:t>7</w:t>
      </w:r>
      <w:r w:rsidR="00A404DB" w:rsidRPr="002C7534">
        <w:rPr>
          <w:rFonts w:asciiTheme="minorHAnsi" w:eastAsia="PMingLiU" w:hAnsiTheme="minorHAnsi" w:cstheme="minorHAnsi"/>
          <w:sz w:val="22"/>
        </w:rPr>
        <w:t>,</w:t>
      </w:r>
      <w:r w:rsidR="002C7534" w:rsidRPr="002C7534">
        <w:rPr>
          <w:rFonts w:asciiTheme="minorHAnsi" w:eastAsia="PMingLiU" w:hAnsiTheme="minorHAnsi" w:cstheme="minorHAnsi"/>
          <w:sz w:val="22"/>
        </w:rPr>
        <w:t>5</w:t>
      </w:r>
      <w:r w:rsidRPr="002C7534">
        <w:rPr>
          <w:rFonts w:asciiTheme="minorHAnsi" w:eastAsia="PMingLiU" w:hAnsiTheme="minorHAnsi" w:cstheme="minorHAnsi"/>
          <w:sz w:val="22"/>
        </w:rPr>
        <w:t>0 m</w:t>
      </w:r>
    </w:p>
    <w:p w:rsidR="0010121D" w:rsidRPr="002C7534" w:rsidRDefault="0010121D" w:rsidP="0010121D">
      <w:pPr>
        <w:tabs>
          <w:tab w:val="left" w:pos="1276"/>
        </w:tabs>
        <w:spacing w:line="276" w:lineRule="auto"/>
        <w:ind w:left="1276" w:hanging="567"/>
        <w:rPr>
          <w:rFonts w:asciiTheme="minorHAnsi" w:hAnsiTheme="minorHAnsi" w:cstheme="minorHAnsi"/>
          <w:bCs/>
          <w:sz w:val="22"/>
        </w:rPr>
      </w:pPr>
      <w:r w:rsidRPr="002C7534">
        <w:rPr>
          <w:rFonts w:asciiTheme="minorHAnsi" w:eastAsia="PMingLiU" w:hAnsiTheme="minorHAnsi" w:cstheme="minorHAnsi"/>
          <w:sz w:val="22"/>
        </w:rPr>
        <w:t>-</w:t>
      </w:r>
      <w:r w:rsidRPr="002C7534">
        <w:rPr>
          <w:rFonts w:asciiTheme="minorHAnsi" w:eastAsia="PMingLiU" w:hAnsiTheme="minorHAnsi" w:cstheme="minorHAnsi"/>
          <w:sz w:val="22"/>
        </w:rPr>
        <w:tab/>
      </w:r>
      <w:r w:rsidR="00C90E80" w:rsidRPr="002C7534">
        <w:rPr>
          <w:rFonts w:asciiTheme="minorHAnsi" w:eastAsia="PMingLiU" w:hAnsiTheme="minorHAnsi" w:cstheme="minorHAnsi"/>
          <w:sz w:val="22"/>
        </w:rPr>
        <w:t>Piani fuori terra</w:t>
      </w:r>
      <w:r w:rsidRPr="002C7534">
        <w:rPr>
          <w:rFonts w:asciiTheme="minorHAnsi" w:eastAsia="PMingLiU" w:hAnsiTheme="minorHAnsi" w:cstheme="minorHAnsi"/>
          <w:sz w:val="22"/>
        </w:rPr>
        <w:t xml:space="preserve"> : </w:t>
      </w:r>
      <w:r w:rsidR="00A404DB" w:rsidRPr="002C7534">
        <w:rPr>
          <w:rFonts w:asciiTheme="minorHAnsi" w:eastAsia="PMingLiU" w:hAnsiTheme="minorHAnsi" w:cstheme="minorHAnsi"/>
          <w:sz w:val="22"/>
        </w:rPr>
        <w:t>2</w:t>
      </w:r>
      <w:r w:rsidR="001E689E">
        <w:rPr>
          <w:rFonts w:asciiTheme="minorHAnsi" w:eastAsia="PMingLiU" w:hAnsiTheme="minorHAnsi" w:cstheme="minorHAnsi"/>
          <w:sz w:val="22"/>
        </w:rPr>
        <w:t xml:space="preserve"> max</w:t>
      </w:r>
    </w:p>
    <w:p w:rsidR="0010121D" w:rsidRPr="002C7534" w:rsidRDefault="0010121D" w:rsidP="0010121D">
      <w:pPr>
        <w:tabs>
          <w:tab w:val="left" w:pos="1276"/>
        </w:tabs>
        <w:spacing w:line="276" w:lineRule="auto"/>
        <w:ind w:left="1276" w:hanging="567"/>
        <w:rPr>
          <w:rFonts w:asciiTheme="minorHAnsi" w:eastAsia="PMingLiU" w:hAnsiTheme="minorHAnsi" w:cstheme="minorHAnsi"/>
          <w:sz w:val="22"/>
        </w:rPr>
      </w:pPr>
      <w:r w:rsidRPr="002C7534">
        <w:rPr>
          <w:rFonts w:asciiTheme="minorHAnsi" w:eastAsia="PMingLiU" w:hAnsiTheme="minorHAnsi" w:cstheme="minorHAnsi"/>
          <w:sz w:val="22"/>
        </w:rPr>
        <w:t>-</w:t>
      </w:r>
      <w:r w:rsidRPr="002C7534">
        <w:rPr>
          <w:rFonts w:asciiTheme="minorHAnsi" w:eastAsia="PMingLiU" w:hAnsiTheme="minorHAnsi" w:cstheme="minorHAnsi"/>
          <w:sz w:val="22"/>
        </w:rPr>
        <w:tab/>
        <w:t>Df= 10,00 m</w:t>
      </w:r>
    </w:p>
    <w:p w:rsidR="0010121D" w:rsidRPr="00067FB4" w:rsidRDefault="0010121D" w:rsidP="0010121D">
      <w:pPr>
        <w:tabs>
          <w:tab w:val="left" w:pos="1276"/>
        </w:tabs>
        <w:spacing w:line="276" w:lineRule="auto"/>
        <w:ind w:left="1276" w:hanging="567"/>
        <w:rPr>
          <w:rFonts w:asciiTheme="minorHAnsi" w:eastAsia="PMingLiU" w:hAnsiTheme="minorHAnsi" w:cstheme="minorHAnsi"/>
          <w:sz w:val="22"/>
        </w:rPr>
      </w:pPr>
      <w:r w:rsidRPr="00067FB4">
        <w:rPr>
          <w:rFonts w:asciiTheme="minorHAnsi" w:eastAsia="PMingLiU" w:hAnsiTheme="minorHAnsi" w:cstheme="minorHAnsi"/>
          <w:sz w:val="22"/>
        </w:rPr>
        <w:t>-</w:t>
      </w:r>
      <w:r w:rsidRPr="00067FB4">
        <w:rPr>
          <w:rFonts w:asciiTheme="minorHAnsi" w:eastAsia="PMingLiU" w:hAnsiTheme="minorHAnsi" w:cstheme="minorHAnsi"/>
          <w:sz w:val="22"/>
        </w:rPr>
        <w:tab/>
        <w:t xml:space="preserve">Dc =5,00 m; la distanza dal confine con altre proprietà può ridursi a 0,00 m nel caso di aderenza a costruzioni esistenti e/o nel caso di sottoscrizione di dichiarazione registrata di assenso tra le parti, da presentare in sede di rilascio del </w:t>
      </w:r>
    </w:p>
    <w:p w:rsidR="0010121D" w:rsidRPr="00067FB4" w:rsidRDefault="0010121D" w:rsidP="0010121D">
      <w:pPr>
        <w:tabs>
          <w:tab w:val="left" w:pos="1276"/>
        </w:tabs>
        <w:spacing w:line="276" w:lineRule="auto"/>
        <w:ind w:left="1276" w:hanging="567"/>
        <w:rPr>
          <w:rFonts w:asciiTheme="minorHAnsi" w:eastAsia="PMingLiU" w:hAnsiTheme="minorHAnsi" w:cstheme="minorHAnsi"/>
          <w:sz w:val="22"/>
        </w:rPr>
      </w:pPr>
      <w:r w:rsidRPr="00067FB4">
        <w:rPr>
          <w:rFonts w:asciiTheme="minorHAnsi" w:eastAsia="PMingLiU" w:hAnsiTheme="minorHAnsi" w:cstheme="minorHAnsi"/>
          <w:sz w:val="22"/>
        </w:rPr>
        <w:tab/>
        <w:t>permesso di costruire.</w:t>
      </w:r>
    </w:p>
    <w:p w:rsidR="0010121D" w:rsidRPr="00067FB4" w:rsidRDefault="0010121D" w:rsidP="0010121D">
      <w:pPr>
        <w:tabs>
          <w:tab w:val="left" w:pos="709"/>
          <w:tab w:val="left" w:pos="1276"/>
        </w:tabs>
        <w:spacing w:line="276" w:lineRule="auto"/>
        <w:ind w:left="1276" w:hanging="567"/>
        <w:rPr>
          <w:rFonts w:asciiTheme="minorHAnsi" w:eastAsia="PMingLiU" w:hAnsiTheme="minorHAnsi" w:cstheme="minorHAnsi"/>
          <w:sz w:val="22"/>
        </w:rPr>
      </w:pPr>
      <w:r w:rsidRPr="00067FB4">
        <w:rPr>
          <w:rFonts w:asciiTheme="minorHAnsi" w:eastAsia="PMingLiU" w:hAnsiTheme="minorHAnsi" w:cstheme="minorHAnsi"/>
          <w:sz w:val="22"/>
        </w:rPr>
        <w:t>-</w:t>
      </w:r>
      <w:r w:rsidRPr="00067FB4">
        <w:rPr>
          <w:rFonts w:asciiTheme="minorHAnsi" w:eastAsia="PMingLiU" w:hAnsiTheme="minorHAnsi" w:cstheme="minorHAnsi"/>
          <w:sz w:val="22"/>
        </w:rPr>
        <w:tab/>
        <w:t xml:space="preserve">Ds = 5,00 m, salvo che per gli interventi su edifici esistenti ove si può mantenere l’allineamento esistente o previsto dal PGT. </w:t>
      </w:r>
    </w:p>
    <w:p w:rsidR="0010121D" w:rsidRPr="00067FB4" w:rsidRDefault="0010121D" w:rsidP="0010121D">
      <w:pPr>
        <w:tabs>
          <w:tab w:val="left" w:pos="709"/>
          <w:tab w:val="left" w:pos="1276"/>
        </w:tabs>
        <w:spacing w:line="276" w:lineRule="auto"/>
        <w:ind w:left="1276" w:hanging="567"/>
        <w:rPr>
          <w:rFonts w:asciiTheme="minorHAnsi" w:eastAsia="PMingLiU" w:hAnsiTheme="minorHAnsi" w:cstheme="minorHAnsi"/>
          <w:sz w:val="22"/>
        </w:rPr>
      </w:pPr>
      <w:r w:rsidRPr="00067FB4">
        <w:rPr>
          <w:rFonts w:asciiTheme="minorHAnsi" w:eastAsia="PMingLiU" w:hAnsiTheme="minorHAnsi" w:cstheme="minorHAnsi"/>
          <w:sz w:val="22"/>
        </w:rPr>
        <w:t>-</w:t>
      </w:r>
      <w:r w:rsidRPr="00067FB4">
        <w:rPr>
          <w:rFonts w:asciiTheme="minorHAnsi" w:eastAsia="PMingLiU" w:hAnsiTheme="minorHAnsi" w:cstheme="minorHAnsi"/>
          <w:sz w:val="22"/>
        </w:rPr>
        <w:tab/>
        <w:t>Parcheggi privati = 1 mq ogni 10 mc</w:t>
      </w:r>
    </w:p>
    <w:p w:rsidR="0010121D" w:rsidRPr="00067FB4" w:rsidRDefault="0010121D" w:rsidP="0010121D">
      <w:pPr>
        <w:tabs>
          <w:tab w:val="left" w:pos="709"/>
        </w:tabs>
        <w:spacing w:line="276" w:lineRule="auto"/>
        <w:ind w:left="709"/>
        <w:rPr>
          <w:rFonts w:asciiTheme="minorHAnsi" w:hAnsiTheme="minorHAnsi" w:cstheme="minorHAnsi"/>
          <w:sz w:val="22"/>
          <w:lang w:eastAsia="it-IT"/>
        </w:rPr>
      </w:pPr>
    </w:p>
    <w:p w:rsidR="0010121D" w:rsidRDefault="00067FB4" w:rsidP="0010121D">
      <w:pPr>
        <w:tabs>
          <w:tab w:val="left" w:pos="567"/>
        </w:tabs>
        <w:spacing w:line="276" w:lineRule="auto"/>
        <w:ind w:left="567" w:hanging="567"/>
        <w:rPr>
          <w:rFonts w:asciiTheme="minorHAnsi" w:eastAsia="PMingLiU" w:hAnsiTheme="minorHAnsi" w:cstheme="minorHAnsi"/>
          <w:sz w:val="22"/>
        </w:rPr>
      </w:pPr>
      <w:r w:rsidRPr="00067FB4">
        <w:rPr>
          <w:rFonts w:asciiTheme="minorHAnsi" w:eastAsia="PMingLiU" w:hAnsiTheme="minorHAnsi" w:cstheme="minorHAnsi"/>
          <w:sz w:val="22"/>
        </w:rPr>
        <w:tab/>
      </w:r>
      <w:r w:rsidR="0010121D" w:rsidRPr="00067FB4">
        <w:rPr>
          <w:rFonts w:asciiTheme="minorHAnsi" w:eastAsia="PMingLiU" w:hAnsiTheme="minorHAnsi" w:cstheme="minorHAnsi"/>
          <w:sz w:val="22"/>
        </w:rPr>
        <w:t>L’Amministrazione Comunale, nell’ambito del rilascio dei titoli abilitativi a costruire, può chiedere rettifiche stradali al fine di migliorare la viabilità esistente</w:t>
      </w:r>
      <w:r w:rsidRPr="00067FB4">
        <w:rPr>
          <w:rFonts w:asciiTheme="minorHAnsi" w:eastAsia="PMingLiU" w:hAnsiTheme="minorHAnsi" w:cstheme="minorHAnsi"/>
          <w:sz w:val="22"/>
        </w:rPr>
        <w:t xml:space="preserve"> o aree di parcheggio</w:t>
      </w:r>
      <w:r w:rsidR="0010121D" w:rsidRPr="00067FB4">
        <w:rPr>
          <w:rFonts w:asciiTheme="minorHAnsi" w:eastAsia="PMingLiU" w:hAnsiTheme="minorHAnsi" w:cstheme="minorHAnsi"/>
          <w:sz w:val="22"/>
        </w:rPr>
        <w:t>. L’eventuale area in cessione concorre alla determinazione del volume edificabile</w:t>
      </w:r>
    </w:p>
    <w:p w:rsidR="00841720" w:rsidRPr="002C7534" w:rsidRDefault="00841720" w:rsidP="00090FC3">
      <w:pPr>
        <w:tabs>
          <w:tab w:val="left" w:pos="567"/>
        </w:tabs>
        <w:spacing w:line="276" w:lineRule="auto"/>
        <w:ind w:left="567"/>
        <w:rPr>
          <w:rFonts w:asciiTheme="minorHAnsi" w:hAnsiTheme="minorHAnsi" w:cstheme="minorHAnsi"/>
          <w:sz w:val="22"/>
        </w:rPr>
      </w:pPr>
    </w:p>
    <w:p w:rsidR="007B0647" w:rsidRPr="00197159" w:rsidRDefault="00E03BA2" w:rsidP="00E03BA2">
      <w:pPr>
        <w:tabs>
          <w:tab w:val="left" w:pos="0"/>
        </w:tabs>
        <w:spacing w:line="276" w:lineRule="auto"/>
        <w:rPr>
          <w:rFonts w:asciiTheme="minorHAnsi" w:eastAsiaTheme="minorHAnsi" w:hAnsiTheme="minorHAnsi" w:cstheme="minorBidi"/>
          <w:b/>
          <w:color w:val="548DD4" w:themeColor="text2" w:themeTint="99"/>
          <w:szCs w:val="24"/>
          <w:lang w:eastAsia="en-US"/>
        </w:rPr>
      </w:pPr>
      <w:r w:rsidRPr="00197159">
        <w:rPr>
          <w:rFonts w:asciiTheme="minorHAnsi" w:eastAsiaTheme="minorHAnsi" w:hAnsiTheme="minorHAnsi" w:cstheme="minorBidi"/>
          <w:b/>
          <w:color w:val="548DD4" w:themeColor="text2" w:themeTint="99"/>
          <w:szCs w:val="24"/>
          <w:lang w:eastAsia="en-US"/>
        </w:rPr>
        <w:t>Art</w:t>
      </w:r>
      <w:r w:rsidR="007B0647" w:rsidRPr="00197159">
        <w:rPr>
          <w:rFonts w:asciiTheme="minorHAnsi" w:eastAsiaTheme="minorHAnsi" w:hAnsiTheme="minorHAnsi" w:cstheme="minorBidi"/>
          <w:b/>
          <w:color w:val="548DD4" w:themeColor="text2" w:themeTint="99"/>
          <w:szCs w:val="24"/>
          <w:lang w:eastAsia="en-US"/>
        </w:rPr>
        <w:t xml:space="preserve">. </w:t>
      </w:r>
      <w:bookmarkEnd w:id="2"/>
      <w:r w:rsidR="0043747C" w:rsidRPr="00197159">
        <w:rPr>
          <w:rFonts w:asciiTheme="minorHAnsi" w:eastAsiaTheme="minorHAnsi" w:hAnsiTheme="minorHAnsi" w:cstheme="minorBidi"/>
          <w:b/>
          <w:color w:val="548DD4" w:themeColor="text2" w:themeTint="99"/>
          <w:szCs w:val="24"/>
          <w:lang w:eastAsia="en-US"/>
        </w:rPr>
        <w:t>2</w:t>
      </w:r>
      <w:r w:rsidR="003635DB" w:rsidRPr="00197159">
        <w:rPr>
          <w:rFonts w:asciiTheme="minorHAnsi" w:eastAsiaTheme="minorHAnsi" w:hAnsiTheme="minorHAnsi" w:cstheme="minorBidi"/>
          <w:b/>
          <w:color w:val="548DD4" w:themeColor="text2" w:themeTint="99"/>
          <w:szCs w:val="24"/>
          <w:lang w:eastAsia="en-US"/>
        </w:rPr>
        <w:t>4</w:t>
      </w:r>
      <w:r w:rsidR="003B3C19" w:rsidRPr="00197159">
        <w:rPr>
          <w:rFonts w:asciiTheme="minorHAnsi" w:eastAsiaTheme="minorHAnsi" w:hAnsiTheme="minorHAnsi" w:cstheme="minorBidi"/>
          <w:b/>
          <w:color w:val="548DD4" w:themeColor="text2" w:themeTint="99"/>
          <w:szCs w:val="24"/>
          <w:lang w:eastAsia="en-US"/>
        </w:rPr>
        <w:t xml:space="preserve"> </w:t>
      </w:r>
      <w:r w:rsidRPr="00197159">
        <w:rPr>
          <w:rFonts w:asciiTheme="minorHAnsi" w:eastAsiaTheme="minorHAnsi" w:hAnsiTheme="minorHAnsi" w:cstheme="minorBidi"/>
          <w:b/>
          <w:color w:val="548DD4" w:themeColor="text2" w:themeTint="99"/>
          <w:szCs w:val="24"/>
          <w:lang w:eastAsia="en-US"/>
        </w:rPr>
        <w:t>Ambiti d</w:t>
      </w:r>
      <w:r w:rsidR="0010121D" w:rsidRPr="00197159">
        <w:rPr>
          <w:rFonts w:asciiTheme="minorHAnsi" w:eastAsiaTheme="minorHAnsi" w:hAnsiTheme="minorHAnsi" w:cstheme="minorBidi"/>
          <w:b/>
          <w:color w:val="548DD4" w:themeColor="text2" w:themeTint="99"/>
          <w:szCs w:val="24"/>
          <w:lang w:eastAsia="en-US"/>
        </w:rPr>
        <w:t>el tessuto urbano conso</w:t>
      </w:r>
      <w:r w:rsidR="00C97478" w:rsidRPr="00197159">
        <w:rPr>
          <w:rFonts w:asciiTheme="minorHAnsi" w:eastAsiaTheme="minorHAnsi" w:hAnsiTheme="minorHAnsi" w:cstheme="minorBidi"/>
          <w:b/>
          <w:color w:val="548DD4" w:themeColor="text2" w:themeTint="99"/>
          <w:szCs w:val="24"/>
          <w:lang w:eastAsia="en-US"/>
        </w:rPr>
        <w:t>lid</w:t>
      </w:r>
      <w:r w:rsidRPr="00197159">
        <w:rPr>
          <w:rFonts w:asciiTheme="minorHAnsi" w:eastAsiaTheme="minorHAnsi" w:hAnsiTheme="minorHAnsi" w:cstheme="minorBidi"/>
          <w:b/>
          <w:color w:val="548DD4" w:themeColor="text2" w:themeTint="99"/>
          <w:szCs w:val="24"/>
          <w:lang w:eastAsia="en-US"/>
        </w:rPr>
        <w:t>ato produttivo</w:t>
      </w:r>
    </w:p>
    <w:p w:rsidR="007B0647" w:rsidRPr="00197159" w:rsidRDefault="007B0647" w:rsidP="00940F5D">
      <w:pPr>
        <w:tabs>
          <w:tab w:val="left" w:pos="567"/>
        </w:tabs>
        <w:spacing w:line="276" w:lineRule="auto"/>
        <w:ind w:left="567" w:hanging="567"/>
        <w:rPr>
          <w:rFonts w:asciiTheme="minorHAnsi" w:hAnsiTheme="minorHAnsi" w:cstheme="minorHAnsi"/>
          <w:sz w:val="22"/>
        </w:rPr>
      </w:pPr>
    </w:p>
    <w:p w:rsidR="007B0647" w:rsidRPr="00197159" w:rsidRDefault="007B0647" w:rsidP="00940F5D">
      <w:pPr>
        <w:tabs>
          <w:tab w:val="left" w:pos="0"/>
        </w:tabs>
        <w:spacing w:line="276" w:lineRule="auto"/>
        <w:rPr>
          <w:rFonts w:asciiTheme="minorHAnsi" w:eastAsia="PMingLiU" w:hAnsiTheme="minorHAnsi" w:cstheme="minorHAnsi"/>
          <w:sz w:val="22"/>
        </w:rPr>
      </w:pPr>
      <w:r w:rsidRPr="00197159">
        <w:rPr>
          <w:rFonts w:asciiTheme="minorHAnsi" w:eastAsia="PMingLiU" w:hAnsiTheme="minorHAnsi" w:cstheme="minorHAnsi"/>
          <w:sz w:val="22"/>
        </w:rPr>
        <w:t>Si tratta di ambiti urbanizzati destinati ad insediamenti produttivi secondari o ad essi assimilabili e relative attrezzature.</w:t>
      </w:r>
    </w:p>
    <w:p w:rsidR="00160C0F" w:rsidRPr="00197159" w:rsidRDefault="00160C0F" w:rsidP="00940F5D">
      <w:pPr>
        <w:tabs>
          <w:tab w:val="left" w:pos="0"/>
        </w:tabs>
        <w:spacing w:line="276" w:lineRule="auto"/>
        <w:rPr>
          <w:rFonts w:asciiTheme="minorHAnsi" w:eastAsia="PMingLiU" w:hAnsiTheme="minorHAnsi" w:cstheme="minorHAnsi"/>
          <w:sz w:val="22"/>
        </w:rPr>
      </w:pPr>
    </w:p>
    <w:p w:rsidR="007B0647" w:rsidRPr="00197159" w:rsidRDefault="007B0647" w:rsidP="00940F5D">
      <w:pPr>
        <w:tabs>
          <w:tab w:val="left" w:pos="0"/>
        </w:tabs>
        <w:spacing w:line="276" w:lineRule="auto"/>
        <w:rPr>
          <w:rFonts w:asciiTheme="minorHAnsi" w:eastAsia="PMingLiU" w:hAnsiTheme="minorHAnsi" w:cstheme="minorHAnsi"/>
          <w:color w:val="548DD4" w:themeColor="text2" w:themeTint="99"/>
          <w:sz w:val="22"/>
        </w:rPr>
      </w:pPr>
      <w:r w:rsidRPr="00197159">
        <w:rPr>
          <w:rFonts w:asciiTheme="minorHAnsi" w:eastAsia="PMingLiU" w:hAnsiTheme="minorHAnsi" w:cstheme="minorHAnsi"/>
          <w:b/>
          <w:i/>
          <w:color w:val="548DD4" w:themeColor="text2" w:themeTint="99"/>
          <w:sz w:val="22"/>
        </w:rPr>
        <w:t>2</w:t>
      </w:r>
      <w:r w:rsidR="003635DB" w:rsidRPr="00197159">
        <w:rPr>
          <w:rFonts w:asciiTheme="minorHAnsi" w:eastAsia="PMingLiU" w:hAnsiTheme="minorHAnsi" w:cstheme="minorHAnsi"/>
          <w:b/>
          <w:i/>
          <w:color w:val="548DD4" w:themeColor="text2" w:themeTint="99"/>
          <w:sz w:val="22"/>
        </w:rPr>
        <w:t>4</w:t>
      </w:r>
      <w:r w:rsidRPr="00197159">
        <w:rPr>
          <w:rFonts w:asciiTheme="minorHAnsi" w:eastAsia="PMingLiU" w:hAnsiTheme="minorHAnsi" w:cstheme="minorHAnsi"/>
          <w:b/>
          <w:i/>
          <w:color w:val="548DD4" w:themeColor="text2" w:themeTint="99"/>
          <w:sz w:val="22"/>
        </w:rPr>
        <w:t>.1</w:t>
      </w:r>
      <w:r w:rsidRPr="00197159">
        <w:rPr>
          <w:rFonts w:asciiTheme="minorHAnsi" w:eastAsia="PMingLiU" w:hAnsiTheme="minorHAnsi" w:cstheme="minorHAnsi"/>
          <w:b/>
          <w:i/>
          <w:color w:val="548DD4" w:themeColor="text2" w:themeTint="99"/>
          <w:sz w:val="22"/>
        </w:rPr>
        <w:tab/>
        <w:t>Destinazioni d’uso</w:t>
      </w:r>
    </w:p>
    <w:p w:rsidR="007B0647" w:rsidRPr="00197159" w:rsidRDefault="007B0647" w:rsidP="00940F5D">
      <w:pPr>
        <w:tabs>
          <w:tab w:val="left" w:pos="426"/>
        </w:tabs>
        <w:spacing w:line="276" w:lineRule="auto"/>
        <w:ind w:left="2694" w:hanging="1985"/>
        <w:rPr>
          <w:rFonts w:asciiTheme="minorHAnsi" w:hAnsiTheme="minorHAnsi" w:cstheme="minorHAnsi"/>
          <w:b/>
          <w:bCs/>
          <w:color w:val="000000"/>
          <w:sz w:val="22"/>
        </w:rPr>
      </w:pPr>
      <w:r w:rsidRPr="00197159">
        <w:rPr>
          <w:rFonts w:asciiTheme="minorHAnsi" w:hAnsiTheme="minorHAnsi" w:cstheme="minorHAnsi"/>
          <w:bCs/>
          <w:i/>
          <w:color w:val="000000"/>
          <w:sz w:val="22"/>
        </w:rPr>
        <w:t>Principale</w:t>
      </w:r>
      <w:r w:rsidRPr="00197159">
        <w:rPr>
          <w:rFonts w:asciiTheme="minorHAnsi" w:hAnsiTheme="minorHAnsi" w:cstheme="minorHAnsi"/>
          <w:bCs/>
          <w:color w:val="000000"/>
          <w:sz w:val="22"/>
        </w:rPr>
        <w:tab/>
      </w:r>
      <w:r w:rsidRPr="00197159">
        <w:rPr>
          <w:rFonts w:asciiTheme="minorHAnsi" w:hAnsiTheme="minorHAnsi" w:cstheme="minorHAnsi"/>
          <w:b/>
          <w:bCs/>
          <w:i/>
          <w:color w:val="000000"/>
          <w:sz w:val="22"/>
        </w:rPr>
        <w:t>P</w:t>
      </w:r>
      <w:r w:rsidRPr="00197159">
        <w:rPr>
          <w:rFonts w:asciiTheme="minorHAnsi" w:hAnsiTheme="minorHAnsi" w:cstheme="minorHAnsi"/>
          <w:bCs/>
          <w:color w:val="000000"/>
          <w:sz w:val="22"/>
        </w:rPr>
        <w:t xml:space="preserve">; </w:t>
      </w:r>
      <w:r w:rsidRPr="00197159">
        <w:rPr>
          <w:rFonts w:asciiTheme="minorHAnsi" w:hAnsiTheme="minorHAnsi" w:cstheme="minorHAnsi"/>
          <w:b/>
          <w:bCs/>
          <w:i/>
          <w:color w:val="000000"/>
          <w:sz w:val="22"/>
        </w:rPr>
        <w:t>R</w:t>
      </w:r>
      <w:r w:rsidRPr="00197159">
        <w:rPr>
          <w:rFonts w:asciiTheme="minorHAnsi" w:hAnsiTheme="minorHAnsi" w:cstheme="minorHAnsi"/>
          <w:bCs/>
          <w:color w:val="000000"/>
          <w:sz w:val="22"/>
        </w:rPr>
        <w:t xml:space="preserve"> con la possibilità </w:t>
      </w:r>
      <w:r w:rsidR="00F22FD5" w:rsidRPr="00197159">
        <w:rPr>
          <w:rFonts w:asciiTheme="minorHAnsi" w:hAnsiTheme="minorHAnsi" w:cstheme="minorHAnsi"/>
          <w:bCs/>
          <w:color w:val="000000"/>
          <w:sz w:val="22"/>
        </w:rPr>
        <w:t>di realizzare un alloggio di sl</w:t>
      </w:r>
      <w:r w:rsidRPr="00197159">
        <w:rPr>
          <w:rFonts w:asciiTheme="minorHAnsi" w:hAnsiTheme="minorHAnsi" w:cstheme="minorHAnsi"/>
          <w:bCs/>
          <w:color w:val="000000"/>
          <w:sz w:val="22"/>
        </w:rPr>
        <w:t xml:space="preserve"> massima di 125 mq per unità produttiva</w:t>
      </w:r>
    </w:p>
    <w:p w:rsidR="007B0647" w:rsidRPr="00197159" w:rsidRDefault="007B0647" w:rsidP="00940F5D">
      <w:pPr>
        <w:tabs>
          <w:tab w:val="left" w:pos="426"/>
        </w:tabs>
        <w:spacing w:line="276" w:lineRule="auto"/>
        <w:ind w:left="2694" w:hanging="1985"/>
        <w:rPr>
          <w:rFonts w:asciiTheme="minorHAnsi" w:hAnsiTheme="minorHAnsi" w:cstheme="minorHAnsi"/>
          <w:b/>
          <w:bCs/>
          <w:i/>
          <w:sz w:val="22"/>
        </w:rPr>
      </w:pPr>
      <w:r w:rsidRPr="00197159">
        <w:rPr>
          <w:rFonts w:asciiTheme="minorHAnsi" w:hAnsiTheme="minorHAnsi" w:cstheme="minorHAnsi"/>
          <w:bCs/>
          <w:i/>
          <w:color w:val="000000"/>
          <w:sz w:val="22"/>
        </w:rPr>
        <w:t>Complementari</w:t>
      </w:r>
      <w:r w:rsidRPr="00197159">
        <w:rPr>
          <w:rFonts w:asciiTheme="minorHAnsi" w:hAnsiTheme="minorHAnsi" w:cstheme="minorHAnsi"/>
          <w:bCs/>
          <w:color w:val="000000"/>
          <w:sz w:val="22"/>
        </w:rPr>
        <w:tab/>
      </w:r>
      <w:r w:rsidRPr="00197159">
        <w:rPr>
          <w:rFonts w:asciiTheme="minorHAnsi" w:hAnsiTheme="minorHAnsi" w:cstheme="minorHAnsi"/>
          <w:b/>
          <w:bCs/>
          <w:i/>
          <w:color w:val="000000"/>
          <w:sz w:val="22"/>
        </w:rPr>
        <w:t xml:space="preserve">C.1; </w:t>
      </w:r>
      <w:r w:rsidR="004B6628" w:rsidRPr="00197159">
        <w:rPr>
          <w:rFonts w:asciiTheme="minorHAnsi" w:hAnsiTheme="minorHAnsi" w:cstheme="minorHAnsi"/>
          <w:b/>
          <w:bCs/>
          <w:i/>
          <w:color w:val="000000"/>
          <w:sz w:val="22"/>
        </w:rPr>
        <w:t>C.2;</w:t>
      </w:r>
      <w:r w:rsidRPr="00197159">
        <w:rPr>
          <w:rFonts w:asciiTheme="minorHAnsi" w:hAnsiTheme="minorHAnsi" w:cstheme="minorHAnsi"/>
          <w:b/>
          <w:bCs/>
          <w:i/>
          <w:color w:val="000000"/>
          <w:sz w:val="22"/>
        </w:rPr>
        <w:t>C.4;</w:t>
      </w:r>
      <w:r w:rsidR="00BD5BC9" w:rsidRPr="00197159">
        <w:rPr>
          <w:rFonts w:asciiTheme="minorHAnsi" w:hAnsiTheme="minorHAnsi" w:cstheme="minorHAnsi"/>
          <w:b/>
          <w:bCs/>
          <w:i/>
          <w:color w:val="000000"/>
          <w:sz w:val="22"/>
        </w:rPr>
        <w:t xml:space="preserve"> C5;</w:t>
      </w:r>
      <w:r w:rsidRPr="00197159">
        <w:rPr>
          <w:rFonts w:asciiTheme="minorHAnsi" w:hAnsiTheme="minorHAnsi" w:cstheme="minorHAnsi"/>
          <w:b/>
          <w:bCs/>
          <w:i/>
          <w:color w:val="000000"/>
          <w:sz w:val="22"/>
        </w:rPr>
        <w:t xml:space="preserve"> C.7</w:t>
      </w:r>
      <w:r w:rsidRPr="00197159">
        <w:rPr>
          <w:rFonts w:asciiTheme="minorHAnsi" w:hAnsiTheme="minorHAnsi" w:cstheme="minorHAnsi"/>
          <w:bCs/>
          <w:color w:val="000000"/>
          <w:sz w:val="22"/>
        </w:rPr>
        <w:t xml:space="preserve">; </w:t>
      </w:r>
      <w:r w:rsidRPr="00197159">
        <w:rPr>
          <w:rFonts w:asciiTheme="minorHAnsi" w:hAnsiTheme="minorHAnsi" w:cstheme="minorHAnsi"/>
          <w:b/>
          <w:bCs/>
          <w:i/>
          <w:color w:val="000000"/>
          <w:sz w:val="22"/>
        </w:rPr>
        <w:t>T</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Fs.</w:t>
      </w:r>
      <w:r w:rsidR="0014703E" w:rsidRPr="00197159">
        <w:rPr>
          <w:rFonts w:asciiTheme="minorHAnsi" w:hAnsiTheme="minorHAnsi" w:cstheme="minorHAnsi"/>
          <w:b/>
          <w:bCs/>
          <w:i/>
          <w:color w:val="000000"/>
          <w:sz w:val="22"/>
        </w:rPr>
        <w:t>3-</w:t>
      </w:r>
      <w:r w:rsidRPr="00197159">
        <w:rPr>
          <w:rFonts w:asciiTheme="minorHAnsi" w:hAnsiTheme="minorHAnsi" w:cstheme="minorHAnsi"/>
          <w:b/>
          <w:bCs/>
          <w:i/>
          <w:color w:val="000000"/>
          <w:sz w:val="22"/>
        </w:rPr>
        <w:t>5-6</w:t>
      </w:r>
      <w:r w:rsidR="0014703E" w:rsidRPr="00197159">
        <w:rPr>
          <w:rFonts w:asciiTheme="minorHAnsi" w:hAnsiTheme="minorHAnsi" w:cstheme="minorHAnsi"/>
          <w:b/>
          <w:bCs/>
          <w:i/>
          <w:color w:val="000000"/>
          <w:sz w:val="22"/>
        </w:rPr>
        <w:t>-7</w:t>
      </w:r>
      <w:r w:rsidRPr="00197159">
        <w:rPr>
          <w:rFonts w:asciiTheme="minorHAnsi" w:hAnsiTheme="minorHAnsi" w:cstheme="minorHAnsi"/>
          <w:b/>
          <w:bCs/>
          <w:i/>
          <w:color w:val="000000"/>
          <w:sz w:val="22"/>
        </w:rPr>
        <w:t>-8</w:t>
      </w:r>
      <w:r w:rsidR="0014703E" w:rsidRPr="00197159">
        <w:rPr>
          <w:rFonts w:asciiTheme="minorHAnsi" w:hAnsiTheme="minorHAnsi" w:cstheme="minorHAnsi"/>
          <w:b/>
          <w:bCs/>
          <w:i/>
          <w:color w:val="000000"/>
          <w:sz w:val="22"/>
        </w:rPr>
        <w:t>-9-11</w:t>
      </w:r>
      <w:r w:rsidRPr="00197159">
        <w:rPr>
          <w:rFonts w:asciiTheme="minorHAnsi" w:hAnsiTheme="minorHAnsi" w:cstheme="minorHAnsi"/>
          <w:bCs/>
          <w:i/>
          <w:color w:val="000000"/>
          <w:sz w:val="22"/>
        </w:rPr>
        <w:t xml:space="preserve">; </w:t>
      </w:r>
    </w:p>
    <w:p w:rsidR="007B0647" w:rsidRPr="00197159" w:rsidRDefault="007B0647" w:rsidP="00940F5D">
      <w:pPr>
        <w:tabs>
          <w:tab w:val="left" w:pos="426"/>
          <w:tab w:val="left" w:pos="2127"/>
        </w:tabs>
        <w:spacing w:line="276" w:lineRule="auto"/>
        <w:ind w:left="2694" w:hanging="1985"/>
        <w:rPr>
          <w:rFonts w:asciiTheme="minorHAnsi" w:hAnsiTheme="minorHAnsi" w:cstheme="minorHAnsi"/>
          <w:sz w:val="22"/>
        </w:rPr>
      </w:pPr>
      <w:r w:rsidRPr="00197159">
        <w:rPr>
          <w:rFonts w:asciiTheme="minorHAnsi" w:hAnsiTheme="minorHAnsi" w:cstheme="minorHAnsi"/>
          <w:bCs/>
          <w:i/>
          <w:color w:val="000000"/>
          <w:sz w:val="22"/>
        </w:rPr>
        <w:t>Non ammesse</w:t>
      </w:r>
      <w:r w:rsidRPr="00197159">
        <w:rPr>
          <w:rFonts w:asciiTheme="minorHAnsi" w:hAnsiTheme="minorHAnsi" w:cstheme="minorHAnsi"/>
          <w:bCs/>
          <w:color w:val="000000"/>
          <w:sz w:val="22"/>
        </w:rPr>
        <w:tab/>
      </w:r>
      <w:r w:rsidR="00FE5121" w:rsidRPr="00197159">
        <w:rPr>
          <w:rFonts w:asciiTheme="minorHAnsi" w:hAnsiTheme="minorHAnsi" w:cstheme="minorHAnsi"/>
          <w:bCs/>
          <w:color w:val="000000"/>
          <w:sz w:val="22"/>
        </w:rPr>
        <w:tab/>
      </w:r>
      <w:r w:rsidRPr="00197159">
        <w:rPr>
          <w:rFonts w:asciiTheme="minorHAnsi" w:hAnsiTheme="minorHAnsi" w:cstheme="minorHAnsi"/>
          <w:b/>
          <w:bCs/>
          <w:i/>
          <w:color w:val="000000"/>
          <w:sz w:val="22"/>
        </w:rPr>
        <w:t>C.3</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C.6</w:t>
      </w:r>
      <w:r w:rsidRPr="00197159">
        <w:rPr>
          <w:rFonts w:asciiTheme="minorHAnsi" w:hAnsiTheme="minorHAnsi" w:cstheme="minorHAnsi"/>
          <w:bCs/>
          <w:i/>
          <w:color w:val="000000"/>
          <w:sz w:val="22"/>
        </w:rPr>
        <w:t>;</w:t>
      </w:r>
      <w:r w:rsidRPr="00197159">
        <w:rPr>
          <w:rFonts w:asciiTheme="minorHAnsi" w:hAnsiTheme="minorHAnsi" w:cstheme="minorHAnsi"/>
          <w:b/>
          <w:bCs/>
          <w:i/>
          <w:color w:val="000000"/>
          <w:sz w:val="22"/>
        </w:rPr>
        <w:t>S</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A</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Ri</w:t>
      </w:r>
      <w:r w:rsidRPr="00197159">
        <w:rPr>
          <w:rFonts w:asciiTheme="minorHAnsi" w:hAnsiTheme="minorHAnsi" w:cstheme="minorHAnsi"/>
          <w:bCs/>
          <w:i/>
          <w:color w:val="000000"/>
          <w:sz w:val="22"/>
        </w:rPr>
        <w:t xml:space="preserve">; </w:t>
      </w:r>
      <w:r w:rsidRPr="00197159">
        <w:rPr>
          <w:rFonts w:asciiTheme="minorHAnsi" w:hAnsiTheme="minorHAnsi" w:cstheme="minorHAnsi"/>
          <w:b/>
          <w:bCs/>
          <w:i/>
          <w:color w:val="000000"/>
          <w:sz w:val="22"/>
        </w:rPr>
        <w:t>Is</w:t>
      </w:r>
      <w:r w:rsidRPr="00197159">
        <w:rPr>
          <w:rFonts w:asciiTheme="minorHAnsi" w:hAnsiTheme="minorHAnsi" w:cstheme="minorHAnsi"/>
          <w:bCs/>
          <w:i/>
          <w:color w:val="000000"/>
          <w:sz w:val="22"/>
        </w:rPr>
        <w:t xml:space="preserve">; </w:t>
      </w:r>
      <w:r w:rsidR="0014703E" w:rsidRPr="00197159">
        <w:rPr>
          <w:rFonts w:asciiTheme="minorHAnsi" w:hAnsiTheme="minorHAnsi" w:cstheme="minorHAnsi"/>
          <w:b/>
          <w:bCs/>
          <w:i/>
          <w:color w:val="000000"/>
          <w:sz w:val="22"/>
        </w:rPr>
        <w:t>Fs1-2-4-</w:t>
      </w:r>
      <w:r w:rsidRPr="00197159">
        <w:rPr>
          <w:rFonts w:asciiTheme="minorHAnsi" w:hAnsiTheme="minorHAnsi" w:cstheme="minorHAnsi"/>
          <w:b/>
          <w:bCs/>
          <w:i/>
          <w:color w:val="000000"/>
          <w:sz w:val="22"/>
        </w:rPr>
        <w:t>10</w:t>
      </w:r>
      <w:r w:rsidRPr="00197159">
        <w:rPr>
          <w:rFonts w:asciiTheme="minorHAnsi" w:hAnsiTheme="minorHAnsi" w:cstheme="minorHAnsi"/>
          <w:bCs/>
          <w:i/>
          <w:color w:val="000000"/>
          <w:sz w:val="22"/>
        </w:rPr>
        <w:t>;</w:t>
      </w:r>
      <w:r w:rsidRPr="00197159">
        <w:rPr>
          <w:rFonts w:asciiTheme="minorHAnsi" w:hAnsiTheme="minorHAnsi" w:cstheme="minorHAnsi"/>
          <w:bCs/>
          <w:color w:val="000000"/>
          <w:sz w:val="22"/>
        </w:rPr>
        <w:t xml:space="preserve"> </w:t>
      </w:r>
      <w:r w:rsidRPr="00197159">
        <w:rPr>
          <w:rFonts w:asciiTheme="minorHAnsi" w:hAnsiTheme="minorHAnsi" w:cstheme="minorHAnsi"/>
          <w:b/>
          <w:bCs/>
          <w:i/>
          <w:color w:val="000000"/>
          <w:sz w:val="22"/>
        </w:rPr>
        <w:t>Ri</w:t>
      </w:r>
      <w:r w:rsidRPr="00197159">
        <w:rPr>
          <w:rFonts w:asciiTheme="minorHAnsi" w:hAnsiTheme="minorHAnsi" w:cstheme="minorHAnsi"/>
          <w:bCs/>
          <w:i/>
          <w:color w:val="000000"/>
          <w:sz w:val="22"/>
        </w:rPr>
        <w:t>;</w:t>
      </w:r>
      <w:r w:rsidRPr="00197159">
        <w:rPr>
          <w:rFonts w:asciiTheme="minorHAnsi" w:hAnsiTheme="minorHAnsi" w:cstheme="minorHAnsi"/>
          <w:b/>
          <w:bCs/>
          <w:i/>
          <w:color w:val="000000"/>
          <w:sz w:val="22"/>
        </w:rPr>
        <w:t xml:space="preserve"> R</w:t>
      </w:r>
    </w:p>
    <w:p w:rsidR="007B0647" w:rsidRPr="00197159" w:rsidRDefault="007B0647" w:rsidP="00940F5D">
      <w:pPr>
        <w:tabs>
          <w:tab w:val="left" w:pos="0"/>
        </w:tabs>
        <w:spacing w:line="276" w:lineRule="auto"/>
        <w:rPr>
          <w:rFonts w:asciiTheme="minorHAnsi" w:eastAsia="PMingLiU" w:hAnsiTheme="minorHAnsi" w:cstheme="minorHAnsi"/>
          <w:sz w:val="22"/>
        </w:rPr>
      </w:pPr>
      <w:r w:rsidRPr="00197159">
        <w:rPr>
          <w:rFonts w:asciiTheme="minorHAnsi" w:eastAsia="PMingLiU" w:hAnsiTheme="minorHAnsi" w:cstheme="minorHAnsi"/>
          <w:sz w:val="22"/>
        </w:rPr>
        <w:tab/>
      </w:r>
    </w:p>
    <w:p w:rsidR="007B0647" w:rsidRPr="00197159" w:rsidRDefault="007B0647" w:rsidP="00940F5D">
      <w:pPr>
        <w:tabs>
          <w:tab w:val="left" w:pos="720"/>
        </w:tabs>
        <w:spacing w:line="276" w:lineRule="auto"/>
        <w:ind w:left="720"/>
        <w:rPr>
          <w:rFonts w:asciiTheme="minorHAnsi" w:eastAsia="PMingLiU" w:hAnsiTheme="minorHAnsi" w:cstheme="minorHAnsi"/>
          <w:sz w:val="22"/>
        </w:rPr>
      </w:pPr>
      <w:r w:rsidRPr="00197159">
        <w:rPr>
          <w:rFonts w:asciiTheme="minorHAnsi" w:eastAsia="PMingLiU" w:hAnsiTheme="minorHAnsi" w:cstheme="minorHAnsi"/>
          <w:sz w:val="22"/>
        </w:rPr>
        <w:t>In ogni caso gli insediamenti commerciali non devono configurare ipotesi di centri o parchi commerciali come descritti nell’art. 8 del D.G.R. 7/15701.</w:t>
      </w:r>
    </w:p>
    <w:p w:rsidR="00C90EAB" w:rsidRPr="00197159" w:rsidRDefault="00C90EAB" w:rsidP="00940F5D">
      <w:pPr>
        <w:tabs>
          <w:tab w:val="left" w:pos="720"/>
        </w:tabs>
        <w:spacing w:line="276" w:lineRule="auto"/>
        <w:ind w:left="720"/>
        <w:rPr>
          <w:rFonts w:asciiTheme="minorHAnsi" w:eastAsia="PMingLiU" w:hAnsiTheme="minorHAnsi" w:cstheme="minorHAnsi"/>
          <w:sz w:val="22"/>
        </w:rPr>
      </w:pPr>
    </w:p>
    <w:p w:rsidR="007B0647" w:rsidRPr="00197159" w:rsidRDefault="007B0647" w:rsidP="003635DB">
      <w:pPr>
        <w:pStyle w:val="Paragrafoelenco"/>
        <w:numPr>
          <w:ilvl w:val="1"/>
          <w:numId w:val="38"/>
        </w:numPr>
        <w:tabs>
          <w:tab w:val="left" w:pos="0"/>
        </w:tabs>
        <w:spacing w:line="276" w:lineRule="auto"/>
        <w:rPr>
          <w:rFonts w:asciiTheme="minorHAnsi" w:eastAsia="PMingLiU" w:hAnsiTheme="minorHAnsi" w:cstheme="minorHAnsi"/>
          <w:b/>
          <w:i/>
          <w:color w:val="548DD4" w:themeColor="text2" w:themeTint="99"/>
          <w:sz w:val="22"/>
        </w:rPr>
      </w:pPr>
      <w:r w:rsidRPr="00197159">
        <w:rPr>
          <w:rFonts w:asciiTheme="minorHAnsi" w:eastAsia="PMingLiU" w:hAnsiTheme="minorHAnsi" w:cstheme="minorHAnsi"/>
          <w:b/>
          <w:i/>
          <w:color w:val="548DD4" w:themeColor="text2" w:themeTint="99"/>
          <w:sz w:val="22"/>
        </w:rPr>
        <w:t>Modalità di intervento</w:t>
      </w:r>
    </w:p>
    <w:p w:rsidR="00014337" w:rsidRPr="00197159" w:rsidRDefault="00014337" w:rsidP="00014337">
      <w:pPr>
        <w:tabs>
          <w:tab w:val="left" w:pos="709"/>
        </w:tabs>
        <w:spacing w:line="276" w:lineRule="auto"/>
        <w:ind w:left="709"/>
        <w:rPr>
          <w:rFonts w:asciiTheme="minorHAnsi" w:eastAsia="PMingLiU" w:hAnsiTheme="minorHAnsi" w:cstheme="minorHAnsi"/>
          <w:sz w:val="22"/>
        </w:rPr>
      </w:pPr>
      <w:r w:rsidRPr="00197159">
        <w:rPr>
          <w:rFonts w:asciiTheme="minorHAnsi" w:hAnsiTheme="minorHAnsi" w:cstheme="minorHAnsi"/>
          <w:sz w:val="22"/>
        </w:rPr>
        <w:t>Le modalità d’intervento previste sono quelle di cui all’art. 3 del D.P.R. 380/2001 e s.m.i.</w:t>
      </w:r>
    </w:p>
    <w:p w:rsidR="007B0647" w:rsidRPr="00197159" w:rsidRDefault="007B0647" w:rsidP="00940F5D">
      <w:pPr>
        <w:tabs>
          <w:tab w:val="left" w:pos="709"/>
        </w:tabs>
        <w:spacing w:line="276" w:lineRule="auto"/>
        <w:ind w:left="709"/>
        <w:rPr>
          <w:rFonts w:asciiTheme="minorHAnsi" w:eastAsia="PMingLiU" w:hAnsiTheme="minorHAnsi" w:cstheme="minorHAnsi"/>
          <w:sz w:val="22"/>
        </w:rPr>
      </w:pPr>
      <w:r w:rsidRPr="00197159">
        <w:rPr>
          <w:rFonts w:asciiTheme="minorHAnsi" w:eastAsia="PMingLiU" w:hAnsiTheme="minorHAnsi" w:cstheme="minorHAnsi"/>
          <w:color w:val="000000"/>
          <w:sz w:val="22"/>
        </w:rPr>
        <w:t xml:space="preserve">Per i PL già convenzionati alla data di adozione del presente PGT, si applicano le prescrizioni contenute nelle convenzioni fino alla scadenza del relativo termine di efficacia. Una volta scaduti i termini di efficacia della convenzione, il rilascio di permessi di costruire è subordinato al rispetto delle norme del presente articolo. </w:t>
      </w:r>
      <w:r w:rsidRPr="00197159">
        <w:rPr>
          <w:rFonts w:asciiTheme="minorHAnsi" w:eastAsia="PMingLiU" w:hAnsiTheme="minorHAnsi" w:cstheme="minorHAnsi"/>
          <w:sz w:val="22"/>
        </w:rPr>
        <w:t>L'Amministrazione Comunale si riserva comunque di verificare volta per volta la compatibilità delle lavorazioni insalubri, di cui all’allegato del D.M. 5.9.94 n. 509, che si intendono effettuare negli insediamenti e, quindi, concedere o negare l’autorizzazione.</w:t>
      </w:r>
    </w:p>
    <w:p w:rsidR="004B6628" w:rsidRPr="00197159" w:rsidRDefault="004B6628" w:rsidP="00940F5D">
      <w:pPr>
        <w:tabs>
          <w:tab w:val="left" w:pos="0"/>
        </w:tabs>
        <w:spacing w:line="276" w:lineRule="auto"/>
        <w:rPr>
          <w:rFonts w:asciiTheme="minorHAnsi" w:eastAsia="PMingLiU" w:hAnsiTheme="minorHAnsi" w:cstheme="minorHAnsi"/>
          <w:sz w:val="22"/>
        </w:rPr>
      </w:pPr>
    </w:p>
    <w:p w:rsidR="007B0647" w:rsidRPr="00197159" w:rsidRDefault="007B0647" w:rsidP="00940F5D">
      <w:pPr>
        <w:tabs>
          <w:tab w:val="left" w:pos="709"/>
        </w:tabs>
        <w:spacing w:line="276" w:lineRule="auto"/>
        <w:ind w:left="709" w:hanging="709"/>
        <w:outlineLvl w:val="0"/>
        <w:rPr>
          <w:rFonts w:asciiTheme="minorHAnsi" w:eastAsia="PMingLiU" w:hAnsiTheme="minorHAnsi" w:cstheme="minorHAnsi"/>
          <w:b/>
          <w:i/>
          <w:color w:val="548DD4" w:themeColor="text2" w:themeTint="99"/>
          <w:sz w:val="22"/>
        </w:rPr>
      </w:pPr>
      <w:r w:rsidRPr="00197159">
        <w:rPr>
          <w:rFonts w:asciiTheme="minorHAnsi" w:eastAsia="PMingLiU" w:hAnsiTheme="minorHAnsi" w:cstheme="minorHAnsi"/>
          <w:b/>
          <w:i/>
          <w:color w:val="548DD4" w:themeColor="text2" w:themeTint="99"/>
          <w:sz w:val="22"/>
        </w:rPr>
        <w:t>2</w:t>
      </w:r>
      <w:r w:rsidR="003635DB" w:rsidRPr="00197159">
        <w:rPr>
          <w:rFonts w:asciiTheme="minorHAnsi" w:eastAsia="PMingLiU" w:hAnsiTheme="minorHAnsi" w:cstheme="minorHAnsi"/>
          <w:b/>
          <w:i/>
          <w:color w:val="548DD4" w:themeColor="text2" w:themeTint="99"/>
          <w:sz w:val="22"/>
        </w:rPr>
        <w:t>4.3</w:t>
      </w:r>
      <w:r w:rsidRPr="00197159">
        <w:rPr>
          <w:rFonts w:asciiTheme="minorHAnsi" w:eastAsia="PMingLiU" w:hAnsiTheme="minorHAnsi" w:cstheme="minorHAnsi"/>
          <w:b/>
          <w:i/>
          <w:color w:val="548DD4" w:themeColor="text2" w:themeTint="99"/>
          <w:sz w:val="22"/>
        </w:rPr>
        <w:tab/>
        <w:t>Indici urbanistici per gli ambiti consolidati produttivi</w:t>
      </w:r>
    </w:p>
    <w:p w:rsidR="007B0647" w:rsidRPr="00DA4523" w:rsidRDefault="007B0647" w:rsidP="00940F5D">
      <w:pPr>
        <w:tabs>
          <w:tab w:val="left" w:pos="709"/>
        </w:tabs>
        <w:spacing w:line="276" w:lineRule="auto"/>
        <w:ind w:left="709"/>
        <w:rPr>
          <w:rFonts w:asciiTheme="minorHAnsi" w:eastAsia="PMingLiU" w:hAnsiTheme="minorHAnsi" w:cstheme="minorHAnsi"/>
          <w:sz w:val="22"/>
        </w:rPr>
      </w:pPr>
      <w:r w:rsidRPr="00197159">
        <w:rPr>
          <w:rFonts w:asciiTheme="minorHAnsi" w:eastAsia="PMingLiU" w:hAnsiTheme="minorHAnsi" w:cstheme="minorHAnsi"/>
          <w:sz w:val="22"/>
        </w:rPr>
        <w:t>-</w:t>
      </w:r>
      <w:r w:rsidRPr="00197159">
        <w:rPr>
          <w:rFonts w:asciiTheme="minorHAnsi" w:eastAsia="PMingLiU" w:hAnsiTheme="minorHAnsi" w:cstheme="minorHAnsi"/>
          <w:sz w:val="22"/>
        </w:rPr>
        <w:tab/>
      </w:r>
      <w:r w:rsidR="00B03D5C" w:rsidRPr="00197159">
        <w:rPr>
          <w:rFonts w:asciiTheme="minorHAnsi" w:eastAsia="PMingLiU" w:hAnsiTheme="minorHAnsi" w:cstheme="minorHAnsi"/>
          <w:sz w:val="22"/>
        </w:rPr>
        <w:t>I</w:t>
      </w:r>
      <w:r w:rsidR="00860007" w:rsidRPr="00197159">
        <w:rPr>
          <w:rFonts w:asciiTheme="minorHAnsi" w:eastAsia="PMingLiU" w:hAnsiTheme="minorHAnsi" w:cstheme="minorHAnsi"/>
          <w:sz w:val="22"/>
        </w:rPr>
        <w:t xml:space="preserve">f =   </w:t>
      </w:r>
      <w:r w:rsidR="000C6780" w:rsidRPr="00197159">
        <w:rPr>
          <w:rFonts w:asciiTheme="minorHAnsi" w:eastAsia="PMingLiU" w:hAnsiTheme="minorHAnsi" w:cstheme="minorHAnsi"/>
          <w:sz w:val="22"/>
        </w:rPr>
        <w:t xml:space="preserve">0,8 </w:t>
      </w:r>
      <w:r w:rsidRPr="00197159">
        <w:rPr>
          <w:rFonts w:asciiTheme="minorHAnsi" w:eastAsia="PMingLiU" w:hAnsiTheme="minorHAnsi" w:cstheme="minorHAnsi"/>
          <w:sz w:val="22"/>
        </w:rPr>
        <w:t>mq/mq</w:t>
      </w:r>
    </w:p>
    <w:p w:rsidR="007B0647" w:rsidRPr="00DA4523" w:rsidRDefault="007B0647" w:rsidP="00940F5D">
      <w:pPr>
        <w:tabs>
          <w:tab w:val="left" w:pos="709"/>
        </w:tabs>
        <w:spacing w:line="276" w:lineRule="auto"/>
        <w:ind w:left="709"/>
        <w:rPr>
          <w:rFonts w:asciiTheme="minorHAnsi" w:eastAsia="PMingLiU" w:hAnsiTheme="minorHAnsi" w:cstheme="minorHAnsi"/>
          <w:sz w:val="22"/>
        </w:rPr>
      </w:pPr>
      <w:r w:rsidRPr="00DA4523">
        <w:rPr>
          <w:rFonts w:asciiTheme="minorHAnsi" w:eastAsia="PMingLiU" w:hAnsiTheme="minorHAnsi" w:cstheme="minorHAnsi"/>
          <w:sz w:val="22"/>
        </w:rPr>
        <w:t>-</w:t>
      </w:r>
      <w:r w:rsidRPr="00DA4523">
        <w:rPr>
          <w:rFonts w:asciiTheme="minorHAnsi" w:eastAsia="PMingLiU" w:hAnsiTheme="minorHAnsi" w:cstheme="minorHAnsi"/>
          <w:sz w:val="22"/>
        </w:rPr>
        <w:tab/>
      </w:r>
      <w:r w:rsidR="00995F83" w:rsidRPr="00DA4523">
        <w:rPr>
          <w:rFonts w:asciiTheme="minorHAnsi" w:eastAsia="PMingLiU" w:hAnsiTheme="minorHAnsi" w:cstheme="minorHAnsi"/>
          <w:sz w:val="22"/>
        </w:rPr>
        <w:t>Rc</w:t>
      </w:r>
      <w:r w:rsidRPr="00DA4523">
        <w:rPr>
          <w:rFonts w:asciiTheme="minorHAnsi" w:eastAsia="PMingLiU" w:hAnsiTheme="minorHAnsi" w:cstheme="minorHAnsi"/>
          <w:sz w:val="22"/>
        </w:rPr>
        <w:t xml:space="preserve"> = </w:t>
      </w:r>
      <w:r w:rsidR="00860007" w:rsidRPr="00DA4523">
        <w:rPr>
          <w:rFonts w:asciiTheme="minorHAnsi" w:eastAsia="PMingLiU" w:hAnsiTheme="minorHAnsi" w:cstheme="minorHAnsi"/>
          <w:sz w:val="22"/>
        </w:rPr>
        <w:t xml:space="preserve"> </w:t>
      </w:r>
      <w:r w:rsidR="006F66D6">
        <w:rPr>
          <w:rFonts w:asciiTheme="minorHAnsi" w:eastAsia="PMingLiU" w:hAnsiTheme="minorHAnsi" w:cstheme="minorHAnsi"/>
          <w:sz w:val="22"/>
        </w:rPr>
        <w:t>6</w:t>
      </w:r>
      <w:r w:rsidRPr="00DA4523">
        <w:rPr>
          <w:rFonts w:asciiTheme="minorHAnsi" w:eastAsia="PMingLiU" w:hAnsiTheme="minorHAnsi" w:cstheme="minorHAnsi"/>
          <w:sz w:val="22"/>
        </w:rPr>
        <w:t>0%</w:t>
      </w:r>
    </w:p>
    <w:p w:rsidR="007B0647" w:rsidRPr="00DA4523" w:rsidRDefault="007B0647" w:rsidP="00940F5D">
      <w:pPr>
        <w:tabs>
          <w:tab w:val="left" w:pos="709"/>
        </w:tabs>
        <w:spacing w:line="276" w:lineRule="auto"/>
        <w:ind w:left="709"/>
        <w:rPr>
          <w:rFonts w:asciiTheme="minorHAnsi" w:eastAsia="PMingLiU" w:hAnsiTheme="minorHAnsi" w:cstheme="minorHAnsi"/>
          <w:sz w:val="22"/>
        </w:rPr>
      </w:pPr>
      <w:r w:rsidRPr="00DA4523">
        <w:rPr>
          <w:rFonts w:asciiTheme="minorHAnsi" w:eastAsia="PMingLiU" w:hAnsiTheme="minorHAnsi" w:cstheme="minorHAnsi"/>
          <w:sz w:val="22"/>
        </w:rPr>
        <w:t>-</w:t>
      </w:r>
      <w:r w:rsidRPr="00DA4523">
        <w:rPr>
          <w:rFonts w:asciiTheme="minorHAnsi" w:eastAsia="PMingLiU" w:hAnsiTheme="minorHAnsi" w:cstheme="minorHAnsi"/>
          <w:sz w:val="22"/>
        </w:rPr>
        <w:tab/>
        <w:t xml:space="preserve">H =  </w:t>
      </w:r>
      <w:r w:rsidR="003208C2" w:rsidRPr="00DA4523">
        <w:rPr>
          <w:rFonts w:asciiTheme="minorHAnsi" w:eastAsia="PMingLiU" w:hAnsiTheme="minorHAnsi" w:cstheme="minorHAnsi"/>
          <w:sz w:val="22"/>
        </w:rPr>
        <w:t xml:space="preserve"> </w:t>
      </w:r>
      <w:r w:rsidRPr="00DA4523">
        <w:rPr>
          <w:rFonts w:asciiTheme="minorHAnsi" w:eastAsia="PMingLiU" w:hAnsiTheme="minorHAnsi" w:cstheme="minorHAnsi"/>
          <w:sz w:val="22"/>
        </w:rPr>
        <w:t>15,00 m misurata all’estradosso di copertura</w:t>
      </w:r>
    </w:p>
    <w:p w:rsidR="007B0647" w:rsidRPr="00DA4523" w:rsidRDefault="007B0647" w:rsidP="00940F5D">
      <w:pPr>
        <w:tabs>
          <w:tab w:val="left" w:pos="1843"/>
        </w:tabs>
        <w:spacing w:line="276" w:lineRule="auto"/>
        <w:ind w:left="709"/>
        <w:rPr>
          <w:rFonts w:asciiTheme="minorHAnsi" w:eastAsia="PMingLiU" w:hAnsiTheme="minorHAnsi" w:cstheme="minorHAnsi"/>
          <w:sz w:val="22"/>
        </w:rPr>
      </w:pPr>
      <w:r w:rsidRPr="00DA4523">
        <w:rPr>
          <w:rFonts w:asciiTheme="minorHAnsi" w:eastAsia="PMingLiU" w:hAnsiTheme="minorHAnsi" w:cstheme="minorHAnsi"/>
          <w:sz w:val="22"/>
        </w:rPr>
        <w:tab/>
        <w:t>(per i volumi tecnici posti in sommità dei silos è ammessa l’eccedenza di 2 m)</w:t>
      </w:r>
    </w:p>
    <w:p w:rsidR="007B0647" w:rsidRPr="00DA4523" w:rsidRDefault="007B0647" w:rsidP="00940F5D">
      <w:pPr>
        <w:tabs>
          <w:tab w:val="left" w:pos="709"/>
        </w:tabs>
        <w:spacing w:line="276" w:lineRule="auto"/>
        <w:ind w:left="709"/>
        <w:rPr>
          <w:rFonts w:asciiTheme="minorHAnsi" w:eastAsia="PMingLiU" w:hAnsiTheme="minorHAnsi" w:cstheme="minorHAnsi"/>
          <w:sz w:val="22"/>
        </w:rPr>
      </w:pPr>
      <w:r w:rsidRPr="00DA4523">
        <w:rPr>
          <w:rFonts w:asciiTheme="minorHAnsi" w:eastAsia="PMingLiU" w:hAnsiTheme="minorHAnsi" w:cstheme="minorHAnsi"/>
          <w:sz w:val="22"/>
        </w:rPr>
        <w:t>-</w:t>
      </w:r>
      <w:r w:rsidRPr="00DA4523">
        <w:rPr>
          <w:rFonts w:asciiTheme="minorHAnsi" w:eastAsia="PMingLiU" w:hAnsiTheme="minorHAnsi" w:cstheme="minorHAnsi"/>
          <w:sz w:val="22"/>
        </w:rPr>
        <w:tab/>
        <w:t>Df = 10,00 m</w:t>
      </w:r>
    </w:p>
    <w:p w:rsidR="007B0647" w:rsidRPr="00DA4523" w:rsidRDefault="007B0647" w:rsidP="00940F5D">
      <w:pPr>
        <w:tabs>
          <w:tab w:val="left" w:pos="1418"/>
        </w:tabs>
        <w:spacing w:line="276" w:lineRule="auto"/>
        <w:ind w:left="1418" w:hanging="709"/>
        <w:rPr>
          <w:rFonts w:asciiTheme="minorHAnsi" w:eastAsia="PMingLiU" w:hAnsiTheme="minorHAnsi" w:cstheme="minorHAnsi"/>
          <w:sz w:val="22"/>
        </w:rPr>
      </w:pPr>
      <w:r w:rsidRPr="00DA4523">
        <w:rPr>
          <w:rFonts w:asciiTheme="minorHAnsi" w:eastAsia="PMingLiU" w:hAnsiTheme="minorHAnsi" w:cstheme="minorHAnsi"/>
          <w:sz w:val="22"/>
        </w:rPr>
        <w:t>-</w:t>
      </w:r>
      <w:r w:rsidRPr="00DA4523">
        <w:rPr>
          <w:rFonts w:asciiTheme="minorHAnsi" w:eastAsia="PMingLiU" w:hAnsiTheme="minorHAnsi" w:cstheme="minorHAnsi"/>
          <w:sz w:val="22"/>
        </w:rPr>
        <w:tab/>
        <w:t>Dc = pari alla metà dell’altezza della nuova costruzione e comunque non inferiore a 5,00 m</w:t>
      </w:r>
    </w:p>
    <w:p w:rsidR="007B0647" w:rsidRPr="00DA4523" w:rsidRDefault="007B0647" w:rsidP="00940F5D">
      <w:pPr>
        <w:tabs>
          <w:tab w:val="left" w:pos="1418"/>
        </w:tabs>
        <w:spacing w:line="276" w:lineRule="auto"/>
        <w:ind w:left="1418" w:hanging="709"/>
        <w:rPr>
          <w:rFonts w:asciiTheme="minorHAnsi" w:eastAsia="PMingLiU" w:hAnsiTheme="minorHAnsi" w:cstheme="minorHAnsi"/>
          <w:sz w:val="22"/>
        </w:rPr>
      </w:pPr>
      <w:r w:rsidRPr="00DA4523">
        <w:rPr>
          <w:rFonts w:asciiTheme="minorHAnsi" w:eastAsia="PMingLiU" w:hAnsiTheme="minorHAnsi" w:cstheme="minorHAnsi"/>
          <w:sz w:val="22"/>
        </w:rPr>
        <w:t>-</w:t>
      </w:r>
      <w:r w:rsidRPr="00DA4523">
        <w:rPr>
          <w:rFonts w:asciiTheme="minorHAnsi" w:eastAsia="PMingLiU" w:hAnsiTheme="minorHAnsi" w:cstheme="minorHAnsi"/>
          <w:sz w:val="22"/>
        </w:rPr>
        <w:tab/>
        <w:t xml:space="preserve">Ds = 5,00 m, fatte salve le norme dettate dal codice della strada e dal suo regolamento di </w:t>
      </w:r>
      <w:r w:rsidRPr="00DA4523">
        <w:rPr>
          <w:rFonts w:asciiTheme="minorHAnsi" w:eastAsia="PMingLiU" w:hAnsiTheme="minorHAnsi" w:cstheme="minorHAnsi"/>
          <w:sz w:val="22"/>
        </w:rPr>
        <w:lastRenderedPageBreak/>
        <w:t>attuazione</w:t>
      </w:r>
      <w:bookmarkStart w:id="3" w:name="_Toc107804112"/>
    </w:p>
    <w:p w:rsidR="007B0647" w:rsidRPr="00940F5D" w:rsidRDefault="007B0647" w:rsidP="00940F5D">
      <w:pPr>
        <w:tabs>
          <w:tab w:val="left" w:pos="720"/>
        </w:tabs>
        <w:spacing w:line="276" w:lineRule="auto"/>
        <w:ind w:left="720"/>
        <w:rPr>
          <w:rFonts w:asciiTheme="minorHAnsi" w:eastAsia="PMingLiU" w:hAnsiTheme="minorHAnsi" w:cstheme="minorHAnsi"/>
          <w:sz w:val="22"/>
        </w:rPr>
      </w:pPr>
    </w:p>
    <w:p w:rsidR="007B0647" w:rsidRDefault="007B0647" w:rsidP="00940F5D">
      <w:pPr>
        <w:tabs>
          <w:tab w:val="left" w:pos="720"/>
        </w:tabs>
        <w:spacing w:line="276" w:lineRule="auto"/>
        <w:ind w:left="720"/>
        <w:rPr>
          <w:rFonts w:asciiTheme="minorHAnsi" w:eastAsia="PMingLiU" w:hAnsiTheme="minorHAnsi" w:cstheme="minorHAnsi"/>
          <w:sz w:val="22"/>
        </w:rPr>
      </w:pPr>
      <w:r w:rsidRPr="00940F5D">
        <w:rPr>
          <w:rFonts w:asciiTheme="minorHAnsi" w:eastAsia="PMingLiU" w:hAnsiTheme="minorHAnsi" w:cstheme="minorHAnsi"/>
          <w:sz w:val="22"/>
        </w:rPr>
        <w:t>Almeno il 1</w:t>
      </w:r>
      <w:r w:rsidR="005A1076">
        <w:rPr>
          <w:rFonts w:asciiTheme="minorHAnsi" w:eastAsia="PMingLiU" w:hAnsiTheme="minorHAnsi" w:cstheme="minorHAnsi"/>
          <w:sz w:val="22"/>
        </w:rPr>
        <w:t>0</w:t>
      </w:r>
      <w:r w:rsidRPr="00940F5D">
        <w:rPr>
          <w:rFonts w:asciiTheme="minorHAnsi" w:eastAsia="PMingLiU" w:hAnsiTheme="minorHAnsi" w:cstheme="minorHAnsi"/>
          <w:sz w:val="22"/>
        </w:rPr>
        <w:t>% della superficie fondiaria dovrà essere sistemata a verde, con essenze autoctone di alto fusto nella quantità minima di una ogni 50 mq. Tale area dovrà essere preferibilmente posizionata sul perimetro esterno dei lotti edificabili, al fine di creare adeguate fasce tampone, composte da alberi frammisti ad essenze arbustive.</w:t>
      </w:r>
    </w:p>
    <w:p w:rsidR="00860007" w:rsidRPr="00FF685F" w:rsidRDefault="00860007" w:rsidP="00940F5D">
      <w:pPr>
        <w:tabs>
          <w:tab w:val="left" w:pos="720"/>
        </w:tabs>
        <w:spacing w:line="276" w:lineRule="auto"/>
        <w:ind w:left="720"/>
        <w:rPr>
          <w:rFonts w:asciiTheme="minorHAnsi" w:eastAsia="PMingLiU" w:hAnsiTheme="minorHAnsi" w:cstheme="minorHAnsi"/>
          <w:sz w:val="22"/>
        </w:rPr>
      </w:pPr>
      <w:r>
        <w:rPr>
          <w:rFonts w:asciiTheme="minorHAnsi" w:eastAsia="PMingLiU" w:hAnsiTheme="minorHAnsi" w:cstheme="minorHAnsi"/>
          <w:sz w:val="22"/>
        </w:rPr>
        <w:t>Il Rapporto di Copertura potrà essere inc</w:t>
      </w:r>
      <w:r w:rsidR="006F66D6">
        <w:rPr>
          <w:rFonts w:asciiTheme="minorHAnsi" w:eastAsia="PMingLiU" w:hAnsiTheme="minorHAnsi" w:cstheme="minorHAnsi"/>
          <w:sz w:val="22"/>
        </w:rPr>
        <w:t>rementato fino a raggiungere l’7</w:t>
      </w:r>
      <w:r>
        <w:rPr>
          <w:rFonts w:asciiTheme="minorHAnsi" w:eastAsia="PMingLiU" w:hAnsiTheme="minorHAnsi" w:cstheme="minorHAnsi"/>
          <w:sz w:val="22"/>
        </w:rPr>
        <w:t xml:space="preserve">0% come </w:t>
      </w:r>
      <w:r w:rsidRPr="00FF685F">
        <w:rPr>
          <w:rFonts w:asciiTheme="minorHAnsi" w:eastAsia="PMingLiU" w:hAnsiTheme="minorHAnsi" w:cstheme="minorHAnsi"/>
          <w:sz w:val="22"/>
        </w:rPr>
        <w:t>stabilito all’art.8 delle NTA del DdP.</w:t>
      </w:r>
    </w:p>
    <w:p w:rsidR="00C90EAB" w:rsidRPr="00D2560D" w:rsidRDefault="00C90EAB" w:rsidP="00940F5D">
      <w:pPr>
        <w:tabs>
          <w:tab w:val="left" w:pos="720"/>
        </w:tabs>
        <w:spacing w:line="276" w:lineRule="auto"/>
        <w:ind w:left="720"/>
        <w:rPr>
          <w:rFonts w:asciiTheme="minorHAnsi" w:eastAsia="PMingLiU" w:hAnsiTheme="minorHAnsi" w:cstheme="minorHAnsi"/>
          <w:sz w:val="22"/>
        </w:rPr>
      </w:pPr>
    </w:p>
    <w:bookmarkEnd w:id="3"/>
    <w:p w:rsidR="007B0647" w:rsidRPr="00E03BA2" w:rsidRDefault="00E03BA2" w:rsidP="00E03BA2">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E03BA2">
        <w:rPr>
          <w:rFonts w:asciiTheme="minorHAnsi" w:eastAsiaTheme="minorHAnsi" w:hAnsiTheme="minorHAnsi" w:cstheme="minorBidi"/>
          <w:b/>
          <w:color w:val="548DD4" w:themeColor="text2" w:themeTint="99"/>
          <w:szCs w:val="24"/>
          <w:lang w:eastAsia="en-US"/>
        </w:rPr>
        <w:t xml:space="preserve">. </w:t>
      </w:r>
      <w:r w:rsidR="00C92510">
        <w:rPr>
          <w:rFonts w:asciiTheme="minorHAnsi" w:eastAsiaTheme="minorHAnsi" w:hAnsiTheme="minorHAnsi" w:cstheme="minorBidi"/>
          <w:b/>
          <w:color w:val="548DD4" w:themeColor="text2" w:themeTint="99"/>
          <w:szCs w:val="24"/>
          <w:lang w:eastAsia="en-US"/>
        </w:rPr>
        <w:t>2</w:t>
      </w:r>
      <w:r w:rsidR="003635DB">
        <w:rPr>
          <w:rFonts w:asciiTheme="minorHAnsi" w:eastAsiaTheme="minorHAnsi" w:hAnsiTheme="minorHAnsi" w:cstheme="minorBidi"/>
          <w:b/>
          <w:color w:val="548DD4" w:themeColor="text2" w:themeTint="99"/>
          <w:szCs w:val="24"/>
          <w:lang w:eastAsia="en-US"/>
        </w:rPr>
        <w:t>5</w:t>
      </w:r>
      <w:r>
        <w:rPr>
          <w:rFonts w:asciiTheme="minorHAnsi" w:eastAsiaTheme="minorHAnsi" w:hAnsiTheme="minorHAnsi" w:cstheme="minorBidi"/>
          <w:b/>
          <w:color w:val="548DD4" w:themeColor="text2" w:themeTint="99"/>
          <w:szCs w:val="24"/>
          <w:lang w:eastAsia="en-US"/>
        </w:rPr>
        <w:t xml:space="preserve"> Verde Privato</w:t>
      </w:r>
    </w:p>
    <w:p w:rsidR="007B0647" w:rsidRPr="00940F5D" w:rsidRDefault="007B0647" w:rsidP="00940F5D">
      <w:pPr>
        <w:tabs>
          <w:tab w:val="left" w:pos="1134"/>
        </w:tabs>
        <w:spacing w:line="276" w:lineRule="auto"/>
        <w:ind w:left="1418" w:hanging="1418"/>
        <w:rPr>
          <w:rFonts w:asciiTheme="minorHAnsi" w:hAnsiTheme="minorHAnsi" w:cstheme="minorHAnsi"/>
          <w:sz w:val="22"/>
        </w:rPr>
      </w:pPr>
    </w:p>
    <w:p w:rsidR="007B0647" w:rsidRPr="00940F5D" w:rsidRDefault="007B0647" w:rsidP="00940F5D">
      <w:pPr>
        <w:tabs>
          <w:tab w:val="left" w:pos="1134"/>
        </w:tabs>
        <w:spacing w:line="276" w:lineRule="auto"/>
        <w:ind w:left="1418" w:hanging="1418"/>
        <w:rPr>
          <w:rFonts w:asciiTheme="minorHAnsi" w:hAnsiTheme="minorHAnsi" w:cstheme="minorHAnsi"/>
          <w:sz w:val="22"/>
        </w:rPr>
      </w:pPr>
      <w:r w:rsidRPr="00940F5D">
        <w:rPr>
          <w:rFonts w:asciiTheme="minorHAnsi" w:hAnsiTheme="minorHAnsi" w:cstheme="minorHAnsi"/>
          <w:sz w:val="22"/>
        </w:rPr>
        <w:t>Sono aree destinate alla formazione del verde per giardini e parchi privati.</w:t>
      </w:r>
    </w:p>
    <w:p w:rsidR="007B0647"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E’ vietata qualsiasi nuova costruzione e il computo delle relative aree a scopi edificatori. Le aree possono essere delimitate da recinzioni che individuino le proprietà. In detta zona è solo ammessa la realizzazione di parcheggi a raso e di attrezzature sportive ad uso privato, prive di copertura, quali, ad esempio piscine e aree da gioco.</w:t>
      </w:r>
    </w:p>
    <w:p w:rsidR="00273166" w:rsidRDefault="00273166" w:rsidP="00940F5D">
      <w:pPr>
        <w:tabs>
          <w:tab w:val="left" w:pos="0"/>
        </w:tabs>
        <w:spacing w:line="276" w:lineRule="auto"/>
        <w:rPr>
          <w:rFonts w:asciiTheme="minorHAnsi" w:hAnsiTheme="minorHAnsi" w:cstheme="minorHAnsi"/>
          <w:sz w:val="22"/>
        </w:rPr>
      </w:pPr>
    </w:p>
    <w:p w:rsidR="007B0647" w:rsidRPr="00E03BA2" w:rsidRDefault="00E03BA2" w:rsidP="00940F5D">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E03BA2">
        <w:rPr>
          <w:rFonts w:asciiTheme="minorHAnsi" w:eastAsiaTheme="minorHAnsi" w:hAnsiTheme="minorHAnsi" w:cstheme="minorBidi"/>
          <w:b/>
          <w:color w:val="548DD4" w:themeColor="text2" w:themeTint="99"/>
          <w:szCs w:val="24"/>
          <w:lang w:eastAsia="en-US"/>
        </w:rPr>
        <w:t>.</w:t>
      </w:r>
      <w:r w:rsidR="00C92510">
        <w:rPr>
          <w:rFonts w:asciiTheme="minorHAnsi" w:eastAsiaTheme="minorHAnsi" w:hAnsiTheme="minorHAnsi" w:cstheme="minorBidi"/>
          <w:b/>
          <w:color w:val="548DD4" w:themeColor="text2" w:themeTint="99"/>
          <w:szCs w:val="24"/>
          <w:lang w:eastAsia="en-US"/>
        </w:rPr>
        <w:t>2</w:t>
      </w:r>
      <w:r w:rsidR="003635DB">
        <w:rPr>
          <w:rFonts w:asciiTheme="minorHAnsi" w:eastAsiaTheme="minorHAnsi" w:hAnsiTheme="minorHAnsi" w:cstheme="minorBidi"/>
          <w:b/>
          <w:color w:val="548DD4" w:themeColor="text2" w:themeTint="99"/>
          <w:szCs w:val="24"/>
          <w:lang w:eastAsia="en-US"/>
        </w:rPr>
        <w:t>6</w:t>
      </w:r>
      <w:r w:rsidR="00C92510">
        <w:rPr>
          <w:rFonts w:asciiTheme="minorHAnsi" w:eastAsiaTheme="minorHAnsi" w:hAnsiTheme="minorHAnsi" w:cstheme="minorBidi"/>
          <w:b/>
          <w:color w:val="548DD4" w:themeColor="text2" w:themeTint="99"/>
          <w:szCs w:val="24"/>
          <w:lang w:eastAsia="en-US"/>
        </w:rPr>
        <w:t xml:space="preserve">  </w:t>
      </w:r>
      <w:r>
        <w:rPr>
          <w:rFonts w:asciiTheme="minorHAnsi" w:eastAsiaTheme="minorHAnsi" w:hAnsiTheme="minorHAnsi" w:cstheme="minorBidi"/>
          <w:b/>
          <w:color w:val="548DD4" w:themeColor="text2" w:themeTint="99"/>
          <w:szCs w:val="24"/>
          <w:lang w:eastAsia="en-US"/>
        </w:rPr>
        <w:t>Ambiti agricoli di interesse strategico (PTCP)</w:t>
      </w:r>
    </w:p>
    <w:p w:rsidR="007B0647" w:rsidRPr="00940F5D" w:rsidRDefault="007B0647" w:rsidP="00940F5D">
      <w:pPr>
        <w:tabs>
          <w:tab w:val="left" w:pos="0"/>
        </w:tabs>
        <w:spacing w:line="276" w:lineRule="auto"/>
        <w:rPr>
          <w:rFonts w:asciiTheme="minorHAnsi" w:eastAsia="PMingLiU" w:hAnsiTheme="minorHAnsi" w:cstheme="minorHAnsi"/>
          <w:sz w:val="22"/>
        </w:rPr>
      </w:pPr>
    </w:p>
    <w:p w:rsidR="007B0647" w:rsidRPr="00940F5D" w:rsidRDefault="007B0647" w:rsidP="00940F5D">
      <w:pPr>
        <w:tabs>
          <w:tab w:val="left" w:pos="0"/>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Gli ambiti agricoli sono destinati all'attività agricola intesa come attività connessa alla coltivazione della terra, alla silvicoltura, all'allevamento degli animali.</w:t>
      </w:r>
    </w:p>
    <w:p w:rsidR="007B0647" w:rsidRPr="00940F5D" w:rsidRDefault="007B0647" w:rsidP="00940F5D">
      <w:pPr>
        <w:tabs>
          <w:tab w:val="left" w:pos="0"/>
        </w:tabs>
        <w:spacing w:line="276" w:lineRule="auto"/>
        <w:rPr>
          <w:rFonts w:asciiTheme="minorHAnsi" w:eastAsia="PMingLiU" w:hAnsiTheme="minorHAnsi" w:cstheme="minorHAnsi"/>
          <w:sz w:val="22"/>
        </w:rPr>
      </w:pPr>
    </w:p>
    <w:p w:rsidR="007B0647" w:rsidRPr="003635DB" w:rsidRDefault="007B0647" w:rsidP="003635DB">
      <w:pPr>
        <w:pStyle w:val="Paragrafoelenco"/>
        <w:numPr>
          <w:ilvl w:val="1"/>
          <w:numId w:val="39"/>
        </w:numPr>
        <w:tabs>
          <w:tab w:val="left" w:pos="0"/>
        </w:tabs>
        <w:spacing w:line="276" w:lineRule="auto"/>
        <w:rPr>
          <w:rFonts w:asciiTheme="minorHAnsi" w:eastAsia="PMingLiU" w:hAnsiTheme="minorHAnsi" w:cstheme="minorHAnsi"/>
          <w:b/>
          <w:i/>
          <w:color w:val="548DD4" w:themeColor="text2" w:themeTint="99"/>
          <w:sz w:val="22"/>
        </w:rPr>
      </w:pPr>
      <w:r w:rsidRPr="003635DB">
        <w:rPr>
          <w:rFonts w:asciiTheme="minorHAnsi" w:eastAsia="PMingLiU" w:hAnsiTheme="minorHAnsi" w:cstheme="minorHAnsi"/>
          <w:b/>
          <w:i/>
          <w:color w:val="548DD4" w:themeColor="text2" w:themeTint="99"/>
          <w:sz w:val="22"/>
        </w:rPr>
        <w:t>Destinazioni d’uso</w:t>
      </w:r>
    </w:p>
    <w:p w:rsidR="007B0647" w:rsidRPr="00940F5D" w:rsidRDefault="007B0647" w:rsidP="00940F5D">
      <w:pPr>
        <w:tabs>
          <w:tab w:val="left" w:pos="426"/>
        </w:tabs>
        <w:spacing w:line="276" w:lineRule="auto"/>
        <w:ind w:left="2268" w:hanging="1559"/>
        <w:rPr>
          <w:rFonts w:asciiTheme="minorHAnsi" w:hAnsiTheme="minorHAnsi" w:cstheme="minorHAnsi"/>
          <w:bCs/>
          <w:color w:val="000000"/>
          <w:sz w:val="22"/>
        </w:rPr>
      </w:pPr>
      <w:r w:rsidRPr="00940F5D">
        <w:rPr>
          <w:rFonts w:asciiTheme="minorHAnsi" w:hAnsiTheme="minorHAnsi" w:cstheme="minorHAnsi"/>
          <w:bCs/>
          <w:i/>
          <w:color w:val="000000"/>
          <w:sz w:val="22"/>
        </w:rPr>
        <w:t>Principale</w:t>
      </w:r>
      <w:r w:rsidRPr="00940F5D">
        <w:rPr>
          <w:rFonts w:asciiTheme="minorHAnsi" w:hAnsiTheme="minorHAnsi" w:cstheme="minorHAnsi"/>
          <w:bCs/>
          <w:color w:val="000000"/>
          <w:sz w:val="22"/>
        </w:rPr>
        <w:tab/>
      </w:r>
      <w:r w:rsidRPr="00940F5D">
        <w:rPr>
          <w:rFonts w:asciiTheme="minorHAnsi" w:hAnsiTheme="minorHAnsi" w:cstheme="minorHAnsi"/>
          <w:b/>
          <w:bCs/>
          <w:color w:val="000000"/>
          <w:sz w:val="22"/>
        </w:rPr>
        <w:t>A</w:t>
      </w:r>
      <w:r w:rsidRPr="00940F5D">
        <w:rPr>
          <w:rFonts w:asciiTheme="minorHAnsi" w:hAnsiTheme="minorHAnsi" w:cstheme="minorHAnsi"/>
          <w:bCs/>
          <w:color w:val="000000"/>
          <w:sz w:val="22"/>
        </w:rPr>
        <w:t xml:space="preserve"> </w:t>
      </w:r>
    </w:p>
    <w:p w:rsidR="007B0647" w:rsidRPr="00940F5D" w:rsidRDefault="007B0647" w:rsidP="00940F5D">
      <w:pPr>
        <w:tabs>
          <w:tab w:val="left" w:pos="426"/>
          <w:tab w:val="left" w:pos="2127"/>
        </w:tabs>
        <w:spacing w:line="276" w:lineRule="auto"/>
        <w:ind w:left="2268" w:hanging="1559"/>
        <w:rPr>
          <w:rFonts w:asciiTheme="minorHAnsi" w:hAnsiTheme="minorHAnsi" w:cstheme="minorHAnsi"/>
          <w:bCs/>
          <w:i/>
          <w:color w:val="000000"/>
          <w:sz w:val="22"/>
        </w:rPr>
      </w:pPr>
      <w:r w:rsidRPr="00940F5D">
        <w:rPr>
          <w:rFonts w:asciiTheme="minorHAnsi" w:hAnsiTheme="minorHAnsi" w:cstheme="minorHAnsi"/>
          <w:bCs/>
          <w:i/>
          <w:color w:val="000000"/>
          <w:sz w:val="22"/>
        </w:rPr>
        <w:t>Non ammesse</w:t>
      </w:r>
      <w:r w:rsidRPr="00940F5D">
        <w:rPr>
          <w:rFonts w:asciiTheme="minorHAnsi" w:hAnsiTheme="minorHAnsi" w:cstheme="minorHAnsi"/>
          <w:bCs/>
          <w:color w:val="000000"/>
          <w:sz w:val="22"/>
        </w:rPr>
        <w:tab/>
      </w:r>
      <w:r w:rsidR="00B94DA6">
        <w:rPr>
          <w:rFonts w:asciiTheme="minorHAnsi" w:hAnsiTheme="minorHAnsi" w:cstheme="minorHAnsi"/>
          <w:bCs/>
          <w:color w:val="000000"/>
          <w:sz w:val="22"/>
        </w:rPr>
        <w:t xml:space="preserve">   </w:t>
      </w:r>
      <w:r w:rsidRPr="00940F5D">
        <w:rPr>
          <w:rFonts w:asciiTheme="minorHAnsi" w:hAnsiTheme="minorHAnsi" w:cstheme="minorHAnsi"/>
          <w:b/>
          <w:bCs/>
          <w:i/>
          <w:color w:val="000000"/>
          <w:sz w:val="22"/>
        </w:rPr>
        <w:t>R</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P</w:t>
      </w:r>
      <w:r w:rsidRPr="00940F5D">
        <w:rPr>
          <w:rFonts w:asciiTheme="minorHAnsi" w:hAnsiTheme="minorHAnsi" w:cstheme="minorHAnsi"/>
          <w:bCs/>
          <w:i/>
          <w:color w:val="000000"/>
          <w:sz w:val="22"/>
        </w:rPr>
        <w:t>;</w:t>
      </w:r>
      <w:r w:rsidRPr="00940F5D">
        <w:rPr>
          <w:rFonts w:asciiTheme="minorHAnsi" w:hAnsiTheme="minorHAnsi" w:cstheme="minorHAnsi"/>
          <w:b/>
          <w:bCs/>
          <w:i/>
          <w:color w:val="000000"/>
          <w:sz w:val="22"/>
        </w:rPr>
        <w:t>C.1</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C.2</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C.3</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C.4</w:t>
      </w:r>
      <w:r w:rsidRPr="00940F5D">
        <w:rPr>
          <w:rFonts w:asciiTheme="minorHAnsi" w:hAnsiTheme="minorHAnsi" w:cstheme="minorHAnsi"/>
          <w:bCs/>
          <w:i/>
          <w:color w:val="000000"/>
          <w:sz w:val="22"/>
        </w:rPr>
        <w:t>;</w:t>
      </w:r>
      <w:r w:rsidRPr="00940F5D">
        <w:rPr>
          <w:rFonts w:asciiTheme="minorHAnsi" w:hAnsiTheme="minorHAnsi" w:cstheme="minorHAnsi"/>
          <w:b/>
          <w:bCs/>
          <w:i/>
          <w:color w:val="000000"/>
          <w:sz w:val="22"/>
        </w:rPr>
        <w:t xml:space="preserve"> C.5</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C.6;C.7;</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T</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Ri</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Is</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Fs</w:t>
      </w:r>
    </w:p>
    <w:p w:rsidR="007B0647" w:rsidRPr="00940F5D" w:rsidRDefault="007B0647" w:rsidP="00940F5D">
      <w:pPr>
        <w:tabs>
          <w:tab w:val="left" w:pos="709"/>
        </w:tabs>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In tali aree sono ammesse le opere realizzate in funzione della conduzione del fondo e destinate alla residenza dell'imprenditore agricolo e dei dipendenti dell'azienda, nonché alle attrezzature e infrastrutture produttive quali stalle, silos, serre, magazzini, locali per la lavorazione, conservazione e vendita dei prodotti agricoli secondo i criteri e le modalità di cui all’art. 2135 del codice civile.</w:t>
      </w:r>
    </w:p>
    <w:p w:rsidR="007B0647" w:rsidRPr="00DA4D27" w:rsidRDefault="007B0647" w:rsidP="00940F5D">
      <w:pPr>
        <w:tabs>
          <w:tab w:val="left" w:pos="0"/>
        </w:tabs>
        <w:spacing w:line="276" w:lineRule="auto"/>
        <w:rPr>
          <w:rFonts w:asciiTheme="minorHAnsi" w:eastAsia="PMingLiU" w:hAnsiTheme="minorHAnsi" w:cstheme="minorHAnsi"/>
          <w:b/>
          <w:i/>
          <w:color w:val="548DD4" w:themeColor="text2" w:themeTint="99"/>
          <w:sz w:val="22"/>
        </w:rPr>
      </w:pPr>
      <w:r w:rsidRPr="00DA4D27">
        <w:rPr>
          <w:rFonts w:asciiTheme="minorHAnsi" w:eastAsia="PMingLiU" w:hAnsiTheme="minorHAnsi" w:cstheme="minorHAnsi"/>
          <w:b/>
          <w:i/>
          <w:color w:val="548DD4" w:themeColor="text2" w:themeTint="99"/>
          <w:sz w:val="22"/>
        </w:rPr>
        <w:t>2</w:t>
      </w:r>
      <w:r w:rsidR="003635DB">
        <w:rPr>
          <w:rFonts w:asciiTheme="minorHAnsi" w:eastAsia="PMingLiU" w:hAnsiTheme="minorHAnsi" w:cstheme="minorHAnsi"/>
          <w:b/>
          <w:i/>
          <w:color w:val="548DD4" w:themeColor="text2" w:themeTint="99"/>
          <w:sz w:val="22"/>
        </w:rPr>
        <w:t>6</w:t>
      </w:r>
      <w:r w:rsidRPr="00DA4D27">
        <w:rPr>
          <w:rFonts w:asciiTheme="minorHAnsi" w:eastAsia="PMingLiU" w:hAnsiTheme="minorHAnsi" w:cstheme="minorHAnsi"/>
          <w:b/>
          <w:i/>
          <w:color w:val="548DD4" w:themeColor="text2" w:themeTint="99"/>
          <w:sz w:val="22"/>
        </w:rPr>
        <w:t>.2</w:t>
      </w:r>
      <w:r w:rsidRPr="00DA4D27">
        <w:rPr>
          <w:rFonts w:asciiTheme="minorHAnsi" w:eastAsia="PMingLiU" w:hAnsiTheme="minorHAnsi" w:cstheme="minorHAnsi"/>
          <w:b/>
          <w:i/>
          <w:color w:val="548DD4" w:themeColor="text2" w:themeTint="99"/>
          <w:sz w:val="22"/>
        </w:rPr>
        <w:tab/>
        <w:t>Modalità di intervento</w:t>
      </w:r>
    </w:p>
    <w:p w:rsidR="007B0647" w:rsidRPr="00940F5D" w:rsidRDefault="007B0647" w:rsidP="00940F5D">
      <w:pPr>
        <w:autoSpaceDN w:val="0"/>
        <w:adjustRightInd w:val="0"/>
        <w:spacing w:line="276" w:lineRule="auto"/>
        <w:ind w:left="709"/>
        <w:rPr>
          <w:rFonts w:asciiTheme="minorHAnsi" w:hAnsiTheme="minorHAnsi" w:cstheme="minorHAnsi"/>
          <w:sz w:val="22"/>
        </w:rPr>
      </w:pPr>
      <w:r w:rsidRPr="00940F5D">
        <w:rPr>
          <w:rFonts w:asciiTheme="minorHAnsi" w:hAnsiTheme="minorHAnsi" w:cstheme="minorHAnsi"/>
          <w:sz w:val="22"/>
        </w:rPr>
        <w:t xml:space="preserve">La costruzione di nuovi edifici è disciplinata, nella definizione degli interventi ammissibili e dei presupposti soggettivi e oggettivi, dagli art. 59 e 60 della L.R. 12/2005. </w:t>
      </w:r>
    </w:p>
    <w:p w:rsidR="007B0647" w:rsidRPr="00940F5D" w:rsidRDefault="007B0647" w:rsidP="00940F5D">
      <w:pPr>
        <w:autoSpaceDN w:val="0"/>
        <w:adjustRightInd w:val="0"/>
        <w:spacing w:line="276" w:lineRule="auto"/>
        <w:ind w:left="709"/>
        <w:rPr>
          <w:rFonts w:asciiTheme="minorHAnsi" w:hAnsiTheme="minorHAnsi" w:cstheme="minorHAnsi"/>
          <w:sz w:val="22"/>
        </w:rPr>
      </w:pPr>
      <w:r w:rsidRPr="00940F5D">
        <w:rPr>
          <w:rFonts w:asciiTheme="minorHAnsi" w:hAnsiTheme="minorHAnsi" w:cstheme="minorHAnsi"/>
          <w:sz w:val="22"/>
        </w:rPr>
        <w:t>Nuovi edifici residenziali sono ammessi qualora le esigenze abitative non possano essere soddisfatte attraverso interventi sul patrimonio edilizio esistente. Gli ampliamenti residenziali devono essere realizzati prioritariamente all’interno del corpo della cascina esistente anche riconvertendo rustici, stalle, fienili, mantenendo la struttura morfologica della cascina ed utilizzando materiali tradizionali.</w:t>
      </w:r>
    </w:p>
    <w:p w:rsidR="007B0647" w:rsidRPr="00940F5D" w:rsidRDefault="007B0647" w:rsidP="00940F5D">
      <w:pPr>
        <w:tabs>
          <w:tab w:val="left" w:pos="0"/>
        </w:tabs>
        <w:spacing w:line="276" w:lineRule="auto"/>
        <w:rPr>
          <w:rFonts w:asciiTheme="minorHAnsi" w:eastAsia="PMingLiU" w:hAnsiTheme="minorHAnsi" w:cstheme="minorHAnsi"/>
          <w:sz w:val="22"/>
        </w:rPr>
      </w:pPr>
    </w:p>
    <w:p w:rsidR="007B0647" w:rsidRPr="00DA4D27" w:rsidRDefault="007B0647" w:rsidP="00940F5D">
      <w:pPr>
        <w:tabs>
          <w:tab w:val="left" w:pos="0"/>
        </w:tabs>
        <w:spacing w:line="276" w:lineRule="auto"/>
        <w:rPr>
          <w:rFonts w:asciiTheme="minorHAnsi" w:eastAsia="PMingLiU" w:hAnsiTheme="minorHAnsi" w:cstheme="minorHAnsi"/>
          <w:b/>
          <w:i/>
          <w:color w:val="548DD4" w:themeColor="text2" w:themeTint="99"/>
          <w:sz w:val="22"/>
        </w:rPr>
      </w:pPr>
      <w:r w:rsidRPr="00DA4D27">
        <w:rPr>
          <w:rFonts w:asciiTheme="minorHAnsi" w:eastAsia="PMingLiU" w:hAnsiTheme="minorHAnsi" w:cstheme="minorHAnsi"/>
          <w:b/>
          <w:i/>
          <w:color w:val="548DD4" w:themeColor="text2" w:themeTint="99"/>
          <w:sz w:val="22"/>
        </w:rPr>
        <w:t>2</w:t>
      </w:r>
      <w:r w:rsidR="003635DB">
        <w:rPr>
          <w:rFonts w:asciiTheme="minorHAnsi" w:eastAsia="PMingLiU" w:hAnsiTheme="minorHAnsi" w:cstheme="minorHAnsi"/>
          <w:b/>
          <w:i/>
          <w:color w:val="548DD4" w:themeColor="text2" w:themeTint="99"/>
          <w:sz w:val="22"/>
        </w:rPr>
        <w:t>6</w:t>
      </w:r>
      <w:r w:rsidRPr="00DA4D27">
        <w:rPr>
          <w:rFonts w:asciiTheme="minorHAnsi" w:eastAsia="PMingLiU" w:hAnsiTheme="minorHAnsi" w:cstheme="minorHAnsi"/>
          <w:b/>
          <w:i/>
          <w:color w:val="548DD4" w:themeColor="text2" w:themeTint="99"/>
          <w:sz w:val="22"/>
        </w:rPr>
        <w:t>.3</w:t>
      </w:r>
      <w:r w:rsidRPr="00DA4D27">
        <w:rPr>
          <w:rFonts w:asciiTheme="minorHAnsi" w:eastAsia="PMingLiU" w:hAnsiTheme="minorHAnsi" w:cstheme="minorHAnsi"/>
          <w:b/>
          <w:i/>
          <w:color w:val="548DD4" w:themeColor="text2" w:themeTint="99"/>
          <w:sz w:val="22"/>
        </w:rPr>
        <w:tab/>
        <w:t>Indici urbanistici</w:t>
      </w:r>
    </w:p>
    <w:p w:rsidR="007B0647" w:rsidRPr="00940F5D" w:rsidRDefault="007B0647" w:rsidP="00940F5D">
      <w:pPr>
        <w:tabs>
          <w:tab w:val="left" w:pos="993"/>
        </w:tabs>
        <w:spacing w:line="276" w:lineRule="auto"/>
        <w:ind w:left="1134" w:hanging="425"/>
        <w:rPr>
          <w:rFonts w:asciiTheme="minorHAnsi" w:eastAsia="PMingLiU" w:hAnsiTheme="minorHAnsi" w:cstheme="minorHAnsi"/>
          <w:sz w:val="22"/>
        </w:rPr>
      </w:pPr>
      <w:r w:rsidRPr="00940F5D">
        <w:rPr>
          <w:rFonts w:asciiTheme="minorHAnsi" w:hAnsiTheme="minorHAnsi" w:cstheme="minorHAnsi"/>
          <w:i/>
          <w:sz w:val="22"/>
          <w:u w:val="single"/>
        </w:rPr>
        <w:t>If per l'abitazione agricola :</w:t>
      </w:r>
      <w:r w:rsidRPr="00940F5D">
        <w:rPr>
          <w:rFonts w:asciiTheme="minorHAnsi" w:hAnsiTheme="minorHAnsi" w:cstheme="minorHAnsi"/>
          <w:sz w:val="22"/>
        </w:rPr>
        <w:t xml:space="preserve"> </w:t>
      </w:r>
    </w:p>
    <w:p w:rsidR="007B0647" w:rsidRPr="00940F5D" w:rsidRDefault="007B0647" w:rsidP="00940F5D">
      <w:pPr>
        <w:tabs>
          <w:tab w:val="left" w:pos="993"/>
        </w:tabs>
        <w:spacing w:line="276" w:lineRule="auto"/>
        <w:ind w:left="960" w:hanging="251"/>
        <w:rPr>
          <w:rFonts w:asciiTheme="minorHAnsi" w:eastAsia="PMingLiU"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 xml:space="preserve">su terreni a coltura orticolo o floricoltura specializzata    </w:t>
      </w:r>
      <w:r w:rsidR="00A35366">
        <w:rPr>
          <w:rFonts w:asciiTheme="minorHAnsi" w:hAnsiTheme="minorHAnsi" w:cstheme="minorHAnsi"/>
          <w:sz w:val="22"/>
        </w:rPr>
        <w:tab/>
      </w:r>
      <w:r w:rsidRPr="00940F5D">
        <w:rPr>
          <w:rFonts w:asciiTheme="minorHAnsi" w:hAnsiTheme="minorHAnsi" w:cstheme="minorHAnsi"/>
          <w:sz w:val="22"/>
        </w:rPr>
        <w:t>= 0,06 mc/mq</w:t>
      </w:r>
    </w:p>
    <w:p w:rsidR="007B0647" w:rsidRPr="00940F5D" w:rsidRDefault="007B0647" w:rsidP="00940F5D">
      <w:pPr>
        <w:tabs>
          <w:tab w:val="left" w:pos="960"/>
        </w:tabs>
        <w:spacing w:line="276" w:lineRule="auto"/>
        <w:ind w:left="960" w:hanging="251"/>
        <w:rPr>
          <w:rFonts w:asciiTheme="minorHAnsi" w:eastAsia="PMingLiU"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su terreni a bosco, a coltivazione industriale del legno, a pascolo o a prato-pascolo permanente</w:t>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00A35366">
        <w:rPr>
          <w:rFonts w:asciiTheme="minorHAnsi" w:hAnsiTheme="minorHAnsi" w:cstheme="minorHAnsi"/>
          <w:sz w:val="22"/>
        </w:rPr>
        <w:tab/>
      </w:r>
      <w:r w:rsidR="00A35366">
        <w:rPr>
          <w:rFonts w:asciiTheme="minorHAnsi" w:hAnsiTheme="minorHAnsi" w:cstheme="minorHAnsi"/>
          <w:sz w:val="22"/>
        </w:rPr>
        <w:tab/>
      </w:r>
      <w:r w:rsidRPr="00940F5D">
        <w:rPr>
          <w:rFonts w:asciiTheme="minorHAnsi" w:hAnsiTheme="minorHAnsi" w:cstheme="minorHAnsi"/>
          <w:sz w:val="22"/>
        </w:rPr>
        <w:t>= 0,01 mc/mq</w:t>
      </w:r>
    </w:p>
    <w:p w:rsidR="007B0647" w:rsidRPr="00940F5D" w:rsidRDefault="007B0647" w:rsidP="00940F5D">
      <w:pPr>
        <w:tabs>
          <w:tab w:val="left" w:pos="993"/>
        </w:tabs>
        <w:spacing w:line="276" w:lineRule="auto"/>
        <w:ind w:left="1134" w:hanging="425"/>
        <w:rPr>
          <w:rFonts w:asciiTheme="minorHAnsi"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sugli altri terreni agricoli</w:t>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t>= 0,03 mc/mq</w:t>
      </w:r>
    </w:p>
    <w:p w:rsidR="007B0647" w:rsidRPr="00940F5D" w:rsidRDefault="007B0647" w:rsidP="00940F5D">
      <w:pPr>
        <w:tabs>
          <w:tab w:val="left" w:pos="993"/>
        </w:tabs>
        <w:spacing w:line="276" w:lineRule="auto"/>
        <w:ind w:left="1134" w:hanging="425"/>
        <w:rPr>
          <w:rFonts w:asciiTheme="minorHAnsi" w:eastAsia="PMingLiU" w:hAnsiTheme="minorHAnsi" w:cstheme="minorHAnsi"/>
          <w:sz w:val="22"/>
        </w:rPr>
      </w:pPr>
    </w:p>
    <w:p w:rsidR="007B0647" w:rsidRPr="00940F5D" w:rsidRDefault="007B0647" w:rsidP="00940F5D">
      <w:pPr>
        <w:tabs>
          <w:tab w:val="left" w:pos="993"/>
        </w:tabs>
        <w:spacing w:line="276" w:lineRule="auto"/>
        <w:ind w:left="1134" w:hanging="425"/>
        <w:rPr>
          <w:rFonts w:asciiTheme="minorHAnsi" w:eastAsia="PMingLiU" w:hAnsiTheme="minorHAnsi" w:cstheme="minorHAnsi"/>
          <w:i/>
          <w:sz w:val="22"/>
          <w:u w:val="single"/>
        </w:rPr>
      </w:pPr>
      <w:r w:rsidRPr="00940F5D">
        <w:rPr>
          <w:rFonts w:asciiTheme="minorHAnsi" w:hAnsiTheme="minorHAnsi" w:cstheme="minorHAnsi"/>
          <w:i/>
          <w:sz w:val="22"/>
          <w:u w:val="single"/>
        </w:rPr>
        <w:t>Rc delle attrezzature ed infrastrutture produttive:</w:t>
      </w:r>
    </w:p>
    <w:p w:rsidR="007B0647" w:rsidRPr="00940F5D" w:rsidRDefault="007B0647" w:rsidP="00940F5D">
      <w:pPr>
        <w:tabs>
          <w:tab w:val="left" w:pos="993"/>
        </w:tabs>
        <w:spacing w:line="276" w:lineRule="auto"/>
        <w:ind w:left="1134" w:hanging="425"/>
        <w:rPr>
          <w:rFonts w:asciiTheme="minorHAnsi" w:hAnsiTheme="minorHAnsi" w:cstheme="minorHAnsi"/>
          <w:sz w:val="22"/>
        </w:rPr>
      </w:pPr>
      <w:r w:rsidRPr="00940F5D">
        <w:rPr>
          <w:rFonts w:asciiTheme="minorHAnsi" w:hAnsiTheme="minorHAnsi" w:cstheme="minorHAnsi"/>
          <w:sz w:val="22"/>
        </w:rPr>
        <w:lastRenderedPageBreak/>
        <w:t>-</w:t>
      </w:r>
      <w:r w:rsidRPr="00940F5D">
        <w:rPr>
          <w:rFonts w:asciiTheme="minorHAnsi" w:hAnsiTheme="minorHAnsi" w:cstheme="minorHAnsi"/>
          <w:sz w:val="22"/>
        </w:rPr>
        <w:tab/>
        <w:t>attrezzature agricole in genere</w:t>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t>= 10% dell'intera superficie aziendale</w:t>
      </w:r>
    </w:p>
    <w:p w:rsidR="007B0647" w:rsidRPr="00940F5D" w:rsidRDefault="007B0647" w:rsidP="00940F5D">
      <w:pPr>
        <w:tabs>
          <w:tab w:val="left" w:pos="993"/>
        </w:tabs>
        <w:spacing w:line="276" w:lineRule="auto"/>
        <w:ind w:left="1134" w:hanging="425"/>
        <w:rPr>
          <w:rFonts w:asciiTheme="minorHAnsi" w:eastAsia="PMingLiU"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attrezzature orto-floro-vivaistiche</w:t>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t>= 20% dell'intera superficie aziendale</w:t>
      </w:r>
    </w:p>
    <w:p w:rsidR="007B0647" w:rsidRPr="00940F5D" w:rsidRDefault="007B0647" w:rsidP="00940F5D">
      <w:pPr>
        <w:tabs>
          <w:tab w:val="left" w:pos="993"/>
        </w:tabs>
        <w:spacing w:line="276" w:lineRule="auto"/>
        <w:ind w:left="1134" w:hanging="425"/>
        <w:rPr>
          <w:rFonts w:asciiTheme="minorHAnsi"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serre</w:t>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t>= 40% dell'intera superficie aziendale</w:t>
      </w:r>
    </w:p>
    <w:p w:rsidR="007B0647" w:rsidRPr="00940F5D" w:rsidRDefault="007B0647" w:rsidP="00940F5D">
      <w:pPr>
        <w:tabs>
          <w:tab w:val="left" w:pos="709"/>
        </w:tabs>
        <w:spacing w:line="276" w:lineRule="auto"/>
        <w:ind w:left="709"/>
        <w:rPr>
          <w:rFonts w:asciiTheme="minorHAnsi" w:hAnsiTheme="minorHAnsi" w:cstheme="minorHAnsi"/>
          <w:sz w:val="22"/>
        </w:rPr>
      </w:pPr>
      <w:r w:rsidRPr="00940F5D">
        <w:rPr>
          <w:rFonts w:asciiTheme="minorHAnsi" w:hAnsiTheme="minorHAnsi" w:cstheme="minorHAnsi"/>
          <w:sz w:val="22"/>
        </w:rPr>
        <w:t>Per le aziende esistenti alla data di prima approvazione del PGT gli indici urbanistici sopraindicati sono incrementati del 20% come indicato al comma 4bis dell’art. 59 della L.R. 12/2005</w:t>
      </w:r>
    </w:p>
    <w:p w:rsidR="007B0647" w:rsidRPr="00940F5D" w:rsidRDefault="007B0647" w:rsidP="00BC763E">
      <w:pPr>
        <w:tabs>
          <w:tab w:val="left" w:pos="993"/>
        </w:tabs>
        <w:spacing w:line="276" w:lineRule="auto"/>
        <w:ind w:left="1134" w:hanging="425"/>
        <w:rPr>
          <w:rFonts w:asciiTheme="minorHAnsi" w:eastAsia="PMingLiU"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 xml:space="preserve">H per la residenza </w:t>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r>
      <w:r w:rsidRPr="00940F5D">
        <w:rPr>
          <w:rFonts w:asciiTheme="minorHAnsi" w:hAnsiTheme="minorHAnsi" w:cstheme="minorHAnsi"/>
          <w:sz w:val="22"/>
        </w:rPr>
        <w:tab/>
        <w:t>=  7,00 m</w:t>
      </w:r>
    </w:p>
    <w:p w:rsidR="007B0647" w:rsidRPr="00940F5D" w:rsidRDefault="007B0647" w:rsidP="00BC763E">
      <w:pPr>
        <w:tabs>
          <w:tab w:val="left" w:pos="993"/>
        </w:tabs>
        <w:spacing w:line="276" w:lineRule="auto"/>
        <w:ind w:left="4962" w:hanging="4253"/>
        <w:rPr>
          <w:rFonts w:asciiTheme="minorHAnsi"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 xml:space="preserve">H </w:t>
      </w:r>
      <w:r w:rsidR="00BC763E">
        <w:rPr>
          <w:rFonts w:asciiTheme="minorHAnsi" w:hAnsiTheme="minorHAnsi" w:cstheme="minorHAnsi"/>
          <w:sz w:val="22"/>
        </w:rPr>
        <w:t xml:space="preserve">per le infrastrutture agricole </w:t>
      </w:r>
      <w:r w:rsidR="00BC763E">
        <w:rPr>
          <w:rFonts w:asciiTheme="minorHAnsi" w:hAnsiTheme="minorHAnsi" w:cstheme="minorHAnsi"/>
          <w:sz w:val="22"/>
        </w:rPr>
        <w:tab/>
      </w:r>
      <w:r w:rsidRPr="00940F5D">
        <w:rPr>
          <w:rFonts w:asciiTheme="minorHAnsi" w:hAnsiTheme="minorHAnsi" w:cstheme="minorHAnsi"/>
          <w:sz w:val="22"/>
        </w:rPr>
        <w:t>= 8,00 m (misurata all’estradosso della copertura)</w:t>
      </w:r>
    </w:p>
    <w:p w:rsidR="007B0647" w:rsidRPr="00940F5D" w:rsidRDefault="007B0647" w:rsidP="00BC763E">
      <w:pPr>
        <w:tabs>
          <w:tab w:val="left" w:pos="993"/>
        </w:tabs>
        <w:spacing w:line="276" w:lineRule="auto"/>
        <w:ind w:left="1134" w:hanging="425"/>
        <w:rPr>
          <w:rFonts w:asciiTheme="minorHAnsi" w:eastAsia="PMingLiU"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H per silos e volumi tecnici</w:t>
      </w:r>
      <w:r w:rsidRPr="00940F5D">
        <w:rPr>
          <w:rFonts w:asciiTheme="minorHAnsi" w:hAnsiTheme="minorHAnsi" w:cstheme="minorHAnsi"/>
          <w:b/>
          <w:sz w:val="22"/>
        </w:rPr>
        <w:t xml:space="preserve"> </w:t>
      </w:r>
      <w:r w:rsidRPr="00940F5D">
        <w:rPr>
          <w:rFonts w:asciiTheme="minorHAnsi" w:hAnsiTheme="minorHAnsi" w:cstheme="minorHAnsi"/>
          <w:b/>
          <w:sz w:val="22"/>
        </w:rPr>
        <w:tab/>
      </w:r>
      <w:r w:rsidRPr="00940F5D">
        <w:rPr>
          <w:rFonts w:asciiTheme="minorHAnsi" w:hAnsiTheme="minorHAnsi" w:cstheme="minorHAnsi"/>
          <w:b/>
          <w:sz w:val="22"/>
        </w:rPr>
        <w:tab/>
      </w:r>
      <w:r w:rsidRPr="00940F5D">
        <w:rPr>
          <w:rFonts w:asciiTheme="minorHAnsi" w:hAnsiTheme="minorHAnsi" w:cstheme="minorHAnsi"/>
          <w:b/>
          <w:sz w:val="22"/>
        </w:rPr>
        <w:tab/>
      </w:r>
      <w:r w:rsidRPr="00940F5D">
        <w:rPr>
          <w:rFonts w:asciiTheme="minorHAnsi" w:hAnsiTheme="minorHAnsi" w:cstheme="minorHAnsi"/>
          <w:sz w:val="22"/>
        </w:rPr>
        <w:t>= 15,00 m</w:t>
      </w:r>
    </w:p>
    <w:p w:rsidR="007B0647" w:rsidRPr="00940F5D" w:rsidRDefault="00BC763E" w:rsidP="00BC763E">
      <w:pPr>
        <w:tabs>
          <w:tab w:val="left" w:pos="993"/>
        </w:tabs>
        <w:spacing w:line="276" w:lineRule="auto"/>
        <w:ind w:left="1134" w:hanging="425"/>
        <w:rPr>
          <w:rFonts w:asciiTheme="minorHAnsi" w:eastAsia="PMingLiU" w:hAnsiTheme="minorHAnsi" w:cstheme="minorHAnsi"/>
          <w:sz w:val="22"/>
        </w:rPr>
      </w:pPr>
      <w:r>
        <w:rPr>
          <w:rFonts w:asciiTheme="minorHAnsi" w:hAnsiTheme="minorHAnsi" w:cstheme="minorHAnsi"/>
          <w:sz w:val="22"/>
        </w:rPr>
        <w:t>-</w:t>
      </w:r>
      <w:r>
        <w:rPr>
          <w:rFonts w:asciiTheme="minorHAnsi" w:hAnsiTheme="minorHAnsi" w:cstheme="minorHAnsi"/>
          <w:sz w:val="22"/>
        </w:rPr>
        <w:tab/>
        <w:t xml:space="preserve">Df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7B0647" w:rsidRPr="00940F5D">
        <w:rPr>
          <w:rFonts w:asciiTheme="minorHAnsi" w:hAnsiTheme="minorHAnsi" w:cstheme="minorHAnsi"/>
          <w:sz w:val="22"/>
        </w:rPr>
        <w:t>= 10,00 m</w:t>
      </w:r>
    </w:p>
    <w:p w:rsidR="007B0647" w:rsidRPr="00940F5D" w:rsidRDefault="007B0647" w:rsidP="00940F5D">
      <w:pPr>
        <w:tabs>
          <w:tab w:val="left" w:pos="993"/>
        </w:tabs>
        <w:spacing w:line="276" w:lineRule="auto"/>
        <w:ind w:left="1680" w:hanging="960"/>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Dc =  pari alla metà dell’altezza della nuova costruzione e comunque non inferiore a 5,00 m.</w:t>
      </w:r>
    </w:p>
    <w:p w:rsidR="007B0647" w:rsidRPr="00940F5D" w:rsidRDefault="00874D33" w:rsidP="00940F5D">
      <w:pPr>
        <w:tabs>
          <w:tab w:val="left" w:pos="1080"/>
        </w:tabs>
        <w:spacing w:line="276" w:lineRule="auto"/>
        <w:ind w:left="1134" w:hanging="425"/>
        <w:rPr>
          <w:rFonts w:asciiTheme="minorHAnsi" w:hAnsiTheme="minorHAnsi" w:cstheme="minorHAnsi"/>
          <w:sz w:val="22"/>
        </w:rPr>
      </w:pPr>
      <w:r>
        <w:rPr>
          <w:rFonts w:asciiTheme="minorHAnsi" w:hAnsiTheme="minorHAnsi" w:cstheme="minorHAnsi"/>
          <w:sz w:val="22"/>
        </w:rPr>
        <w:t xml:space="preserve">-     </w:t>
      </w:r>
      <w:r w:rsidR="007B0647" w:rsidRPr="00940F5D">
        <w:rPr>
          <w:rFonts w:asciiTheme="minorHAnsi" w:hAnsiTheme="minorHAnsi" w:cstheme="minorHAnsi"/>
          <w:sz w:val="22"/>
        </w:rPr>
        <w:t>Distanza dai corsi d’acqua individuati nel “Reticolo Idrico Minore” e dal “Reticolo Secondario” :</w:t>
      </w:r>
    </w:p>
    <w:p w:rsidR="007B0647" w:rsidRPr="00940F5D" w:rsidRDefault="007B0647" w:rsidP="00B67534">
      <w:pPr>
        <w:numPr>
          <w:ilvl w:val="0"/>
          <w:numId w:val="11"/>
        </w:numPr>
        <w:tabs>
          <w:tab w:val="clear" w:pos="2130"/>
          <w:tab w:val="left" w:pos="0"/>
          <w:tab w:val="num" w:pos="1843"/>
        </w:tabs>
        <w:spacing w:line="276" w:lineRule="auto"/>
        <w:ind w:left="1843" w:hanging="425"/>
        <w:rPr>
          <w:rFonts w:asciiTheme="minorHAnsi" w:hAnsiTheme="minorHAnsi" w:cstheme="minorHAnsi"/>
          <w:sz w:val="22"/>
        </w:rPr>
      </w:pPr>
      <w:r w:rsidRPr="00940F5D">
        <w:rPr>
          <w:rFonts w:asciiTheme="minorHAnsi" w:hAnsiTheme="minorHAnsi" w:cstheme="minorHAnsi"/>
          <w:sz w:val="22"/>
        </w:rPr>
        <w:t>10 m per gli edifici residenziali i porticati e depositi per ricovero macchinari e prodotti agricoli</w:t>
      </w:r>
    </w:p>
    <w:p w:rsidR="007B0647" w:rsidRPr="00940F5D" w:rsidRDefault="007B0647" w:rsidP="00B67534">
      <w:pPr>
        <w:numPr>
          <w:ilvl w:val="0"/>
          <w:numId w:val="11"/>
        </w:numPr>
        <w:tabs>
          <w:tab w:val="clear" w:pos="2130"/>
          <w:tab w:val="left" w:pos="0"/>
          <w:tab w:val="num" w:pos="1843"/>
        </w:tabs>
        <w:spacing w:line="276" w:lineRule="auto"/>
        <w:ind w:left="1843" w:hanging="425"/>
        <w:rPr>
          <w:rFonts w:asciiTheme="minorHAnsi" w:hAnsiTheme="minorHAnsi" w:cstheme="minorHAnsi"/>
          <w:sz w:val="22"/>
        </w:rPr>
      </w:pPr>
      <w:r w:rsidRPr="00940F5D">
        <w:rPr>
          <w:rFonts w:asciiTheme="minorHAnsi" w:hAnsiTheme="minorHAnsi" w:cstheme="minorHAnsi"/>
          <w:sz w:val="22"/>
        </w:rPr>
        <w:t xml:space="preserve">15 m per stalle, silos, trincee e vasche di stoccaggio liquami </w:t>
      </w:r>
    </w:p>
    <w:p w:rsidR="007B0647" w:rsidRPr="00940F5D" w:rsidRDefault="007B0647" w:rsidP="00940F5D">
      <w:pPr>
        <w:tabs>
          <w:tab w:val="left" w:pos="709"/>
        </w:tabs>
        <w:spacing w:line="276" w:lineRule="auto"/>
        <w:ind w:left="709"/>
        <w:rPr>
          <w:rFonts w:asciiTheme="minorHAnsi" w:hAnsiTheme="minorHAnsi" w:cstheme="minorHAnsi"/>
          <w:sz w:val="22"/>
        </w:rPr>
      </w:pPr>
      <w:r w:rsidRPr="00940F5D">
        <w:rPr>
          <w:rFonts w:asciiTheme="minorHAnsi" w:hAnsiTheme="minorHAnsi" w:cstheme="minorHAnsi"/>
          <w:sz w:val="22"/>
        </w:rPr>
        <w:t>Per i nuovi allevamenti ed infrastrutture dovranno essere rispettate le distanze dalle zone residenziali, dalle zone produttive, dalle abitazioni di terzi e dalle abitazioni del centro aziendale, previste dal Regolamento Locale d'Igiene e dall’art. 18 della normativa del Piano Territoriale di Coordinamento Provinciale.</w:t>
      </w:r>
    </w:p>
    <w:p w:rsidR="007B0647" w:rsidRPr="00940F5D" w:rsidRDefault="007B0647" w:rsidP="00940F5D">
      <w:pPr>
        <w:tabs>
          <w:tab w:val="left" w:pos="993"/>
        </w:tabs>
        <w:spacing w:line="276" w:lineRule="auto"/>
        <w:ind w:left="993" w:hanging="284"/>
        <w:rPr>
          <w:rFonts w:asciiTheme="minorHAnsi" w:eastAsia="PMingLiU" w:hAnsiTheme="minorHAnsi" w:cstheme="minorHAnsi"/>
          <w:sz w:val="22"/>
        </w:rPr>
      </w:pPr>
      <w:r w:rsidRPr="00940F5D">
        <w:rPr>
          <w:rFonts w:asciiTheme="minorHAnsi" w:hAnsiTheme="minorHAnsi" w:cstheme="minorHAnsi"/>
          <w:sz w:val="22"/>
        </w:rPr>
        <w:t>-</w:t>
      </w:r>
      <w:r w:rsidRPr="00940F5D">
        <w:rPr>
          <w:rFonts w:asciiTheme="minorHAnsi" w:hAnsiTheme="minorHAnsi" w:cstheme="minorHAnsi"/>
          <w:sz w:val="22"/>
        </w:rPr>
        <w:tab/>
        <w:t>Ds = 10,00 m</w:t>
      </w:r>
      <w:r w:rsidRPr="00940F5D">
        <w:rPr>
          <w:rFonts w:asciiTheme="minorHAnsi" w:eastAsia="PMingLiU" w:hAnsiTheme="minorHAnsi" w:cstheme="minorHAnsi"/>
          <w:sz w:val="22"/>
        </w:rPr>
        <w:t>, fatte salve le norme dettate dal Codice della Strada e dal suo regolamento di attuazione;</w:t>
      </w:r>
    </w:p>
    <w:p w:rsidR="007B0647" w:rsidRPr="00940F5D" w:rsidRDefault="007B0647" w:rsidP="00940F5D">
      <w:pPr>
        <w:tabs>
          <w:tab w:val="left" w:pos="993"/>
        </w:tabs>
        <w:spacing w:line="276" w:lineRule="auto"/>
        <w:ind w:left="993"/>
        <w:rPr>
          <w:rFonts w:asciiTheme="minorHAnsi" w:eastAsia="PMingLiU" w:hAnsiTheme="minorHAnsi" w:cstheme="minorHAnsi"/>
          <w:sz w:val="22"/>
        </w:rPr>
      </w:pPr>
      <w:r w:rsidRPr="00940F5D">
        <w:rPr>
          <w:rFonts w:asciiTheme="minorHAnsi" w:eastAsia="PMingLiU" w:hAnsiTheme="minorHAnsi" w:cstheme="minorHAnsi"/>
          <w:sz w:val="22"/>
        </w:rPr>
        <w:t>Le nuove costruzioni residenziali in funzione della conduzione del fondo devono essere realizzate entro una distanza massima di 100 m dalle costruzioni del nucleo aziendale.</w:t>
      </w:r>
    </w:p>
    <w:p w:rsidR="007B0647" w:rsidRPr="00940F5D" w:rsidRDefault="007B0647" w:rsidP="00940F5D">
      <w:pPr>
        <w:tabs>
          <w:tab w:val="left" w:pos="709"/>
        </w:tabs>
        <w:spacing w:line="276" w:lineRule="auto"/>
        <w:ind w:left="709"/>
        <w:rPr>
          <w:rFonts w:asciiTheme="minorHAnsi" w:eastAsia="PMingLiU" w:hAnsiTheme="minorHAnsi" w:cstheme="minorHAnsi"/>
          <w:sz w:val="22"/>
        </w:rPr>
      </w:pPr>
    </w:p>
    <w:p w:rsidR="000F5656" w:rsidRDefault="007B0647" w:rsidP="00940F5D">
      <w:pPr>
        <w:tabs>
          <w:tab w:val="left" w:pos="709"/>
        </w:tabs>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I bacini per la piscicoltura e la pesca sportiva sono soggetti al rispetto dei criteri di verifica di idoneità paesistico-ambientale dell’art. 17 delle NTA del PTCP</w:t>
      </w:r>
      <w:r w:rsidR="000F5656" w:rsidRPr="00940F5D">
        <w:rPr>
          <w:rFonts w:asciiTheme="minorHAnsi" w:eastAsia="PMingLiU" w:hAnsiTheme="minorHAnsi" w:cstheme="minorHAnsi"/>
          <w:sz w:val="22"/>
        </w:rPr>
        <w:t>, oltre che al rispetto dalla Delibera di Giunta Regionale 30 Dicembre 2008 n 8/8830 della L.R 4/2008 e della L.R 14/98 art. 36 comma 3”.</w:t>
      </w:r>
    </w:p>
    <w:p w:rsidR="00F406E5" w:rsidRDefault="00F406E5" w:rsidP="00940F5D">
      <w:pPr>
        <w:tabs>
          <w:tab w:val="left" w:pos="709"/>
        </w:tabs>
        <w:spacing w:line="276" w:lineRule="auto"/>
        <w:ind w:left="709"/>
        <w:rPr>
          <w:rFonts w:asciiTheme="minorHAnsi" w:eastAsia="PMingLiU" w:hAnsiTheme="minorHAnsi" w:cstheme="minorHAnsi"/>
          <w:sz w:val="22"/>
        </w:rPr>
      </w:pPr>
    </w:p>
    <w:p w:rsidR="00F406E5" w:rsidRPr="00F406E5" w:rsidRDefault="00F406E5" w:rsidP="00F406E5">
      <w:pPr>
        <w:pStyle w:val="Paragrafoelenco"/>
        <w:numPr>
          <w:ilvl w:val="1"/>
          <w:numId w:val="41"/>
        </w:numPr>
        <w:tabs>
          <w:tab w:val="left" w:pos="0"/>
        </w:tabs>
        <w:spacing w:line="276" w:lineRule="auto"/>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Parco Agricolo di Interesse Sovracomunale PLIS del Moso</w:t>
      </w:r>
    </w:p>
    <w:p w:rsidR="00F406E5" w:rsidRPr="00F406E5" w:rsidRDefault="00F406E5" w:rsidP="00F406E5">
      <w:pPr>
        <w:widowControl/>
        <w:suppressAutoHyphens w:val="0"/>
        <w:autoSpaceDN w:val="0"/>
        <w:adjustRightInd w:val="0"/>
        <w:spacing w:line="276" w:lineRule="auto"/>
        <w:ind w:left="709"/>
        <w:rPr>
          <w:rFonts w:asciiTheme="minorHAnsi" w:hAnsiTheme="minorHAnsi" w:cstheme="minorHAnsi"/>
          <w:sz w:val="22"/>
        </w:rPr>
      </w:pPr>
      <w:r w:rsidRPr="00F406E5">
        <w:rPr>
          <w:rFonts w:asciiTheme="minorHAnsi" w:hAnsiTheme="minorHAnsi" w:cstheme="minorHAnsi"/>
          <w:sz w:val="22"/>
        </w:rPr>
        <w:t xml:space="preserve">All’interno degli “Ambiti Agricoli di Interesse Strategico” </w:t>
      </w:r>
      <w:r>
        <w:rPr>
          <w:rFonts w:asciiTheme="minorHAnsi" w:hAnsiTheme="minorHAnsi" w:cstheme="minorHAnsi"/>
          <w:sz w:val="22"/>
        </w:rPr>
        <w:t>è</w:t>
      </w:r>
      <w:r w:rsidRPr="00F406E5">
        <w:rPr>
          <w:rFonts w:asciiTheme="minorHAnsi" w:hAnsiTheme="minorHAnsi" w:cstheme="minorHAnsi"/>
          <w:sz w:val="22"/>
        </w:rPr>
        <w:t xml:space="preserve"> perimetrata un’area di elevato</w:t>
      </w:r>
      <w:r>
        <w:rPr>
          <w:rFonts w:asciiTheme="minorHAnsi" w:hAnsiTheme="minorHAnsi" w:cstheme="minorHAnsi"/>
          <w:sz w:val="22"/>
        </w:rPr>
        <w:t xml:space="preserve"> </w:t>
      </w:r>
      <w:r w:rsidRPr="00F406E5">
        <w:rPr>
          <w:rFonts w:asciiTheme="minorHAnsi" w:hAnsiTheme="minorHAnsi" w:cstheme="minorHAnsi"/>
          <w:sz w:val="22"/>
        </w:rPr>
        <w:t>valore ambientale facente parte del P.L.I.S. “Parco del Moso” .</w:t>
      </w:r>
    </w:p>
    <w:p w:rsidR="00F406E5" w:rsidRPr="00F406E5" w:rsidRDefault="00F406E5" w:rsidP="00F406E5">
      <w:pPr>
        <w:widowControl/>
        <w:suppressAutoHyphens w:val="0"/>
        <w:autoSpaceDN w:val="0"/>
        <w:adjustRightInd w:val="0"/>
        <w:spacing w:line="276" w:lineRule="auto"/>
        <w:ind w:left="709"/>
        <w:rPr>
          <w:rFonts w:asciiTheme="minorHAnsi" w:hAnsiTheme="minorHAnsi" w:cstheme="minorHAnsi"/>
          <w:sz w:val="22"/>
        </w:rPr>
      </w:pPr>
      <w:r w:rsidRPr="00F406E5">
        <w:rPr>
          <w:rFonts w:asciiTheme="minorHAnsi" w:hAnsiTheme="minorHAnsi" w:cstheme="minorHAnsi"/>
          <w:sz w:val="22"/>
        </w:rPr>
        <w:t>Ai fini di una salvaguardia degli ecosistemi esistenti, in tale area e vietata:</w:t>
      </w:r>
    </w:p>
    <w:p w:rsidR="00F406E5" w:rsidRPr="00F406E5" w:rsidRDefault="00F406E5" w:rsidP="00F406E5">
      <w:pPr>
        <w:widowControl/>
        <w:suppressAutoHyphens w:val="0"/>
        <w:autoSpaceDN w:val="0"/>
        <w:adjustRightInd w:val="0"/>
        <w:spacing w:line="276" w:lineRule="auto"/>
        <w:ind w:left="851" w:hanging="142"/>
        <w:rPr>
          <w:rFonts w:asciiTheme="minorHAnsi" w:hAnsiTheme="minorHAnsi" w:cstheme="minorHAnsi"/>
          <w:sz w:val="22"/>
        </w:rPr>
      </w:pPr>
      <w:r w:rsidRPr="00F406E5">
        <w:rPr>
          <w:rFonts w:asciiTheme="minorHAnsi" w:hAnsiTheme="minorHAnsi" w:cstheme="minorHAnsi"/>
          <w:sz w:val="22"/>
        </w:rPr>
        <w:t>• l’introduzione volontaria di specie animali estranee agli ecosistemi esistenti fatta salva</w:t>
      </w:r>
      <w:r>
        <w:rPr>
          <w:rFonts w:asciiTheme="minorHAnsi" w:hAnsiTheme="minorHAnsi" w:cstheme="minorHAnsi"/>
          <w:sz w:val="22"/>
        </w:rPr>
        <w:t xml:space="preserve"> </w:t>
      </w:r>
      <w:r w:rsidRPr="00F406E5">
        <w:rPr>
          <w:rFonts w:asciiTheme="minorHAnsi" w:hAnsiTheme="minorHAnsi" w:cstheme="minorHAnsi"/>
          <w:sz w:val="22"/>
        </w:rPr>
        <w:t>l’attivita di allevamento;</w:t>
      </w:r>
    </w:p>
    <w:p w:rsidR="00F406E5" w:rsidRPr="00F406E5" w:rsidRDefault="00F406E5" w:rsidP="00F406E5">
      <w:pPr>
        <w:widowControl/>
        <w:suppressAutoHyphens w:val="0"/>
        <w:autoSpaceDN w:val="0"/>
        <w:adjustRightInd w:val="0"/>
        <w:spacing w:line="276" w:lineRule="auto"/>
        <w:ind w:left="851" w:hanging="142"/>
        <w:rPr>
          <w:rFonts w:asciiTheme="minorHAnsi" w:hAnsiTheme="minorHAnsi" w:cstheme="minorHAnsi"/>
          <w:sz w:val="22"/>
        </w:rPr>
      </w:pPr>
      <w:r w:rsidRPr="00F406E5">
        <w:rPr>
          <w:rFonts w:asciiTheme="minorHAnsi" w:hAnsiTheme="minorHAnsi" w:cstheme="minorHAnsi"/>
          <w:sz w:val="22"/>
        </w:rPr>
        <w:t>• l’introduzione volontaria di specie vegetali non appartenenti alla flora spontanea tipica</w:t>
      </w:r>
      <w:r>
        <w:rPr>
          <w:rFonts w:asciiTheme="minorHAnsi" w:hAnsiTheme="minorHAnsi" w:cstheme="minorHAnsi"/>
          <w:sz w:val="22"/>
        </w:rPr>
        <w:t xml:space="preserve"> </w:t>
      </w:r>
      <w:r w:rsidRPr="00F406E5">
        <w:rPr>
          <w:rFonts w:asciiTheme="minorHAnsi" w:hAnsiTheme="minorHAnsi" w:cstheme="minorHAnsi"/>
          <w:sz w:val="22"/>
        </w:rPr>
        <w:t>dei luoghi, fatta salva la possibilit</w:t>
      </w:r>
      <w:r>
        <w:rPr>
          <w:rFonts w:asciiTheme="minorHAnsi" w:hAnsiTheme="minorHAnsi" w:cstheme="minorHAnsi"/>
          <w:sz w:val="22"/>
        </w:rPr>
        <w:t>à</w:t>
      </w:r>
      <w:r w:rsidRPr="00F406E5">
        <w:rPr>
          <w:rFonts w:asciiTheme="minorHAnsi" w:hAnsiTheme="minorHAnsi" w:cstheme="minorHAnsi"/>
          <w:sz w:val="22"/>
        </w:rPr>
        <w:t xml:space="preserve"> di introdurre specie diverse per la coltivazione</w:t>
      </w:r>
      <w:r>
        <w:rPr>
          <w:rFonts w:asciiTheme="minorHAnsi" w:hAnsiTheme="minorHAnsi" w:cstheme="minorHAnsi"/>
          <w:sz w:val="22"/>
        </w:rPr>
        <w:t xml:space="preserve"> </w:t>
      </w:r>
      <w:r w:rsidRPr="00F406E5">
        <w:rPr>
          <w:rFonts w:asciiTheme="minorHAnsi" w:hAnsiTheme="minorHAnsi" w:cstheme="minorHAnsi"/>
          <w:sz w:val="22"/>
        </w:rPr>
        <w:t>specializzata;</w:t>
      </w:r>
    </w:p>
    <w:p w:rsidR="00F406E5" w:rsidRPr="00F406E5" w:rsidRDefault="00F406E5" w:rsidP="00F406E5">
      <w:pPr>
        <w:widowControl/>
        <w:suppressAutoHyphens w:val="0"/>
        <w:autoSpaceDN w:val="0"/>
        <w:adjustRightInd w:val="0"/>
        <w:spacing w:line="276" w:lineRule="auto"/>
        <w:ind w:left="851" w:hanging="142"/>
        <w:rPr>
          <w:rFonts w:asciiTheme="minorHAnsi" w:hAnsiTheme="minorHAnsi" w:cstheme="minorHAnsi"/>
          <w:sz w:val="22"/>
        </w:rPr>
      </w:pPr>
      <w:r w:rsidRPr="00F406E5">
        <w:rPr>
          <w:rFonts w:asciiTheme="minorHAnsi" w:hAnsiTheme="minorHAnsi" w:cstheme="minorHAnsi"/>
          <w:sz w:val="22"/>
        </w:rPr>
        <w:t>• la realizzazione di nuovi allevamenti od ampliamenti degli esistenti che prevedano un</w:t>
      </w:r>
      <w:r>
        <w:rPr>
          <w:rFonts w:asciiTheme="minorHAnsi" w:hAnsiTheme="minorHAnsi" w:cstheme="minorHAnsi"/>
          <w:sz w:val="22"/>
        </w:rPr>
        <w:t xml:space="preserve"> </w:t>
      </w:r>
      <w:r w:rsidRPr="00F406E5">
        <w:rPr>
          <w:rFonts w:asciiTheme="minorHAnsi" w:hAnsiTheme="minorHAnsi" w:cstheme="minorHAnsi"/>
          <w:sz w:val="22"/>
        </w:rPr>
        <w:t>carico di peso vivo complessivo (esistente + ampliamento) superiore ai seguenti limiti:</w:t>
      </w:r>
    </w:p>
    <w:p w:rsidR="00F406E5" w:rsidRPr="00F406E5" w:rsidRDefault="00F406E5" w:rsidP="00F406E5">
      <w:pPr>
        <w:widowControl/>
        <w:suppressAutoHyphens w:val="0"/>
        <w:autoSpaceDN w:val="0"/>
        <w:adjustRightInd w:val="0"/>
        <w:spacing w:line="276" w:lineRule="auto"/>
        <w:ind w:left="1134" w:hanging="141"/>
        <w:rPr>
          <w:rFonts w:asciiTheme="minorHAnsi" w:hAnsiTheme="minorHAnsi" w:cstheme="minorHAnsi"/>
          <w:sz w:val="22"/>
        </w:rPr>
      </w:pPr>
      <w:r w:rsidRPr="00F406E5">
        <w:rPr>
          <w:rFonts w:asciiTheme="minorHAnsi" w:hAnsiTheme="minorHAnsi" w:cstheme="minorHAnsi"/>
          <w:sz w:val="22"/>
        </w:rPr>
        <w:t>- allevamenti suinicoli oltre 2000 ql di peso vivo;</w:t>
      </w:r>
    </w:p>
    <w:p w:rsidR="00F406E5" w:rsidRPr="00F406E5" w:rsidRDefault="00F406E5" w:rsidP="00F406E5">
      <w:pPr>
        <w:widowControl/>
        <w:suppressAutoHyphens w:val="0"/>
        <w:autoSpaceDN w:val="0"/>
        <w:adjustRightInd w:val="0"/>
        <w:spacing w:line="276" w:lineRule="auto"/>
        <w:ind w:left="1134" w:hanging="141"/>
        <w:rPr>
          <w:rFonts w:asciiTheme="minorHAnsi" w:hAnsiTheme="minorHAnsi" w:cstheme="minorHAnsi"/>
          <w:sz w:val="22"/>
        </w:rPr>
      </w:pPr>
      <w:r w:rsidRPr="00F406E5">
        <w:rPr>
          <w:rFonts w:asciiTheme="minorHAnsi" w:hAnsiTheme="minorHAnsi" w:cstheme="minorHAnsi"/>
          <w:sz w:val="22"/>
        </w:rPr>
        <w:t>- allevamenti ovini e caprini oltre 1000 ql di peso vivo;</w:t>
      </w:r>
    </w:p>
    <w:p w:rsidR="00F406E5" w:rsidRPr="00F406E5" w:rsidRDefault="00F406E5" w:rsidP="00F406E5">
      <w:pPr>
        <w:widowControl/>
        <w:suppressAutoHyphens w:val="0"/>
        <w:autoSpaceDN w:val="0"/>
        <w:adjustRightInd w:val="0"/>
        <w:spacing w:line="276" w:lineRule="auto"/>
        <w:ind w:left="1134" w:hanging="141"/>
        <w:rPr>
          <w:rFonts w:asciiTheme="minorHAnsi" w:hAnsiTheme="minorHAnsi" w:cstheme="minorHAnsi"/>
          <w:sz w:val="22"/>
        </w:rPr>
      </w:pPr>
      <w:r w:rsidRPr="00F406E5">
        <w:rPr>
          <w:rFonts w:asciiTheme="minorHAnsi" w:hAnsiTheme="minorHAnsi" w:cstheme="minorHAnsi"/>
          <w:sz w:val="22"/>
        </w:rPr>
        <w:t>- bovini a carne bianca oltre 500 ql di peso vivo;</w:t>
      </w:r>
    </w:p>
    <w:p w:rsidR="00F406E5" w:rsidRPr="00F406E5" w:rsidRDefault="00F406E5" w:rsidP="00F406E5">
      <w:pPr>
        <w:widowControl/>
        <w:suppressAutoHyphens w:val="0"/>
        <w:autoSpaceDN w:val="0"/>
        <w:adjustRightInd w:val="0"/>
        <w:spacing w:line="276" w:lineRule="auto"/>
        <w:ind w:left="1134" w:hanging="141"/>
        <w:rPr>
          <w:rFonts w:asciiTheme="minorHAnsi" w:hAnsiTheme="minorHAnsi" w:cstheme="minorHAnsi"/>
          <w:sz w:val="22"/>
        </w:rPr>
      </w:pPr>
      <w:r w:rsidRPr="00F406E5">
        <w:rPr>
          <w:rFonts w:asciiTheme="minorHAnsi" w:hAnsiTheme="minorHAnsi" w:cstheme="minorHAnsi"/>
          <w:sz w:val="22"/>
        </w:rPr>
        <w:t>- allevamenti avicoli, cunicoli e animali da pelliccia oltre 200 ql di p.v.;</w:t>
      </w:r>
    </w:p>
    <w:p w:rsidR="00F406E5" w:rsidRPr="00F406E5" w:rsidRDefault="00F406E5" w:rsidP="00F406E5">
      <w:pPr>
        <w:widowControl/>
        <w:suppressAutoHyphens w:val="0"/>
        <w:autoSpaceDN w:val="0"/>
        <w:adjustRightInd w:val="0"/>
        <w:spacing w:line="276" w:lineRule="auto"/>
        <w:ind w:left="1134" w:hanging="141"/>
        <w:rPr>
          <w:rFonts w:asciiTheme="minorHAnsi" w:hAnsiTheme="minorHAnsi" w:cstheme="minorHAnsi"/>
          <w:sz w:val="22"/>
        </w:rPr>
      </w:pPr>
      <w:r w:rsidRPr="00F406E5">
        <w:rPr>
          <w:rFonts w:asciiTheme="minorHAnsi" w:hAnsiTheme="minorHAnsi" w:cstheme="minorHAnsi"/>
          <w:sz w:val="22"/>
        </w:rPr>
        <w:t>- canili oltre 200 capi.</w:t>
      </w:r>
    </w:p>
    <w:p w:rsidR="00F406E5" w:rsidRPr="00F406E5" w:rsidRDefault="00F406E5" w:rsidP="00F406E5">
      <w:pPr>
        <w:widowControl/>
        <w:suppressAutoHyphens w:val="0"/>
        <w:autoSpaceDN w:val="0"/>
        <w:adjustRightInd w:val="0"/>
        <w:spacing w:line="276" w:lineRule="auto"/>
        <w:ind w:left="851" w:hanging="142"/>
        <w:rPr>
          <w:rFonts w:asciiTheme="minorHAnsi" w:hAnsiTheme="minorHAnsi" w:cstheme="minorHAnsi"/>
          <w:sz w:val="22"/>
        </w:rPr>
      </w:pPr>
      <w:r w:rsidRPr="00F406E5">
        <w:rPr>
          <w:rFonts w:asciiTheme="minorHAnsi" w:hAnsiTheme="minorHAnsi" w:cstheme="minorHAnsi"/>
          <w:sz w:val="22"/>
        </w:rPr>
        <w:t>• l’attivazione di nuove discariche di qualsiasi tipo;</w:t>
      </w:r>
    </w:p>
    <w:p w:rsidR="00F406E5" w:rsidRPr="00F406E5" w:rsidRDefault="00F406E5" w:rsidP="00F406E5">
      <w:pPr>
        <w:widowControl/>
        <w:suppressAutoHyphens w:val="0"/>
        <w:autoSpaceDN w:val="0"/>
        <w:adjustRightInd w:val="0"/>
        <w:spacing w:line="276" w:lineRule="auto"/>
        <w:ind w:left="851" w:hanging="142"/>
        <w:rPr>
          <w:rFonts w:asciiTheme="minorHAnsi" w:hAnsiTheme="minorHAnsi" w:cstheme="minorHAnsi"/>
          <w:sz w:val="22"/>
        </w:rPr>
      </w:pPr>
      <w:r w:rsidRPr="00F406E5">
        <w:rPr>
          <w:rFonts w:asciiTheme="minorHAnsi" w:hAnsiTheme="minorHAnsi" w:cstheme="minorHAnsi"/>
          <w:sz w:val="22"/>
        </w:rPr>
        <w:t>• l’apertura di nuove cave;</w:t>
      </w:r>
    </w:p>
    <w:p w:rsidR="00F406E5" w:rsidRPr="00F406E5" w:rsidRDefault="00F406E5" w:rsidP="00F406E5">
      <w:pPr>
        <w:widowControl/>
        <w:suppressAutoHyphens w:val="0"/>
        <w:autoSpaceDN w:val="0"/>
        <w:adjustRightInd w:val="0"/>
        <w:spacing w:line="276" w:lineRule="auto"/>
        <w:ind w:left="851" w:hanging="142"/>
        <w:rPr>
          <w:rFonts w:asciiTheme="minorHAnsi" w:hAnsiTheme="minorHAnsi" w:cstheme="minorHAnsi"/>
          <w:sz w:val="22"/>
        </w:rPr>
      </w:pPr>
      <w:r w:rsidRPr="00F406E5">
        <w:rPr>
          <w:rFonts w:asciiTheme="minorHAnsi" w:hAnsiTheme="minorHAnsi" w:cstheme="minorHAnsi"/>
          <w:sz w:val="22"/>
        </w:rPr>
        <w:t>• la realizzazione di impianti di ammasso e trattamenti di carcasse di veicoli e di rottami</w:t>
      </w:r>
    </w:p>
    <w:p w:rsidR="00F406E5" w:rsidRPr="00F406E5" w:rsidRDefault="00F406E5" w:rsidP="00F406E5">
      <w:pPr>
        <w:widowControl/>
        <w:suppressAutoHyphens w:val="0"/>
        <w:autoSpaceDN w:val="0"/>
        <w:adjustRightInd w:val="0"/>
        <w:spacing w:line="276" w:lineRule="auto"/>
        <w:ind w:left="851" w:hanging="142"/>
        <w:rPr>
          <w:rFonts w:asciiTheme="minorHAnsi" w:hAnsiTheme="minorHAnsi" w:cstheme="minorHAnsi"/>
          <w:sz w:val="22"/>
        </w:rPr>
      </w:pPr>
      <w:r w:rsidRPr="00F406E5">
        <w:rPr>
          <w:rFonts w:asciiTheme="minorHAnsi" w:hAnsiTheme="minorHAnsi" w:cstheme="minorHAnsi"/>
          <w:sz w:val="22"/>
        </w:rPr>
        <w:t>di qualsiasi genere.</w:t>
      </w:r>
    </w:p>
    <w:p w:rsidR="00F406E5" w:rsidRDefault="00F406E5" w:rsidP="00F406E5">
      <w:pPr>
        <w:widowControl/>
        <w:suppressAutoHyphens w:val="0"/>
        <w:autoSpaceDN w:val="0"/>
        <w:adjustRightInd w:val="0"/>
        <w:spacing w:line="276" w:lineRule="auto"/>
        <w:ind w:left="709"/>
        <w:rPr>
          <w:rFonts w:asciiTheme="minorHAnsi" w:hAnsiTheme="minorHAnsi" w:cstheme="minorHAnsi"/>
          <w:sz w:val="22"/>
        </w:rPr>
      </w:pPr>
      <w:r w:rsidRPr="00F406E5">
        <w:rPr>
          <w:rFonts w:asciiTheme="minorHAnsi" w:hAnsiTheme="minorHAnsi" w:cstheme="minorHAnsi"/>
          <w:sz w:val="22"/>
        </w:rPr>
        <w:lastRenderedPageBreak/>
        <w:t>All’interno del P.L.I.S. e ammessa l’esecuzione da parte dell’Amministrazione Pubblica di</w:t>
      </w:r>
      <w:r>
        <w:rPr>
          <w:rFonts w:asciiTheme="minorHAnsi" w:hAnsiTheme="minorHAnsi" w:cstheme="minorHAnsi"/>
          <w:sz w:val="22"/>
        </w:rPr>
        <w:t xml:space="preserve"> opere di </w:t>
      </w:r>
      <w:r w:rsidRPr="00F406E5">
        <w:rPr>
          <w:rFonts w:asciiTheme="minorHAnsi" w:hAnsiTheme="minorHAnsi" w:cstheme="minorHAnsi"/>
          <w:sz w:val="22"/>
        </w:rPr>
        <w:t>carattere didattico-ricreativo connesse alla fruizione del parco.</w:t>
      </w:r>
    </w:p>
    <w:p w:rsidR="0030294F" w:rsidRPr="00F406E5" w:rsidRDefault="0030294F" w:rsidP="00F406E5">
      <w:pPr>
        <w:widowControl/>
        <w:suppressAutoHyphens w:val="0"/>
        <w:autoSpaceDN w:val="0"/>
        <w:adjustRightInd w:val="0"/>
        <w:spacing w:line="276" w:lineRule="auto"/>
        <w:ind w:left="709"/>
        <w:rPr>
          <w:rFonts w:asciiTheme="minorHAnsi" w:hAnsiTheme="minorHAnsi" w:cstheme="minorHAnsi"/>
          <w:sz w:val="22"/>
        </w:rPr>
      </w:pPr>
    </w:p>
    <w:p w:rsidR="002B1995" w:rsidRPr="002B1995" w:rsidRDefault="002B1995" w:rsidP="002B1995">
      <w:pPr>
        <w:tabs>
          <w:tab w:val="left" w:pos="0"/>
        </w:tabs>
        <w:spacing w:line="276" w:lineRule="auto"/>
        <w:rPr>
          <w:rFonts w:asciiTheme="minorHAnsi" w:eastAsiaTheme="minorHAnsi" w:hAnsiTheme="minorHAnsi" w:cstheme="minorBidi"/>
          <w:b/>
          <w:color w:val="548DD4" w:themeColor="text2" w:themeTint="99"/>
          <w:szCs w:val="24"/>
          <w:lang w:eastAsia="en-US"/>
        </w:rPr>
      </w:pPr>
      <w:bookmarkStart w:id="4" w:name="_Toc107804113"/>
      <w:r>
        <w:rPr>
          <w:rFonts w:asciiTheme="minorHAnsi" w:eastAsiaTheme="minorHAnsi" w:hAnsiTheme="minorHAnsi" w:cstheme="minorBidi"/>
          <w:b/>
          <w:color w:val="548DD4" w:themeColor="text2" w:themeTint="99"/>
          <w:szCs w:val="24"/>
          <w:lang w:eastAsia="en-US"/>
        </w:rPr>
        <w:t>Art. 26Bis</w:t>
      </w:r>
      <w:r w:rsidRPr="002B1995">
        <w:rPr>
          <w:rFonts w:asciiTheme="minorHAnsi" w:eastAsiaTheme="minorHAnsi" w:hAnsiTheme="minorHAnsi" w:cstheme="minorBidi"/>
          <w:b/>
          <w:color w:val="548DD4" w:themeColor="text2" w:themeTint="99"/>
          <w:szCs w:val="24"/>
          <w:lang w:eastAsia="en-US"/>
        </w:rPr>
        <w:t xml:space="preserve"> Attività agricole innovative in ambito urbano</w:t>
      </w:r>
    </w:p>
    <w:p w:rsidR="002B1995" w:rsidRPr="002B1995" w:rsidRDefault="002B1995" w:rsidP="002B1995">
      <w:pPr>
        <w:spacing w:before="100" w:beforeAutospacing="1" w:after="100" w:afterAutospacing="1" w:line="276" w:lineRule="auto"/>
        <w:outlineLvl w:val="1"/>
        <w:rPr>
          <w:rFonts w:asciiTheme="minorHAnsi" w:hAnsiTheme="minorHAnsi" w:cstheme="minorHAnsi"/>
          <w:sz w:val="22"/>
          <w:lang w:eastAsia="it-IT"/>
        </w:rPr>
      </w:pPr>
      <w:r w:rsidRPr="002B1995">
        <w:rPr>
          <w:rFonts w:asciiTheme="minorHAnsi" w:hAnsiTheme="minorHAnsi" w:cstheme="minorHAnsi"/>
          <w:sz w:val="22"/>
          <w:lang w:eastAsia="it-IT"/>
        </w:rPr>
        <w:t xml:space="preserve">In attuazione dei principi di sostenibilità ambientale, innovazione tecnologica e rigenerazione urbana, il Comune di Cremosano riconosce e promuove forme di </w:t>
      </w:r>
      <w:r w:rsidRPr="002B1995">
        <w:rPr>
          <w:rFonts w:asciiTheme="minorHAnsi" w:hAnsiTheme="minorHAnsi" w:cstheme="minorHAnsi"/>
          <w:bCs/>
          <w:sz w:val="22"/>
          <w:lang w:eastAsia="it-IT"/>
        </w:rPr>
        <w:t>coltivazione agricola innovativa</w:t>
      </w:r>
      <w:r w:rsidRPr="002B1995">
        <w:rPr>
          <w:rFonts w:asciiTheme="minorHAnsi" w:hAnsiTheme="minorHAnsi" w:cstheme="minorHAnsi"/>
          <w:sz w:val="22"/>
          <w:lang w:eastAsia="it-IT"/>
        </w:rPr>
        <w:t xml:space="preserve">, anche fuori suolo, finalizzate alla produzione vegetale all’interno di edifici esistenti nel </w:t>
      </w:r>
      <w:r w:rsidRPr="002B1995">
        <w:rPr>
          <w:rFonts w:asciiTheme="minorHAnsi" w:hAnsiTheme="minorHAnsi" w:cstheme="minorHAnsi"/>
          <w:bCs/>
          <w:sz w:val="22"/>
          <w:lang w:eastAsia="it-IT"/>
        </w:rPr>
        <w:t>tessuto urbano consolidato</w:t>
      </w:r>
      <w:r w:rsidRPr="002B1995">
        <w:rPr>
          <w:rFonts w:asciiTheme="minorHAnsi" w:hAnsiTheme="minorHAnsi" w:cstheme="minorHAnsi"/>
          <w:sz w:val="22"/>
          <w:lang w:eastAsia="it-IT"/>
        </w:rPr>
        <w:t>.</w:t>
      </w:r>
      <w:r w:rsidRPr="002B1995">
        <w:rPr>
          <w:rFonts w:asciiTheme="minorHAnsi" w:hAnsiTheme="minorHAnsi" w:cstheme="minorHAnsi"/>
          <w:sz w:val="22"/>
          <w:lang w:eastAsia="it-IT"/>
        </w:rPr>
        <w:br/>
        <w:t>Tali attività concorrono al miglioramento della qualità ambientale e all’economia circolare, senza comportare consumo di nuovo suolo.</w:t>
      </w:r>
      <w:r w:rsidRPr="002B1995">
        <w:rPr>
          <w:rFonts w:asciiTheme="minorHAnsi" w:hAnsiTheme="minorHAnsi" w:cstheme="minorHAnsi"/>
          <w:b/>
          <w:bCs/>
          <w:color w:val="548DD4" w:themeColor="text2" w:themeTint="99"/>
          <w:sz w:val="22"/>
          <w:lang w:eastAsia="it-IT"/>
        </w:rPr>
        <w:t xml:space="preserve"> </w:t>
      </w:r>
      <w:r w:rsidRPr="002B1995">
        <w:rPr>
          <w:rFonts w:asciiTheme="minorHAnsi" w:hAnsiTheme="minorHAnsi" w:cstheme="minorHAnsi"/>
          <w:sz w:val="22"/>
          <w:lang w:eastAsia="it-IT"/>
        </w:rPr>
        <w:t xml:space="preserve">Le disposizioni del presente articolo sono conformi a quanto previsto dal </w:t>
      </w:r>
      <w:r w:rsidRPr="002B1995">
        <w:rPr>
          <w:rFonts w:asciiTheme="minorHAnsi" w:hAnsiTheme="minorHAnsi" w:cstheme="minorHAnsi"/>
          <w:bCs/>
          <w:sz w:val="22"/>
          <w:lang w:eastAsia="it-IT"/>
        </w:rPr>
        <w:t>Decreto Legislativo 8 novembre 2024, n. 192</w:t>
      </w:r>
      <w:r w:rsidRPr="002B1995">
        <w:rPr>
          <w:rFonts w:asciiTheme="minorHAnsi" w:hAnsiTheme="minorHAnsi" w:cstheme="minorHAnsi"/>
          <w:sz w:val="22"/>
          <w:lang w:eastAsia="it-IT"/>
        </w:rPr>
        <w:t xml:space="preserve"> (“Revisione della disciplina dei redditi dei terreni”) e dalla </w:t>
      </w:r>
      <w:r w:rsidRPr="002B1995">
        <w:rPr>
          <w:rFonts w:asciiTheme="minorHAnsi" w:hAnsiTheme="minorHAnsi" w:cstheme="minorHAnsi"/>
          <w:bCs/>
          <w:sz w:val="22"/>
          <w:lang w:eastAsia="it-IT"/>
        </w:rPr>
        <w:t>Circolare dell’Agenzia delle Entrate n. 12/E dell’8 agosto 2025</w:t>
      </w:r>
      <w:r w:rsidRPr="002B1995">
        <w:rPr>
          <w:rFonts w:asciiTheme="minorHAnsi" w:hAnsiTheme="minorHAnsi" w:cstheme="minorHAnsi"/>
          <w:sz w:val="22"/>
          <w:lang w:eastAsia="it-IT"/>
        </w:rPr>
        <w:t>.</w:t>
      </w:r>
    </w:p>
    <w:p w:rsidR="002B1995" w:rsidRPr="002B1995" w:rsidRDefault="002B1995" w:rsidP="002B1995">
      <w:pPr>
        <w:spacing w:before="100" w:beforeAutospacing="1" w:after="100" w:afterAutospacing="1" w:line="276" w:lineRule="auto"/>
        <w:outlineLvl w:val="1"/>
        <w:rPr>
          <w:rFonts w:asciiTheme="minorHAnsi" w:hAnsiTheme="minorHAnsi" w:cstheme="minorHAnsi"/>
          <w:sz w:val="22"/>
          <w:lang w:eastAsia="it-IT"/>
        </w:rPr>
      </w:pPr>
      <w:r w:rsidRPr="002B1995">
        <w:rPr>
          <w:rFonts w:asciiTheme="minorHAnsi" w:hAnsiTheme="minorHAnsi" w:cstheme="minorHAnsi"/>
          <w:sz w:val="22"/>
          <w:lang w:eastAsia="it-IT"/>
        </w:rPr>
        <w:t xml:space="preserve">Sono ammesse </w:t>
      </w:r>
      <w:r w:rsidRPr="002B1995">
        <w:rPr>
          <w:rFonts w:asciiTheme="minorHAnsi" w:hAnsiTheme="minorHAnsi" w:cstheme="minorHAnsi"/>
          <w:bCs/>
          <w:sz w:val="22"/>
          <w:lang w:eastAsia="it-IT"/>
        </w:rPr>
        <w:t>attività agricole indoor</w:t>
      </w:r>
      <w:r w:rsidRPr="002B1995">
        <w:rPr>
          <w:rFonts w:asciiTheme="minorHAnsi" w:hAnsiTheme="minorHAnsi" w:cstheme="minorHAnsi"/>
          <w:sz w:val="22"/>
          <w:lang w:eastAsia="it-IT"/>
        </w:rPr>
        <w:t xml:space="preserve">, quali ad esempio la </w:t>
      </w:r>
      <w:r w:rsidRPr="002B1995">
        <w:rPr>
          <w:rFonts w:asciiTheme="minorHAnsi" w:hAnsiTheme="minorHAnsi" w:cstheme="minorHAnsi"/>
          <w:bCs/>
          <w:sz w:val="22"/>
          <w:lang w:eastAsia="it-IT"/>
        </w:rPr>
        <w:t>coltivazione di funghi, microortaggi, germogli, erbe aromatiche e piante a ciclo breve</w:t>
      </w:r>
      <w:r w:rsidRPr="002B1995">
        <w:rPr>
          <w:rFonts w:asciiTheme="minorHAnsi" w:hAnsiTheme="minorHAnsi" w:cstheme="minorHAnsi"/>
          <w:sz w:val="22"/>
          <w:lang w:eastAsia="it-IT"/>
        </w:rPr>
        <w:t>, realizzate in ambienti chiusi o seminterrati, mediante tecniche a basso impatto ambientale (es. idroponica, aeroponica, substrati organici).</w:t>
      </w:r>
    </w:p>
    <w:p w:rsidR="002B1995" w:rsidRPr="002B1995" w:rsidRDefault="002B1995" w:rsidP="002B1995">
      <w:pPr>
        <w:spacing w:line="276" w:lineRule="auto"/>
        <w:ind w:left="284" w:hanging="284"/>
        <w:rPr>
          <w:rFonts w:asciiTheme="minorHAnsi" w:hAnsiTheme="minorHAnsi" w:cstheme="minorHAnsi"/>
          <w:sz w:val="22"/>
          <w:lang w:eastAsia="it-IT"/>
        </w:rPr>
      </w:pPr>
      <w:r w:rsidRPr="002B1995">
        <w:rPr>
          <w:rFonts w:asciiTheme="minorHAnsi" w:hAnsiTheme="minorHAnsi" w:cstheme="minorHAnsi"/>
          <w:color w:val="548DD4" w:themeColor="text2" w:themeTint="99"/>
          <w:sz w:val="22"/>
          <w:lang w:eastAsia="it-IT"/>
        </w:rPr>
        <w:t>26b.5.1</w:t>
      </w:r>
      <w:r w:rsidRPr="002B1995">
        <w:rPr>
          <w:rFonts w:asciiTheme="minorHAnsi" w:hAnsiTheme="minorHAnsi" w:cstheme="minorHAnsi"/>
          <w:color w:val="548DD4" w:themeColor="text2" w:themeTint="99"/>
          <w:sz w:val="22"/>
          <w:lang w:eastAsia="it-IT"/>
        </w:rPr>
        <w:tab/>
        <w:t>Ambito di Applicazione</w:t>
      </w:r>
    </w:p>
    <w:p w:rsidR="002B1995" w:rsidRPr="002B1995" w:rsidRDefault="002B1995" w:rsidP="002B1995">
      <w:pPr>
        <w:spacing w:line="276" w:lineRule="auto"/>
        <w:ind w:left="284" w:hanging="284"/>
        <w:rPr>
          <w:rFonts w:asciiTheme="minorHAnsi" w:hAnsiTheme="minorHAnsi" w:cstheme="minorHAnsi"/>
          <w:sz w:val="22"/>
          <w:lang w:eastAsia="it-IT"/>
        </w:rPr>
      </w:pPr>
      <w:r w:rsidRPr="002B1995">
        <w:rPr>
          <w:rFonts w:asciiTheme="minorHAnsi" w:hAnsiTheme="minorHAnsi" w:cstheme="minorHAnsi"/>
          <w:sz w:val="22"/>
          <w:lang w:eastAsia="it-IT"/>
        </w:rPr>
        <w:t>a)</w:t>
      </w:r>
      <w:r w:rsidRPr="002B1995">
        <w:rPr>
          <w:rFonts w:asciiTheme="minorHAnsi" w:hAnsiTheme="minorHAnsi" w:cstheme="minorHAnsi"/>
          <w:sz w:val="22"/>
          <w:lang w:eastAsia="it-IT"/>
        </w:rPr>
        <w:tab/>
        <w:t xml:space="preserve">Le attività di cui al presente articolo sono consentite </w:t>
      </w:r>
      <w:r w:rsidRPr="002B1995">
        <w:rPr>
          <w:rFonts w:asciiTheme="minorHAnsi" w:hAnsiTheme="minorHAnsi" w:cstheme="minorHAnsi"/>
          <w:bCs/>
          <w:sz w:val="22"/>
          <w:lang w:eastAsia="it-IT"/>
        </w:rPr>
        <w:t>in edifici esistenti</w:t>
      </w:r>
      <w:r w:rsidRPr="002B1995">
        <w:rPr>
          <w:rFonts w:asciiTheme="minorHAnsi" w:hAnsiTheme="minorHAnsi" w:cstheme="minorHAnsi"/>
          <w:sz w:val="22"/>
          <w:lang w:eastAsia="it-IT"/>
        </w:rPr>
        <w:t xml:space="preserve"> del tessuto urbano consolidato,</w:t>
      </w:r>
      <w:r>
        <w:rPr>
          <w:rFonts w:asciiTheme="minorHAnsi" w:hAnsiTheme="minorHAnsi" w:cstheme="minorHAnsi"/>
          <w:sz w:val="22"/>
          <w:lang w:eastAsia="it-IT"/>
        </w:rPr>
        <w:t xml:space="preserve"> </w:t>
      </w:r>
      <w:r w:rsidRPr="002B1995">
        <w:rPr>
          <w:rFonts w:asciiTheme="minorHAnsi" w:hAnsiTheme="minorHAnsi" w:cstheme="minorHAnsi"/>
          <w:sz w:val="22"/>
          <w:lang w:eastAsia="it-IT"/>
        </w:rPr>
        <w:t xml:space="preserve">aventi destinazione </w:t>
      </w:r>
      <w:r w:rsidRPr="002B1995">
        <w:rPr>
          <w:rFonts w:asciiTheme="minorHAnsi" w:hAnsiTheme="minorHAnsi" w:cstheme="minorHAnsi"/>
          <w:bCs/>
          <w:sz w:val="22"/>
          <w:lang w:eastAsia="it-IT"/>
        </w:rPr>
        <w:t>artigianale, commerciale o direzionale</w:t>
      </w:r>
      <w:r w:rsidRPr="002B1995">
        <w:rPr>
          <w:rFonts w:asciiTheme="minorHAnsi" w:hAnsiTheme="minorHAnsi" w:cstheme="minorHAnsi"/>
          <w:sz w:val="22"/>
          <w:lang w:eastAsia="it-IT"/>
        </w:rPr>
        <w:t>, nonché i</w:t>
      </w:r>
      <w:r>
        <w:rPr>
          <w:rFonts w:asciiTheme="minorHAnsi" w:hAnsiTheme="minorHAnsi" w:cstheme="minorHAnsi"/>
          <w:sz w:val="22"/>
          <w:lang w:eastAsia="it-IT"/>
        </w:rPr>
        <w:t xml:space="preserve">n locali accessori ad edifici  </w:t>
      </w:r>
      <w:r w:rsidRPr="002B1995">
        <w:rPr>
          <w:rFonts w:asciiTheme="minorHAnsi" w:hAnsiTheme="minorHAnsi" w:cstheme="minorHAnsi"/>
          <w:sz w:val="22"/>
          <w:lang w:eastAsia="it-IT"/>
        </w:rPr>
        <w:t>residenziali, purché non ne alterino la destinazione prevalente.</w:t>
      </w:r>
    </w:p>
    <w:p w:rsidR="002B1995" w:rsidRPr="002B1995" w:rsidRDefault="002B1995" w:rsidP="002B1995">
      <w:pPr>
        <w:spacing w:before="100" w:beforeAutospacing="1" w:after="100" w:afterAutospacing="1" w:line="276" w:lineRule="auto"/>
        <w:ind w:left="284" w:hanging="284"/>
        <w:rPr>
          <w:rFonts w:asciiTheme="minorHAnsi" w:hAnsiTheme="minorHAnsi" w:cstheme="minorHAnsi"/>
          <w:sz w:val="22"/>
          <w:lang w:eastAsia="it-IT"/>
        </w:rPr>
      </w:pPr>
      <w:r w:rsidRPr="002B1995">
        <w:rPr>
          <w:rFonts w:asciiTheme="minorHAnsi" w:hAnsiTheme="minorHAnsi" w:cstheme="minorHAnsi"/>
          <w:sz w:val="22"/>
          <w:lang w:eastAsia="it-IT"/>
        </w:rPr>
        <w:t>b)</w:t>
      </w:r>
      <w:r w:rsidRPr="002B1995">
        <w:rPr>
          <w:rFonts w:asciiTheme="minorHAnsi" w:hAnsiTheme="minorHAnsi" w:cstheme="minorHAnsi"/>
          <w:sz w:val="22"/>
          <w:lang w:eastAsia="it-IT"/>
        </w:rPr>
        <w:tab/>
        <w:t xml:space="preserve">È ammesso il </w:t>
      </w:r>
      <w:r w:rsidRPr="002B1995">
        <w:rPr>
          <w:rFonts w:asciiTheme="minorHAnsi" w:hAnsiTheme="minorHAnsi" w:cstheme="minorHAnsi"/>
          <w:bCs/>
          <w:sz w:val="22"/>
          <w:lang w:eastAsia="it-IT"/>
        </w:rPr>
        <w:t>riuso di locali dismessi o sottoutilizzati</w:t>
      </w:r>
      <w:r w:rsidRPr="002B1995">
        <w:rPr>
          <w:rFonts w:asciiTheme="minorHAnsi" w:hAnsiTheme="minorHAnsi" w:cstheme="minorHAnsi"/>
          <w:sz w:val="22"/>
          <w:lang w:eastAsia="it-IT"/>
        </w:rPr>
        <w:t>, anche a fini di rig</w:t>
      </w:r>
      <w:r>
        <w:rPr>
          <w:rFonts w:asciiTheme="minorHAnsi" w:hAnsiTheme="minorHAnsi" w:cstheme="minorHAnsi"/>
          <w:sz w:val="22"/>
          <w:lang w:eastAsia="it-IT"/>
        </w:rPr>
        <w:t xml:space="preserve">enerazione urbana, nel rispetto </w:t>
      </w:r>
      <w:r w:rsidRPr="002B1995">
        <w:rPr>
          <w:rFonts w:asciiTheme="minorHAnsi" w:hAnsiTheme="minorHAnsi" w:cstheme="minorHAnsi"/>
          <w:sz w:val="22"/>
          <w:lang w:eastAsia="it-IT"/>
        </w:rPr>
        <w:t>delle norme igienico-sanitarie, della sicurezza e dell’impatto acustico.</w:t>
      </w:r>
    </w:p>
    <w:p w:rsidR="002B1995" w:rsidRDefault="002B1995" w:rsidP="002B1995">
      <w:pPr>
        <w:spacing w:before="100" w:beforeAutospacing="1" w:after="100" w:afterAutospacing="1" w:line="276" w:lineRule="auto"/>
        <w:ind w:left="284" w:hanging="284"/>
        <w:rPr>
          <w:rFonts w:asciiTheme="minorHAnsi" w:hAnsiTheme="minorHAnsi" w:cstheme="minorHAnsi"/>
          <w:sz w:val="22"/>
          <w:lang w:eastAsia="it-IT"/>
        </w:rPr>
      </w:pPr>
      <w:r w:rsidRPr="002B1995">
        <w:rPr>
          <w:rFonts w:asciiTheme="minorHAnsi" w:hAnsiTheme="minorHAnsi" w:cstheme="minorHAnsi"/>
          <w:sz w:val="22"/>
          <w:lang w:eastAsia="it-IT"/>
        </w:rPr>
        <w:t>c)</w:t>
      </w:r>
      <w:r w:rsidRPr="002B1995">
        <w:rPr>
          <w:rFonts w:asciiTheme="minorHAnsi" w:hAnsiTheme="minorHAnsi" w:cstheme="minorHAnsi"/>
          <w:sz w:val="22"/>
          <w:lang w:eastAsia="it-IT"/>
        </w:rPr>
        <w:tab/>
        <w:t xml:space="preserve">È esclusa la costruzione di nuovi fabbricati destinati esclusivamente </w:t>
      </w:r>
      <w:r>
        <w:rPr>
          <w:rFonts w:asciiTheme="minorHAnsi" w:hAnsiTheme="minorHAnsi" w:cstheme="minorHAnsi"/>
          <w:sz w:val="22"/>
          <w:lang w:eastAsia="it-IT"/>
        </w:rPr>
        <w:t xml:space="preserve">a tale funzione all’interno del </w:t>
      </w:r>
      <w:r w:rsidRPr="002B1995">
        <w:rPr>
          <w:rFonts w:asciiTheme="minorHAnsi" w:hAnsiTheme="minorHAnsi" w:cstheme="minorHAnsi"/>
          <w:sz w:val="22"/>
          <w:lang w:eastAsia="it-IT"/>
        </w:rPr>
        <w:t>tessuto urbano consolidato.</w:t>
      </w:r>
    </w:p>
    <w:p w:rsidR="002B1995" w:rsidRPr="002B1995" w:rsidRDefault="002B1995" w:rsidP="002B1995">
      <w:pPr>
        <w:spacing w:before="100" w:beforeAutospacing="1" w:after="100" w:afterAutospacing="1" w:line="276" w:lineRule="auto"/>
        <w:rPr>
          <w:rFonts w:asciiTheme="minorHAnsi" w:hAnsiTheme="minorHAnsi" w:cstheme="minorHAnsi"/>
          <w:sz w:val="22"/>
          <w:lang w:eastAsia="it-IT"/>
        </w:rPr>
      </w:pPr>
      <w:r w:rsidRPr="002B1995">
        <w:rPr>
          <w:rFonts w:asciiTheme="minorHAnsi" w:hAnsiTheme="minorHAnsi" w:cstheme="minorHAnsi"/>
          <w:color w:val="548DD4" w:themeColor="text2" w:themeTint="99"/>
          <w:sz w:val="22"/>
          <w:lang w:eastAsia="it-IT"/>
        </w:rPr>
        <w:t>26b.5.</w:t>
      </w:r>
      <w:r>
        <w:rPr>
          <w:rFonts w:asciiTheme="minorHAnsi" w:hAnsiTheme="minorHAnsi" w:cstheme="minorHAnsi"/>
          <w:color w:val="548DD4" w:themeColor="text2" w:themeTint="99"/>
          <w:sz w:val="22"/>
          <w:lang w:eastAsia="it-IT"/>
        </w:rPr>
        <w:t>2</w:t>
      </w:r>
      <w:r w:rsidRPr="002B1995">
        <w:rPr>
          <w:rFonts w:asciiTheme="minorHAnsi" w:hAnsiTheme="minorHAnsi" w:cstheme="minorHAnsi"/>
          <w:color w:val="548DD4" w:themeColor="text2" w:themeTint="99"/>
          <w:sz w:val="22"/>
          <w:lang w:eastAsia="it-IT"/>
        </w:rPr>
        <w:tab/>
      </w:r>
      <w:r>
        <w:rPr>
          <w:rFonts w:asciiTheme="minorHAnsi" w:hAnsiTheme="minorHAnsi" w:cstheme="minorHAnsi"/>
          <w:color w:val="548DD4" w:themeColor="text2" w:themeTint="99"/>
          <w:sz w:val="22"/>
          <w:lang w:eastAsia="it-IT"/>
        </w:rPr>
        <w:t>Parametri dimensionali e limiti di intervento</w:t>
      </w:r>
      <w:r w:rsidRPr="00187FDE">
        <w:rPr>
          <w:rFonts w:cstheme="minorHAnsi"/>
          <w:color w:val="548DD4" w:themeColor="text2" w:themeTint="99"/>
          <w:lang w:eastAsia="it-IT"/>
        </w:rPr>
        <w:br/>
      </w:r>
      <w:r w:rsidRPr="002B1995">
        <w:rPr>
          <w:rFonts w:asciiTheme="minorHAnsi" w:hAnsiTheme="minorHAnsi" w:cstheme="minorHAnsi"/>
          <w:sz w:val="22"/>
          <w:lang w:eastAsia="it-IT"/>
        </w:rPr>
        <w:t xml:space="preserve">La superficie massima destinabile alla produzione agricola indoor non potrà superare il </w:t>
      </w:r>
      <w:r>
        <w:rPr>
          <w:rFonts w:asciiTheme="minorHAnsi" w:hAnsiTheme="minorHAnsi" w:cstheme="minorHAnsi"/>
          <w:sz w:val="22"/>
          <w:lang w:eastAsia="it-IT"/>
        </w:rPr>
        <w:t xml:space="preserve">50% della superficie utile </w:t>
      </w:r>
      <w:r w:rsidRPr="002B1995">
        <w:rPr>
          <w:rFonts w:asciiTheme="minorHAnsi" w:hAnsiTheme="minorHAnsi" w:cstheme="minorHAnsi"/>
          <w:sz w:val="22"/>
          <w:lang w:eastAsia="it-IT"/>
        </w:rPr>
        <w:t>complessiva esistente.</w:t>
      </w:r>
    </w:p>
    <w:p w:rsidR="002B1995" w:rsidRPr="002B1995" w:rsidRDefault="002B1995" w:rsidP="002B1995">
      <w:pPr>
        <w:pStyle w:val="Paragrafoelenco"/>
        <w:spacing w:before="100" w:beforeAutospacing="1" w:after="100" w:afterAutospacing="1" w:line="276" w:lineRule="auto"/>
        <w:ind w:left="0"/>
        <w:contextualSpacing/>
        <w:jc w:val="both"/>
        <w:rPr>
          <w:rFonts w:asciiTheme="minorHAnsi" w:hAnsiTheme="minorHAnsi" w:cstheme="minorHAnsi"/>
          <w:sz w:val="22"/>
          <w:lang w:eastAsia="it-IT"/>
        </w:rPr>
      </w:pPr>
      <w:r w:rsidRPr="002B1995">
        <w:rPr>
          <w:rFonts w:asciiTheme="minorHAnsi" w:hAnsiTheme="minorHAnsi" w:cstheme="minorHAnsi"/>
          <w:color w:val="548DD4" w:themeColor="text2" w:themeTint="99"/>
          <w:sz w:val="22"/>
          <w:lang w:eastAsia="it-IT"/>
        </w:rPr>
        <w:t>26b.5.</w:t>
      </w:r>
      <w:r>
        <w:rPr>
          <w:rFonts w:asciiTheme="minorHAnsi" w:hAnsiTheme="minorHAnsi" w:cstheme="minorHAnsi"/>
          <w:color w:val="548DD4" w:themeColor="text2" w:themeTint="99"/>
          <w:sz w:val="22"/>
          <w:lang w:eastAsia="it-IT"/>
        </w:rPr>
        <w:t>3</w:t>
      </w:r>
      <w:r w:rsidRPr="002B1995">
        <w:rPr>
          <w:rFonts w:asciiTheme="minorHAnsi" w:hAnsiTheme="minorHAnsi" w:cstheme="minorHAnsi"/>
          <w:color w:val="548DD4" w:themeColor="text2" w:themeTint="99"/>
          <w:sz w:val="22"/>
          <w:lang w:eastAsia="it-IT"/>
        </w:rPr>
        <w:tab/>
        <w:t>Titoli abilitativi</w:t>
      </w:r>
      <w:r w:rsidRPr="00C779D3">
        <w:rPr>
          <w:rFonts w:cstheme="minorHAnsi"/>
          <w:b/>
          <w:bCs/>
          <w:lang w:eastAsia="it-IT"/>
        </w:rPr>
        <w:t xml:space="preserve"> </w:t>
      </w:r>
      <w:r w:rsidRPr="00C779D3">
        <w:rPr>
          <w:rFonts w:cstheme="minorHAnsi"/>
          <w:lang w:eastAsia="it-IT"/>
        </w:rPr>
        <w:br/>
      </w:r>
      <w:r w:rsidRPr="002B1995">
        <w:rPr>
          <w:rFonts w:asciiTheme="minorHAnsi" w:hAnsiTheme="minorHAnsi" w:cstheme="minorHAnsi"/>
          <w:sz w:val="22"/>
          <w:lang w:eastAsia="it-IT"/>
        </w:rPr>
        <w:t>L’avvio dell’attività è subordinato alla presentazione di SCIA edilizia e ambientale, corredata da relazione tecnica attestante:</w:t>
      </w:r>
    </w:p>
    <w:p w:rsidR="002B1995" w:rsidRPr="002B1995" w:rsidRDefault="002B1995" w:rsidP="002B1995">
      <w:pPr>
        <w:widowControl/>
        <w:numPr>
          <w:ilvl w:val="1"/>
          <w:numId w:val="45"/>
        </w:numPr>
        <w:tabs>
          <w:tab w:val="clear" w:pos="1440"/>
          <w:tab w:val="num" w:pos="426"/>
        </w:tabs>
        <w:suppressAutoHyphens w:val="0"/>
        <w:autoSpaceDE/>
        <w:spacing w:before="100" w:beforeAutospacing="1" w:after="100" w:afterAutospacing="1" w:line="276" w:lineRule="auto"/>
        <w:ind w:left="426" w:hanging="284"/>
        <w:rPr>
          <w:rFonts w:asciiTheme="minorHAnsi" w:hAnsiTheme="minorHAnsi" w:cstheme="minorHAnsi"/>
          <w:sz w:val="22"/>
          <w:lang w:eastAsia="it-IT"/>
        </w:rPr>
      </w:pPr>
      <w:r w:rsidRPr="002B1995">
        <w:rPr>
          <w:rFonts w:asciiTheme="minorHAnsi" w:hAnsiTheme="minorHAnsi" w:cstheme="minorHAnsi"/>
          <w:sz w:val="22"/>
          <w:lang w:eastAsia="it-IT"/>
        </w:rPr>
        <w:t>la descrizione delle tecnologie di coltivazione impiegate;</w:t>
      </w:r>
    </w:p>
    <w:p w:rsidR="002B1995" w:rsidRPr="002B1995" w:rsidRDefault="002B1995" w:rsidP="002B1995">
      <w:pPr>
        <w:widowControl/>
        <w:numPr>
          <w:ilvl w:val="1"/>
          <w:numId w:val="45"/>
        </w:numPr>
        <w:tabs>
          <w:tab w:val="clear" w:pos="1440"/>
          <w:tab w:val="num" w:pos="426"/>
        </w:tabs>
        <w:suppressAutoHyphens w:val="0"/>
        <w:autoSpaceDE/>
        <w:spacing w:before="100" w:beforeAutospacing="1" w:after="100" w:afterAutospacing="1" w:line="276" w:lineRule="auto"/>
        <w:ind w:left="426" w:hanging="284"/>
        <w:rPr>
          <w:rFonts w:asciiTheme="minorHAnsi" w:hAnsiTheme="minorHAnsi" w:cstheme="minorHAnsi"/>
          <w:sz w:val="22"/>
          <w:lang w:eastAsia="it-IT"/>
        </w:rPr>
      </w:pPr>
      <w:r w:rsidRPr="002B1995">
        <w:rPr>
          <w:rFonts w:asciiTheme="minorHAnsi" w:hAnsiTheme="minorHAnsi" w:cstheme="minorHAnsi"/>
          <w:sz w:val="22"/>
          <w:lang w:eastAsia="it-IT"/>
        </w:rPr>
        <w:t>la compatibilità con le destinazioni d’uso vigenti;</w:t>
      </w:r>
    </w:p>
    <w:p w:rsidR="002B1995" w:rsidRPr="00923D3A" w:rsidRDefault="002B1995" w:rsidP="00923D3A">
      <w:pPr>
        <w:widowControl/>
        <w:numPr>
          <w:ilvl w:val="1"/>
          <w:numId w:val="45"/>
        </w:numPr>
        <w:tabs>
          <w:tab w:val="clear" w:pos="1440"/>
          <w:tab w:val="num" w:pos="0"/>
        </w:tabs>
        <w:suppressAutoHyphens w:val="0"/>
        <w:autoSpaceDE/>
        <w:spacing w:before="100" w:beforeAutospacing="1" w:after="100" w:afterAutospacing="1" w:line="276" w:lineRule="auto"/>
        <w:ind w:left="142" w:firstLine="0"/>
        <w:rPr>
          <w:rFonts w:asciiTheme="minorHAnsi" w:hAnsiTheme="minorHAnsi" w:cstheme="minorHAnsi"/>
          <w:sz w:val="22"/>
          <w:lang w:eastAsia="it-IT"/>
        </w:rPr>
      </w:pPr>
      <w:r w:rsidRPr="002B1995">
        <w:rPr>
          <w:rFonts w:asciiTheme="minorHAnsi" w:hAnsiTheme="minorHAnsi" w:cstheme="minorHAnsi"/>
          <w:sz w:val="22"/>
          <w:lang w:eastAsia="it-IT"/>
        </w:rPr>
        <w:t>l’assenza di impatti negativi su salute, sicurezza e quiete pubblica.</w:t>
      </w:r>
      <w:r w:rsidRPr="002B1995">
        <w:rPr>
          <w:rFonts w:asciiTheme="minorHAnsi" w:hAnsiTheme="minorHAnsi" w:cstheme="minorHAnsi"/>
          <w:sz w:val="22"/>
          <w:lang w:eastAsia="it-IT"/>
        </w:rPr>
        <w:br/>
      </w:r>
      <w:r w:rsidRPr="00923D3A">
        <w:rPr>
          <w:rFonts w:asciiTheme="minorHAnsi" w:hAnsiTheme="minorHAnsi" w:cstheme="minorHAnsi"/>
          <w:sz w:val="22"/>
          <w:lang w:eastAsia="it-IT"/>
        </w:rPr>
        <w:t>Eventuali modifiche strutturali dei locali saranno soggette alle procedure edilizie ordinarie previste dal PGT e dal D.P.R. 380/2001.</w:t>
      </w:r>
    </w:p>
    <w:p w:rsidR="007B0647" w:rsidRPr="00DA4D27" w:rsidRDefault="00DA4D27" w:rsidP="00940F5D">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C92510">
        <w:rPr>
          <w:rFonts w:asciiTheme="minorHAnsi" w:eastAsiaTheme="minorHAnsi" w:hAnsiTheme="minorHAnsi" w:cstheme="minorBidi"/>
          <w:b/>
          <w:color w:val="548DD4" w:themeColor="text2" w:themeTint="99"/>
          <w:szCs w:val="24"/>
          <w:lang w:eastAsia="en-US"/>
        </w:rPr>
        <w:t>.2</w:t>
      </w:r>
      <w:r w:rsidR="003635DB">
        <w:rPr>
          <w:rFonts w:asciiTheme="minorHAnsi" w:eastAsiaTheme="minorHAnsi" w:hAnsiTheme="minorHAnsi" w:cstheme="minorBidi"/>
          <w:b/>
          <w:color w:val="548DD4" w:themeColor="text2" w:themeTint="99"/>
          <w:szCs w:val="24"/>
          <w:lang w:eastAsia="en-US"/>
        </w:rPr>
        <w:t>7</w:t>
      </w:r>
      <w:r w:rsidR="007B0647" w:rsidRPr="00DA4D27">
        <w:rPr>
          <w:rFonts w:asciiTheme="minorHAnsi" w:eastAsiaTheme="minorHAnsi" w:hAnsiTheme="minorHAnsi" w:cstheme="minorBidi"/>
          <w:b/>
          <w:color w:val="548DD4" w:themeColor="text2" w:themeTint="99"/>
          <w:szCs w:val="24"/>
          <w:lang w:eastAsia="en-US"/>
        </w:rPr>
        <w:tab/>
      </w:r>
      <w:bookmarkEnd w:id="4"/>
      <w:r>
        <w:rPr>
          <w:rFonts w:asciiTheme="minorHAnsi" w:eastAsiaTheme="minorHAnsi" w:hAnsiTheme="minorHAnsi" w:cstheme="minorBidi"/>
          <w:b/>
          <w:color w:val="548DD4" w:themeColor="text2" w:themeTint="99"/>
          <w:szCs w:val="24"/>
          <w:lang w:eastAsia="en-US"/>
        </w:rPr>
        <w:t>Aree agricole di rispetto dell’abitato</w:t>
      </w:r>
    </w:p>
    <w:p w:rsidR="007B0647" w:rsidRPr="00940F5D" w:rsidRDefault="007B0647" w:rsidP="00940F5D">
      <w:pPr>
        <w:tabs>
          <w:tab w:val="left" w:pos="0"/>
        </w:tabs>
        <w:spacing w:line="276" w:lineRule="auto"/>
        <w:rPr>
          <w:rFonts w:asciiTheme="minorHAnsi" w:eastAsia="PMingLiU" w:hAnsiTheme="minorHAnsi" w:cstheme="minorHAnsi"/>
          <w:sz w:val="22"/>
        </w:rPr>
      </w:pPr>
    </w:p>
    <w:p w:rsidR="007B0647" w:rsidRPr="00940F5D" w:rsidRDefault="007B0647" w:rsidP="00940F5D">
      <w:pPr>
        <w:tabs>
          <w:tab w:val="left" w:pos="0"/>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 xml:space="preserve">Sono aree agricole prevalentemente inedificate d’immediato rapporto con gli </w:t>
      </w:r>
      <w:r w:rsidRPr="00940F5D">
        <w:rPr>
          <w:rFonts w:asciiTheme="minorHAnsi" w:eastAsia="PMingLiU" w:hAnsiTheme="minorHAnsi" w:cstheme="minorHAnsi"/>
          <w:i/>
          <w:sz w:val="22"/>
        </w:rPr>
        <w:t>ambiti urbani consolidati</w:t>
      </w:r>
      <w:r w:rsidRPr="00940F5D">
        <w:rPr>
          <w:rFonts w:asciiTheme="minorHAnsi" w:eastAsia="PMingLiU" w:hAnsiTheme="minorHAnsi" w:cstheme="minorHAnsi"/>
          <w:sz w:val="22"/>
        </w:rPr>
        <w:t xml:space="preserve"> e gli </w:t>
      </w:r>
      <w:r w:rsidRPr="00940F5D">
        <w:rPr>
          <w:rFonts w:asciiTheme="minorHAnsi" w:eastAsia="PMingLiU" w:hAnsiTheme="minorHAnsi" w:cstheme="minorHAnsi"/>
          <w:i/>
          <w:sz w:val="22"/>
        </w:rPr>
        <w:t>ambiti di trasformazione</w:t>
      </w:r>
      <w:r w:rsidRPr="00940F5D">
        <w:rPr>
          <w:rFonts w:asciiTheme="minorHAnsi" w:eastAsia="PMingLiU" w:hAnsiTheme="minorHAnsi" w:cstheme="minorHAnsi"/>
          <w:sz w:val="22"/>
        </w:rPr>
        <w:t xml:space="preserve"> previsti nel Documento di Piano, meritevoli di particolare tutela considerato il loro ruolo di connessione tra ambiti agricoli e l’abitato.</w:t>
      </w:r>
    </w:p>
    <w:p w:rsidR="007B0647" w:rsidRPr="00DA4D27" w:rsidRDefault="007B0647" w:rsidP="00940F5D">
      <w:pPr>
        <w:tabs>
          <w:tab w:val="left" w:pos="709"/>
        </w:tabs>
        <w:spacing w:line="276" w:lineRule="auto"/>
        <w:rPr>
          <w:rFonts w:asciiTheme="minorHAnsi" w:eastAsia="PMingLiU" w:hAnsiTheme="minorHAnsi" w:cstheme="minorHAnsi"/>
          <w:b/>
          <w:i/>
          <w:color w:val="548DD4" w:themeColor="text2" w:themeTint="99"/>
          <w:sz w:val="22"/>
        </w:rPr>
      </w:pPr>
      <w:r w:rsidRPr="00DA4D27">
        <w:rPr>
          <w:rFonts w:asciiTheme="minorHAnsi" w:eastAsia="PMingLiU" w:hAnsiTheme="minorHAnsi" w:cstheme="minorHAnsi"/>
          <w:b/>
          <w:i/>
          <w:color w:val="548DD4" w:themeColor="text2" w:themeTint="99"/>
          <w:sz w:val="22"/>
        </w:rPr>
        <w:lastRenderedPageBreak/>
        <w:t>2</w:t>
      </w:r>
      <w:r w:rsidR="003635DB">
        <w:rPr>
          <w:rFonts w:asciiTheme="minorHAnsi" w:eastAsia="PMingLiU" w:hAnsiTheme="minorHAnsi" w:cstheme="minorHAnsi"/>
          <w:b/>
          <w:i/>
          <w:color w:val="548DD4" w:themeColor="text2" w:themeTint="99"/>
          <w:sz w:val="22"/>
        </w:rPr>
        <w:t>7</w:t>
      </w:r>
      <w:r w:rsidRPr="00DA4D27">
        <w:rPr>
          <w:rFonts w:asciiTheme="minorHAnsi" w:eastAsia="PMingLiU" w:hAnsiTheme="minorHAnsi" w:cstheme="minorHAnsi"/>
          <w:b/>
          <w:i/>
          <w:color w:val="548DD4" w:themeColor="text2" w:themeTint="99"/>
          <w:sz w:val="22"/>
        </w:rPr>
        <w:t>.1</w:t>
      </w:r>
      <w:r w:rsidRPr="00DA4D27">
        <w:rPr>
          <w:rFonts w:asciiTheme="minorHAnsi" w:eastAsia="PMingLiU" w:hAnsiTheme="minorHAnsi" w:cstheme="minorHAnsi"/>
          <w:b/>
          <w:i/>
          <w:color w:val="548DD4" w:themeColor="text2" w:themeTint="99"/>
          <w:sz w:val="22"/>
        </w:rPr>
        <w:tab/>
        <w:t>Modalità di intervento</w:t>
      </w:r>
    </w:p>
    <w:p w:rsidR="00755005" w:rsidRDefault="007B0647" w:rsidP="00940F5D">
      <w:pPr>
        <w:tabs>
          <w:tab w:val="left" w:pos="720"/>
        </w:tabs>
        <w:spacing w:line="276" w:lineRule="auto"/>
        <w:ind w:left="720" w:hanging="720"/>
        <w:rPr>
          <w:rFonts w:asciiTheme="minorHAnsi" w:hAnsiTheme="minorHAnsi" w:cstheme="minorHAnsi"/>
          <w:sz w:val="22"/>
        </w:rPr>
      </w:pPr>
      <w:r w:rsidRPr="00940F5D">
        <w:rPr>
          <w:rFonts w:asciiTheme="minorHAnsi" w:hAnsiTheme="minorHAnsi" w:cstheme="minorHAnsi"/>
          <w:sz w:val="22"/>
        </w:rPr>
        <w:tab/>
      </w:r>
      <w:r w:rsidR="00C8235C" w:rsidRPr="00BF46D4">
        <w:rPr>
          <w:rFonts w:asciiTheme="minorHAnsi" w:hAnsiTheme="minorHAnsi" w:cstheme="minorHAnsi"/>
          <w:sz w:val="22"/>
        </w:rPr>
        <w:t>E’</w:t>
      </w:r>
      <w:r w:rsidRPr="00BF46D4">
        <w:rPr>
          <w:rFonts w:asciiTheme="minorHAnsi" w:hAnsiTheme="minorHAnsi" w:cstheme="minorHAnsi"/>
          <w:sz w:val="22"/>
        </w:rPr>
        <w:t xml:space="preserve"> ammesso l’insediamento di </w:t>
      </w:r>
      <w:r w:rsidR="00C8235C" w:rsidRPr="00BF46D4">
        <w:rPr>
          <w:rFonts w:asciiTheme="minorHAnsi" w:hAnsiTheme="minorHAnsi" w:cstheme="minorHAnsi"/>
          <w:sz w:val="22"/>
        </w:rPr>
        <w:t>infrastrutture agricole</w:t>
      </w:r>
      <w:r w:rsidR="001418D1" w:rsidRPr="00BF46D4">
        <w:rPr>
          <w:rFonts w:asciiTheme="minorHAnsi" w:hAnsiTheme="minorHAnsi" w:cstheme="minorHAnsi"/>
          <w:sz w:val="22"/>
        </w:rPr>
        <w:t xml:space="preserve"> </w:t>
      </w:r>
      <w:r w:rsidR="00755005" w:rsidRPr="00BF46D4">
        <w:rPr>
          <w:rFonts w:asciiTheme="minorHAnsi" w:hAnsiTheme="minorHAnsi" w:cstheme="minorHAnsi"/>
          <w:sz w:val="22"/>
        </w:rPr>
        <w:t>all’interno delle aziende esistenti o dismesse alla data di adozione del PGT. Gli insediamenti e/o ampliamento dovranno rispettare le distanze definite nel RLI e i paramtri individuati dal precedente articolo (Art.2</w:t>
      </w:r>
      <w:r w:rsidR="003635DB">
        <w:rPr>
          <w:rFonts w:asciiTheme="minorHAnsi" w:hAnsiTheme="minorHAnsi" w:cstheme="minorHAnsi"/>
          <w:sz w:val="22"/>
        </w:rPr>
        <w:t>6</w:t>
      </w:r>
      <w:r w:rsidR="00755005" w:rsidRPr="00BF46D4">
        <w:rPr>
          <w:rFonts w:asciiTheme="minorHAnsi" w:hAnsiTheme="minorHAnsi" w:cstheme="minorHAnsi"/>
          <w:sz w:val="22"/>
        </w:rPr>
        <w:t>).</w:t>
      </w:r>
    </w:p>
    <w:p w:rsidR="00BF46D4" w:rsidRDefault="00BF46D4" w:rsidP="00940F5D">
      <w:pPr>
        <w:tabs>
          <w:tab w:val="left" w:pos="720"/>
        </w:tabs>
        <w:spacing w:line="276" w:lineRule="auto"/>
        <w:ind w:left="720" w:hanging="720"/>
        <w:rPr>
          <w:rFonts w:asciiTheme="minorHAnsi" w:hAnsiTheme="minorHAnsi" w:cstheme="minorHAnsi"/>
          <w:sz w:val="22"/>
        </w:rPr>
      </w:pPr>
    </w:p>
    <w:p w:rsidR="00BF46D4" w:rsidRDefault="00BF46D4" w:rsidP="00BF46D4">
      <w:pPr>
        <w:tabs>
          <w:tab w:val="left" w:pos="0"/>
        </w:tabs>
        <w:spacing w:line="276" w:lineRule="auto"/>
        <w:rPr>
          <w:rFonts w:asciiTheme="minorHAnsi" w:eastAsiaTheme="minorHAnsi" w:hAnsiTheme="minorHAnsi" w:cstheme="minorBidi"/>
          <w:b/>
          <w:color w:val="548DD4" w:themeColor="text2" w:themeTint="99"/>
          <w:szCs w:val="24"/>
          <w:lang w:eastAsia="en-US"/>
        </w:rPr>
      </w:pPr>
      <w:r w:rsidRPr="00BF46D4">
        <w:rPr>
          <w:rFonts w:asciiTheme="minorHAnsi" w:eastAsiaTheme="minorHAnsi" w:hAnsiTheme="minorHAnsi" w:cstheme="minorBidi"/>
          <w:b/>
          <w:color w:val="548DD4" w:themeColor="text2" w:themeTint="99"/>
          <w:szCs w:val="24"/>
          <w:lang w:eastAsia="en-US"/>
        </w:rPr>
        <w:t xml:space="preserve">Art. </w:t>
      </w:r>
      <w:r w:rsidR="00670045">
        <w:rPr>
          <w:rFonts w:asciiTheme="minorHAnsi" w:eastAsiaTheme="minorHAnsi" w:hAnsiTheme="minorHAnsi" w:cstheme="minorBidi"/>
          <w:b/>
          <w:color w:val="548DD4" w:themeColor="text2" w:themeTint="99"/>
          <w:szCs w:val="24"/>
          <w:lang w:eastAsia="en-US"/>
        </w:rPr>
        <w:t>2</w:t>
      </w:r>
      <w:r w:rsidR="003635DB">
        <w:rPr>
          <w:rFonts w:asciiTheme="minorHAnsi" w:eastAsiaTheme="minorHAnsi" w:hAnsiTheme="minorHAnsi" w:cstheme="minorBidi"/>
          <w:b/>
          <w:color w:val="548DD4" w:themeColor="text2" w:themeTint="99"/>
          <w:szCs w:val="24"/>
          <w:lang w:eastAsia="en-US"/>
        </w:rPr>
        <w:t>8</w:t>
      </w:r>
      <w:r w:rsidR="00670045">
        <w:rPr>
          <w:rFonts w:asciiTheme="minorHAnsi" w:eastAsiaTheme="minorHAnsi" w:hAnsiTheme="minorHAnsi" w:cstheme="minorBidi"/>
          <w:b/>
          <w:color w:val="548DD4" w:themeColor="text2" w:themeTint="99"/>
          <w:szCs w:val="24"/>
          <w:lang w:eastAsia="en-US"/>
        </w:rPr>
        <w:tab/>
      </w:r>
      <w:r w:rsidRPr="00BF46D4">
        <w:rPr>
          <w:rFonts w:asciiTheme="minorHAnsi" w:eastAsiaTheme="minorHAnsi" w:hAnsiTheme="minorHAnsi" w:cstheme="minorBidi"/>
          <w:b/>
          <w:color w:val="548DD4" w:themeColor="text2" w:themeTint="99"/>
          <w:szCs w:val="24"/>
          <w:lang w:eastAsia="en-US"/>
        </w:rPr>
        <w:t>Edifici esistenti in ambito agricolo non destinati ad uso agricolo</w:t>
      </w:r>
    </w:p>
    <w:p w:rsidR="00795C00" w:rsidRPr="00BF46D4" w:rsidRDefault="00795C00" w:rsidP="00BF46D4">
      <w:pPr>
        <w:tabs>
          <w:tab w:val="left" w:pos="0"/>
        </w:tabs>
        <w:spacing w:line="276" w:lineRule="auto"/>
        <w:rPr>
          <w:rFonts w:asciiTheme="minorHAnsi" w:eastAsiaTheme="minorHAnsi" w:hAnsiTheme="minorHAnsi" w:cstheme="minorBidi"/>
          <w:b/>
          <w:color w:val="548DD4" w:themeColor="text2" w:themeTint="99"/>
          <w:szCs w:val="24"/>
          <w:lang w:eastAsia="en-US"/>
        </w:rPr>
      </w:pPr>
    </w:p>
    <w:p w:rsidR="00BF46D4" w:rsidRPr="00940F5D" w:rsidRDefault="00BF46D4" w:rsidP="00BF46D4">
      <w:pPr>
        <w:autoSpaceDN w:val="0"/>
        <w:adjustRightInd w:val="0"/>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Gli edifici ricadenti in ambito agricol</w:t>
      </w:r>
      <w:r>
        <w:rPr>
          <w:rFonts w:asciiTheme="minorHAnsi" w:eastAsia="PMingLiU" w:hAnsiTheme="minorHAnsi" w:cstheme="minorHAnsi"/>
          <w:sz w:val="22"/>
        </w:rPr>
        <w:t>o e in ambito agricolo di rispetto dell'abitato e non adibiti ad uso agricolo o</w:t>
      </w:r>
      <w:r w:rsidRPr="00940F5D">
        <w:rPr>
          <w:rFonts w:asciiTheme="minorHAnsi" w:eastAsia="PMingLiU" w:hAnsiTheme="minorHAnsi" w:cstheme="minorHAnsi"/>
          <w:sz w:val="22"/>
        </w:rPr>
        <w:t xml:space="preserve"> di cui sia dimostrata la non utilizzazione ai fini agricoli da più di tre anni, potranno essere utilizzati da qualsiasi soggetto avente titolo, anche non imprenditore agricolo, con le seguenti modalità:</w:t>
      </w:r>
    </w:p>
    <w:p w:rsidR="00BF46D4" w:rsidRPr="00940F5D" w:rsidRDefault="00BF46D4" w:rsidP="00BF46D4">
      <w:pPr>
        <w:autoSpaceDN w:val="0"/>
        <w:adjustRightInd w:val="0"/>
        <w:spacing w:line="276" w:lineRule="auto"/>
        <w:ind w:left="709"/>
        <w:rPr>
          <w:rFonts w:asciiTheme="minorHAnsi" w:eastAsia="PMingLiU" w:hAnsiTheme="minorHAnsi" w:cstheme="minorHAnsi"/>
          <w:sz w:val="22"/>
        </w:rPr>
      </w:pPr>
    </w:p>
    <w:p w:rsidR="00BF46D4" w:rsidRPr="00940F5D" w:rsidRDefault="00BF46D4" w:rsidP="00B67534">
      <w:pPr>
        <w:widowControl/>
        <w:numPr>
          <w:ilvl w:val="0"/>
          <w:numId w:val="5"/>
        </w:numPr>
        <w:tabs>
          <w:tab w:val="clear" w:pos="2235"/>
          <w:tab w:val="num" w:pos="851"/>
        </w:tabs>
        <w:suppressAutoHyphens w:val="0"/>
        <w:autoSpaceDE/>
        <w:autoSpaceDN w:val="0"/>
        <w:adjustRightInd w:val="0"/>
        <w:spacing w:line="276" w:lineRule="auto"/>
        <w:ind w:left="851" w:hanging="142"/>
        <w:rPr>
          <w:rFonts w:asciiTheme="minorHAnsi" w:hAnsiTheme="minorHAnsi" w:cstheme="minorHAnsi"/>
          <w:sz w:val="22"/>
        </w:rPr>
      </w:pPr>
      <w:r w:rsidRPr="00940F5D">
        <w:rPr>
          <w:rFonts w:asciiTheme="minorHAnsi" w:hAnsiTheme="minorHAnsi" w:cstheme="minorHAnsi"/>
          <w:sz w:val="22"/>
        </w:rPr>
        <w:t xml:space="preserve">Gli edifici residenziali, artigianali, commerciali già insediati alla data di adozione del PGT negli ambiti agricoli, per documentate esigenze tecniche e produttive, potranno ampliarsi “una tantum” nella </w:t>
      </w:r>
      <w:r>
        <w:rPr>
          <w:rFonts w:asciiTheme="minorHAnsi" w:hAnsiTheme="minorHAnsi" w:cstheme="minorHAnsi"/>
          <w:sz w:val="22"/>
        </w:rPr>
        <w:t>misura massima del 20% della slp</w:t>
      </w:r>
      <w:r w:rsidRPr="00940F5D">
        <w:rPr>
          <w:rFonts w:asciiTheme="minorHAnsi" w:hAnsiTheme="minorHAnsi" w:cstheme="minorHAnsi"/>
          <w:sz w:val="22"/>
        </w:rPr>
        <w:t xml:space="preserve"> esistente. Tali ampliamenti dovranno rispettare i seguenti parametri: </w:t>
      </w:r>
    </w:p>
    <w:p w:rsidR="00BF46D4" w:rsidRPr="00940F5D" w:rsidRDefault="00BF46D4" w:rsidP="00B67534">
      <w:pPr>
        <w:widowControl/>
        <w:numPr>
          <w:ilvl w:val="0"/>
          <w:numId w:val="7"/>
        </w:numPr>
        <w:tabs>
          <w:tab w:val="clear" w:pos="1069"/>
          <w:tab w:val="num" w:pos="851"/>
          <w:tab w:val="num" w:pos="1701"/>
        </w:tabs>
        <w:suppressAutoHyphens w:val="0"/>
        <w:autoSpaceDE/>
        <w:autoSpaceDN w:val="0"/>
        <w:adjustRightInd w:val="0"/>
        <w:spacing w:line="276" w:lineRule="auto"/>
        <w:ind w:left="1843" w:hanging="567"/>
        <w:rPr>
          <w:rFonts w:asciiTheme="minorHAnsi" w:hAnsiTheme="minorHAnsi" w:cstheme="minorHAnsi"/>
          <w:sz w:val="22"/>
        </w:rPr>
      </w:pPr>
      <w:r w:rsidRPr="00940F5D">
        <w:rPr>
          <w:rFonts w:asciiTheme="minorHAnsi" w:hAnsiTheme="minorHAnsi" w:cstheme="minorHAnsi"/>
          <w:sz w:val="22"/>
        </w:rPr>
        <w:t xml:space="preserve">H max = 7 m (due piani) </w:t>
      </w:r>
    </w:p>
    <w:p w:rsidR="00BF46D4" w:rsidRPr="00940F5D" w:rsidRDefault="00BF46D4" w:rsidP="00B67534">
      <w:pPr>
        <w:numPr>
          <w:ilvl w:val="0"/>
          <w:numId w:val="7"/>
        </w:numPr>
        <w:tabs>
          <w:tab w:val="clear" w:pos="1069"/>
          <w:tab w:val="left" w:pos="709"/>
          <w:tab w:val="num" w:pos="851"/>
          <w:tab w:val="num" w:pos="1701"/>
        </w:tabs>
        <w:spacing w:line="276" w:lineRule="auto"/>
        <w:ind w:left="1843" w:hanging="567"/>
        <w:rPr>
          <w:rFonts w:asciiTheme="minorHAnsi" w:eastAsia="PMingLiU" w:hAnsiTheme="minorHAnsi" w:cstheme="minorHAnsi"/>
          <w:sz w:val="22"/>
        </w:rPr>
      </w:pPr>
      <w:r w:rsidRPr="00940F5D">
        <w:rPr>
          <w:rFonts w:asciiTheme="minorHAnsi" w:eastAsia="PMingLiU" w:hAnsiTheme="minorHAnsi" w:cstheme="minorHAnsi"/>
          <w:sz w:val="22"/>
        </w:rPr>
        <w:t>Df  = 10,00 m</w:t>
      </w:r>
    </w:p>
    <w:p w:rsidR="00BF46D4" w:rsidRPr="00940F5D" w:rsidRDefault="00BF46D4" w:rsidP="00B67534">
      <w:pPr>
        <w:numPr>
          <w:ilvl w:val="0"/>
          <w:numId w:val="7"/>
        </w:numPr>
        <w:tabs>
          <w:tab w:val="clear" w:pos="1069"/>
          <w:tab w:val="num" w:pos="851"/>
          <w:tab w:val="left" w:pos="1418"/>
          <w:tab w:val="num" w:pos="1701"/>
        </w:tabs>
        <w:spacing w:line="276" w:lineRule="auto"/>
        <w:ind w:left="2268" w:hanging="992"/>
        <w:rPr>
          <w:rFonts w:asciiTheme="minorHAnsi" w:eastAsia="PMingLiU" w:hAnsiTheme="minorHAnsi" w:cstheme="minorHAnsi"/>
          <w:sz w:val="22"/>
        </w:rPr>
      </w:pPr>
      <w:r w:rsidRPr="00940F5D">
        <w:rPr>
          <w:rFonts w:asciiTheme="minorHAnsi" w:eastAsia="PMingLiU" w:hAnsiTheme="minorHAnsi" w:cstheme="minorHAnsi"/>
          <w:sz w:val="22"/>
        </w:rPr>
        <w:t xml:space="preserve">     Dc = pari alla metà dell’altezza della nuova costruzione e comunque non    inferiore a 5,00 m</w:t>
      </w:r>
    </w:p>
    <w:p w:rsidR="00BF46D4" w:rsidRDefault="00BF46D4" w:rsidP="00B67534">
      <w:pPr>
        <w:numPr>
          <w:ilvl w:val="0"/>
          <w:numId w:val="7"/>
        </w:numPr>
        <w:tabs>
          <w:tab w:val="clear" w:pos="1069"/>
          <w:tab w:val="num" w:pos="851"/>
          <w:tab w:val="left" w:pos="1418"/>
          <w:tab w:val="num" w:pos="1701"/>
        </w:tabs>
        <w:spacing w:line="276" w:lineRule="auto"/>
        <w:ind w:left="1843" w:hanging="567"/>
        <w:rPr>
          <w:rFonts w:asciiTheme="minorHAnsi" w:eastAsia="PMingLiU" w:hAnsiTheme="minorHAnsi" w:cstheme="minorHAnsi"/>
          <w:sz w:val="22"/>
        </w:rPr>
      </w:pPr>
      <w:r w:rsidRPr="00940F5D">
        <w:rPr>
          <w:rFonts w:asciiTheme="minorHAnsi" w:eastAsia="PMingLiU" w:hAnsiTheme="minorHAnsi" w:cstheme="minorHAnsi"/>
          <w:sz w:val="22"/>
        </w:rPr>
        <w:t xml:space="preserve">     Ds = 5,00 m, fatte salve le norme dettate dal codice della strada e dal suo regolamento di attuazione</w:t>
      </w:r>
    </w:p>
    <w:p w:rsidR="00BF46D4" w:rsidRPr="00940F5D" w:rsidRDefault="00BF46D4" w:rsidP="00BF46D4">
      <w:pPr>
        <w:tabs>
          <w:tab w:val="left" w:pos="1418"/>
        </w:tabs>
        <w:spacing w:line="276" w:lineRule="auto"/>
        <w:ind w:left="1843"/>
        <w:rPr>
          <w:rFonts w:asciiTheme="minorHAnsi" w:eastAsia="PMingLiU" w:hAnsiTheme="minorHAnsi" w:cstheme="minorHAnsi"/>
          <w:sz w:val="22"/>
        </w:rPr>
      </w:pPr>
    </w:p>
    <w:p w:rsidR="00BF46D4" w:rsidRDefault="00BF46D4" w:rsidP="00BF46D4">
      <w:pPr>
        <w:autoSpaceDN w:val="0"/>
        <w:adjustRightInd w:val="0"/>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E’ ammesso il cambio di destinazione d’uso esclusivamente a residenza R</w:t>
      </w:r>
    </w:p>
    <w:p w:rsidR="00005266" w:rsidRPr="00940F5D" w:rsidRDefault="00005266" w:rsidP="00BF46D4">
      <w:pPr>
        <w:autoSpaceDN w:val="0"/>
        <w:adjustRightInd w:val="0"/>
        <w:spacing w:line="276" w:lineRule="auto"/>
        <w:ind w:left="709"/>
        <w:rPr>
          <w:rFonts w:asciiTheme="minorHAnsi" w:eastAsia="PMingLiU" w:hAnsiTheme="minorHAnsi" w:cstheme="minorHAnsi"/>
          <w:sz w:val="22"/>
        </w:rPr>
      </w:pPr>
    </w:p>
    <w:p w:rsidR="00BF46D4" w:rsidRDefault="00BF46D4" w:rsidP="00B67534">
      <w:pPr>
        <w:numPr>
          <w:ilvl w:val="0"/>
          <w:numId w:val="5"/>
        </w:numPr>
        <w:tabs>
          <w:tab w:val="clear" w:pos="2235"/>
          <w:tab w:val="left" w:pos="709"/>
          <w:tab w:val="num" w:pos="1134"/>
        </w:tabs>
        <w:spacing w:line="276" w:lineRule="auto"/>
        <w:ind w:left="1134" w:hanging="425"/>
        <w:rPr>
          <w:rFonts w:asciiTheme="minorHAnsi" w:eastAsia="PMingLiU" w:hAnsiTheme="minorHAnsi" w:cstheme="minorHAnsi"/>
          <w:sz w:val="22"/>
        </w:rPr>
      </w:pPr>
      <w:r w:rsidRPr="00940F5D">
        <w:rPr>
          <w:rFonts w:asciiTheme="minorHAnsi" w:eastAsia="PMingLiU" w:hAnsiTheme="minorHAnsi" w:cstheme="minorHAnsi"/>
          <w:sz w:val="22"/>
        </w:rPr>
        <w:t>I volumi già destinati alla residenza agricola, esistenti alla data di adozione del presente PGT, possono essere recuperati a funzione residenziale tramite permesso di costruire o denuncia di inizio atti</w:t>
      </w:r>
      <w:r>
        <w:rPr>
          <w:rFonts w:asciiTheme="minorHAnsi" w:eastAsia="PMingLiU" w:hAnsiTheme="minorHAnsi" w:cstheme="minorHAnsi"/>
          <w:sz w:val="22"/>
        </w:rPr>
        <w:t>vità mediante interventi di cui</w:t>
      </w:r>
      <w:r w:rsidRPr="00C10A6E">
        <w:rPr>
          <w:rFonts w:asciiTheme="minorHAnsi" w:hAnsiTheme="minorHAnsi" w:cstheme="minorHAnsi"/>
          <w:sz w:val="22"/>
        </w:rPr>
        <w:t xml:space="preserve"> all’art. 3 del D.P.R. 380/2001 e s.m.i.</w:t>
      </w:r>
      <w:r w:rsidRPr="00940F5D">
        <w:rPr>
          <w:rFonts w:asciiTheme="minorHAnsi" w:eastAsia="PMingLiU" w:hAnsiTheme="minorHAnsi" w:cstheme="minorHAnsi"/>
          <w:sz w:val="22"/>
        </w:rPr>
        <w:t xml:space="preserve">. Tale intervento si configura come mutamento di destinazione d’uso da agricolo a residenziale e pertanto, in conformità </w:t>
      </w:r>
      <w:r w:rsidRPr="00BF46D4">
        <w:rPr>
          <w:rFonts w:asciiTheme="minorHAnsi" w:eastAsia="PMingLiU" w:hAnsiTheme="minorHAnsi" w:cstheme="minorHAnsi"/>
          <w:sz w:val="22"/>
        </w:rPr>
        <w:t xml:space="preserve">a quanto </w:t>
      </w:r>
      <w:r w:rsidRPr="00FF685F">
        <w:rPr>
          <w:rFonts w:asciiTheme="minorHAnsi" w:eastAsia="PMingLiU" w:hAnsiTheme="minorHAnsi" w:cstheme="minorHAnsi"/>
          <w:sz w:val="22"/>
        </w:rPr>
        <w:t>previsto dall’art. 4 delle NTA del Piano dei Servizi, determina un aumento ovvero una variazione del fabbisogno di aree per servizi pubblici che potrà essere monetizzata</w:t>
      </w:r>
      <w:r w:rsidRPr="00940F5D">
        <w:rPr>
          <w:rFonts w:asciiTheme="minorHAnsi" w:eastAsia="PMingLiU" w:hAnsiTheme="minorHAnsi" w:cstheme="minorHAnsi"/>
          <w:sz w:val="22"/>
        </w:rPr>
        <w:t xml:space="preserve">. </w:t>
      </w:r>
    </w:p>
    <w:p w:rsidR="00005266" w:rsidRPr="00940F5D" w:rsidRDefault="00005266" w:rsidP="00B67534">
      <w:pPr>
        <w:numPr>
          <w:ilvl w:val="0"/>
          <w:numId w:val="5"/>
        </w:numPr>
        <w:tabs>
          <w:tab w:val="clear" w:pos="2235"/>
          <w:tab w:val="left" w:pos="709"/>
          <w:tab w:val="num" w:pos="1134"/>
        </w:tabs>
        <w:spacing w:line="276" w:lineRule="auto"/>
        <w:ind w:left="1134" w:hanging="425"/>
        <w:rPr>
          <w:rFonts w:asciiTheme="minorHAnsi" w:eastAsia="PMingLiU" w:hAnsiTheme="minorHAnsi" w:cstheme="minorHAnsi"/>
          <w:sz w:val="22"/>
        </w:rPr>
      </w:pPr>
    </w:p>
    <w:p w:rsidR="00BF46D4" w:rsidRDefault="00BF46D4" w:rsidP="00B67534">
      <w:pPr>
        <w:widowControl/>
        <w:numPr>
          <w:ilvl w:val="0"/>
          <w:numId w:val="5"/>
        </w:numPr>
        <w:tabs>
          <w:tab w:val="clear" w:pos="2235"/>
          <w:tab w:val="num" w:pos="1080"/>
        </w:tabs>
        <w:suppressAutoHyphens w:val="0"/>
        <w:autoSpaceDE/>
        <w:autoSpaceDN w:val="0"/>
        <w:adjustRightInd w:val="0"/>
        <w:spacing w:line="276" w:lineRule="auto"/>
        <w:ind w:left="1134" w:hanging="425"/>
        <w:rPr>
          <w:rFonts w:asciiTheme="minorHAnsi" w:hAnsiTheme="minorHAnsi" w:cstheme="minorHAnsi"/>
          <w:sz w:val="22"/>
        </w:rPr>
      </w:pPr>
      <w:r w:rsidRPr="00940F5D">
        <w:rPr>
          <w:rFonts w:asciiTheme="minorHAnsi" w:hAnsiTheme="minorHAnsi" w:cstheme="minorHAnsi"/>
          <w:sz w:val="22"/>
        </w:rPr>
        <w:t>I volumi non destinati alla residenza potranno essere oggetto di intervento di recupero mediante la definizione di un Programma Integrato di Intervento (P.I.I.) ai sensi dell’art.89 della L.R. 12/2005.</w:t>
      </w:r>
    </w:p>
    <w:p w:rsidR="00BF46D4" w:rsidRDefault="00BF46D4" w:rsidP="00940F5D">
      <w:pPr>
        <w:tabs>
          <w:tab w:val="left" w:pos="720"/>
        </w:tabs>
        <w:spacing w:line="276" w:lineRule="auto"/>
        <w:ind w:left="720" w:hanging="720"/>
        <w:rPr>
          <w:rFonts w:asciiTheme="minorHAnsi" w:hAnsiTheme="minorHAnsi" w:cstheme="minorHAnsi"/>
          <w:sz w:val="22"/>
        </w:rPr>
      </w:pPr>
    </w:p>
    <w:p w:rsidR="00670045" w:rsidRDefault="00670045" w:rsidP="00670045">
      <w:pPr>
        <w:tabs>
          <w:tab w:val="left" w:pos="0"/>
        </w:tabs>
        <w:spacing w:line="276" w:lineRule="auto"/>
        <w:rPr>
          <w:rFonts w:asciiTheme="minorHAnsi" w:eastAsiaTheme="minorHAnsi" w:hAnsiTheme="minorHAnsi" w:cstheme="minorBidi"/>
          <w:b/>
          <w:color w:val="548DD4" w:themeColor="text2" w:themeTint="99"/>
          <w:szCs w:val="24"/>
          <w:lang w:eastAsia="en-US"/>
        </w:rPr>
      </w:pPr>
      <w:r w:rsidRPr="00BF46D4">
        <w:rPr>
          <w:rFonts w:asciiTheme="minorHAnsi" w:eastAsiaTheme="minorHAnsi" w:hAnsiTheme="minorHAnsi" w:cstheme="minorBidi"/>
          <w:b/>
          <w:color w:val="548DD4" w:themeColor="text2" w:themeTint="99"/>
          <w:szCs w:val="24"/>
          <w:lang w:eastAsia="en-US"/>
        </w:rPr>
        <w:t xml:space="preserve">Art. </w:t>
      </w:r>
      <w:r>
        <w:rPr>
          <w:rFonts w:asciiTheme="minorHAnsi" w:eastAsiaTheme="minorHAnsi" w:hAnsiTheme="minorHAnsi" w:cstheme="minorBidi"/>
          <w:b/>
          <w:color w:val="548DD4" w:themeColor="text2" w:themeTint="99"/>
          <w:szCs w:val="24"/>
          <w:lang w:eastAsia="en-US"/>
        </w:rPr>
        <w:t>2</w:t>
      </w:r>
      <w:r w:rsidR="00AF0D24">
        <w:rPr>
          <w:rFonts w:asciiTheme="minorHAnsi" w:eastAsiaTheme="minorHAnsi" w:hAnsiTheme="minorHAnsi" w:cstheme="minorBidi"/>
          <w:b/>
          <w:color w:val="548DD4" w:themeColor="text2" w:themeTint="99"/>
          <w:szCs w:val="24"/>
          <w:lang w:eastAsia="en-US"/>
        </w:rPr>
        <w:t>9</w:t>
      </w:r>
      <w:r>
        <w:rPr>
          <w:rFonts w:asciiTheme="minorHAnsi" w:eastAsiaTheme="minorHAnsi" w:hAnsiTheme="minorHAnsi" w:cstheme="minorBidi"/>
          <w:b/>
          <w:color w:val="548DD4" w:themeColor="text2" w:themeTint="99"/>
          <w:szCs w:val="24"/>
          <w:lang w:eastAsia="en-US"/>
        </w:rPr>
        <w:tab/>
        <w:t>Allevamenti esistenti in ambito non agricolo – distanze per gli ambiti consolidati</w:t>
      </w:r>
    </w:p>
    <w:p w:rsidR="00005266" w:rsidRDefault="00005266" w:rsidP="00AF0D24">
      <w:pPr>
        <w:widowControl/>
        <w:suppressAutoHyphens w:val="0"/>
        <w:autoSpaceDN w:val="0"/>
        <w:adjustRightInd w:val="0"/>
        <w:spacing w:line="276" w:lineRule="auto"/>
        <w:rPr>
          <w:rFonts w:asciiTheme="minorHAnsi" w:hAnsiTheme="minorHAnsi" w:cstheme="minorHAnsi"/>
          <w:sz w:val="22"/>
        </w:rPr>
      </w:pPr>
    </w:p>
    <w:p w:rsidR="00670045" w:rsidRPr="00670045" w:rsidRDefault="00670045" w:rsidP="00AF0D24">
      <w:pPr>
        <w:widowControl/>
        <w:suppressAutoHyphens w:val="0"/>
        <w:autoSpaceDN w:val="0"/>
        <w:adjustRightInd w:val="0"/>
        <w:spacing w:line="276" w:lineRule="auto"/>
        <w:rPr>
          <w:rFonts w:asciiTheme="minorHAnsi" w:hAnsiTheme="minorHAnsi" w:cstheme="minorHAnsi"/>
          <w:sz w:val="22"/>
        </w:rPr>
      </w:pPr>
      <w:r w:rsidRPr="00670045">
        <w:rPr>
          <w:rFonts w:asciiTheme="minorHAnsi" w:hAnsiTheme="minorHAnsi" w:cstheme="minorHAnsi"/>
          <w:sz w:val="22"/>
        </w:rPr>
        <w:t>Gli allevamenti ubicati in zone non agricole o comunque dove non permesso dal PGT, essendo</w:t>
      </w:r>
      <w:r>
        <w:rPr>
          <w:rFonts w:asciiTheme="minorHAnsi" w:hAnsiTheme="minorHAnsi" w:cstheme="minorHAnsi"/>
          <w:sz w:val="22"/>
        </w:rPr>
        <w:t xml:space="preserve"> </w:t>
      </w:r>
      <w:r w:rsidRPr="00670045">
        <w:rPr>
          <w:rFonts w:asciiTheme="minorHAnsi" w:hAnsiTheme="minorHAnsi" w:cstheme="minorHAnsi"/>
          <w:sz w:val="22"/>
        </w:rPr>
        <w:t>classificati come attivita insalubre di cui all’art. 216 T.U.LL.SS. 1265/34, non possono essere</w:t>
      </w:r>
      <w:r>
        <w:rPr>
          <w:rFonts w:asciiTheme="minorHAnsi" w:hAnsiTheme="minorHAnsi" w:cstheme="minorHAnsi"/>
          <w:sz w:val="22"/>
        </w:rPr>
        <w:t xml:space="preserve"> </w:t>
      </w:r>
      <w:r w:rsidRPr="00670045">
        <w:rPr>
          <w:rFonts w:asciiTheme="minorHAnsi" w:hAnsiTheme="minorHAnsi" w:cstheme="minorHAnsi"/>
          <w:sz w:val="22"/>
        </w:rPr>
        <w:t>ampliati, possono eseguire unicamente miglioramenti igienico sanitari, senza aumento di peso vivo</w:t>
      </w:r>
      <w:r>
        <w:rPr>
          <w:rFonts w:asciiTheme="minorHAnsi" w:hAnsiTheme="minorHAnsi" w:cstheme="minorHAnsi"/>
          <w:sz w:val="22"/>
        </w:rPr>
        <w:t xml:space="preserve"> </w:t>
      </w:r>
      <w:r w:rsidRPr="00670045">
        <w:rPr>
          <w:rFonts w:asciiTheme="minorHAnsi" w:hAnsiTheme="minorHAnsi" w:cstheme="minorHAnsi"/>
          <w:sz w:val="22"/>
        </w:rPr>
        <w:t>allevato. L’Amministrazione Comunale per accertati inconvenienti igienico sanitari dovuti alla</w:t>
      </w:r>
      <w:r>
        <w:rPr>
          <w:rFonts w:asciiTheme="minorHAnsi" w:hAnsiTheme="minorHAnsi" w:cstheme="minorHAnsi"/>
          <w:sz w:val="22"/>
        </w:rPr>
        <w:t xml:space="preserve"> </w:t>
      </w:r>
      <w:r w:rsidRPr="00670045">
        <w:rPr>
          <w:rFonts w:asciiTheme="minorHAnsi" w:hAnsiTheme="minorHAnsi" w:cstheme="minorHAnsi"/>
          <w:sz w:val="22"/>
        </w:rPr>
        <w:t>vicinanza con insediamenti residenziali, valutando il pregresso e l’evolversi della situazione,</w:t>
      </w:r>
      <w:r>
        <w:rPr>
          <w:rFonts w:asciiTheme="minorHAnsi" w:hAnsiTheme="minorHAnsi" w:cstheme="minorHAnsi"/>
          <w:sz w:val="22"/>
        </w:rPr>
        <w:t xml:space="preserve"> </w:t>
      </w:r>
      <w:r w:rsidRPr="00670045">
        <w:rPr>
          <w:rFonts w:asciiTheme="minorHAnsi" w:hAnsiTheme="minorHAnsi" w:cstheme="minorHAnsi"/>
          <w:sz w:val="22"/>
        </w:rPr>
        <w:t>impone un periodo di tempo entro il quale l’azienda dovra trasferirsi in zona agricola, non e mai</w:t>
      </w:r>
      <w:r>
        <w:rPr>
          <w:rFonts w:asciiTheme="minorHAnsi" w:hAnsiTheme="minorHAnsi" w:cstheme="minorHAnsi"/>
          <w:sz w:val="22"/>
        </w:rPr>
        <w:t xml:space="preserve"> </w:t>
      </w:r>
      <w:r w:rsidRPr="00670045">
        <w:rPr>
          <w:rFonts w:asciiTheme="minorHAnsi" w:hAnsiTheme="minorHAnsi" w:cstheme="minorHAnsi"/>
          <w:sz w:val="22"/>
        </w:rPr>
        <w:t>ammessa la riattivazione.</w:t>
      </w:r>
    </w:p>
    <w:p w:rsidR="00670045" w:rsidRDefault="00670045" w:rsidP="00AF0D24">
      <w:pPr>
        <w:widowControl/>
        <w:suppressAutoHyphens w:val="0"/>
        <w:autoSpaceDN w:val="0"/>
        <w:adjustRightInd w:val="0"/>
        <w:spacing w:line="276" w:lineRule="auto"/>
        <w:rPr>
          <w:rFonts w:asciiTheme="minorHAnsi" w:hAnsiTheme="minorHAnsi" w:cstheme="minorHAnsi"/>
          <w:sz w:val="22"/>
        </w:rPr>
      </w:pPr>
      <w:r w:rsidRPr="00670045">
        <w:rPr>
          <w:rFonts w:asciiTheme="minorHAnsi" w:hAnsiTheme="minorHAnsi" w:cstheme="minorHAnsi"/>
          <w:sz w:val="22"/>
        </w:rPr>
        <w:lastRenderedPageBreak/>
        <w:t>Negli Ambiti del Tessuto Urbano Consolidato (Nuclei di antiva formazione, consolidato</w:t>
      </w:r>
      <w:r>
        <w:rPr>
          <w:rFonts w:asciiTheme="minorHAnsi" w:hAnsiTheme="minorHAnsi" w:cstheme="minorHAnsi"/>
          <w:sz w:val="22"/>
        </w:rPr>
        <w:t xml:space="preserve"> </w:t>
      </w:r>
      <w:r w:rsidRPr="00670045">
        <w:rPr>
          <w:rFonts w:asciiTheme="minorHAnsi" w:hAnsiTheme="minorHAnsi" w:cstheme="minorHAnsi"/>
          <w:sz w:val="22"/>
        </w:rPr>
        <w:t>residenziale, aree destinate ad attrezzature e servizi) esistenti, che non rispettano le distanze di</w:t>
      </w:r>
      <w:r>
        <w:rPr>
          <w:rFonts w:asciiTheme="minorHAnsi" w:hAnsiTheme="minorHAnsi" w:cstheme="minorHAnsi"/>
          <w:sz w:val="22"/>
        </w:rPr>
        <w:t xml:space="preserve"> </w:t>
      </w:r>
      <w:r w:rsidRPr="00670045">
        <w:rPr>
          <w:rFonts w:asciiTheme="minorHAnsi" w:hAnsiTheme="minorHAnsi" w:cstheme="minorHAnsi"/>
          <w:sz w:val="22"/>
        </w:rPr>
        <w:t>cui ai nuovi allevamenti, le nuove costruzioni dovranno distare rispettivamente:</w:t>
      </w:r>
    </w:p>
    <w:p w:rsidR="00670045" w:rsidRPr="00670045" w:rsidRDefault="00670045" w:rsidP="00AF0D24">
      <w:pPr>
        <w:widowControl/>
        <w:suppressAutoHyphens w:val="0"/>
        <w:autoSpaceDN w:val="0"/>
        <w:adjustRightInd w:val="0"/>
        <w:spacing w:line="276" w:lineRule="auto"/>
        <w:ind w:left="567" w:hanging="283"/>
        <w:rPr>
          <w:rFonts w:asciiTheme="minorHAnsi" w:hAnsiTheme="minorHAnsi" w:cstheme="minorHAnsi"/>
          <w:sz w:val="22"/>
        </w:rPr>
      </w:pPr>
      <w:r w:rsidRPr="00670045">
        <w:rPr>
          <w:rFonts w:asciiTheme="minorHAnsi" w:hAnsiTheme="minorHAnsi" w:cstheme="minorHAnsi"/>
          <w:sz w:val="22"/>
        </w:rPr>
        <w:t>-</w:t>
      </w:r>
      <w:r w:rsidR="00AF0D24">
        <w:rPr>
          <w:rFonts w:asciiTheme="minorHAnsi" w:hAnsiTheme="minorHAnsi" w:cstheme="minorHAnsi"/>
          <w:sz w:val="22"/>
        </w:rPr>
        <w:tab/>
      </w:r>
      <w:r w:rsidRPr="00670045">
        <w:rPr>
          <w:rFonts w:asciiTheme="minorHAnsi" w:hAnsiTheme="minorHAnsi" w:cstheme="minorHAnsi"/>
          <w:sz w:val="22"/>
        </w:rPr>
        <w:t>50 metri dagli allevamenti esistenti bovini, bufalini, equini, ovi-caprini, struzzi</w:t>
      </w:r>
    </w:p>
    <w:p w:rsidR="00670045" w:rsidRPr="00670045" w:rsidRDefault="00670045" w:rsidP="00AF0D24">
      <w:pPr>
        <w:widowControl/>
        <w:suppressAutoHyphens w:val="0"/>
        <w:autoSpaceDN w:val="0"/>
        <w:adjustRightInd w:val="0"/>
        <w:spacing w:line="276" w:lineRule="auto"/>
        <w:ind w:left="567" w:hanging="283"/>
        <w:rPr>
          <w:rFonts w:asciiTheme="minorHAnsi" w:hAnsiTheme="minorHAnsi" w:cstheme="minorHAnsi"/>
          <w:sz w:val="22"/>
        </w:rPr>
      </w:pPr>
      <w:r w:rsidRPr="00670045">
        <w:rPr>
          <w:rFonts w:asciiTheme="minorHAnsi" w:hAnsiTheme="minorHAnsi" w:cstheme="minorHAnsi"/>
          <w:sz w:val="22"/>
        </w:rPr>
        <w:t>-</w:t>
      </w:r>
      <w:r w:rsidR="00AF0D24">
        <w:rPr>
          <w:rFonts w:asciiTheme="minorHAnsi" w:hAnsiTheme="minorHAnsi" w:cstheme="minorHAnsi"/>
          <w:sz w:val="22"/>
        </w:rPr>
        <w:tab/>
      </w:r>
      <w:r w:rsidRPr="00670045">
        <w:rPr>
          <w:rFonts w:asciiTheme="minorHAnsi" w:hAnsiTheme="minorHAnsi" w:cstheme="minorHAnsi"/>
          <w:sz w:val="22"/>
        </w:rPr>
        <w:t>300 metri dagli allevamenti esistenti suini - avi cunicoli - canili</w:t>
      </w:r>
    </w:p>
    <w:p w:rsidR="00670045" w:rsidRPr="00670045" w:rsidRDefault="00670045" w:rsidP="00AF0D24">
      <w:pPr>
        <w:widowControl/>
        <w:suppressAutoHyphens w:val="0"/>
        <w:autoSpaceDN w:val="0"/>
        <w:adjustRightInd w:val="0"/>
        <w:spacing w:line="276" w:lineRule="auto"/>
        <w:rPr>
          <w:rFonts w:asciiTheme="minorHAnsi" w:hAnsiTheme="minorHAnsi" w:cstheme="minorHAnsi"/>
          <w:sz w:val="22"/>
        </w:rPr>
      </w:pPr>
      <w:r w:rsidRPr="00670045">
        <w:rPr>
          <w:rFonts w:asciiTheme="minorHAnsi" w:hAnsiTheme="minorHAnsi" w:cstheme="minorHAnsi"/>
          <w:sz w:val="22"/>
        </w:rPr>
        <w:t>Gli interventi previsti dall’art. 31 della legge n. 457 del 05/08/1978 sono sempre ammessi.</w:t>
      </w:r>
    </w:p>
    <w:p w:rsidR="00670045" w:rsidRPr="00670045" w:rsidRDefault="00670045" w:rsidP="00AF0D24">
      <w:pPr>
        <w:widowControl/>
        <w:suppressAutoHyphens w:val="0"/>
        <w:autoSpaceDN w:val="0"/>
        <w:adjustRightInd w:val="0"/>
        <w:spacing w:line="276" w:lineRule="auto"/>
        <w:rPr>
          <w:rFonts w:asciiTheme="minorHAnsi" w:hAnsiTheme="minorHAnsi" w:cstheme="minorHAnsi"/>
          <w:sz w:val="22"/>
        </w:rPr>
      </w:pPr>
      <w:r w:rsidRPr="00670045">
        <w:rPr>
          <w:rFonts w:asciiTheme="minorHAnsi" w:hAnsiTheme="minorHAnsi" w:cstheme="minorHAnsi"/>
          <w:sz w:val="22"/>
        </w:rPr>
        <w:t>Le nuove costruzioni o ampliamenti negli ambiti del tessuto urbano consolidato (Nuclei di antiva</w:t>
      </w:r>
      <w:r>
        <w:rPr>
          <w:rFonts w:asciiTheme="minorHAnsi" w:hAnsiTheme="minorHAnsi" w:cstheme="minorHAnsi"/>
          <w:sz w:val="22"/>
        </w:rPr>
        <w:t xml:space="preserve"> </w:t>
      </w:r>
      <w:r w:rsidRPr="00670045">
        <w:rPr>
          <w:rFonts w:asciiTheme="minorHAnsi" w:hAnsiTheme="minorHAnsi" w:cstheme="minorHAnsi"/>
          <w:sz w:val="22"/>
        </w:rPr>
        <w:t>formazione, consolidato residenziale, aree destinate ad attrezzature e servizi), posti a distanza</w:t>
      </w:r>
      <w:r>
        <w:rPr>
          <w:rFonts w:asciiTheme="minorHAnsi" w:hAnsiTheme="minorHAnsi" w:cstheme="minorHAnsi"/>
          <w:sz w:val="22"/>
        </w:rPr>
        <w:t xml:space="preserve"> </w:t>
      </w:r>
      <w:r w:rsidRPr="00670045">
        <w:rPr>
          <w:rFonts w:asciiTheme="minorHAnsi" w:hAnsiTheme="minorHAnsi" w:cstheme="minorHAnsi"/>
          <w:sz w:val="22"/>
        </w:rPr>
        <w:t>inferiore a quelle previste dal vigente Regolamento Locale d’Igiene, potranno essere realizzati solo</w:t>
      </w:r>
      <w:r>
        <w:rPr>
          <w:rFonts w:asciiTheme="minorHAnsi" w:hAnsiTheme="minorHAnsi" w:cstheme="minorHAnsi"/>
          <w:sz w:val="22"/>
        </w:rPr>
        <w:t xml:space="preserve"> </w:t>
      </w:r>
      <w:r w:rsidRPr="00670045">
        <w:rPr>
          <w:rFonts w:asciiTheme="minorHAnsi" w:hAnsiTheme="minorHAnsi" w:cstheme="minorHAnsi"/>
          <w:sz w:val="22"/>
        </w:rPr>
        <w:t>all’effettiva dismissione degli allevamenti stessi.</w:t>
      </w:r>
    </w:p>
    <w:p w:rsidR="00670045" w:rsidRPr="00BF46D4" w:rsidRDefault="00670045" w:rsidP="00670045">
      <w:pPr>
        <w:tabs>
          <w:tab w:val="left" w:pos="720"/>
        </w:tabs>
        <w:spacing w:line="276" w:lineRule="auto"/>
        <w:ind w:left="720" w:hanging="720"/>
        <w:rPr>
          <w:rFonts w:asciiTheme="minorHAnsi" w:hAnsiTheme="minorHAnsi" w:cstheme="minorHAnsi"/>
          <w:sz w:val="22"/>
        </w:rPr>
      </w:pPr>
    </w:p>
    <w:p w:rsidR="007B0647" w:rsidRPr="00DA4D2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DA4D27">
        <w:rPr>
          <w:rFonts w:asciiTheme="minorHAnsi" w:eastAsiaTheme="minorHAnsi" w:hAnsiTheme="minorHAnsi" w:cstheme="minorBidi"/>
          <w:b/>
          <w:color w:val="548DD4" w:themeColor="text2" w:themeTint="99"/>
          <w:szCs w:val="24"/>
          <w:lang w:eastAsia="en-US"/>
        </w:rPr>
        <w:t>.</w:t>
      </w:r>
      <w:r w:rsidR="00AF0D24">
        <w:rPr>
          <w:rFonts w:asciiTheme="minorHAnsi" w:eastAsiaTheme="minorHAnsi" w:hAnsiTheme="minorHAnsi" w:cstheme="minorBidi"/>
          <w:b/>
          <w:color w:val="548DD4" w:themeColor="text2" w:themeTint="99"/>
          <w:szCs w:val="24"/>
          <w:lang w:eastAsia="en-US"/>
        </w:rPr>
        <w:t>30</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Ambiti di valore paesistico-ambientale</w:t>
      </w:r>
    </w:p>
    <w:p w:rsidR="007B0647" w:rsidRPr="00940F5D" w:rsidRDefault="007B0647" w:rsidP="00940F5D">
      <w:pPr>
        <w:tabs>
          <w:tab w:val="left" w:pos="1134"/>
        </w:tabs>
        <w:spacing w:line="276" w:lineRule="auto"/>
        <w:ind w:left="1418" w:hanging="1418"/>
        <w:rPr>
          <w:rFonts w:asciiTheme="minorHAnsi" w:eastAsia="PMingLiU" w:hAnsiTheme="minorHAnsi" w:cstheme="minorHAnsi"/>
          <w:sz w:val="22"/>
        </w:rPr>
      </w:pPr>
    </w:p>
    <w:p w:rsidR="007B0647" w:rsidRPr="00940F5D" w:rsidRDefault="007B0647" w:rsidP="00940F5D">
      <w:pPr>
        <w:tabs>
          <w:tab w:val="num" w:pos="1410"/>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Le aree di valore paesistico-ambientale individuate dal PGT sono:</w:t>
      </w:r>
    </w:p>
    <w:p w:rsidR="007B0647" w:rsidRPr="00940F5D" w:rsidRDefault="007B0647" w:rsidP="00940F5D">
      <w:pPr>
        <w:tabs>
          <w:tab w:val="num" w:pos="1410"/>
        </w:tabs>
        <w:spacing w:line="276" w:lineRule="auto"/>
        <w:rPr>
          <w:rFonts w:asciiTheme="minorHAnsi" w:eastAsia="PMingLiU" w:hAnsiTheme="minorHAnsi" w:cstheme="minorHAnsi"/>
          <w:sz w:val="22"/>
        </w:rPr>
      </w:pPr>
    </w:p>
    <w:p w:rsidR="007B0647" w:rsidRPr="00302004" w:rsidRDefault="007B0647" w:rsidP="00B67534">
      <w:pPr>
        <w:numPr>
          <w:ilvl w:val="0"/>
          <w:numId w:val="16"/>
        </w:numPr>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Le</w:t>
      </w:r>
      <w:r w:rsidRPr="00940F5D">
        <w:rPr>
          <w:rFonts w:asciiTheme="minorHAnsi" w:eastAsia="PMingLiU" w:hAnsiTheme="minorHAnsi" w:cstheme="minorHAnsi"/>
          <w:b/>
          <w:sz w:val="22"/>
        </w:rPr>
        <w:t xml:space="preserve"> aree di tutela dei fontanili</w:t>
      </w:r>
    </w:p>
    <w:p w:rsidR="00302004" w:rsidRPr="00940F5D" w:rsidRDefault="00302004" w:rsidP="00B67534">
      <w:pPr>
        <w:numPr>
          <w:ilvl w:val="0"/>
          <w:numId w:val="16"/>
        </w:numPr>
        <w:spacing w:line="276" w:lineRule="auto"/>
        <w:rPr>
          <w:rFonts w:asciiTheme="minorHAnsi" w:eastAsia="PMingLiU" w:hAnsiTheme="minorHAnsi" w:cstheme="minorHAnsi"/>
          <w:sz w:val="22"/>
        </w:rPr>
      </w:pPr>
      <w:r>
        <w:rPr>
          <w:rFonts w:asciiTheme="minorHAnsi" w:eastAsia="PMingLiU" w:hAnsiTheme="minorHAnsi" w:cstheme="minorHAnsi"/>
          <w:b/>
          <w:sz w:val="22"/>
        </w:rPr>
        <w:t xml:space="preserve">Ambiti di rispetto e tutela del Reticolo Idrico Minore </w:t>
      </w:r>
    </w:p>
    <w:p w:rsidR="007B0647" w:rsidRDefault="007B0647" w:rsidP="00B67534">
      <w:pPr>
        <w:numPr>
          <w:ilvl w:val="0"/>
          <w:numId w:val="17"/>
        </w:numPr>
        <w:spacing w:line="276" w:lineRule="auto"/>
        <w:rPr>
          <w:rFonts w:asciiTheme="minorHAnsi" w:eastAsia="PMingLiU" w:hAnsiTheme="minorHAnsi" w:cstheme="minorHAnsi"/>
          <w:b/>
          <w:sz w:val="22"/>
        </w:rPr>
      </w:pPr>
      <w:r w:rsidRPr="00940F5D">
        <w:rPr>
          <w:rFonts w:asciiTheme="minorHAnsi" w:eastAsia="PMingLiU" w:hAnsiTheme="minorHAnsi" w:cstheme="minorHAnsi"/>
          <w:sz w:val="22"/>
        </w:rPr>
        <w:t xml:space="preserve">La </w:t>
      </w:r>
      <w:r w:rsidRPr="00940F5D">
        <w:rPr>
          <w:rFonts w:asciiTheme="minorHAnsi" w:eastAsia="PMingLiU" w:hAnsiTheme="minorHAnsi" w:cstheme="minorHAnsi"/>
          <w:b/>
          <w:sz w:val="22"/>
        </w:rPr>
        <w:t>rete ecologica di primo e secondo livello</w:t>
      </w:r>
    </w:p>
    <w:p w:rsidR="00302004" w:rsidRPr="00940F5D" w:rsidRDefault="00302004" w:rsidP="00B67534">
      <w:pPr>
        <w:numPr>
          <w:ilvl w:val="0"/>
          <w:numId w:val="17"/>
        </w:numPr>
        <w:spacing w:line="276" w:lineRule="auto"/>
        <w:rPr>
          <w:rFonts w:asciiTheme="minorHAnsi" w:eastAsia="PMingLiU" w:hAnsiTheme="minorHAnsi" w:cstheme="minorHAnsi"/>
          <w:b/>
          <w:sz w:val="22"/>
        </w:rPr>
      </w:pPr>
      <w:r>
        <w:rPr>
          <w:rFonts w:asciiTheme="minorHAnsi" w:eastAsia="PMingLiU" w:hAnsiTheme="minorHAnsi" w:cstheme="minorHAnsi"/>
          <w:b/>
          <w:sz w:val="22"/>
        </w:rPr>
        <w:t>Corsi d’Acqua naturali e artificiali: CANALE VACCHELLI</w:t>
      </w:r>
    </w:p>
    <w:p w:rsidR="007B0647" w:rsidRDefault="00AC19E4" w:rsidP="00B67534">
      <w:pPr>
        <w:numPr>
          <w:ilvl w:val="0"/>
          <w:numId w:val="17"/>
        </w:numPr>
        <w:spacing w:line="276" w:lineRule="auto"/>
        <w:rPr>
          <w:rFonts w:asciiTheme="minorHAnsi" w:eastAsia="PMingLiU" w:hAnsiTheme="minorHAnsi" w:cstheme="minorHAnsi"/>
          <w:b/>
          <w:sz w:val="22"/>
        </w:rPr>
      </w:pPr>
      <w:r>
        <w:rPr>
          <w:rFonts w:asciiTheme="minorHAnsi" w:eastAsia="PMingLiU" w:hAnsiTheme="minorHAnsi" w:cstheme="minorHAnsi"/>
          <w:b/>
          <w:sz w:val="22"/>
        </w:rPr>
        <w:t>Aree boscate</w:t>
      </w:r>
    </w:p>
    <w:p w:rsidR="00302004" w:rsidRDefault="00302004" w:rsidP="00B67534">
      <w:pPr>
        <w:numPr>
          <w:ilvl w:val="0"/>
          <w:numId w:val="17"/>
        </w:numPr>
        <w:spacing w:line="276" w:lineRule="auto"/>
        <w:rPr>
          <w:rFonts w:asciiTheme="minorHAnsi" w:eastAsia="PMingLiU" w:hAnsiTheme="minorHAnsi" w:cstheme="minorHAnsi"/>
          <w:b/>
          <w:sz w:val="22"/>
        </w:rPr>
      </w:pPr>
      <w:r>
        <w:rPr>
          <w:rFonts w:asciiTheme="minorHAnsi" w:eastAsia="PMingLiU" w:hAnsiTheme="minorHAnsi" w:cstheme="minorHAnsi"/>
          <w:b/>
          <w:sz w:val="22"/>
        </w:rPr>
        <w:t>Rete eologica Comunale</w:t>
      </w:r>
    </w:p>
    <w:p w:rsidR="00201934" w:rsidRDefault="00201934" w:rsidP="00B67534">
      <w:pPr>
        <w:numPr>
          <w:ilvl w:val="0"/>
          <w:numId w:val="17"/>
        </w:numPr>
        <w:spacing w:line="276" w:lineRule="auto"/>
        <w:rPr>
          <w:rFonts w:asciiTheme="minorHAnsi" w:eastAsia="PMingLiU" w:hAnsiTheme="minorHAnsi" w:cstheme="minorHAnsi"/>
          <w:b/>
          <w:sz w:val="22"/>
        </w:rPr>
      </w:pPr>
      <w:r>
        <w:rPr>
          <w:rFonts w:asciiTheme="minorHAnsi" w:eastAsia="PMingLiU" w:hAnsiTheme="minorHAnsi" w:cstheme="minorHAnsi"/>
          <w:b/>
          <w:sz w:val="22"/>
        </w:rPr>
        <w:t>Geositi</w:t>
      </w:r>
    </w:p>
    <w:p w:rsidR="00201934" w:rsidRDefault="00201934" w:rsidP="00B67534">
      <w:pPr>
        <w:numPr>
          <w:ilvl w:val="0"/>
          <w:numId w:val="17"/>
        </w:numPr>
        <w:spacing w:line="276" w:lineRule="auto"/>
        <w:rPr>
          <w:rFonts w:asciiTheme="minorHAnsi" w:eastAsia="PMingLiU" w:hAnsiTheme="minorHAnsi" w:cstheme="minorHAnsi"/>
          <w:b/>
          <w:sz w:val="22"/>
        </w:rPr>
      </w:pPr>
      <w:r>
        <w:rPr>
          <w:rFonts w:asciiTheme="minorHAnsi" w:eastAsia="PMingLiU" w:hAnsiTheme="minorHAnsi" w:cstheme="minorHAnsi"/>
          <w:b/>
          <w:sz w:val="22"/>
        </w:rPr>
        <w:t>Viabilità storica</w:t>
      </w:r>
    </w:p>
    <w:p w:rsidR="007B0647" w:rsidRPr="00940F5D" w:rsidRDefault="007B0647" w:rsidP="00940F5D">
      <w:pPr>
        <w:spacing w:line="276" w:lineRule="auto"/>
        <w:rPr>
          <w:rFonts w:asciiTheme="minorHAnsi" w:eastAsia="PMingLiU" w:hAnsiTheme="minorHAnsi" w:cstheme="minorHAnsi"/>
          <w:sz w:val="22"/>
        </w:rPr>
      </w:pPr>
    </w:p>
    <w:p w:rsidR="007B0647" w:rsidRPr="00940F5D" w:rsidRDefault="007B0647" w:rsidP="00940F5D">
      <w:pPr>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Sono aree soggette a regime di tutela dei caratteri morfologici e paesaggistici, essendo ancora dotati di una forte componente naturale e vegetazionale. In tali aree è esclusa ogni forma di nuova edificazione.</w:t>
      </w:r>
    </w:p>
    <w:p w:rsidR="007B0647" w:rsidRDefault="007B0647" w:rsidP="00940F5D">
      <w:pPr>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 xml:space="preserve">E’ consentita la formazione di percorsi ciclo-pedonali attrezzati, finalizzati al collegamento tra aree abitate ed il territorio agricolo. L’amministrazione può prevedere speciali forme di sostegno per interventi volti alla sistemazione delle ripe ed alla qualificazione ambientale. </w:t>
      </w:r>
    </w:p>
    <w:p w:rsidR="00383A5E" w:rsidRDefault="00383A5E" w:rsidP="00940F5D">
      <w:pPr>
        <w:spacing w:line="276" w:lineRule="auto"/>
        <w:rPr>
          <w:rFonts w:asciiTheme="minorHAnsi" w:eastAsia="PMingLiU" w:hAnsiTheme="minorHAnsi" w:cstheme="minorHAnsi"/>
          <w:sz w:val="22"/>
        </w:rPr>
      </w:pPr>
    </w:p>
    <w:p w:rsidR="007B0647" w:rsidRPr="00005266" w:rsidRDefault="007B0647" w:rsidP="00005266">
      <w:pPr>
        <w:pStyle w:val="Paragrafoelenco"/>
        <w:numPr>
          <w:ilvl w:val="1"/>
          <w:numId w:val="43"/>
        </w:numPr>
        <w:spacing w:line="276" w:lineRule="auto"/>
        <w:rPr>
          <w:rFonts w:asciiTheme="minorHAnsi" w:eastAsia="PMingLiU" w:hAnsiTheme="minorHAnsi" w:cstheme="minorHAnsi"/>
          <w:b/>
          <w:i/>
          <w:color w:val="548DD4" w:themeColor="text2" w:themeTint="99"/>
          <w:sz w:val="22"/>
        </w:rPr>
      </w:pPr>
      <w:r w:rsidRPr="00005266">
        <w:rPr>
          <w:rFonts w:asciiTheme="minorHAnsi" w:eastAsia="PMingLiU" w:hAnsiTheme="minorHAnsi" w:cstheme="minorHAnsi"/>
          <w:b/>
          <w:i/>
          <w:color w:val="548DD4" w:themeColor="text2" w:themeTint="99"/>
          <w:sz w:val="22"/>
        </w:rPr>
        <w:t>Aree di tutela dalle teste di fontanili</w:t>
      </w:r>
    </w:p>
    <w:p w:rsidR="00777965" w:rsidRPr="00777965" w:rsidRDefault="00777965" w:rsidP="00777965">
      <w:pPr>
        <w:pStyle w:val="Paragrafoelenco"/>
        <w:spacing w:line="276" w:lineRule="auto"/>
        <w:ind w:left="709"/>
        <w:jc w:val="both"/>
        <w:rPr>
          <w:rFonts w:asciiTheme="minorHAnsi" w:eastAsia="PMingLiU" w:hAnsiTheme="minorHAnsi" w:cstheme="minorHAnsi"/>
          <w:sz w:val="22"/>
        </w:rPr>
      </w:pPr>
      <w:r w:rsidRPr="00777965">
        <w:rPr>
          <w:rFonts w:asciiTheme="minorHAnsi" w:eastAsia="PMingLiU" w:hAnsiTheme="minorHAnsi" w:cstheme="minorHAnsi"/>
          <w:sz w:val="22"/>
        </w:rPr>
        <w:t>I fontanili, in quanto testimonianza storica della cultura materiale dei luoghi e in quanto sistema</w:t>
      </w:r>
      <w:r w:rsidR="00101634">
        <w:rPr>
          <w:rFonts w:asciiTheme="minorHAnsi" w:eastAsia="PMingLiU" w:hAnsiTheme="minorHAnsi" w:cstheme="minorHAnsi"/>
          <w:sz w:val="22"/>
        </w:rPr>
        <w:t xml:space="preserve"> </w:t>
      </w:r>
      <w:r w:rsidRPr="00777965">
        <w:rPr>
          <w:rFonts w:asciiTheme="minorHAnsi" w:eastAsia="PMingLiU" w:hAnsiTheme="minorHAnsi" w:cstheme="minorHAnsi"/>
          <w:sz w:val="22"/>
        </w:rPr>
        <w:t>di elevato valore ecologico e naturalistico.</w:t>
      </w:r>
    </w:p>
    <w:p w:rsidR="00777965" w:rsidRDefault="00777965" w:rsidP="00777965">
      <w:pPr>
        <w:pStyle w:val="Paragrafoelenco"/>
        <w:spacing w:line="276" w:lineRule="auto"/>
        <w:ind w:left="709"/>
        <w:jc w:val="both"/>
        <w:rPr>
          <w:rFonts w:asciiTheme="minorHAnsi" w:eastAsia="PMingLiU" w:hAnsiTheme="minorHAnsi" w:cstheme="minorHAnsi"/>
          <w:sz w:val="22"/>
        </w:rPr>
      </w:pPr>
      <w:r w:rsidRPr="00777965">
        <w:rPr>
          <w:rFonts w:asciiTheme="minorHAnsi" w:eastAsia="PMingLiU" w:hAnsiTheme="minorHAnsi" w:cstheme="minorHAnsi"/>
          <w:sz w:val="22"/>
        </w:rPr>
        <w:t>Non sono consentite opere di urbanizzazione e di nuova edificazione per un raggio di 50 metri dalla testa del fontanile e per una fascia di 10 metri su entrambi i lati lungo i primi 200 metri dell’asta, distanze eventualmente estendibili da parte del Comune, ad esclusione, per gli edifici esistenti, degli interventi di manutenzione ordinaria e straordinaria, di ristrutturazione edilizia, di restauro, di risanamento conservativo e di adeguamento funzionale. Gli eventuali ampliamenti potranno essere effettuati esclusivamente nella direzione opposta a quella della testa del fontanile. Non è ammesso comunque prevedere urbanizzazioni che isolino completamente l’elemento di tutela; ovvero è vietata l’edificazione lungo tutti i lati anche se vengono mantenute le distanze di tutela previste, onde mantenerne la percezione visiva attraverso un cono ottico oltre che la continuità ecologica nell’intorno di 300 mt.</w:t>
      </w:r>
    </w:p>
    <w:p w:rsidR="0030294F" w:rsidRPr="00777965" w:rsidRDefault="0030294F" w:rsidP="00777965">
      <w:pPr>
        <w:pStyle w:val="Paragrafoelenco"/>
        <w:spacing w:line="276" w:lineRule="auto"/>
        <w:ind w:left="709"/>
        <w:jc w:val="both"/>
        <w:rPr>
          <w:rFonts w:asciiTheme="minorHAnsi" w:eastAsia="PMingLiU" w:hAnsiTheme="minorHAnsi" w:cstheme="minorHAnsi"/>
          <w:sz w:val="22"/>
        </w:rPr>
      </w:pPr>
    </w:p>
    <w:p w:rsidR="00777965" w:rsidRPr="00777965" w:rsidRDefault="00777965" w:rsidP="00777965">
      <w:pPr>
        <w:pStyle w:val="Paragrafoelenco"/>
        <w:spacing w:line="276" w:lineRule="auto"/>
        <w:ind w:left="709"/>
        <w:jc w:val="both"/>
        <w:rPr>
          <w:rFonts w:asciiTheme="minorHAnsi" w:eastAsia="PMingLiU" w:hAnsiTheme="minorHAnsi" w:cstheme="minorHAnsi"/>
          <w:sz w:val="22"/>
        </w:rPr>
      </w:pPr>
      <w:r w:rsidRPr="00777965">
        <w:rPr>
          <w:rFonts w:asciiTheme="minorHAnsi" w:eastAsia="PMingLiU" w:hAnsiTheme="minorHAnsi" w:cstheme="minorHAnsi"/>
          <w:sz w:val="22"/>
        </w:rPr>
        <w:lastRenderedPageBreak/>
        <w:t>Non sono altresì consentite azioni o interventi che possano compromettere o ridurre le risorse idriche superficiali e sotterranee, in particolare le alterazioni del sistema idraulico del capofonte e del relativo micro-ambiente, ad eccezione delle normali operazioni di manutenzione.</w:t>
      </w:r>
    </w:p>
    <w:p w:rsidR="00777965" w:rsidRDefault="00777965" w:rsidP="00777965">
      <w:pPr>
        <w:pStyle w:val="Paragrafoelenco"/>
        <w:spacing w:line="276" w:lineRule="auto"/>
        <w:ind w:left="709"/>
        <w:jc w:val="both"/>
        <w:rPr>
          <w:rFonts w:asciiTheme="minorHAnsi" w:eastAsia="PMingLiU" w:hAnsiTheme="minorHAnsi" w:cstheme="minorHAnsi"/>
          <w:sz w:val="22"/>
        </w:rPr>
      </w:pPr>
      <w:r w:rsidRPr="00777965">
        <w:rPr>
          <w:rFonts w:asciiTheme="minorHAnsi" w:eastAsia="PMingLiU" w:hAnsiTheme="minorHAnsi" w:cstheme="minorHAnsi"/>
          <w:sz w:val="22"/>
        </w:rPr>
        <w:t>In linea generale saranno, inoltre, tenute in considerazione le seguenti indicazioni:</w:t>
      </w:r>
    </w:p>
    <w:p w:rsidR="0030294F" w:rsidRDefault="0030294F" w:rsidP="00777965">
      <w:pPr>
        <w:pStyle w:val="Paragrafoelenco"/>
        <w:spacing w:line="276" w:lineRule="auto"/>
        <w:ind w:left="709"/>
        <w:jc w:val="both"/>
        <w:rPr>
          <w:rFonts w:asciiTheme="minorHAnsi" w:eastAsia="PMingLiU" w:hAnsiTheme="minorHAnsi" w:cstheme="minorHAnsi"/>
          <w:sz w:val="22"/>
        </w:rPr>
      </w:pPr>
    </w:p>
    <w:p w:rsidR="00777965" w:rsidRPr="00777965" w:rsidRDefault="00777965" w:rsidP="00B67534">
      <w:pPr>
        <w:pStyle w:val="Paragrafoelenco"/>
        <w:numPr>
          <w:ilvl w:val="0"/>
          <w:numId w:val="7"/>
        </w:numPr>
        <w:spacing w:line="276" w:lineRule="auto"/>
        <w:jc w:val="both"/>
        <w:rPr>
          <w:rFonts w:asciiTheme="minorHAnsi" w:eastAsia="PMingLiU" w:hAnsiTheme="minorHAnsi" w:cstheme="minorHAnsi"/>
          <w:sz w:val="22"/>
        </w:rPr>
      </w:pPr>
      <w:r w:rsidRPr="00777965">
        <w:rPr>
          <w:rFonts w:asciiTheme="minorHAnsi" w:eastAsia="PMingLiU" w:hAnsiTheme="minorHAnsi" w:cstheme="minorHAnsi"/>
          <w:sz w:val="22"/>
        </w:rPr>
        <w:t>dovranno essere promosse tutte le azioni atte a mantenere in efficienza la funzionalità idraulica, irrigua e produttiva dei singoli fontanili, nel rispetto del loro valore ambientale, ecologico, naturalistico, storico, paesaggistico, ricreativo e didattico, in ossequio anche a quanto previsto dal D.lgs n. 152/2006.</w:t>
      </w:r>
    </w:p>
    <w:p w:rsidR="00777965" w:rsidRPr="00777965" w:rsidRDefault="00777965" w:rsidP="00B67534">
      <w:pPr>
        <w:pStyle w:val="Paragrafoelenco"/>
        <w:numPr>
          <w:ilvl w:val="0"/>
          <w:numId w:val="7"/>
        </w:numPr>
        <w:spacing w:line="276" w:lineRule="auto"/>
        <w:jc w:val="both"/>
        <w:rPr>
          <w:rFonts w:asciiTheme="minorHAnsi" w:eastAsia="PMingLiU" w:hAnsiTheme="minorHAnsi" w:cstheme="minorHAnsi"/>
          <w:sz w:val="22"/>
        </w:rPr>
      </w:pPr>
      <w:r w:rsidRPr="00777965">
        <w:rPr>
          <w:rFonts w:asciiTheme="minorHAnsi" w:eastAsia="PMingLiU" w:hAnsiTheme="minorHAnsi" w:cstheme="minorHAnsi"/>
          <w:sz w:val="22"/>
        </w:rPr>
        <w:t>le fasce vegetali cresciute attorno al capofonte e ai primi 200 m dell’asta o canale defluente dovranno essere mantenute nel migliore stato di conservazione, anche con funzione di fasce tampone, ristabilendone la continuità fisica e ripristinando o sostituendo le eventuali utilizzazioni legnose con specie arboreo-arbustive autoctone adatte alla stazionalità dei siti, applicando anche gli incentivi o le specifiche misure previste dalla normativa vigente;</w:t>
      </w:r>
    </w:p>
    <w:p w:rsidR="00777965" w:rsidRDefault="00777965" w:rsidP="00B67534">
      <w:pPr>
        <w:pStyle w:val="Paragrafoelenco"/>
        <w:numPr>
          <w:ilvl w:val="0"/>
          <w:numId w:val="7"/>
        </w:numPr>
        <w:spacing w:line="276" w:lineRule="auto"/>
        <w:jc w:val="both"/>
        <w:rPr>
          <w:rFonts w:asciiTheme="minorHAnsi" w:eastAsia="PMingLiU" w:hAnsiTheme="minorHAnsi" w:cstheme="minorHAnsi"/>
          <w:sz w:val="22"/>
        </w:rPr>
      </w:pPr>
      <w:r w:rsidRPr="00777965">
        <w:rPr>
          <w:rFonts w:asciiTheme="minorHAnsi" w:eastAsia="PMingLiU" w:hAnsiTheme="minorHAnsi" w:cstheme="minorHAnsi"/>
          <w:sz w:val="22"/>
        </w:rPr>
        <w:t>gli eventuali progetti di riqualificazione, ristrutturazione o restauro di fontanili abbandonati, degradati, interrati o in altro modo compromessi, dovranno tendere al ripristino dei caratteri tradizionali e tipici dei fontanili della zona, ponendo particolare attenzione anche alla scelta dei materiali da impiegare nei lavori richiesti e delle modalità di utilizzo degli stessi;</w:t>
      </w:r>
    </w:p>
    <w:p w:rsidR="00777965" w:rsidRDefault="00777965" w:rsidP="00B67534">
      <w:pPr>
        <w:pStyle w:val="Paragrafoelenco"/>
        <w:numPr>
          <w:ilvl w:val="0"/>
          <w:numId w:val="7"/>
        </w:numPr>
        <w:spacing w:line="276" w:lineRule="auto"/>
        <w:jc w:val="both"/>
        <w:rPr>
          <w:rFonts w:asciiTheme="minorHAnsi" w:eastAsia="PMingLiU" w:hAnsiTheme="minorHAnsi" w:cstheme="minorHAnsi"/>
          <w:sz w:val="22"/>
        </w:rPr>
      </w:pPr>
      <w:r w:rsidRPr="00777965">
        <w:rPr>
          <w:rFonts w:asciiTheme="minorHAnsi" w:eastAsia="PMingLiU" w:hAnsiTheme="minorHAnsi" w:cstheme="minorHAnsi"/>
          <w:sz w:val="22"/>
        </w:rPr>
        <w:t>il consolidamento delle sponde potrà essere attuato con interventi di ingegneria naturalistica e limitando le opere di sostegno (come palizzate, fascinate ed, eventualmete, palificate) ai soli punti di effettiva necessità;</w:t>
      </w:r>
    </w:p>
    <w:p w:rsidR="00777965" w:rsidRPr="00777965" w:rsidRDefault="00777965" w:rsidP="00B67534">
      <w:pPr>
        <w:pStyle w:val="Paragrafoelenco"/>
        <w:numPr>
          <w:ilvl w:val="0"/>
          <w:numId w:val="7"/>
        </w:numPr>
        <w:spacing w:line="276" w:lineRule="auto"/>
        <w:jc w:val="both"/>
        <w:rPr>
          <w:rFonts w:asciiTheme="minorHAnsi" w:eastAsia="PMingLiU" w:hAnsiTheme="minorHAnsi" w:cstheme="minorHAnsi"/>
          <w:sz w:val="22"/>
        </w:rPr>
      </w:pPr>
      <w:r w:rsidRPr="00777965">
        <w:rPr>
          <w:rFonts w:asciiTheme="minorHAnsi" w:eastAsia="PMingLiU" w:hAnsiTheme="minorHAnsi" w:cstheme="minorHAnsi"/>
          <w:sz w:val="22"/>
        </w:rPr>
        <w:t>per il rispetto della funzionalità ecologica del fontanile, le operazioni di spurgo dovranno prevedere il rilascio di “isole” di vegetazione emersa e sommersa, anche in adiacenza alle rive, quali luoghi di rifugio e di riproduzione per la fauna acquatica. L’eventuale pulizia del fondo dovrà essere limitata alla sola asportazione dei sedimenti superficiali più fini, principalmente organici, senza interessare gli strati sottostanti.</w:t>
      </w:r>
    </w:p>
    <w:p w:rsidR="007B0647" w:rsidRPr="00940F5D" w:rsidRDefault="007B0647" w:rsidP="00777965">
      <w:pPr>
        <w:spacing w:line="276" w:lineRule="auto"/>
        <w:ind w:left="720"/>
        <w:rPr>
          <w:rFonts w:asciiTheme="minorHAnsi" w:eastAsia="PMingLiU" w:hAnsiTheme="minorHAnsi" w:cstheme="minorHAnsi"/>
          <w:sz w:val="22"/>
        </w:rPr>
      </w:pPr>
    </w:p>
    <w:p w:rsidR="007B0647" w:rsidRPr="00005266" w:rsidRDefault="007B0647" w:rsidP="00005266">
      <w:pPr>
        <w:pStyle w:val="Paragrafoelenco"/>
        <w:numPr>
          <w:ilvl w:val="1"/>
          <w:numId w:val="43"/>
        </w:numPr>
        <w:spacing w:line="276" w:lineRule="auto"/>
        <w:rPr>
          <w:rFonts w:asciiTheme="minorHAnsi" w:eastAsia="PMingLiU" w:hAnsiTheme="minorHAnsi" w:cstheme="minorHAnsi"/>
          <w:b/>
          <w:i/>
          <w:color w:val="548DD4" w:themeColor="text2" w:themeTint="99"/>
          <w:sz w:val="22"/>
        </w:rPr>
      </w:pPr>
      <w:r w:rsidRPr="00005266">
        <w:rPr>
          <w:rFonts w:asciiTheme="minorHAnsi" w:eastAsia="PMingLiU" w:hAnsiTheme="minorHAnsi" w:cstheme="minorHAnsi"/>
          <w:b/>
          <w:i/>
          <w:color w:val="548DD4" w:themeColor="text2" w:themeTint="99"/>
          <w:sz w:val="22"/>
        </w:rPr>
        <w:t xml:space="preserve">Aree di rispetto Ambientale e di tutela del reticolo Idrico </w:t>
      </w:r>
    </w:p>
    <w:p w:rsidR="00530D8B" w:rsidRDefault="007B0647" w:rsidP="00940F5D">
      <w:pPr>
        <w:autoSpaceDN w:val="0"/>
        <w:adjustRightInd w:val="0"/>
        <w:spacing w:line="276" w:lineRule="auto"/>
        <w:ind w:left="720"/>
        <w:rPr>
          <w:rFonts w:asciiTheme="minorHAnsi" w:hAnsiTheme="minorHAnsi" w:cstheme="minorHAnsi"/>
          <w:sz w:val="22"/>
        </w:rPr>
      </w:pPr>
      <w:r w:rsidRPr="00940F5D">
        <w:rPr>
          <w:rFonts w:asciiTheme="minorHAnsi" w:hAnsiTheme="minorHAnsi" w:cstheme="minorHAnsi"/>
          <w:sz w:val="22"/>
        </w:rPr>
        <w:t>Il Piano di Governo del Territorio individua le aree di rispetto ambientale e di tutela del Reticolo Idrico, nelle quali sono vietate edificazioni e manomissioni dello stato dei luoghi</w:t>
      </w:r>
      <w:r w:rsidR="00530D8B">
        <w:rPr>
          <w:rFonts w:asciiTheme="minorHAnsi" w:hAnsiTheme="minorHAnsi" w:cstheme="minorHAnsi"/>
          <w:sz w:val="22"/>
        </w:rPr>
        <w:t>.</w:t>
      </w:r>
    </w:p>
    <w:p w:rsidR="007B0647" w:rsidRDefault="007B0647" w:rsidP="00940F5D">
      <w:pPr>
        <w:autoSpaceDN w:val="0"/>
        <w:adjustRightInd w:val="0"/>
        <w:spacing w:line="276" w:lineRule="auto"/>
        <w:ind w:left="720"/>
        <w:rPr>
          <w:rFonts w:asciiTheme="minorHAnsi" w:hAnsiTheme="minorHAnsi" w:cstheme="minorHAnsi"/>
          <w:sz w:val="22"/>
        </w:rPr>
      </w:pPr>
      <w:r w:rsidRPr="00940F5D">
        <w:rPr>
          <w:rFonts w:asciiTheme="minorHAnsi" w:hAnsiTheme="minorHAnsi" w:cstheme="minorHAnsi"/>
          <w:sz w:val="22"/>
        </w:rPr>
        <w:t>Sono ammessi esclusivamente interventi di manutenzione, ampliamenti e nuova costruzione di ponti funzionali all’accesso ai terreni per lo svolgimento dell’attività agricola e previa acquisizione del parere favorevole dell’ente gestore.</w:t>
      </w:r>
      <w:r w:rsidR="00E9363C">
        <w:rPr>
          <w:rFonts w:asciiTheme="minorHAnsi" w:hAnsiTheme="minorHAnsi" w:cstheme="minorHAnsi"/>
          <w:sz w:val="22"/>
        </w:rPr>
        <w:t xml:space="preserve"> Sul territorio comunale vige il divieto di tombinatura, dei corsi d’acqua ai sensi dell’art.115, comma 1 del D.Lgs 3 aprile 2006 n. 152 e s.m.i. e del Piano Tutela delle Acque Lombardia.</w:t>
      </w:r>
    </w:p>
    <w:p w:rsidR="00005266" w:rsidRDefault="00005266" w:rsidP="00940F5D">
      <w:pPr>
        <w:autoSpaceDN w:val="0"/>
        <w:adjustRightInd w:val="0"/>
        <w:spacing w:line="276" w:lineRule="auto"/>
        <w:ind w:left="720"/>
        <w:rPr>
          <w:rFonts w:asciiTheme="minorHAnsi" w:hAnsiTheme="minorHAnsi" w:cstheme="minorHAnsi"/>
          <w:sz w:val="22"/>
        </w:rPr>
      </w:pPr>
    </w:p>
    <w:p w:rsidR="007B0647" w:rsidRPr="00AF0D24" w:rsidRDefault="007B0647" w:rsidP="00005266">
      <w:pPr>
        <w:pStyle w:val="Paragrafoelenco"/>
        <w:numPr>
          <w:ilvl w:val="1"/>
          <w:numId w:val="43"/>
        </w:numPr>
        <w:spacing w:line="276" w:lineRule="auto"/>
        <w:rPr>
          <w:rFonts w:asciiTheme="minorHAnsi" w:eastAsia="PMingLiU" w:hAnsiTheme="minorHAnsi" w:cstheme="minorHAnsi"/>
          <w:b/>
          <w:i/>
          <w:color w:val="548DD4" w:themeColor="text2" w:themeTint="99"/>
          <w:sz w:val="22"/>
        </w:rPr>
      </w:pPr>
      <w:r w:rsidRPr="00AF0D24">
        <w:rPr>
          <w:rFonts w:asciiTheme="minorHAnsi" w:eastAsia="PMingLiU" w:hAnsiTheme="minorHAnsi" w:cstheme="minorHAnsi"/>
          <w:b/>
          <w:i/>
          <w:color w:val="548DD4" w:themeColor="text2" w:themeTint="99"/>
          <w:sz w:val="22"/>
        </w:rPr>
        <w:t>Rete ecologica di primo e secondo livello (PTCP)</w:t>
      </w:r>
    </w:p>
    <w:p w:rsidR="00777965" w:rsidRPr="00777965" w:rsidRDefault="00777965" w:rsidP="00777965">
      <w:pPr>
        <w:pStyle w:val="Paragrafoelenco"/>
        <w:autoSpaceDN w:val="0"/>
        <w:adjustRightInd w:val="0"/>
        <w:spacing w:line="276" w:lineRule="auto"/>
        <w:ind w:left="709"/>
        <w:jc w:val="both"/>
        <w:rPr>
          <w:rFonts w:asciiTheme="minorHAnsi" w:hAnsiTheme="minorHAnsi" w:cstheme="minorHAnsi"/>
          <w:sz w:val="22"/>
        </w:rPr>
      </w:pPr>
      <w:r w:rsidRPr="00777965">
        <w:rPr>
          <w:rFonts w:asciiTheme="minorHAnsi" w:hAnsiTheme="minorHAnsi" w:cstheme="minorHAnsi"/>
          <w:sz w:val="22"/>
        </w:rPr>
        <w:t>Le aree di pregio naturalistico coincidenti con gli elementi costitutivi della rete ecologica di primo e di secondo livello individuati nella Carta delle Tutele e Salvaguardie del PTCP della Provincia di Cremona sono state integralmente recepite negli elaborati di PGT.</w:t>
      </w:r>
    </w:p>
    <w:p w:rsidR="00777965" w:rsidRPr="00777965" w:rsidRDefault="00777965" w:rsidP="00777965">
      <w:pPr>
        <w:pStyle w:val="Paragrafoelenco"/>
        <w:autoSpaceDN w:val="0"/>
        <w:adjustRightInd w:val="0"/>
        <w:spacing w:line="276" w:lineRule="auto"/>
        <w:ind w:left="709"/>
        <w:jc w:val="both"/>
        <w:rPr>
          <w:rFonts w:asciiTheme="minorHAnsi" w:hAnsiTheme="minorHAnsi" w:cstheme="minorHAnsi"/>
          <w:sz w:val="22"/>
        </w:rPr>
      </w:pPr>
      <w:r w:rsidRPr="00777965">
        <w:rPr>
          <w:rFonts w:asciiTheme="minorHAnsi" w:hAnsiTheme="minorHAnsi" w:cstheme="minorHAnsi"/>
          <w:sz w:val="22"/>
        </w:rPr>
        <w:t xml:space="preserve">Per le aree di pregio naturalistico coincidenti con gli elementi costitutivi della rete ecologica di primo e di secondo livello e sino ad un intorno di 20 m, non è consentita alcuna nuova espansione urbana e industriale, né sono consentiti interventi di carattere edificatorio, ad esclusione, per gli edifici esistenti, degli interventi di manutenzione ordinaria e straordinaria, di ristrutturazione edilizia, di restauro, di risanamento conservativo e di adeguamento funzionale. L’eventuale ampliamento dovrà essere effettuato in via prioritaria nella direzione opposta a quella dell’area </w:t>
      </w:r>
      <w:r w:rsidRPr="00777965">
        <w:rPr>
          <w:rFonts w:asciiTheme="minorHAnsi" w:hAnsiTheme="minorHAnsi" w:cstheme="minorHAnsi"/>
          <w:sz w:val="22"/>
        </w:rPr>
        <w:lastRenderedPageBreak/>
        <w:t xml:space="preserve">tutelata e, solo nel caso in cui questo non risultasse possibile, l’ampliamento potrà avvenire in altre direzioni. Non sono inoltre consentiti gli interventi di escavazione, di trasformazione o di manomissione diretta del suolo e gli interventi di bonifica agraria che prevedono l’escavazione di oltre 500 mc di materiale di cava; le opere di bonifica per fini agricoli o per la sistemazione del terreno quando sono in contrasto con la conservazione naturalistica dell’area e con le funzioni ecologiche previste nel disegno della Rete ecologica provinciale; la realizzazione di discariche di qualsiasi genere e di depositi permanenti di materiali dimessi. Questi ultimi possono essere consentiti, previa autorizzazione da parte delle autorità competenti, solo per finalità di recupero ambientale. Va infine conservata la vegetazione naturale residua esistente, sia boscata che palustre o riparia, fatte salve le normali operazioni colturali di ceduazione. Nelle aree della rete ecologica di secondo livello sono consentiti interventi di riqualificazione ambientale e di valorizzazione turistico-ricreativa, sia gli interventi di supporto alle attività agricole. </w:t>
      </w:r>
    </w:p>
    <w:p w:rsidR="00777965" w:rsidRPr="00777965" w:rsidRDefault="00777965" w:rsidP="00777965">
      <w:pPr>
        <w:pStyle w:val="Paragrafoelenco"/>
        <w:autoSpaceDN w:val="0"/>
        <w:adjustRightInd w:val="0"/>
        <w:spacing w:line="276" w:lineRule="auto"/>
        <w:ind w:left="709"/>
        <w:jc w:val="both"/>
        <w:rPr>
          <w:rFonts w:asciiTheme="minorHAnsi" w:hAnsiTheme="minorHAnsi" w:cstheme="minorHAnsi"/>
          <w:sz w:val="22"/>
        </w:rPr>
      </w:pPr>
      <w:r w:rsidRPr="00777965">
        <w:rPr>
          <w:rFonts w:asciiTheme="minorHAnsi" w:hAnsiTheme="minorHAnsi" w:cstheme="minorHAnsi"/>
          <w:sz w:val="22"/>
        </w:rPr>
        <w:t>Per quanto riguarda gli areali non è ammesso comunque prevedere urbanizzazioni che isolino completamente l’elemento di tutela; ovvero è vietata l’ediﬁcazione lungo tutti i lati anche se viene mantenuta la distanza di tutela prevista dei 20 m onde mantenerne la percezione visiva a1raverso un cono ottico oltre che la continuità ecologica.</w:t>
      </w:r>
    </w:p>
    <w:p w:rsidR="00777965" w:rsidRPr="00777965" w:rsidRDefault="00777965" w:rsidP="00777965">
      <w:pPr>
        <w:pStyle w:val="Paragrafoelenco"/>
        <w:autoSpaceDN w:val="0"/>
        <w:adjustRightInd w:val="0"/>
        <w:spacing w:line="276" w:lineRule="auto"/>
        <w:ind w:left="709"/>
        <w:jc w:val="both"/>
        <w:rPr>
          <w:rFonts w:asciiTheme="minorHAnsi" w:hAnsiTheme="minorHAnsi" w:cstheme="minorHAnsi"/>
          <w:sz w:val="22"/>
        </w:rPr>
      </w:pPr>
      <w:r w:rsidRPr="00777965">
        <w:rPr>
          <w:rFonts w:asciiTheme="minorHAnsi" w:hAnsiTheme="minorHAnsi" w:cstheme="minorHAnsi"/>
          <w:sz w:val="22"/>
        </w:rPr>
        <w:t>Per quanto riguarda le reti verdi provinciali se coincidenti con ﬁumi o canali semi-artiﬁciali la fascia di rispetto deve essere considerata dalla sponda esterna.</w:t>
      </w:r>
    </w:p>
    <w:p w:rsidR="00777965" w:rsidRDefault="00777965" w:rsidP="00777965">
      <w:pPr>
        <w:pStyle w:val="Paragrafoelenco"/>
        <w:autoSpaceDN w:val="0"/>
        <w:adjustRightInd w:val="0"/>
        <w:spacing w:line="276" w:lineRule="auto"/>
        <w:ind w:left="709"/>
        <w:jc w:val="both"/>
        <w:rPr>
          <w:rFonts w:asciiTheme="minorHAnsi" w:hAnsiTheme="minorHAnsi" w:cstheme="minorHAnsi"/>
          <w:sz w:val="22"/>
        </w:rPr>
      </w:pPr>
      <w:r w:rsidRPr="00777965">
        <w:rPr>
          <w:rFonts w:asciiTheme="minorHAnsi" w:hAnsiTheme="minorHAnsi" w:cstheme="minorHAnsi"/>
          <w:sz w:val="22"/>
        </w:rPr>
        <w:t>Si sottolinea che la Provincia può di impartire prescrizioni vincolanti e idonee forme di compensazioni per le superﬁci relative agli elementi di tutela previsti della RER.</w:t>
      </w:r>
    </w:p>
    <w:p w:rsidR="00BF46D4" w:rsidRDefault="00BF46D4" w:rsidP="00777965">
      <w:pPr>
        <w:pStyle w:val="Paragrafoelenco"/>
        <w:autoSpaceDN w:val="0"/>
        <w:adjustRightInd w:val="0"/>
        <w:spacing w:line="276" w:lineRule="auto"/>
        <w:ind w:left="709"/>
        <w:jc w:val="both"/>
        <w:rPr>
          <w:rFonts w:asciiTheme="minorHAnsi" w:hAnsiTheme="minorHAnsi" w:cstheme="minorHAnsi"/>
          <w:sz w:val="22"/>
        </w:rPr>
      </w:pPr>
    </w:p>
    <w:p w:rsidR="003117EF" w:rsidRDefault="003117EF" w:rsidP="00005266">
      <w:pPr>
        <w:pStyle w:val="Paragrafoelenco"/>
        <w:numPr>
          <w:ilvl w:val="1"/>
          <w:numId w:val="43"/>
        </w:numPr>
        <w:spacing w:line="276" w:lineRule="auto"/>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Rete Ecologica Comunale – REC</w:t>
      </w:r>
    </w:p>
    <w:p w:rsidR="003117EF" w:rsidRPr="003117EF" w:rsidRDefault="003117EF" w:rsidP="003117EF">
      <w:pPr>
        <w:pStyle w:val="Paragrafoelenco"/>
        <w:autoSpaceDN w:val="0"/>
        <w:adjustRightInd w:val="0"/>
        <w:spacing w:line="276" w:lineRule="auto"/>
        <w:ind w:left="709"/>
        <w:jc w:val="both"/>
        <w:rPr>
          <w:rFonts w:asciiTheme="minorHAnsi" w:hAnsiTheme="minorHAnsi" w:cstheme="minorHAnsi"/>
          <w:sz w:val="22"/>
        </w:rPr>
      </w:pPr>
      <w:r w:rsidRPr="003117EF">
        <w:rPr>
          <w:rFonts w:asciiTheme="minorHAnsi" w:hAnsiTheme="minorHAnsi" w:cstheme="minorHAnsi"/>
          <w:sz w:val="22"/>
        </w:rPr>
        <w:t>La REC recepisce e coordina i vincoli e gli elementi di pregio ambientale sovra ordinati indicati</w:t>
      </w:r>
      <w:r>
        <w:rPr>
          <w:rFonts w:asciiTheme="minorHAnsi" w:hAnsiTheme="minorHAnsi" w:cstheme="minorHAnsi"/>
          <w:sz w:val="22"/>
        </w:rPr>
        <w:t xml:space="preserve"> </w:t>
      </w:r>
      <w:r w:rsidRPr="003117EF">
        <w:rPr>
          <w:rFonts w:asciiTheme="minorHAnsi" w:hAnsiTheme="minorHAnsi" w:cstheme="minorHAnsi"/>
          <w:sz w:val="22"/>
        </w:rPr>
        <w:t>nelle reti ecologiche regionale e provinciale.</w:t>
      </w:r>
      <w:r>
        <w:rPr>
          <w:rFonts w:asciiTheme="minorHAnsi" w:hAnsiTheme="minorHAnsi" w:cstheme="minorHAnsi"/>
          <w:sz w:val="22"/>
        </w:rPr>
        <w:t xml:space="preserve"> Favorisce</w:t>
      </w:r>
      <w:r w:rsidRPr="003117EF">
        <w:rPr>
          <w:rFonts w:asciiTheme="minorHAnsi" w:hAnsiTheme="minorHAnsi" w:cstheme="minorHAnsi"/>
          <w:sz w:val="22"/>
        </w:rPr>
        <w:t xml:space="preserve"> interventi rivolti alla conservazione della vegetazione, la tutela e l'equilibrio</w:t>
      </w:r>
      <w:r>
        <w:rPr>
          <w:rFonts w:asciiTheme="minorHAnsi" w:hAnsiTheme="minorHAnsi" w:cstheme="minorHAnsi"/>
          <w:sz w:val="22"/>
        </w:rPr>
        <w:t xml:space="preserve"> </w:t>
      </w:r>
      <w:r w:rsidRPr="003117EF">
        <w:rPr>
          <w:rFonts w:asciiTheme="minorHAnsi" w:hAnsiTheme="minorHAnsi" w:cstheme="minorHAnsi"/>
          <w:sz w:val="22"/>
        </w:rPr>
        <w:t>biologico dei corsi d'acqua nonché la difesa e la valorizzazione della vegetazione riparale. Gli</w:t>
      </w:r>
      <w:r>
        <w:rPr>
          <w:rFonts w:asciiTheme="minorHAnsi" w:hAnsiTheme="minorHAnsi" w:cstheme="minorHAnsi"/>
          <w:sz w:val="22"/>
        </w:rPr>
        <w:t xml:space="preserve"> </w:t>
      </w:r>
      <w:r w:rsidRPr="003117EF">
        <w:rPr>
          <w:rFonts w:asciiTheme="minorHAnsi" w:hAnsiTheme="minorHAnsi" w:cstheme="minorHAnsi"/>
          <w:sz w:val="22"/>
        </w:rPr>
        <w:t>interventi in alveo sono da limitare a quelli legati alle esigenze di governo dei corsi d'acqua.</w:t>
      </w:r>
      <w:r>
        <w:rPr>
          <w:rFonts w:asciiTheme="minorHAnsi" w:hAnsiTheme="minorHAnsi" w:cstheme="minorHAnsi"/>
          <w:sz w:val="22"/>
        </w:rPr>
        <w:t xml:space="preserve"> </w:t>
      </w:r>
      <w:r w:rsidRPr="003117EF">
        <w:rPr>
          <w:rFonts w:asciiTheme="minorHAnsi" w:hAnsiTheme="minorHAnsi" w:cstheme="minorHAnsi"/>
          <w:sz w:val="22"/>
        </w:rPr>
        <w:t>La REC promuove interventi di ampliamento delle fasce di vegetazione riparale esistenti e il</w:t>
      </w:r>
      <w:r>
        <w:rPr>
          <w:rFonts w:asciiTheme="minorHAnsi" w:hAnsiTheme="minorHAnsi" w:cstheme="minorHAnsi"/>
          <w:sz w:val="22"/>
        </w:rPr>
        <w:t xml:space="preserve"> </w:t>
      </w:r>
      <w:r w:rsidRPr="003117EF">
        <w:rPr>
          <w:rFonts w:asciiTheme="minorHAnsi" w:hAnsiTheme="minorHAnsi" w:cstheme="minorHAnsi"/>
          <w:sz w:val="22"/>
        </w:rPr>
        <w:t>rimboschimento con essenze arboree e arbustive al fine della creazione di nuove face</w:t>
      </w:r>
      <w:r>
        <w:rPr>
          <w:rFonts w:asciiTheme="minorHAnsi" w:hAnsiTheme="minorHAnsi" w:cstheme="minorHAnsi"/>
          <w:sz w:val="22"/>
        </w:rPr>
        <w:t xml:space="preserve"> </w:t>
      </w:r>
      <w:r w:rsidRPr="003117EF">
        <w:rPr>
          <w:rFonts w:asciiTheme="minorHAnsi" w:hAnsiTheme="minorHAnsi" w:cstheme="minorHAnsi"/>
          <w:sz w:val="22"/>
        </w:rPr>
        <w:t>vegetazionali.</w:t>
      </w:r>
    </w:p>
    <w:p w:rsidR="003117EF" w:rsidRDefault="003117EF" w:rsidP="003117EF">
      <w:pPr>
        <w:pStyle w:val="Paragrafoelenco"/>
        <w:autoSpaceDN w:val="0"/>
        <w:adjustRightInd w:val="0"/>
        <w:spacing w:line="276" w:lineRule="auto"/>
        <w:ind w:left="709"/>
        <w:jc w:val="both"/>
        <w:rPr>
          <w:rFonts w:asciiTheme="minorHAnsi" w:hAnsiTheme="minorHAnsi" w:cstheme="minorHAnsi"/>
          <w:sz w:val="22"/>
        </w:rPr>
      </w:pPr>
      <w:r w:rsidRPr="003117EF">
        <w:rPr>
          <w:rFonts w:asciiTheme="minorHAnsi" w:hAnsiTheme="minorHAnsi" w:cstheme="minorHAnsi"/>
          <w:sz w:val="22"/>
        </w:rPr>
        <w:t>La REC di Cremosano individua anche i percorsi ciclo pedonali e le strade bianche al fine di</w:t>
      </w:r>
      <w:r>
        <w:rPr>
          <w:rFonts w:asciiTheme="minorHAnsi" w:hAnsiTheme="minorHAnsi" w:cstheme="minorHAnsi"/>
          <w:sz w:val="22"/>
        </w:rPr>
        <w:t xml:space="preserve"> </w:t>
      </w:r>
      <w:r w:rsidRPr="003117EF">
        <w:rPr>
          <w:rFonts w:asciiTheme="minorHAnsi" w:hAnsiTheme="minorHAnsi" w:cstheme="minorHAnsi"/>
          <w:sz w:val="22"/>
        </w:rPr>
        <w:t>promuovere la fruibilita a ridosso di elementi che compongono la REC; incentivando la</w:t>
      </w:r>
      <w:r>
        <w:rPr>
          <w:rFonts w:asciiTheme="minorHAnsi" w:hAnsiTheme="minorHAnsi" w:cstheme="minorHAnsi"/>
          <w:sz w:val="22"/>
        </w:rPr>
        <w:t xml:space="preserve"> </w:t>
      </w:r>
      <w:r w:rsidRPr="003117EF">
        <w:rPr>
          <w:rFonts w:asciiTheme="minorHAnsi" w:hAnsiTheme="minorHAnsi" w:cstheme="minorHAnsi"/>
          <w:sz w:val="22"/>
        </w:rPr>
        <w:t>fruizione per aumentare consapevolezza rispetto le componenti ambientali ed ecologiche</w:t>
      </w:r>
      <w:r>
        <w:rPr>
          <w:rFonts w:asciiTheme="minorHAnsi" w:hAnsiTheme="minorHAnsi" w:cstheme="minorHAnsi"/>
          <w:sz w:val="22"/>
        </w:rPr>
        <w:t xml:space="preserve"> </w:t>
      </w:r>
      <w:r w:rsidRPr="003117EF">
        <w:rPr>
          <w:rFonts w:asciiTheme="minorHAnsi" w:hAnsiTheme="minorHAnsi" w:cstheme="minorHAnsi"/>
          <w:sz w:val="22"/>
        </w:rPr>
        <w:t>attraverso itinerari paesistici</w:t>
      </w:r>
      <w:r>
        <w:rPr>
          <w:rFonts w:asciiTheme="minorHAnsi" w:hAnsiTheme="minorHAnsi" w:cstheme="minorHAnsi"/>
          <w:sz w:val="22"/>
        </w:rPr>
        <w:t xml:space="preserve">. L’attuazione della REC avviene anche attraverso la disciplina dell’art. 9 del DP, prediligendo interventi in coerenza con REC del Comune. </w:t>
      </w:r>
    </w:p>
    <w:p w:rsidR="003117EF" w:rsidRPr="00777965" w:rsidRDefault="003117EF" w:rsidP="00777965">
      <w:pPr>
        <w:pStyle w:val="Paragrafoelenco"/>
        <w:autoSpaceDN w:val="0"/>
        <w:adjustRightInd w:val="0"/>
        <w:spacing w:line="276" w:lineRule="auto"/>
        <w:ind w:left="709"/>
        <w:jc w:val="both"/>
        <w:rPr>
          <w:rFonts w:asciiTheme="minorHAnsi" w:hAnsiTheme="minorHAnsi" w:cstheme="minorHAnsi"/>
          <w:sz w:val="22"/>
        </w:rPr>
      </w:pPr>
    </w:p>
    <w:p w:rsidR="00746929" w:rsidRPr="00236935" w:rsidRDefault="00746929" w:rsidP="00005266">
      <w:pPr>
        <w:pStyle w:val="Paragrafoelenco"/>
        <w:numPr>
          <w:ilvl w:val="1"/>
          <w:numId w:val="43"/>
        </w:numPr>
        <w:spacing w:line="276" w:lineRule="auto"/>
        <w:rPr>
          <w:rFonts w:asciiTheme="minorHAnsi" w:eastAsia="PMingLiU" w:hAnsiTheme="minorHAnsi" w:cstheme="minorHAnsi"/>
          <w:b/>
          <w:i/>
          <w:color w:val="548DD4" w:themeColor="text2" w:themeTint="99"/>
          <w:sz w:val="22"/>
        </w:rPr>
      </w:pPr>
      <w:r w:rsidRPr="00236935">
        <w:rPr>
          <w:rFonts w:asciiTheme="minorHAnsi" w:eastAsia="PMingLiU" w:hAnsiTheme="minorHAnsi" w:cstheme="minorHAnsi"/>
          <w:b/>
          <w:i/>
          <w:color w:val="548DD4" w:themeColor="text2" w:themeTint="99"/>
          <w:sz w:val="22"/>
        </w:rPr>
        <w:t xml:space="preserve">Geosito </w:t>
      </w:r>
      <w:r w:rsidR="008C0398">
        <w:rPr>
          <w:rFonts w:asciiTheme="minorHAnsi" w:eastAsia="PMingLiU" w:hAnsiTheme="minorHAnsi" w:cstheme="minorHAnsi"/>
          <w:b/>
          <w:i/>
          <w:color w:val="548DD4" w:themeColor="text2" w:themeTint="99"/>
          <w:sz w:val="22"/>
        </w:rPr>
        <w:t>del Moso</w:t>
      </w:r>
    </w:p>
    <w:p w:rsidR="002533BB" w:rsidRPr="008C0398" w:rsidRDefault="002533BB" w:rsidP="002533BB">
      <w:pPr>
        <w:widowControl/>
        <w:suppressAutoHyphens w:val="0"/>
        <w:autoSpaceDN w:val="0"/>
        <w:adjustRightInd w:val="0"/>
        <w:spacing w:line="276" w:lineRule="auto"/>
        <w:ind w:left="709"/>
        <w:rPr>
          <w:rFonts w:asciiTheme="minorHAnsi" w:hAnsiTheme="minorHAnsi" w:cstheme="minorHAnsi"/>
          <w:sz w:val="22"/>
        </w:rPr>
      </w:pPr>
      <w:r w:rsidRPr="008C0398">
        <w:rPr>
          <w:rFonts w:asciiTheme="minorHAnsi" w:hAnsiTheme="minorHAnsi" w:cstheme="minorHAnsi"/>
          <w:sz w:val="22"/>
        </w:rPr>
        <w:t xml:space="preserve">I Geositi definiti come aree oggetto di tutela ai sensi dal Piano Territoriale di Coordinamento Paesaggistico della Provincia di Cremona. </w:t>
      </w:r>
    </w:p>
    <w:p w:rsidR="008C0398" w:rsidRPr="008C0398" w:rsidRDefault="008C0398" w:rsidP="008C0398">
      <w:pPr>
        <w:widowControl/>
        <w:suppressAutoHyphens w:val="0"/>
        <w:autoSpaceDN w:val="0"/>
        <w:adjustRightInd w:val="0"/>
        <w:spacing w:line="240" w:lineRule="auto"/>
        <w:ind w:left="709"/>
        <w:rPr>
          <w:rFonts w:asciiTheme="minorHAnsi" w:hAnsiTheme="minorHAnsi" w:cstheme="minorHAnsi"/>
          <w:sz w:val="22"/>
        </w:rPr>
      </w:pPr>
      <w:r>
        <w:rPr>
          <w:rFonts w:asciiTheme="minorHAnsi" w:hAnsiTheme="minorHAnsi" w:cstheme="minorHAnsi"/>
          <w:sz w:val="22"/>
        </w:rPr>
        <w:t>In</w:t>
      </w:r>
      <w:r w:rsidRPr="008C0398">
        <w:rPr>
          <w:rFonts w:asciiTheme="minorHAnsi" w:hAnsiTheme="minorHAnsi" w:cstheme="minorHAnsi"/>
          <w:sz w:val="22"/>
        </w:rPr>
        <w:t xml:space="preserve"> territorio di Cremosano </w:t>
      </w:r>
      <w:r>
        <w:rPr>
          <w:rFonts w:asciiTheme="minorHAnsi" w:hAnsiTheme="minorHAnsi" w:cstheme="minorHAnsi"/>
          <w:sz w:val="22"/>
        </w:rPr>
        <w:t>è</w:t>
      </w:r>
      <w:r w:rsidRPr="008C0398">
        <w:rPr>
          <w:rFonts w:asciiTheme="minorHAnsi" w:hAnsiTheme="minorHAnsi" w:cstheme="minorHAnsi"/>
          <w:sz w:val="22"/>
        </w:rPr>
        <w:t xml:space="preserve"> individuato il geosito coincidente con il Moso ed </w:t>
      </w:r>
      <w:r>
        <w:rPr>
          <w:rFonts w:asciiTheme="minorHAnsi" w:hAnsiTheme="minorHAnsi" w:cstheme="minorHAnsi"/>
          <w:sz w:val="22"/>
        </w:rPr>
        <w:t xml:space="preserve">è </w:t>
      </w:r>
      <w:r w:rsidRPr="008C0398">
        <w:rPr>
          <w:rFonts w:asciiTheme="minorHAnsi" w:hAnsiTheme="minorHAnsi" w:cstheme="minorHAnsi"/>
          <w:sz w:val="22"/>
        </w:rPr>
        <w:t xml:space="preserve">riconosciuto come "geosito di carattere geografico, geomorfologico, paesistico" ed </w:t>
      </w:r>
      <w:r w:rsidR="00C54F5F">
        <w:rPr>
          <w:rFonts w:asciiTheme="minorHAnsi" w:hAnsiTheme="minorHAnsi" w:cstheme="minorHAnsi"/>
          <w:sz w:val="22"/>
        </w:rPr>
        <w:t>è</w:t>
      </w:r>
      <w:r w:rsidRPr="008C0398">
        <w:rPr>
          <w:rFonts w:asciiTheme="minorHAnsi" w:hAnsiTheme="minorHAnsi" w:cstheme="minorHAnsi"/>
          <w:sz w:val="22"/>
        </w:rPr>
        <w:t xml:space="preserve"> normato</w:t>
      </w:r>
      <w:r>
        <w:rPr>
          <w:rFonts w:asciiTheme="minorHAnsi" w:hAnsiTheme="minorHAnsi" w:cstheme="minorHAnsi"/>
          <w:sz w:val="22"/>
        </w:rPr>
        <w:t xml:space="preserve"> </w:t>
      </w:r>
      <w:r w:rsidRPr="008C0398">
        <w:rPr>
          <w:rFonts w:asciiTheme="minorHAnsi" w:hAnsiTheme="minorHAnsi" w:cstheme="minorHAnsi"/>
          <w:sz w:val="22"/>
        </w:rPr>
        <w:t xml:space="preserve">dall'art.22 delle NTA del PTR e s.m.i. La Provincia di Cremona, attraverso il </w:t>
      </w:r>
      <w:r>
        <w:rPr>
          <w:rFonts w:asciiTheme="minorHAnsi" w:hAnsiTheme="minorHAnsi" w:cstheme="minorHAnsi"/>
          <w:sz w:val="22"/>
        </w:rPr>
        <w:t xml:space="preserve"> </w:t>
      </w:r>
      <w:r w:rsidRPr="008C0398">
        <w:rPr>
          <w:rFonts w:asciiTheme="minorHAnsi" w:hAnsiTheme="minorHAnsi" w:cstheme="minorHAnsi"/>
          <w:sz w:val="22"/>
        </w:rPr>
        <w:t>PTCP, recepisce il</w:t>
      </w:r>
      <w:r>
        <w:rPr>
          <w:rFonts w:asciiTheme="minorHAnsi" w:hAnsiTheme="minorHAnsi" w:cstheme="minorHAnsi"/>
          <w:sz w:val="22"/>
        </w:rPr>
        <w:t xml:space="preserve"> </w:t>
      </w:r>
      <w:r w:rsidRPr="008C0398">
        <w:rPr>
          <w:rFonts w:asciiTheme="minorHAnsi" w:hAnsiTheme="minorHAnsi" w:cstheme="minorHAnsi"/>
          <w:sz w:val="22"/>
        </w:rPr>
        <w:t>geosito individuato puntualmente dalla Regione e su di esso apporta una piu precisa</w:t>
      </w:r>
      <w:r>
        <w:rPr>
          <w:rFonts w:asciiTheme="minorHAnsi" w:hAnsiTheme="minorHAnsi" w:cstheme="minorHAnsi"/>
          <w:sz w:val="22"/>
        </w:rPr>
        <w:t xml:space="preserve"> </w:t>
      </w:r>
      <w:r w:rsidRPr="008C0398">
        <w:rPr>
          <w:rFonts w:asciiTheme="minorHAnsi" w:hAnsiTheme="minorHAnsi" w:cstheme="minorHAnsi"/>
          <w:sz w:val="22"/>
        </w:rPr>
        <w:t xml:space="preserve">perimetrazione </w:t>
      </w:r>
      <w:r w:rsidR="007E684E" w:rsidRPr="008C0398">
        <w:rPr>
          <w:rFonts w:asciiTheme="minorHAnsi" w:hAnsiTheme="minorHAnsi" w:cstheme="minorHAnsi"/>
          <w:sz w:val="22"/>
        </w:rPr>
        <w:t>nonché</w:t>
      </w:r>
      <w:r w:rsidRPr="008C0398">
        <w:rPr>
          <w:rFonts w:asciiTheme="minorHAnsi" w:hAnsiTheme="minorHAnsi" w:cstheme="minorHAnsi"/>
          <w:sz w:val="22"/>
        </w:rPr>
        <w:t xml:space="preserve"> una previsione conformativa di maggiore definizione.</w:t>
      </w:r>
    </w:p>
    <w:p w:rsidR="008C0398" w:rsidRPr="008C0398" w:rsidRDefault="008C0398" w:rsidP="008C0398">
      <w:pPr>
        <w:widowControl/>
        <w:suppressAutoHyphens w:val="0"/>
        <w:autoSpaceDN w:val="0"/>
        <w:adjustRightInd w:val="0"/>
        <w:spacing w:line="240" w:lineRule="auto"/>
        <w:ind w:left="709"/>
        <w:rPr>
          <w:rFonts w:asciiTheme="minorHAnsi" w:hAnsiTheme="minorHAnsi" w:cstheme="minorHAnsi"/>
          <w:sz w:val="22"/>
        </w:rPr>
      </w:pPr>
      <w:r w:rsidRPr="008C0398">
        <w:rPr>
          <w:rFonts w:asciiTheme="minorHAnsi" w:hAnsiTheme="minorHAnsi" w:cstheme="minorHAnsi"/>
          <w:sz w:val="22"/>
        </w:rPr>
        <w:t>Il geosito del Moso rientra nel livello di tutela 1, ovvero in un ambito caratterizzato da un grado</w:t>
      </w:r>
      <w:r>
        <w:rPr>
          <w:rFonts w:asciiTheme="minorHAnsi" w:hAnsiTheme="minorHAnsi" w:cstheme="minorHAnsi"/>
          <w:sz w:val="22"/>
        </w:rPr>
        <w:t xml:space="preserve"> </w:t>
      </w:r>
      <w:r w:rsidRPr="008C0398">
        <w:rPr>
          <w:rFonts w:asciiTheme="minorHAnsi" w:hAnsiTheme="minorHAnsi" w:cstheme="minorHAnsi"/>
          <w:sz w:val="22"/>
        </w:rPr>
        <w:t>di tutela basso. Tale area e stata catalogata come geosito in funzione della presenza di</w:t>
      </w:r>
      <w:r>
        <w:rPr>
          <w:rFonts w:asciiTheme="minorHAnsi" w:hAnsiTheme="minorHAnsi" w:cstheme="minorHAnsi"/>
          <w:sz w:val="22"/>
        </w:rPr>
        <w:t xml:space="preserve"> </w:t>
      </w:r>
      <w:r w:rsidRPr="008C0398">
        <w:rPr>
          <w:rFonts w:asciiTheme="minorHAnsi" w:hAnsiTheme="minorHAnsi" w:cstheme="minorHAnsi"/>
          <w:sz w:val="22"/>
        </w:rPr>
        <w:t>elementi geomorfologici e naturali significativi, ma classificato con un livello di tutela 1 in</w:t>
      </w:r>
      <w:r>
        <w:rPr>
          <w:rFonts w:asciiTheme="minorHAnsi" w:hAnsiTheme="minorHAnsi" w:cstheme="minorHAnsi"/>
          <w:sz w:val="22"/>
        </w:rPr>
        <w:t xml:space="preserve"> </w:t>
      </w:r>
      <w:r w:rsidRPr="008C0398">
        <w:rPr>
          <w:rFonts w:asciiTheme="minorHAnsi" w:hAnsiTheme="minorHAnsi" w:cstheme="minorHAnsi"/>
          <w:sz w:val="22"/>
        </w:rPr>
        <w:t xml:space="preserve">quanto tale </w:t>
      </w:r>
      <w:r w:rsidRPr="008C0398">
        <w:rPr>
          <w:rFonts w:asciiTheme="minorHAnsi" w:hAnsiTheme="minorHAnsi" w:cstheme="minorHAnsi"/>
          <w:sz w:val="22"/>
        </w:rPr>
        <w:lastRenderedPageBreak/>
        <w:t>elementi risultano poco percepibili.</w:t>
      </w:r>
      <w:r w:rsidR="00C54F5F">
        <w:rPr>
          <w:rFonts w:asciiTheme="minorHAnsi" w:hAnsiTheme="minorHAnsi" w:cstheme="minorHAnsi"/>
          <w:sz w:val="22"/>
        </w:rPr>
        <w:t xml:space="preserve"> Si richiamano i </w:t>
      </w:r>
      <w:r w:rsidR="00C54F5F" w:rsidRPr="00C54F5F">
        <w:rPr>
          <w:rFonts w:asciiTheme="minorHAnsi" w:hAnsiTheme="minorHAnsi" w:cstheme="minorHAnsi"/>
          <w:sz w:val="22"/>
        </w:rPr>
        <w:t>contenuti d</w:t>
      </w:r>
      <w:r w:rsidR="00C54F5F">
        <w:rPr>
          <w:rFonts w:asciiTheme="minorHAnsi" w:hAnsiTheme="minorHAnsi" w:cstheme="minorHAnsi"/>
          <w:sz w:val="22"/>
        </w:rPr>
        <w:t>e</w:t>
      </w:r>
      <w:r w:rsidR="00C54F5F" w:rsidRPr="00C54F5F">
        <w:rPr>
          <w:rFonts w:asciiTheme="minorHAnsi" w:hAnsiTheme="minorHAnsi" w:cstheme="minorHAnsi"/>
          <w:sz w:val="22"/>
        </w:rPr>
        <w:t>ll’art. 16c.1 lett. A delle NTA del PTCP</w:t>
      </w:r>
      <w:r w:rsidR="00C54F5F">
        <w:rPr>
          <w:rFonts w:asciiTheme="minorHAnsi" w:hAnsiTheme="minorHAnsi" w:cstheme="minorHAnsi"/>
          <w:sz w:val="22"/>
        </w:rPr>
        <w:t xml:space="preserve">. </w:t>
      </w:r>
    </w:p>
    <w:p w:rsidR="008C0398" w:rsidRPr="008C0398" w:rsidRDefault="008C0398" w:rsidP="008C0398">
      <w:pPr>
        <w:widowControl/>
        <w:suppressAutoHyphens w:val="0"/>
        <w:autoSpaceDN w:val="0"/>
        <w:adjustRightInd w:val="0"/>
        <w:spacing w:line="240" w:lineRule="auto"/>
        <w:ind w:left="709"/>
        <w:rPr>
          <w:rFonts w:asciiTheme="minorHAnsi" w:hAnsiTheme="minorHAnsi" w:cstheme="minorHAnsi"/>
          <w:sz w:val="22"/>
        </w:rPr>
      </w:pPr>
      <w:r w:rsidRPr="008C0398">
        <w:rPr>
          <w:rFonts w:asciiTheme="minorHAnsi" w:hAnsiTheme="minorHAnsi" w:cstheme="minorHAnsi"/>
          <w:sz w:val="22"/>
        </w:rPr>
        <w:t>Elementi che forniscono pregio naturalistico all’area sono costituiti da alcuni fontanili (presenti</w:t>
      </w:r>
      <w:r>
        <w:rPr>
          <w:rFonts w:asciiTheme="minorHAnsi" w:hAnsiTheme="minorHAnsi" w:cstheme="minorHAnsi"/>
          <w:sz w:val="22"/>
        </w:rPr>
        <w:t xml:space="preserve"> </w:t>
      </w:r>
      <w:r w:rsidRPr="008C0398">
        <w:rPr>
          <w:rFonts w:asciiTheme="minorHAnsi" w:hAnsiTheme="minorHAnsi" w:cstheme="minorHAnsi"/>
          <w:sz w:val="22"/>
        </w:rPr>
        <w:t>anche a Cremosano) e le zone umide che costeggiano i bordi di tratti della Roggia Acqua</w:t>
      </w:r>
      <w:r>
        <w:rPr>
          <w:rFonts w:asciiTheme="minorHAnsi" w:hAnsiTheme="minorHAnsi" w:cstheme="minorHAnsi"/>
          <w:sz w:val="22"/>
        </w:rPr>
        <w:t xml:space="preserve"> </w:t>
      </w:r>
      <w:r w:rsidRPr="008C0398">
        <w:rPr>
          <w:rFonts w:asciiTheme="minorHAnsi" w:hAnsiTheme="minorHAnsi" w:cstheme="minorHAnsi"/>
          <w:sz w:val="22"/>
        </w:rPr>
        <w:t>Rossa.</w:t>
      </w:r>
    </w:p>
    <w:p w:rsidR="008C0398" w:rsidRPr="008C0398" w:rsidRDefault="008C0398" w:rsidP="008C0398">
      <w:pPr>
        <w:widowControl/>
        <w:suppressAutoHyphens w:val="0"/>
        <w:autoSpaceDN w:val="0"/>
        <w:adjustRightInd w:val="0"/>
        <w:spacing w:line="276" w:lineRule="auto"/>
        <w:ind w:left="709"/>
        <w:rPr>
          <w:rFonts w:asciiTheme="minorHAnsi" w:hAnsiTheme="minorHAnsi" w:cstheme="minorHAnsi"/>
          <w:bCs/>
          <w:color w:val="000000"/>
          <w:sz w:val="22"/>
          <w:lang w:eastAsia="it-IT"/>
        </w:rPr>
      </w:pPr>
    </w:p>
    <w:p w:rsidR="00746929" w:rsidRPr="00DA4D27" w:rsidRDefault="00AF0D24" w:rsidP="00746929">
      <w:pPr>
        <w:pStyle w:val="Corpodeltesto"/>
        <w:spacing w:line="276" w:lineRule="auto"/>
        <w:ind w:left="720" w:hanging="720"/>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0</w:t>
      </w:r>
      <w:r w:rsidR="00746929">
        <w:rPr>
          <w:rFonts w:asciiTheme="minorHAnsi" w:eastAsia="PMingLiU" w:hAnsiTheme="minorHAnsi" w:cstheme="minorHAnsi"/>
          <w:b/>
          <w:i/>
          <w:color w:val="548DD4" w:themeColor="text2" w:themeTint="99"/>
          <w:sz w:val="22"/>
        </w:rPr>
        <w:t>.</w:t>
      </w:r>
      <w:r w:rsidR="00005266">
        <w:rPr>
          <w:rFonts w:asciiTheme="minorHAnsi" w:eastAsia="PMingLiU" w:hAnsiTheme="minorHAnsi" w:cstheme="minorHAnsi"/>
          <w:b/>
          <w:i/>
          <w:color w:val="548DD4" w:themeColor="text2" w:themeTint="99"/>
          <w:sz w:val="22"/>
        </w:rPr>
        <w:t>6</w:t>
      </w:r>
      <w:r w:rsidR="00746929">
        <w:rPr>
          <w:rFonts w:asciiTheme="minorHAnsi" w:eastAsia="PMingLiU" w:hAnsiTheme="minorHAnsi" w:cstheme="minorHAnsi"/>
          <w:b/>
          <w:i/>
          <w:color w:val="548DD4" w:themeColor="text2" w:themeTint="99"/>
          <w:sz w:val="22"/>
        </w:rPr>
        <w:tab/>
        <w:t>Piano di Indirizzo Forestale</w:t>
      </w:r>
    </w:p>
    <w:p w:rsidR="002942EB" w:rsidRDefault="002942EB" w:rsidP="002942EB">
      <w:pPr>
        <w:widowControl/>
        <w:suppressAutoHyphens w:val="0"/>
        <w:autoSpaceDN w:val="0"/>
        <w:adjustRightInd w:val="0"/>
        <w:spacing w:line="276" w:lineRule="auto"/>
        <w:ind w:left="709"/>
        <w:rPr>
          <w:rFonts w:asciiTheme="minorHAnsi" w:hAnsiTheme="minorHAnsi" w:cstheme="minorHAnsi"/>
          <w:sz w:val="22"/>
        </w:rPr>
      </w:pPr>
      <w:r w:rsidRPr="001163EB">
        <w:rPr>
          <w:rFonts w:asciiTheme="minorHAnsi" w:hAnsiTheme="minorHAnsi" w:cstheme="minorHAnsi"/>
          <w:sz w:val="22"/>
        </w:rPr>
        <w:t>Il Piano di Indirizzo forestale(P.I.F.) previsto all’art. 47 comma 3 della Legge Regionale 5</w:t>
      </w:r>
      <w:r>
        <w:rPr>
          <w:rFonts w:asciiTheme="minorHAnsi" w:hAnsiTheme="minorHAnsi" w:cstheme="minorHAnsi"/>
          <w:sz w:val="22"/>
        </w:rPr>
        <w:t xml:space="preserve"> </w:t>
      </w:r>
      <w:r w:rsidRPr="001163EB">
        <w:rPr>
          <w:rFonts w:asciiTheme="minorHAnsi" w:hAnsiTheme="minorHAnsi" w:cstheme="minorHAnsi"/>
          <w:sz w:val="22"/>
        </w:rPr>
        <w:t>dicembre 2008, n. 31 “Testo unico delle leggi regionali in materia di agricoltura, foreste,</w:t>
      </w:r>
      <w:r>
        <w:rPr>
          <w:rFonts w:asciiTheme="minorHAnsi" w:hAnsiTheme="minorHAnsi" w:cstheme="minorHAnsi"/>
          <w:sz w:val="22"/>
        </w:rPr>
        <w:t xml:space="preserve"> </w:t>
      </w:r>
      <w:r w:rsidRPr="001163EB">
        <w:rPr>
          <w:rFonts w:asciiTheme="minorHAnsi" w:hAnsiTheme="minorHAnsi" w:cstheme="minorHAnsi"/>
          <w:sz w:val="22"/>
        </w:rPr>
        <w:t>pesca e sviluppo rurale” è lo strumento che analizza il patrimonio forestale locale, fornisce</w:t>
      </w:r>
      <w:r>
        <w:rPr>
          <w:rFonts w:asciiTheme="minorHAnsi" w:hAnsiTheme="minorHAnsi" w:cstheme="minorHAnsi"/>
          <w:sz w:val="22"/>
        </w:rPr>
        <w:t xml:space="preserve"> </w:t>
      </w:r>
      <w:r w:rsidRPr="001163EB">
        <w:rPr>
          <w:rFonts w:asciiTheme="minorHAnsi" w:hAnsiTheme="minorHAnsi" w:cstheme="minorHAnsi"/>
          <w:sz w:val="22"/>
        </w:rPr>
        <w:t>linee guida di indirizzo per la gestione del territorio forestale di competenza, crea utili</w:t>
      </w:r>
      <w:r>
        <w:rPr>
          <w:rFonts w:asciiTheme="minorHAnsi" w:hAnsiTheme="minorHAnsi" w:cstheme="minorHAnsi"/>
          <w:sz w:val="22"/>
        </w:rPr>
        <w:t xml:space="preserve"> </w:t>
      </w:r>
      <w:r w:rsidRPr="001163EB">
        <w:rPr>
          <w:rFonts w:asciiTheme="minorHAnsi" w:hAnsiTheme="minorHAnsi" w:cstheme="minorHAnsi"/>
          <w:sz w:val="22"/>
        </w:rPr>
        <w:t>relazioni fra la pianificazione forestale e la pianificazione territoriale, rappresenta uno studio</w:t>
      </w:r>
      <w:r>
        <w:rPr>
          <w:rFonts w:asciiTheme="minorHAnsi" w:hAnsiTheme="minorHAnsi" w:cstheme="minorHAnsi"/>
          <w:sz w:val="22"/>
        </w:rPr>
        <w:t xml:space="preserve"> </w:t>
      </w:r>
      <w:r w:rsidRPr="001163EB">
        <w:rPr>
          <w:rFonts w:asciiTheme="minorHAnsi" w:hAnsiTheme="minorHAnsi" w:cstheme="minorHAnsi"/>
          <w:sz w:val="22"/>
        </w:rPr>
        <w:t>specifico di supporto per la definizione delle priorità nell’erogazione di incentivi e contributi</w:t>
      </w:r>
      <w:r>
        <w:rPr>
          <w:rFonts w:asciiTheme="minorHAnsi" w:hAnsiTheme="minorHAnsi" w:cstheme="minorHAnsi"/>
          <w:sz w:val="22"/>
        </w:rPr>
        <w:t xml:space="preserve"> </w:t>
      </w:r>
      <w:r w:rsidRPr="001163EB">
        <w:rPr>
          <w:rFonts w:asciiTheme="minorHAnsi" w:hAnsiTheme="minorHAnsi" w:cstheme="minorHAnsi"/>
          <w:sz w:val="22"/>
        </w:rPr>
        <w:t>e per la individuazione delle attività selvicolturali da svolgere.</w:t>
      </w:r>
      <w:r>
        <w:rPr>
          <w:rFonts w:asciiTheme="minorHAnsi" w:hAnsiTheme="minorHAnsi" w:cstheme="minorHAnsi"/>
          <w:sz w:val="22"/>
        </w:rPr>
        <w:t xml:space="preserve"> Tale Piano viene recepito all’interno del PGT.</w:t>
      </w:r>
    </w:p>
    <w:p w:rsidR="002942EB" w:rsidRPr="001163EB" w:rsidRDefault="002942EB" w:rsidP="002942EB">
      <w:pPr>
        <w:widowControl/>
        <w:suppressAutoHyphens w:val="0"/>
        <w:autoSpaceDN w:val="0"/>
        <w:adjustRightInd w:val="0"/>
        <w:spacing w:line="276" w:lineRule="auto"/>
        <w:ind w:left="709"/>
        <w:rPr>
          <w:rFonts w:asciiTheme="minorHAnsi" w:hAnsiTheme="minorHAnsi" w:cstheme="minorHAnsi"/>
          <w:sz w:val="22"/>
        </w:rPr>
      </w:pPr>
    </w:p>
    <w:p w:rsidR="00746929" w:rsidRPr="00DA4D27" w:rsidRDefault="00AF0D24" w:rsidP="00746929">
      <w:pPr>
        <w:pStyle w:val="Corpodeltesto"/>
        <w:spacing w:line="276" w:lineRule="auto"/>
        <w:ind w:left="720" w:hanging="720"/>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0</w:t>
      </w:r>
      <w:r w:rsidR="00746929">
        <w:rPr>
          <w:rFonts w:asciiTheme="minorHAnsi" w:eastAsia="PMingLiU" w:hAnsiTheme="minorHAnsi" w:cstheme="minorHAnsi"/>
          <w:b/>
          <w:i/>
          <w:color w:val="548DD4" w:themeColor="text2" w:themeTint="99"/>
          <w:sz w:val="22"/>
        </w:rPr>
        <w:t>.</w:t>
      </w:r>
      <w:r w:rsidR="00005266">
        <w:rPr>
          <w:rFonts w:asciiTheme="minorHAnsi" w:eastAsia="PMingLiU" w:hAnsiTheme="minorHAnsi" w:cstheme="minorHAnsi"/>
          <w:b/>
          <w:i/>
          <w:color w:val="548DD4" w:themeColor="text2" w:themeTint="99"/>
          <w:sz w:val="22"/>
        </w:rPr>
        <w:t>7</w:t>
      </w:r>
      <w:r w:rsidR="00746929">
        <w:rPr>
          <w:rFonts w:asciiTheme="minorHAnsi" w:eastAsia="PMingLiU" w:hAnsiTheme="minorHAnsi" w:cstheme="minorHAnsi"/>
          <w:b/>
          <w:i/>
          <w:color w:val="548DD4" w:themeColor="text2" w:themeTint="99"/>
          <w:sz w:val="22"/>
        </w:rPr>
        <w:tab/>
        <w:t>Tracce della viabilità storica</w:t>
      </w:r>
    </w:p>
    <w:p w:rsidR="002942EB" w:rsidRPr="001163EB" w:rsidRDefault="002942EB" w:rsidP="002942EB">
      <w:pPr>
        <w:widowControl/>
        <w:suppressAutoHyphens w:val="0"/>
        <w:autoSpaceDN w:val="0"/>
        <w:adjustRightInd w:val="0"/>
        <w:spacing w:line="276" w:lineRule="auto"/>
        <w:ind w:left="709"/>
        <w:rPr>
          <w:rFonts w:asciiTheme="minorHAnsi" w:hAnsiTheme="minorHAnsi" w:cstheme="minorHAnsi"/>
          <w:sz w:val="22"/>
        </w:rPr>
      </w:pPr>
      <w:r w:rsidRPr="001163EB">
        <w:rPr>
          <w:rFonts w:asciiTheme="minorHAnsi" w:hAnsiTheme="minorHAnsi" w:cstheme="minorHAnsi"/>
          <w:sz w:val="22"/>
        </w:rPr>
        <w:t>Gli assi della maglia centuriale romana (kardines, decumani, limites intercisivi),</w:t>
      </w:r>
      <w:r>
        <w:rPr>
          <w:rFonts w:asciiTheme="minorHAnsi" w:hAnsiTheme="minorHAnsi" w:cstheme="minorHAnsi"/>
          <w:sz w:val="22"/>
        </w:rPr>
        <w:t xml:space="preserve"> </w:t>
      </w:r>
      <w:r w:rsidRPr="001163EB">
        <w:rPr>
          <w:rFonts w:asciiTheme="minorHAnsi" w:hAnsiTheme="minorHAnsi" w:cstheme="minorHAnsi"/>
          <w:sz w:val="22"/>
        </w:rPr>
        <w:t>individuati nella Carta degli indirizzi per il sistema paesistico-ambientale</w:t>
      </w:r>
      <w:r>
        <w:rPr>
          <w:rFonts w:asciiTheme="minorHAnsi" w:hAnsiTheme="minorHAnsi" w:cstheme="minorHAnsi"/>
          <w:sz w:val="22"/>
        </w:rPr>
        <w:t xml:space="preserve"> del PTCP</w:t>
      </w:r>
      <w:r w:rsidRPr="001163EB">
        <w:rPr>
          <w:rFonts w:asciiTheme="minorHAnsi" w:hAnsiTheme="minorHAnsi" w:cstheme="minorHAnsi"/>
          <w:sz w:val="22"/>
        </w:rPr>
        <w:t>, come linee</w:t>
      </w:r>
      <w:r>
        <w:rPr>
          <w:rFonts w:asciiTheme="minorHAnsi" w:hAnsiTheme="minorHAnsi" w:cstheme="minorHAnsi"/>
          <w:sz w:val="22"/>
        </w:rPr>
        <w:t xml:space="preserve"> </w:t>
      </w:r>
      <w:r w:rsidRPr="001163EB">
        <w:rPr>
          <w:rFonts w:asciiTheme="minorHAnsi" w:hAnsiTheme="minorHAnsi" w:cstheme="minorHAnsi"/>
          <w:sz w:val="22"/>
        </w:rPr>
        <w:t>certe, ricostruite o tracce –, costituiscono un elemento di prevalente valore storico e</w:t>
      </w:r>
      <w:r>
        <w:rPr>
          <w:rFonts w:asciiTheme="minorHAnsi" w:hAnsiTheme="minorHAnsi" w:cstheme="minorHAnsi"/>
          <w:sz w:val="22"/>
        </w:rPr>
        <w:t xml:space="preserve"> </w:t>
      </w:r>
      <w:r w:rsidRPr="001163EB">
        <w:rPr>
          <w:rFonts w:asciiTheme="minorHAnsi" w:hAnsiTheme="minorHAnsi" w:cstheme="minorHAnsi"/>
          <w:sz w:val="22"/>
        </w:rPr>
        <w:t>culturale, quali testimonianze di un antico e consolidato assetto territoriale,</w:t>
      </w:r>
      <w:r>
        <w:rPr>
          <w:rFonts w:asciiTheme="minorHAnsi" w:hAnsiTheme="minorHAnsi" w:cstheme="minorHAnsi"/>
          <w:sz w:val="22"/>
        </w:rPr>
        <w:t xml:space="preserve"> </w:t>
      </w:r>
      <w:r w:rsidRPr="001163EB">
        <w:rPr>
          <w:rFonts w:asciiTheme="minorHAnsi" w:hAnsiTheme="minorHAnsi" w:cstheme="minorHAnsi"/>
          <w:sz w:val="22"/>
        </w:rPr>
        <w:t>conservatosi in buona parte sino ad oggi quale fattore capace di orientare</w:t>
      </w:r>
      <w:r>
        <w:rPr>
          <w:rFonts w:asciiTheme="minorHAnsi" w:hAnsiTheme="minorHAnsi" w:cstheme="minorHAnsi"/>
          <w:sz w:val="22"/>
        </w:rPr>
        <w:t xml:space="preserve"> </w:t>
      </w:r>
      <w:r w:rsidRPr="001163EB">
        <w:rPr>
          <w:rFonts w:asciiTheme="minorHAnsi" w:hAnsiTheme="minorHAnsi" w:cstheme="minorHAnsi"/>
          <w:sz w:val="22"/>
        </w:rPr>
        <w:t>l’organizzazione del paesaggio agrario tradizionale, e come base per lo studio delle</w:t>
      </w:r>
      <w:r>
        <w:rPr>
          <w:rFonts w:asciiTheme="minorHAnsi" w:hAnsiTheme="minorHAnsi" w:cstheme="minorHAnsi"/>
          <w:sz w:val="22"/>
        </w:rPr>
        <w:t xml:space="preserve"> </w:t>
      </w:r>
      <w:r w:rsidRPr="001163EB">
        <w:rPr>
          <w:rFonts w:asciiTheme="minorHAnsi" w:hAnsiTheme="minorHAnsi" w:cstheme="minorHAnsi"/>
          <w:sz w:val="22"/>
        </w:rPr>
        <w:t>sue fasi evolutive.</w:t>
      </w:r>
    </w:p>
    <w:p w:rsidR="002942EB" w:rsidRPr="001163EB" w:rsidRDefault="002942EB" w:rsidP="002942EB">
      <w:pPr>
        <w:widowControl/>
        <w:suppressAutoHyphens w:val="0"/>
        <w:autoSpaceDN w:val="0"/>
        <w:adjustRightInd w:val="0"/>
        <w:spacing w:line="276" w:lineRule="auto"/>
        <w:ind w:left="709"/>
        <w:rPr>
          <w:rFonts w:asciiTheme="minorHAnsi" w:hAnsiTheme="minorHAnsi" w:cstheme="minorHAnsi"/>
          <w:sz w:val="22"/>
        </w:rPr>
      </w:pPr>
      <w:r w:rsidRPr="001163EB">
        <w:rPr>
          <w:rFonts w:asciiTheme="minorHAnsi" w:hAnsiTheme="minorHAnsi" w:cstheme="minorHAnsi"/>
          <w:sz w:val="22"/>
        </w:rPr>
        <w:t>Quale indirizzo generale</w:t>
      </w:r>
      <w:r>
        <w:rPr>
          <w:rFonts w:asciiTheme="minorHAnsi" w:hAnsiTheme="minorHAnsi" w:cstheme="minorHAnsi"/>
          <w:sz w:val="22"/>
        </w:rPr>
        <w:t>, in linea con quanto indicato nelle NTA del PTCP,</w:t>
      </w:r>
      <w:r w:rsidRPr="001163EB">
        <w:rPr>
          <w:rFonts w:asciiTheme="minorHAnsi" w:hAnsiTheme="minorHAnsi" w:cstheme="minorHAnsi"/>
          <w:sz w:val="22"/>
        </w:rPr>
        <w:t xml:space="preserve"> si suggeriscono i seguenti accorgimenti gestionali:</w:t>
      </w:r>
    </w:p>
    <w:p w:rsidR="002942EB" w:rsidRPr="001163EB" w:rsidRDefault="002942EB" w:rsidP="002942EB">
      <w:pPr>
        <w:widowControl/>
        <w:suppressAutoHyphens w:val="0"/>
        <w:autoSpaceDN w:val="0"/>
        <w:adjustRightInd w:val="0"/>
        <w:spacing w:line="276" w:lineRule="auto"/>
        <w:ind w:left="709"/>
        <w:rPr>
          <w:rFonts w:asciiTheme="minorHAnsi" w:hAnsiTheme="minorHAnsi" w:cstheme="minorHAnsi"/>
          <w:sz w:val="22"/>
        </w:rPr>
      </w:pPr>
      <w:r w:rsidRPr="001163EB">
        <w:rPr>
          <w:rFonts w:asciiTheme="minorHAnsi" w:hAnsiTheme="minorHAnsi" w:cstheme="minorHAnsi"/>
          <w:sz w:val="22"/>
        </w:rPr>
        <w:t>- il sostanziale mantenimento del profilo del terreno;</w:t>
      </w:r>
    </w:p>
    <w:p w:rsidR="002942EB" w:rsidRDefault="002942EB" w:rsidP="002942EB">
      <w:pPr>
        <w:widowControl/>
        <w:suppressAutoHyphens w:val="0"/>
        <w:autoSpaceDN w:val="0"/>
        <w:adjustRightInd w:val="0"/>
        <w:spacing w:line="276" w:lineRule="auto"/>
        <w:ind w:left="709"/>
        <w:rPr>
          <w:rFonts w:asciiTheme="minorHAnsi" w:hAnsiTheme="minorHAnsi" w:cstheme="minorHAnsi"/>
          <w:sz w:val="22"/>
        </w:rPr>
      </w:pPr>
      <w:r w:rsidRPr="001163EB">
        <w:rPr>
          <w:rFonts w:asciiTheme="minorHAnsi" w:hAnsiTheme="minorHAnsi" w:cstheme="minorHAnsi"/>
          <w:sz w:val="22"/>
        </w:rPr>
        <w:t>- la valorizzazione degli elementi e dei segni visibili della centuriata;</w:t>
      </w:r>
    </w:p>
    <w:p w:rsidR="00166077" w:rsidRDefault="00166077" w:rsidP="00625803">
      <w:pPr>
        <w:pStyle w:val="Corpodeltesto"/>
        <w:spacing w:after="0" w:line="276" w:lineRule="auto"/>
        <w:ind w:left="720"/>
        <w:rPr>
          <w:rFonts w:asciiTheme="minorHAnsi" w:hAnsiTheme="minorHAnsi" w:cstheme="minorHAnsi"/>
          <w:sz w:val="22"/>
          <w:lang w:eastAsia="it-IT"/>
        </w:rPr>
      </w:pPr>
    </w:p>
    <w:p w:rsidR="002942EB" w:rsidRDefault="00AF0D24" w:rsidP="002942EB">
      <w:pPr>
        <w:pStyle w:val="Corpodeltesto"/>
        <w:spacing w:line="276" w:lineRule="auto"/>
        <w:ind w:left="720" w:hanging="720"/>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0.8</w:t>
      </w:r>
      <w:r w:rsidR="002942EB">
        <w:rPr>
          <w:rFonts w:asciiTheme="minorHAnsi" w:eastAsia="PMingLiU" w:hAnsiTheme="minorHAnsi" w:cstheme="minorHAnsi"/>
          <w:b/>
          <w:i/>
          <w:color w:val="548DD4" w:themeColor="text2" w:themeTint="99"/>
          <w:sz w:val="22"/>
        </w:rPr>
        <w:tab/>
        <w:t>Percorsi panoramici e rete stradale storica principale e secondaria</w:t>
      </w:r>
    </w:p>
    <w:p w:rsidR="002942EB" w:rsidRPr="00836C14" w:rsidRDefault="002942EB" w:rsidP="002942EB">
      <w:pPr>
        <w:widowControl/>
        <w:suppressAutoHyphens w:val="0"/>
        <w:autoSpaceDN w:val="0"/>
        <w:adjustRightInd w:val="0"/>
        <w:spacing w:line="276" w:lineRule="auto"/>
        <w:ind w:left="709"/>
        <w:rPr>
          <w:rFonts w:asciiTheme="minorHAnsi" w:hAnsiTheme="minorHAnsi" w:cstheme="minorHAnsi"/>
          <w:sz w:val="22"/>
        </w:rPr>
      </w:pPr>
      <w:r w:rsidRPr="00836C14">
        <w:rPr>
          <w:rFonts w:asciiTheme="minorHAnsi" w:hAnsiTheme="minorHAnsi" w:cstheme="minorHAnsi"/>
          <w:sz w:val="22"/>
        </w:rPr>
        <w:t>I percorsi panoramici (di interesse naturalistico, paesaggistico ed ambientale) rappresentano speciali direttrici viarie da cui è possibile cogliere le diverse dimensioni paesaggistiche, naturalistiche ed ambientali del territorio provinciale tramite modalità di fruizione variabili a seconda della loro diversa tipologia. Da questi assi di osservazione e di conoscenza privilegiati è possibile accedere a particolari assetti territoriali, a contesti ambientali e naturalistici o ad unità di paesaggio di speciale pregio e significato, anche dal punto di vista storico e culturale.</w:t>
      </w:r>
    </w:p>
    <w:p w:rsidR="002942EB" w:rsidRPr="00836C14" w:rsidRDefault="002942EB" w:rsidP="002942EB">
      <w:pPr>
        <w:widowControl/>
        <w:suppressAutoHyphens w:val="0"/>
        <w:autoSpaceDN w:val="0"/>
        <w:adjustRightInd w:val="0"/>
        <w:spacing w:line="276" w:lineRule="auto"/>
        <w:ind w:left="709"/>
        <w:rPr>
          <w:rFonts w:asciiTheme="minorHAnsi" w:hAnsiTheme="minorHAnsi" w:cstheme="minorHAnsi"/>
          <w:sz w:val="22"/>
        </w:rPr>
      </w:pPr>
      <w:r w:rsidRPr="00836C14">
        <w:rPr>
          <w:rFonts w:asciiTheme="minorHAnsi" w:hAnsiTheme="minorHAnsi" w:cstheme="minorHAnsi"/>
          <w:sz w:val="22"/>
        </w:rPr>
        <w:t>forme di tutela. Pertanto lungo le strade e i percorsi di cui al presente articolo è vietata l’apposizione di cartelli e di manufatti pubblicitari di qualsiasi natura e scopo, esclusa la segnaletica stradale e quella turistica di contenute dimensioni e di tipologia compatibile con il contesto. Ogni intervento realizzato lungo le strade provinciali, classificate di interesse naturalistico, paesaggistico e storico–culturale nella Carta delle tutele e delle salvaguardie, dovrà essere condotto garantendo coni visivi liberi per tutta l’ampiezza della fascia di rispetto stradale. Gli interventi realizzati al di fuori della fascia di rispetto stradale dovranno considerare le problematiche legate all’ostruzione ed intrusione v</w:t>
      </w:r>
      <w:r w:rsidR="00FF685F">
        <w:rPr>
          <w:rFonts w:asciiTheme="minorHAnsi" w:hAnsiTheme="minorHAnsi" w:cstheme="minorHAnsi"/>
          <w:sz w:val="22"/>
        </w:rPr>
        <w:t>isiva nel rispetto del P.T.P.R.</w:t>
      </w:r>
      <w:r w:rsidRPr="00836C14">
        <w:rPr>
          <w:rFonts w:asciiTheme="minorHAnsi" w:hAnsiTheme="minorHAnsi" w:cstheme="minorHAnsi"/>
          <w:sz w:val="22"/>
        </w:rPr>
        <w:t xml:space="preserve"> Eventuali manufatti posti all’interno della fascia di rispetto stradale dovranno essere, di norma, realizzati nel rispetto delle caratteristiche tipologiche dei manufatti esistenti lungo il medesimo itinerario. Ogni intervento dovrà completarsi, per quanto possibile, con azioni di risanamento volte all’eliminazione di quegli elementi esistenti estranei all’ambiente nel quale si inserisce l’intervento medesimo. Le vedute panoramiche percepibili dalle </w:t>
      </w:r>
      <w:r w:rsidRPr="00836C14">
        <w:rPr>
          <w:rFonts w:asciiTheme="minorHAnsi" w:hAnsiTheme="minorHAnsi" w:cstheme="minorHAnsi"/>
          <w:sz w:val="22"/>
        </w:rPr>
        <w:lastRenderedPageBreak/>
        <w:t>direttrici viarie di cui al presente articolo non possono essere ostruite o in qualunque altro modo impedite, così come non possono essere precluse le visuali residue godibili da luoghi accessibili al pubblico o rimaste tra gli eventuali edifici sorti in passato ai lati di tali strade e percorsi; Allo stesso modo i contesti territoriali circostanti tali direttrici viarie dovranno essere salvaguardati nella propria integrità e potenzialità panoramica tramite un attento controllo delle eventuali trasformazioni e promuovendo il “restauro” dei paesaggi rurali tipici, eliminando gli elementi impropri, limitando le edificazioni alle sole esigenze di tipo agricolo e mettendo in opera appropriate schermature o mascherature, preferibilmente con materiali vegetali.</w:t>
      </w:r>
    </w:p>
    <w:p w:rsidR="002942EB" w:rsidRPr="002942EB" w:rsidRDefault="002942EB" w:rsidP="002942EB">
      <w:pPr>
        <w:pStyle w:val="Corpodeltesto"/>
        <w:spacing w:line="276" w:lineRule="auto"/>
        <w:ind w:left="720" w:hanging="11"/>
        <w:rPr>
          <w:rFonts w:asciiTheme="minorHAnsi" w:eastAsia="PMingLiU" w:hAnsiTheme="minorHAnsi" w:cstheme="minorHAnsi"/>
          <w:color w:val="548DD4" w:themeColor="text2" w:themeTint="99"/>
          <w:sz w:val="22"/>
        </w:rPr>
      </w:pPr>
    </w:p>
    <w:p w:rsidR="004321F4" w:rsidRDefault="00AF0D24" w:rsidP="004321F4">
      <w:pPr>
        <w:pStyle w:val="Corpodeltesto"/>
        <w:spacing w:line="276" w:lineRule="auto"/>
        <w:ind w:left="720" w:hanging="720"/>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0</w:t>
      </w:r>
      <w:r w:rsidR="004321F4" w:rsidRPr="006A6EFC">
        <w:rPr>
          <w:rFonts w:asciiTheme="minorHAnsi" w:eastAsia="PMingLiU" w:hAnsiTheme="minorHAnsi" w:cstheme="minorHAnsi"/>
          <w:b/>
          <w:i/>
          <w:color w:val="548DD4" w:themeColor="text2" w:themeTint="99"/>
          <w:sz w:val="22"/>
        </w:rPr>
        <w:t>.</w:t>
      </w:r>
      <w:r w:rsidR="00005266">
        <w:rPr>
          <w:rFonts w:asciiTheme="minorHAnsi" w:eastAsia="PMingLiU" w:hAnsiTheme="minorHAnsi" w:cstheme="minorHAnsi"/>
          <w:b/>
          <w:i/>
          <w:color w:val="548DD4" w:themeColor="text2" w:themeTint="99"/>
          <w:sz w:val="22"/>
        </w:rPr>
        <w:t>9</w:t>
      </w:r>
      <w:r w:rsidR="004321F4" w:rsidRPr="006A6EFC">
        <w:rPr>
          <w:rFonts w:asciiTheme="minorHAnsi" w:eastAsia="PMingLiU" w:hAnsiTheme="minorHAnsi" w:cstheme="minorHAnsi"/>
          <w:b/>
          <w:i/>
          <w:color w:val="548DD4" w:themeColor="text2" w:themeTint="99"/>
          <w:sz w:val="22"/>
        </w:rPr>
        <w:tab/>
      </w:r>
      <w:r w:rsidR="007E684E">
        <w:rPr>
          <w:rFonts w:asciiTheme="minorHAnsi" w:eastAsia="PMingLiU" w:hAnsiTheme="minorHAnsi" w:cstheme="minorHAnsi"/>
          <w:b/>
          <w:i/>
          <w:color w:val="548DD4" w:themeColor="text2" w:themeTint="99"/>
          <w:sz w:val="22"/>
        </w:rPr>
        <w:t>Corsi d’acqua naturali ed artificiali: CANALE VACCHELLI</w:t>
      </w:r>
    </w:p>
    <w:p w:rsidR="007E684E" w:rsidRPr="007E684E" w:rsidRDefault="007E684E" w:rsidP="007E684E">
      <w:pPr>
        <w:widowControl/>
        <w:suppressAutoHyphens w:val="0"/>
        <w:autoSpaceDN w:val="0"/>
        <w:adjustRightInd w:val="0"/>
        <w:spacing w:line="276" w:lineRule="auto"/>
        <w:ind w:left="709"/>
        <w:rPr>
          <w:rFonts w:asciiTheme="minorHAnsi" w:hAnsiTheme="minorHAnsi" w:cstheme="minorHAnsi"/>
          <w:sz w:val="22"/>
        </w:rPr>
      </w:pPr>
      <w:r w:rsidRPr="007E684E">
        <w:rPr>
          <w:rFonts w:asciiTheme="minorHAnsi" w:hAnsiTheme="minorHAnsi" w:cstheme="minorHAnsi"/>
          <w:sz w:val="22"/>
        </w:rPr>
        <w:t>Per quanto attiene il Canale Vacchelli la fascia inedificabile e stabilita in 50 m per parte, in</w:t>
      </w:r>
      <w:r>
        <w:rPr>
          <w:rFonts w:asciiTheme="minorHAnsi" w:hAnsiTheme="minorHAnsi" w:cstheme="minorHAnsi"/>
          <w:sz w:val="22"/>
        </w:rPr>
        <w:t xml:space="preserve"> </w:t>
      </w:r>
      <w:r w:rsidRPr="007E684E">
        <w:rPr>
          <w:rFonts w:asciiTheme="minorHAnsi" w:hAnsiTheme="minorHAnsi" w:cstheme="minorHAnsi"/>
          <w:sz w:val="22"/>
        </w:rPr>
        <w:t>quanto elemento costitutivo della rete ecologica definita dal Piano Territoriale di</w:t>
      </w:r>
      <w:r>
        <w:rPr>
          <w:rFonts w:asciiTheme="minorHAnsi" w:hAnsiTheme="minorHAnsi" w:cstheme="minorHAnsi"/>
          <w:sz w:val="22"/>
        </w:rPr>
        <w:t xml:space="preserve"> Coordinamento Provinciale</w:t>
      </w:r>
      <w:r w:rsidRPr="007E684E">
        <w:rPr>
          <w:rFonts w:asciiTheme="minorHAnsi" w:hAnsiTheme="minorHAnsi" w:cstheme="minorHAnsi"/>
          <w:sz w:val="22"/>
        </w:rPr>
        <w:t>. Entro la fascia di 50 metri</w:t>
      </w:r>
      <w:r>
        <w:rPr>
          <w:rFonts w:asciiTheme="minorHAnsi" w:hAnsiTheme="minorHAnsi" w:cstheme="minorHAnsi"/>
          <w:sz w:val="22"/>
        </w:rPr>
        <w:t xml:space="preserve"> </w:t>
      </w:r>
      <w:r w:rsidRPr="007E684E">
        <w:rPr>
          <w:rFonts w:asciiTheme="minorHAnsi" w:hAnsiTheme="minorHAnsi" w:cstheme="minorHAnsi"/>
          <w:sz w:val="22"/>
        </w:rPr>
        <w:t>lungo entrambe le sponde e fatto divieto di prevedere e realizzare nuovi interventi relativi a:</w:t>
      </w:r>
      <w:r>
        <w:rPr>
          <w:rFonts w:asciiTheme="minorHAnsi" w:hAnsiTheme="minorHAnsi" w:cstheme="minorHAnsi"/>
          <w:sz w:val="22"/>
        </w:rPr>
        <w:t xml:space="preserve"> </w:t>
      </w:r>
      <w:r w:rsidRPr="007E684E">
        <w:rPr>
          <w:rFonts w:asciiTheme="minorHAnsi" w:hAnsiTheme="minorHAnsi" w:cstheme="minorHAnsi"/>
          <w:sz w:val="22"/>
        </w:rPr>
        <w:t>grandi strutture di vendita e centri commerciali, impianti per il trattamento e lo smaltimento dei</w:t>
      </w:r>
      <w:r>
        <w:rPr>
          <w:rFonts w:asciiTheme="minorHAnsi" w:hAnsiTheme="minorHAnsi" w:cstheme="minorHAnsi"/>
          <w:sz w:val="22"/>
        </w:rPr>
        <w:t xml:space="preserve"> </w:t>
      </w:r>
      <w:r w:rsidRPr="007E684E">
        <w:rPr>
          <w:rFonts w:asciiTheme="minorHAnsi" w:hAnsiTheme="minorHAnsi" w:cstheme="minorHAnsi"/>
          <w:sz w:val="22"/>
        </w:rPr>
        <w:t>rifiuti, nuovi ambiti estrattivi e impianti di lavorazione inerti, impianti industriali e insediamenti</w:t>
      </w:r>
      <w:r>
        <w:rPr>
          <w:rFonts w:asciiTheme="minorHAnsi" w:hAnsiTheme="minorHAnsi" w:cstheme="minorHAnsi"/>
          <w:sz w:val="22"/>
        </w:rPr>
        <w:t xml:space="preserve"> </w:t>
      </w:r>
      <w:r w:rsidRPr="007E684E">
        <w:rPr>
          <w:rFonts w:asciiTheme="minorHAnsi" w:hAnsiTheme="minorHAnsi" w:cstheme="minorHAnsi"/>
          <w:sz w:val="22"/>
        </w:rPr>
        <w:t>che non siano a completamento di centri e nuclei esistenti.</w:t>
      </w:r>
    </w:p>
    <w:p w:rsidR="007E684E" w:rsidRPr="007E684E" w:rsidRDefault="007E684E" w:rsidP="007E684E">
      <w:pPr>
        <w:widowControl/>
        <w:suppressAutoHyphens w:val="0"/>
        <w:autoSpaceDN w:val="0"/>
        <w:adjustRightInd w:val="0"/>
        <w:spacing w:line="276" w:lineRule="auto"/>
        <w:ind w:left="709"/>
        <w:rPr>
          <w:rFonts w:asciiTheme="minorHAnsi" w:hAnsiTheme="minorHAnsi" w:cstheme="minorHAnsi"/>
          <w:sz w:val="22"/>
        </w:rPr>
      </w:pPr>
      <w:r w:rsidRPr="007E684E">
        <w:rPr>
          <w:rFonts w:asciiTheme="minorHAnsi" w:hAnsiTheme="minorHAnsi" w:cstheme="minorHAnsi"/>
          <w:sz w:val="22"/>
        </w:rPr>
        <w:t>Per i territori compresi in una fascia di 10 metri lungo entrambe le rive sono in ogni caso</w:t>
      </w:r>
      <w:r>
        <w:rPr>
          <w:rFonts w:asciiTheme="minorHAnsi" w:hAnsiTheme="minorHAnsi" w:cstheme="minorHAnsi"/>
          <w:sz w:val="22"/>
        </w:rPr>
        <w:t xml:space="preserve"> </w:t>
      </w:r>
      <w:r w:rsidRPr="007E684E">
        <w:rPr>
          <w:rFonts w:asciiTheme="minorHAnsi" w:hAnsiTheme="minorHAnsi" w:cstheme="minorHAnsi"/>
          <w:sz w:val="22"/>
        </w:rPr>
        <w:t>ammessi solo interventi per la gestione e manutenzione del canale e il recupero di manufatti</w:t>
      </w:r>
      <w:r>
        <w:rPr>
          <w:rFonts w:asciiTheme="minorHAnsi" w:hAnsiTheme="minorHAnsi" w:cstheme="minorHAnsi"/>
          <w:sz w:val="22"/>
        </w:rPr>
        <w:t xml:space="preserve"> </w:t>
      </w:r>
      <w:r w:rsidRPr="007E684E">
        <w:rPr>
          <w:rFonts w:asciiTheme="minorHAnsi" w:hAnsiTheme="minorHAnsi" w:cstheme="minorHAnsi"/>
          <w:sz w:val="22"/>
        </w:rPr>
        <w:t>idraulici e opere d’arte, interventi di riqualificazione e valorizzazione delle sponde e delle alzaie</w:t>
      </w:r>
      <w:r>
        <w:rPr>
          <w:rFonts w:asciiTheme="minorHAnsi" w:hAnsiTheme="minorHAnsi" w:cstheme="minorHAnsi"/>
          <w:sz w:val="22"/>
        </w:rPr>
        <w:t xml:space="preserve"> </w:t>
      </w:r>
      <w:r w:rsidRPr="007E684E">
        <w:rPr>
          <w:rFonts w:asciiTheme="minorHAnsi" w:hAnsiTheme="minorHAnsi" w:cstheme="minorHAnsi"/>
          <w:sz w:val="22"/>
        </w:rPr>
        <w:t>nonché di sistemazione e potenziamento del verde, con specifica attenzione alla fruizione</w:t>
      </w:r>
      <w:r>
        <w:rPr>
          <w:rFonts w:asciiTheme="minorHAnsi" w:hAnsiTheme="minorHAnsi" w:cstheme="minorHAnsi"/>
          <w:sz w:val="22"/>
        </w:rPr>
        <w:t xml:space="preserve"> </w:t>
      </w:r>
      <w:r w:rsidRPr="007E684E">
        <w:rPr>
          <w:rFonts w:asciiTheme="minorHAnsi" w:hAnsiTheme="minorHAnsi" w:cstheme="minorHAnsi"/>
          <w:sz w:val="22"/>
        </w:rPr>
        <w:t>ciclo-pedonale delle alzaie e alla massima limitazione di percorsi e aree di sosta per mezzi</w:t>
      </w:r>
      <w:r>
        <w:rPr>
          <w:rFonts w:asciiTheme="minorHAnsi" w:hAnsiTheme="minorHAnsi" w:cstheme="minorHAnsi"/>
          <w:sz w:val="22"/>
        </w:rPr>
        <w:t xml:space="preserve"> </w:t>
      </w:r>
      <w:r w:rsidRPr="007E684E">
        <w:rPr>
          <w:rFonts w:asciiTheme="minorHAnsi" w:hAnsiTheme="minorHAnsi" w:cstheme="minorHAnsi"/>
          <w:sz w:val="22"/>
        </w:rPr>
        <w:t>motorizzati, fatti salvi interventi per la realizzazione di opere pubbliche da valutarsi con</w:t>
      </w:r>
      <w:r>
        <w:rPr>
          <w:rFonts w:asciiTheme="minorHAnsi" w:hAnsiTheme="minorHAnsi" w:cstheme="minorHAnsi"/>
          <w:sz w:val="22"/>
        </w:rPr>
        <w:t xml:space="preserve"> </w:t>
      </w:r>
      <w:r w:rsidRPr="007E684E">
        <w:rPr>
          <w:rFonts w:asciiTheme="minorHAnsi" w:hAnsiTheme="minorHAnsi" w:cstheme="minorHAnsi"/>
          <w:sz w:val="22"/>
        </w:rPr>
        <w:t>specifica attenzione non solo in riferimento all’attento inserimento nel paesaggio ma anche alla</w:t>
      </w:r>
      <w:r>
        <w:rPr>
          <w:rFonts w:asciiTheme="minorHAnsi" w:hAnsiTheme="minorHAnsi" w:cstheme="minorHAnsi"/>
          <w:sz w:val="22"/>
        </w:rPr>
        <w:t xml:space="preserve"> </w:t>
      </w:r>
      <w:r w:rsidRPr="007E684E">
        <w:rPr>
          <w:rFonts w:asciiTheme="minorHAnsi" w:hAnsiTheme="minorHAnsi" w:cstheme="minorHAnsi"/>
          <w:sz w:val="22"/>
        </w:rPr>
        <w:t>garanzia di realizzazione di correlati interventi di riqualificazione delle sponde, delle alzaie e</w:t>
      </w:r>
      <w:r>
        <w:rPr>
          <w:rFonts w:asciiTheme="minorHAnsi" w:hAnsiTheme="minorHAnsi" w:cstheme="minorHAnsi"/>
          <w:sz w:val="22"/>
        </w:rPr>
        <w:t xml:space="preserve"> </w:t>
      </w:r>
      <w:r w:rsidRPr="007E684E">
        <w:rPr>
          <w:rFonts w:asciiTheme="minorHAnsi" w:hAnsiTheme="minorHAnsi" w:cstheme="minorHAnsi"/>
          <w:sz w:val="22"/>
        </w:rPr>
        <w:t>delle fasce lungo il corso d’acqua.</w:t>
      </w:r>
    </w:p>
    <w:p w:rsidR="007E684E" w:rsidRPr="007E684E" w:rsidRDefault="007E684E" w:rsidP="007E684E">
      <w:pPr>
        <w:widowControl/>
        <w:suppressAutoHyphens w:val="0"/>
        <w:autoSpaceDN w:val="0"/>
        <w:adjustRightInd w:val="0"/>
        <w:spacing w:line="276" w:lineRule="auto"/>
        <w:ind w:left="709"/>
        <w:rPr>
          <w:rFonts w:asciiTheme="minorHAnsi" w:hAnsiTheme="minorHAnsi" w:cstheme="minorHAnsi"/>
          <w:sz w:val="22"/>
        </w:rPr>
      </w:pPr>
      <w:r w:rsidRPr="007E684E">
        <w:rPr>
          <w:rFonts w:asciiTheme="minorHAnsi" w:hAnsiTheme="minorHAnsi" w:cstheme="minorHAnsi"/>
          <w:sz w:val="22"/>
        </w:rPr>
        <w:t>Nella restante parte della fascia di tutela individuata dal PTCP e riportata sulle tavole di PGT</w:t>
      </w:r>
      <w:r>
        <w:rPr>
          <w:rFonts w:asciiTheme="minorHAnsi" w:hAnsiTheme="minorHAnsi" w:cstheme="minorHAnsi"/>
          <w:sz w:val="22"/>
        </w:rPr>
        <w:t xml:space="preserve"> </w:t>
      </w:r>
      <w:r w:rsidRPr="007E684E">
        <w:rPr>
          <w:rFonts w:asciiTheme="minorHAnsi" w:hAnsiTheme="minorHAnsi" w:cstheme="minorHAnsi"/>
          <w:sz w:val="22"/>
        </w:rPr>
        <w:t>non sono consentite attività o azioni che comportino in modo diretto o indiretto l’alterazione o il</w:t>
      </w:r>
      <w:r>
        <w:rPr>
          <w:rFonts w:asciiTheme="minorHAnsi" w:hAnsiTheme="minorHAnsi" w:cstheme="minorHAnsi"/>
          <w:sz w:val="22"/>
        </w:rPr>
        <w:t xml:space="preserve"> </w:t>
      </w:r>
      <w:r w:rsidRPr="007E684E">
        <w:rPr>
          <w:rFonts w:asciiTheme="minorHAnsi" w:hAnsiTheme="minorHAnsi" w:cstheme="minorHAnsi"/>
          <w:sz w:val="22"/>
        </w:rPr>
        <w:t>degrado dei caratteri paesistici e ambientali. In caso di interventi edificatori, oltre al rispetto</w:t>
      </w:r>
      <w:r>
        <w:rPr>
          <w:rFonts w:asciiTheme="minorHAnsi" w:hAnsiTheme="minorHAnsi" w:cstheme="minorHAnsi"/>
          <w:sz w:val="22"/>
        </w:rPr>
        <w:t xml:space="preserve"> </w:t>
      </w:r>
      <w:r w:rsidRPr="007E684E">
        <w:rPr>
          <w:rFonts w:asciiTheme="minorHAnsi" w:hAnsiTheme="minorHAnsi" w:cstheme="minorHAnsi"/>
          <w:sz w:val="22"/>
        </w:rPr>
        <w:t>degli elementi di interesse paesaggistico, dovranno essere previste opportune forme di</w:t>
      </w:r>
      <w:r>
        <w:rPr>
          <w:rFonts w:asciiTheme="minorHAnsi" w:hAnsiTheme="minorHAnsi" w:cstheme="minorHAnsi"/>
          <w:sz w:val="22"/>
        </w:rPr>
        <w:t xml:space="preserve"> </w:t>
      </w:r>
      <w:r w:rsidRPr="007E684E">
        <w:rPr>
          <w:rFonts w:asciiTheme="minorHAnsi" w:hAnsiTheme="minorHAnsi" w:cstheme="minorHAnsi"/>
          <w:sz w:val="22"/>
        </w:rPr>
        <w:t>mitigazione e compensazione ambientale al fine di valorizzare le componenti strutturali del</w:t>
      </w:r>
      <w:r>
        <w:rPr>
          <w:rFonts w:asciiTheme="minorHAnsi" w:hAnsiTheme="minorHAnsi" w:cstheme="minorHAnsi"/>
          <w:sz w:val="22"/>
        </w:rPr>
        <w:t xml:space="preserve"> </w:t>
      </w:r>
      <w:r w:rsidRPr="007E684E">
        <w:rPr>
          <w:rFonts w:asciiTheme="minorHAnsi" w:hAnsiTheme="minorHAnsi" w:cstheme="minorHAnsi"/>
          <w:sz w:val="22"/>
        </w:rPr>
        <w:t>paesaggio.</w:t>
      </w:r>
      <w:r w:rsidR="00AC6CB7">
        <w:rPr>
          <w:rFonts w:asciiTheme="minorHAnsi" w:hAnsiTheme="minorHAnsi" w:cstheme="minorHAnsi"/>
          <w:sz w:val="22"/>
        </w:rPr>
        <w:t xml:space="preserve"> Si rimanda alle prescrizioni individuate all’art. 16.2 delle NTA del PTCP della Provincia di Cremona.</w:t>
      </w:r>
    </w:p>
    <w:p w:rsidR="002C791E" w:rsidRDefault="002C791E" w:rsidP="00625803">
      <w:pPr>
        <w:pStyle w:val="Corpodeltesto"/>
        <w:spacing w:after="0" w:line="276" w:lineRule="auto"/>
        <w:ind w:left="720"/>
        <w:rPr>
          <w:rFonts w:asciiTheme="minorHAnsi" w:hAnsiTheme="minorHAnsi" w:cstheme="minorHAnsi"/>
          <w:sz w:val="22"/>
        </w:rPr>
      </w:pPr>
    </w:p>
    <w:p w:rsidR="00AA1EDA" w:rsidRDefault="00AF0D24" w:rsidP="00AA1EDA">
      <w:pPr>
        <w:pStyle w:val="Corpodeltesto"/>
        <w:spacing w:line="276" w:lineRule="auto"/>
        <w:ind w:left="720" w:hanging="720"/>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0</w:t>
      </w:r>
      <w:r w:rsidR="00AA1EDA" w:rsidRPr="006A6EFC">
        <w:rPr>
          <w:rFonts w:asciiTheme="minorHAnsi" w:eastAsia="PMingLiU" w:hAnsiTheme="minorHAnsi" w:cstheme="minorHAnsi"/>
          <w:b/>
          <w:i/>
          <w:color w:val="548DD4" w:themeColor="text2" w:themeTint="99"/>
          <w:sz w:val="22"/>
        </w:rPr>
        <w:t>.</w:t>
      </w:r>
      <w:r w:rsidR="00005266">
        <w:rPr>
          <w:rFonts w:asciiTheme="minorHAnsi" w:eastAsia="PMingLiU" w:hAnsiTheme="minorHAnsi" w:cstheme="minorHAnsi"/>
          <w:b/>
          <w:i/>
          <w:color w:val="548DD4" w:themeColor="text2" w:themeTint="99"/>
          <w:sz w:val="22"/>
        </w:rPr>
        <w:t>10</w:t>
      </w:r>
      <w:r w:rsidR="00AA1EDA" w:rsidRPr="006A6EFC">
        <w:rPr>
          <w:rFonts w:asciiTheme="minorHAnsi" w:eastAsia="PMingLiU" w:hAnsiTheme="minorHAnsi" w:cstheme="minorHAnsi"/>
          <w:b/>
          <w:i/>
          <w:color w:val="548DD4" w:themeColor="text2" w:themeTint="99"/>
          <w:sz w:val="22"/>
        </w:rPr>
        <w:tab/>
      </w:r>
      <w:r w:rsidR="00063046">
        <w:rPr>
          <w:rFonts w:asciiTheme="minorHAnsi" w:eastAsia="PMingLiU" w:hAnsiTheme="minorHAnsi" w:cstheme="minorHAnsi"/>
          <w:b/>
          <w:i/>
          <w:color w:val="548DD4" w:themeColor="text2" w:themeTint="99"/>
          <w:sz w:val="22"/>
        </w:rPr>
        <w:t>Paleoalvei</w:t>
      </w:r>
    </w:p>
    <w:p w:rsidR="003E75B1" w:rsidRDefault="00113F06" w:rsidP="00113F06">
      <w:pPr>
        <w:widowControl/>
        <w:suppressAutoHyphens w:val="0"/>
        <w:autoSpaceDN w:val="0"/>
        <w:adjustRightInd w:val="0"/>
        <w:spacing w:line="276" w:lineRule="auto"/>
        <w:ind w:left="709"/>
        <w:rPr>
          <w:rFonts w:asciiTheme="minorHAnsi" w:hAnsiTheme="minorHAnsi" w:cstheme="minorHAnsi"/>
          <w:sz w:val="22"/>
        </w:rPr>
      </w:pPr>
      <w:r>
        <w:rPr>
          <w:rFonts w:asciiTheme="minorHAnsi" w:hAnsiTheme="minorHAnsi" w:cstheme="minorHAnsi"/>
          <w:sz w:val="22"/>
        </w:rPr>
        <w:t>I paleolavei del fiume Adda sono</w:t>
      </w:r>
      <w:r w:rsidR="00A5073B" w:rsidRPr="00A5073B">
        <w:rPr>
          <w:rFonts w:asciiTheme="minorHAnsi" w:hAnsiTheme="minorHAnsi" w:cstheme="minorHAnsi"/>
          <w:sz w:val="22"/>
        </w:rPr>
        <w:t xml:space="preserve"> elementi morfologici spesso correlabili ad insediamenti antichi</w:t>
      </w:r>
      <w:r>
        <w:rPr>
          <w:rFonts w:asciiTheme="minorHAnsi" w:hAnsiTheme="minorHAnsi" w:cstheme="minorHAnsi"/>
          <w:sz w:val="22"/>
        </w:rPr>
        <w:t xml:space="preserve">; per i </w:t>
      </w:r>
      <w:r w:rsidRPr="00113F06">
        <w:rPr>
          <w:rFonts w:asciiTheme="minorHAnsi" w:hAnsiTheme="minorHAnsi" w:cstheme="minorHAnsi"/>
          <w:sz w:val="22"/>
        </w:rPr>
        <w:t>progetti comportanti scavi nelle immediate vicinanze dei paleo alvei dovranno essere trasmessi alla Soprintendenza archeologica belle arti e paesaggio per l’espressione del parere di competenza e per l’eventuale programmazione di indagini archeologiche preliminari.</w:t>
      </w:r>
    </w:p>
    <w:p w:rsidR="008E7666" w:rsidRPr="001C22D8" w:rsidRDefault="008E7666" w:rsidP="00113F06">
      <w:pPr>
        <w:widowControl/>
        <w:suppressAutoHyphens w:val="0"/>
        <w:autoSpaceDN w:val="0"/>
        <w:adjustRightInd w:val="0"/>
        <w:spacing w:line="276" w:lineRule="auto"/>
        <w:ind w:left="709"/>
        <w:rPr>
          <w:rFonts w:asciiTheme="minorHAnsi" w:hAnsiTheme="minorHAnsi" w:cstheme="minorHAnsi"/>
          <w:sz w:val="22"/>
        </w:rPr>
      </w:pPr>
    </w:p>
    <w:p w:rsidR="007B0647" w:rsidRDefault="00DA4D27" w:rsidP="00940F5D">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DA4D27">
        <w:rPr>
          <w:rFonts w:asciiTheme="minorHAnsi" w:eastAsiaTheme="minorHAnsi" w:hAnsiTheme="minorHAnsi" w:cstheme="minorBidi"/>
          <w:b/>
          <w:color w:val="548DD4" w:themeColor="text2" w:themeTint="99"/>
          <w:szCs w:val="24"/>
          <w:lang w:eastAsia="en-US"/>
        </w:rPr>
        <w:t>.</w:t>
      </w:r>
      <w:r w:rsidR="00425599">
        <w:rPr>
          <w:rFonts w:asciiTheme="minorHAnsi" w:eastAsiaTheme="minorHAnsi" w:hAnsiTheme="minorHAnsi" w:cstheme="minorBidi"/>
          <w:b/>
          <w:color w:val="548DD4" w:themeColor="text2" w:themeTint="99"/>
          <w:szCs w:val="24"/>
          <w:lang w:eastAsia="en-US"/>
        </w:rPr>
        <w:t>3</w:t>
      </w:r>
      <w:r w:rsidR="00005266">
        <w:rPr>
          <w:rFonts w:asciiTheme="minorHAnsi" w:eastAsiaTheme="minorHAnsi" w:hAnsiTheme="minorHAnsi" w:cstheme="minorBidi"/>
          <w:b/>
          <w:color w:val="548DD4" w:themeColor="text2" w:themeTint="99"/>
          <w:szCs w:val="24"/>
          <w:lang w:eastAsia="en-US"/>
        </w:rPr>
        <w:t>1</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Aree per attività floro-vivaistiche</w:t>
      </w:r>
    </w:p>
    <w:p w:rsidR="00DA4D27" w:rsidRPr="00B24F72" w:rsidRDefault="00DA4D27" w:rsidP="00940F5D">
      <w:pPr>
        <w:tabs>
          <w:tab w:val="left" w:pos="0"/>
        </w:tabs>
        <w:spacing w:line="276" w:lineRule="auto"/>
        <w:rPr>
          <w:rFonts w:asciiTheme="minorHAnsi" w:eastAsia="PMingLiU" w:hAnsiTheme="minorHAnsi" w:cstheme="minorHAnsi"/>
          <w:sz w:val="22"/>
        </w:rPr>
      </w:pPr>
    </w:p>
    <w:p w:rsidR="007B0647" w:rsidRPr="00940F5D" w:rsidRDefault="007B0647" w:rsidP="00940F5D">
      <w:pPr>
        <w:tabs>
          <w:tab w:val="left" w:pos="0"/>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 xml:space="preserve">Il PGT individua un ambito destinato esclusivamente ad attività di carattere floro-vivaistico ed all’abitazione del titolare o del personale addetto alla sorveglianza. </w:t>
      </w:r>
    </w:p>
    <w:p w:rsidR="007B0647" w:rsidRPr="00940F5D" w:rsidRDefault="007B0647" w:rsidP="00940F5D">
      <w:pPr>
        <w:tabs>
          <w:tab w:val="left" w:pos="0"/>
        </w:tabs>
        <w:spacing w:line="276" w:lineRule="auto"/>
        <w:rPr>
          <w:rFonts w:asciiTheme="minorHAnsi" w:eastAsia="PMingLiU" w:hAnsiTheme="minorHAnsi" w:cstheme="minorHAnsi"/>
          <w:sz w:val="22"/>
        </w:rPr>
      </w:pPr>
    </w:p>
    <w:p w:rsidR="007B0647" w:rsidRPr="00DA4D27" w:rsidRDefault="00425599" w:rsidP="00940F5D">
      <w:pPr>
        <w:tabs>
          <w:tab w:val="left" w:pos="0"/>
        </w:tabs>
        <w:spacing w:line="276" w:lineRule="auto"/>
        <w:rPr>
          <w:rFonts w:asciiTheme="minorHAnsi" w:eastAsia="PMingLiU" w:hAnsiTheme="minorHAnsi" w:cstheme="minorHAns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1</w:t>
      </w:r>
      <w:r w:rsidR="007B0647" w:rsidRPr="00DA4D27">
        <w:rPr>
          <w:rFonts w:asciiTheme="minorHAnsi" w:eastAsia="PMingLiU" w:hAnsiTheme="minorHAnsi" w:cstheme="minorHAnsi"/>
          <w:b/>
          <w:i/>
          <w:color w:val="548DD4" w:themeColor="text2" w:themeTint="99"/>
          <w:sz w:val="22"/>
        </w:rPr>
        <w:t>.1</w:t>
      </w:r>
      <w:r w:rsidR="007B0647" w:rsidRPr="00DA4D27">
        <w:rPr>
          <w:rFonts w:asciiTheme="minorHAnsi" w:eastAsia="PMingLiU" w:hAnsiTheme="minorHAnsi" w:cstheme="minorHAnsi"/>
          <w:b/>
          <w:i/>
          <w:color w:val="548DD4" w:themeColor="text2" w:themeTint="99"/>
          <w:sz w:val="22"/>
        </w:rPr>
        <w:tab/>
        <w:t>Destinazioni d’uso</w:t>
      </w:r>
    </w:p>
    <w:p w:rsidR="007B0647" w:rsidRPr="00940F5D" w:rsidRDefault="007B0647" w:rsidP="00940F5D">
      <w:pPr>
        <w:tabs>
          <w:tab w:val="left" w:pos="426"/>
        </w:tabs>
        <w:spacing w:line="276" w:lineRule="auto"/>
        <w:ind w:left="2694" w:hanging="1985"/>
        <w:rPr>
          <w:rFonts w:asciiTheme="minorHAnsi" w:hAnsiTheme="minorHAnsi" w:cstheme="minorHAnsi"/>
          <w:b/>
          <w:bCs/>
          <w:color w:val="000000"/>
          <w:sz w:val="22"/>
        </w:rPr>
      </w:pPr>
      <w:r w:rsidRPr="00940F5D">
        <w:rPr>
          <w:rFonts w:asciiTheme="minorHAnsi" w:hAnsiTheme="minorHAnsi" w:cstheme="minorHAnsi"/>
          <w:bCs/>
          <w:i/>
          <w:color w:val="000000"/>
          <w:sz w:val="22"/>
        </w:rPr>
        <w:t>Principale</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A</w:t>
      </w:r>
      <w:r w:rsidRPr="00940F5D">
        <w:rPr>
          <w:rFonts w:asciiTheme="minorHAnsi" w:hAnsiTheme="minorHAnsi" w:cstheme="minorHAnsi"/>
          <w:bCs/>
          <w:color w:val="000000"/>
          <w:sz w:val="22"/>
        </w:rPr>
        <w:t xml:space="preserve">; </w:t>
      </w:r>
      <w:r w:rsidRPr="00940F5D">
        <w:rPr>
          <w:rFonts w:asciiTheme="minorHAnsi" w:hAnsiTheme="minorHAnsi" w:cstheme="minorHAnsi"/>
          <w:b/>
          <w:bCs/>
          <w:i/>
          <w:color w:val="000000"/>
          <w:sz w:val="22"/>
        </w:rPr>
        <w:t>Attività FLORO-VIVAISTICHE</w:t>
      </w:r>
    </w:p>
    <w:p w:rsidR="007B0647" w:rsidRPr="00940F5D" w:rsidRDefault="007B0647" w:rsidP="00940F5D">
      <w:pPr>
        <w:tabs>
          <w:tab w:val="left" w:pos="426"/>
        </w:tabs>
        <w:spacing w:line="276" w:lineRule="auto"/>
        <w:ind w:left="2694" w:hanging="1985"/>
        <w:rPr>
          <w:rFonts w:asciiTheme="minorHAnsi" w:hAnsiTheme="minorHAnsi" w:cstheme="minorHAnsi"/>
          <w:bCs/>
          <w:sz w:val="22"/>
        </w:rPr>
      </w:pPr>
      <w:r w:rsidRPr="00940F5D">
        <w:rPr>
          <w:rFonts w:asciiTheme="minorHAnsi" w:hAnsiTheme="minorHAnsi" w:cstheme="minorHAnsi"/>
          <w:bCs/>
          <w:i/>
          <w:color w:val="000000"/>
          <w:sz w:val="22"/>
        </w:rPr>
        <w:t>Complementari</w:t>
      </w:r>
      <w:r w:rsidRPr="00940F5D">
        <w:rPr>
          <w:rFonts w:asciiTheme="minorHAnsi" w:hAnsiTheme="minorHAnsi" w:cstheme="minorHAnsi"/>
          <w:bCs/>
          <w:color w:val="000000"/>
          <w:sz w:val="22"/>
        </w:rPr>
        <w:tab/>
      </w:r>
      <w:r w:rsidRPr="00940F5D">
        <w:rPr>
          <w:rFonts w:asciiTheme="minorHAnsi" w:hAnsiTheme="minorHAnsi" w:cstheme="minorHAnsi"/>
          <w:b/>
          <w:bCs/>
          <w:i/>
          <w:color w:val="000000"/>
          <w:sz w:val="22"/>
        </w:rPr>
        <w:t xml:space="preserve">R </w:t>
      </w:r>
      <w:r w:rsidRPr="00940F5D">
        <w:rPr>
          <w:rFonts w:asciiTheme="minorHAnsi" w:hAnsiTheme="minorHAnsi" w:cstheme="minorHAnsi"/>
          <w:bCs/>
          <w:color w:val="000000"/>
          <w:sz w:val="22"/>
        </w:rPr>
        <w:t xml:space="preserve">con possibilità di realizzare un unico alloggio con una slp massima di 130 </w:t>
      </w:r>
      <w:r w:rsidRPr="00940F5D">
        <w:rPr>
          <w:rFonts w:asciiTheme="minorHAnsi" w:hAnsiTheme="minorHAnsi" w:cstheme="minorHAnsi"/>
          <w:bCs/>
          <w:color w:val="000000"/>
          <w:sz w:val="22"/>
        </w:rPr>
        <w:lastRenderedPageBreak/>
        <w:t xml:space="preserve">mq più autorimesse nei limiti di legge; </w:t>
      </w:r>
    </w:p>
    <w:p w:rsidR="007B0647" w:rsidRPr="00940F5D" w:rsidRDefault="007B0647" w:rsidP="00940F5D">
      <w:pPr>
        <w:tabs>
          <w:tab w:val="left" w:pos="426"/>
          <w:tab w:val="left" w:pos="2127"/>
        </w:tabs>
        <w:spacing w:line="276" w:lineRule="auto"/>
        <w:ind w:left="2694" w:hanging="1985"/>
        <w:rPr>
          <w:rFonts w:asciiTheme="minorHAnsi" w:hAnsiTheme="minorHAnsi" w:cstheme="minorHAnsi"/>
          <w:sz w:val="22"/>
        </w:rPr>
      </w:pPr>
      <w:r w:rsidRPr="00940F5D">
        <w:rPr>
          <w:rFonts w:asciiTheme="minorHAnsi" w:hAnsiTheme="minorHAnsi" w:cstheme="minorHAnsi"/>
          <w:bCs/>
          <w:i/>
          <w:color w:val="000000"/>
          <w:sz w:val="22"/>
        </w:rPr>
        <w:t>Non ammesse</w:t>
      </w:r>
      <w:r w:rsidRPr="00940F5D">
        <w:rPr>
          <w:rFonts w:asciiTheme="minorHAnsi" w:hAnsiTheme="minorHAnsi" w:cstheme="minorHAnsi"/>
          <w:bCs/>
          <w:color w:val="000000"/>
          <w:sz w:val="22"/>
        </w:rPr>
        <w:tab/>
      </w:r>
      <w:r w:rsidR="003034BF">
        <w:rPr>
          <w:rFonts w:asciiTheme="minorHAnsi" w:hAnsiTheme="minorHAnsi" w:cstheme="minorHAnsi"/>
          <w:bCs/>
          <w:color w:val="000000"/>
          <w:sz w:val="22"/>
        </w:rPr>
        <w:tab/>
      </w:r>
      <w:r w:rsidRPr="00940F5D">
        <w:rPr>
          <w:rFonts w:asciiTheme="minorHAnsi" w:hAnsiTheme="minorHAnsi" w:cstheme="minorHAnsi"/>
          <w:b/>
          <w:bCs/>
          <w:i/>
          <w:color w:val="000000"/>
          <w:sz w:val="22"/>
        </w:rPr>
        <w:t>R; P; C; T;</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Ri</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Is</w:t>
      </w:r>
      <w:r w:rsidRPr="00940F5D">
        <w:rPr>
          <w:rFonts w:asciiTheme="minorHAnsi" w:hAnsiTheme="minorHAnsi" w:cstheme="minorHAnsi"/>
          <w:bCs/>
          <w:i/>
          <w:color w:val="000000"/>
          <w:sz w:val="22"/>
        </w:rPr>
        <w:t xml:space="preserve">; </w:t>
      </w:r>
      <w:r w:rsidRPr="00940F5D">
        <w:rPr>
          <w:rFonts w:asciiTheme="minorHAnsi" w:hAnsiTheme="minorHAnsi" w:cstheme="minorHAnsi"/>
          <w:b/>
          <w:bCs/>
          <w:i/>
          <w:color w:val="000000"/>
          <w:sz w:val="22"/>
        </w:rPr>
        <w:t>Fs.</w:t>
      </w:r>
    </w:p>
    <w:p w:rsidR="007B0647" w:rsidRPr="00940F5D" w:rsidRDefault="007B0647" w:rsidP="00940F5D">
      <w:pPr>
        <w:tabs>
          <w:tab w:val="left" w:pos="0"/>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ab/>
      </w:r>
    </w:p>
    <w:p w:rsidR="007B0647" w:rsidRPr="00DA4D27" w:rsidRDefault="00425599" w:rsidP="00DA4D27">
      <w:pPr>
        <w:tabs>
          <w:tab w:val="left" w:pos="0"/>
        </w:tabs>
        <w:spacing w:line="276" w:lineRule="auto"/>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1</w:t>
      </w:r>
      <w:r w:rsidR="00DA4D27">
        <w:rPr>
          <w:rFonts w:asciiTheme="minorHAnsi" w:eastAsia="PMingLiU" w:hAnsiTheme="minorHAnsi" w:cstheme="minorHAnsi"/>
          <w:b/>
          <w:i/>
          <w:color w:val="548DD4" w:themeColor="text2" w:themeTint="99"/>
          <w:sz w:val="22"/>
        </w:rPr>
        <w:t>.2</w:t>
      </w:r>
      <w:r w:rsidR="00DA4D27">
        <w:rPr>
          <w:rFonts w:asciiTheme="minorHAnsi" w:eastAsia="PMingLiU" w:hAnsiTheme="minorHAnsi" w:cstheme="minorHAnsi"/>
          <w:b/>
          <w:i/>
          <w:color w:val="548DD4" w:themeColor="text2" w:themeTint="99"/>
          <w:sz w:val="22"/>
        </w:rPr>
        <w:tab/>
      </w:r>
      <w:r w:rsidR="007B0647" w:rsidRPr="00DA4D27">
        <w:rPr>
          <w:rFonts w:asciiTheme="minorHAnsi" w:eastAsia="PMingLiU" w:hAnsiTheme="minorHAnsi" w:cstheme="minorHAnsi"/>
          <w:b/>
          <w:i/>
          <w:color w:val="548DD4" w:themeColor="text2" w:themeTint="99"/>
          <w:sz w:val="22"/>
        </w:rPr>
        <w:t>Modalità di intervento</w:t>
      </w:r>
    </w:p>
    <w:p w:rsidR="007B0647" w:rsidRDefault="000E58C0" w:rsidP="00940F5D">
      <w:pPr>
        <w:tabs>
          <w:tab w:val="left" w:pos="0"/>
        </w:tabs>
        <w:spacing w:line="276" w:lineRule="auto"/>
        <w:rPr>
          <w:rFonts w:asciiTheme="minorHAnsi" w:hAnsiTheme="minorHAnsi" w:cstheme="minorHAnsi"/>
          <w:sz w:val="22"/>
        </w:rPr>
      </w:pPr>
      <w:r w:rsidRPr="00C10A6E">
        <w:rPr>
          <w:rFonts w:asciiTheme="minorHAnsi" w:hAnsiTheme="minorHAnsi" w:cstheme="minorHAnsi"/>
          <w:sz w:val="22"/>
        </w:rPr>
        <w:t>Le modalità d’intervento previste sono quelle di cui all’art. 3 del D.P.R. 380/2001 e s.m.i.</w:t>
      </w:r>
    </w:p>
    <w:p w:rsidR="000E58C0" w:rsidRPr="00940F5D" w:rsidRDefault="000E58C0" w:rsidP="00940F5D">
      <w:pPr>
        <w:tabs>
          <w:tab w:val="left" w:pos="0"/>
        </w:tabs>
        <w:spacing w:line="276" w:lineRule="auto"/>
        <w:rPr>
          <w:rFonts w:asciiTheme="minorHAnsi" w:eastAsia="PMingLiU" w:hAnsiTheme="minorHAnsi" w:cstheme="minorHAnsi"/>
          <w:sz w:val="22"/>
        </w:rPr>
      </w:pPr>
    </w:p>
    <w:p w:rsidR="007B0647" w:rsidRDefault="00425599" w:rsidP="00940F5D">
      <w:pPr>
        <w:tabs>
          <w:tab w:val="left" w:pos="709"/>
        </w:tabs>
        <w:spacing w:line="276" w:lineRule="auto"/>
        <w:ind w:left="709" w:hanging="709"/>
        <w:outlineLvl w:val="0"/>
        <w:rPr>
          <w:rFonts w:asciiTheme="minorHAnsi" w:eastAsia="PMingLiU" w:hAnsiTheme="minorHAnsi" w:cstheme="minorHAnsi"/>
          <w:b/>
          <w:i/>
          <w:color w:val="548DD4" w:themeColor="text2" w:themeTint="99"/>
          <w:sz w:val="22"/>
        </w:rPr>
      </w:pPr>
      <w:r>
        <w:rPr>
          <w:rFonts w:asciiTheme="minorHAnsi" w:eastAsia="PMingLiU" w:hAnsiTheme="minorHAnsi" w:cstheme="minorHAnsi"/>
          <w:b/>
          <w:i/>
          <w:color w:val="548DD4" w:themeColor="text2" w:themeTint="99"/>
          <w:sz w:val="22"/>
        </w:rPr>
        <w:t>3</w:t>
      </w:r>
      <w:r w:rsidR="00005266">
        <w:rPr>
          <w:rFonts w:asciiTheme="minorHAnsi" w:eastAsia="PMingLiU" w:hAnsiTheme="minorHAnsi" w:cstheme="minorHAnsi"/>
          <w:b/>
          <w:i/>
          <w:color w:val="548DD4" w:themeColor="text2" w:themeTint="99"/>
          <w:sz w:val="22"/>
        </w:rPr>
        <w:t>1</w:t>
      </w:r>
      <w:r w:rsidR="00DA4D27" w:rsidRPr="00DA4D27">
        <w:rPr>
          <w:rFonts w:asciiTheme="minorHAnsi" w:eastAsia="PMingLiU" w:hAnsiTheme="minorHAnsi" w:cstheme="minorHAnsi"/>
          <w:b/>
          <w:i/>
          <w:color w:val="548DD4" w:themeColor="text2" w:themeTint="99"/>
          <w:sz w:val="22"/>
        </w:rPr>
        <w:t>.3</w:t>
      </w:r>
      <w:r w:rsidR="00DA4D27" w:rsidRPr="00DA4D27">
        <w:rPr>
          <w:rFonts w:asciiTheme="minorHAnsi" w:eastAsia="PMingLiU" w:hAnsiTheme="minorHAnsi" w:cstheme="minorHAnsi"/>
          <w:b/>
          <w:i/>
          <w:color w:val="548DD4" w:themeColor="text2" w:themeTint="99"/>
          <w:sz w:val="22"/>
        </w:rPr>
        <w:tab/>
      </w:r>
      <w:r w:rsidR="007B0647" w:rsidRPr="00DA4D27">
        <w:rPr>
          <w:rFonts w:asciiTheme="minorHAnsi" w:eastAsia="PMingLiU" w:hAnsiTheme="minorHAnsi" w:cstheme="minorHAnsi"/>
          <w:b/>
          <w:i/>
          <w:color w:val="548DD4" w:themeColor="text2" w:themeTint="99"/>
          <w:sz w:val="22"/>
        </w:rPr>
        <w:t>Indici urbanistici per gli ambiti consolidati produttivi</w:t>
      </w:r>
    </w:p>
    <w:p w:rsidR="007B0647" w:rsidRPr="00940F5D" w:rsidRDefault="007B0647" w:rsidP="00940F5D">
      <w:pPr>
        <w:tabs>
          <w:tab w:val="left" w:pos="709"/>
        </w:tabs>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Rc = 40% comprensivo dell’abitazione</w:t>
      </w:r>
    </w:p>
    <w:p w:rsidR="007B0647" w:rsidRPr="00940F5D" w:rsidRDefault="007B0647" w:rsidP="00940F5D">
      <w:pPr>
        <w:tabs>
          <w:tab w:val="left" w:pos="709"/>
        </w:tabs>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H =  6,50 m misurata all’estradosso di copertura</w:t>
      </w:r>
    </w:p>
    <w:p w:rsidR="007B0647" w:rsidRPr="00940F5D" w:rsidRDefault="007B0647" w:rsidP="00940F5D">
      <w:pPr>
        <w:tabs>
          <w:tab w:val="left" w:pos="709"/>
        </w:tabs>
        <w:spacing w:line="276" w:lineRule="auto"/>
        <w:ind w:left="709"/>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Df = 10,00 m</w:t>
      </w:r>
    </w:p>
    <w:p w:rsidR="007B0647" w:rsidRPr="00940F5D" w:rsidRDefault="007B0647" w:rsidP="00940F5D">
      <w:pPr>
        <w:tabs>
          <w:tab w:val="left" w:pos="1418"/>
        </w:tabs>
        <w:spacing w:line="276" w:lineRule="auto"/>
        <w:ind w:left="1418" w:hanging="709"/>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Dc = pari alla metà dell’altezza della nuova costruzione e comunque non inferiore a 5,00 m</w:t>
      </w:r>
    </w:p>
    <w:p w:rsidR="007B0647" w:rsidRDefault="007B0647" w:rsidP="00940F5D">
      <w:pPr>
        <w:tabs>
          <w:tab w:val="left" w:pos="1418"/>
        </w:tabs>
        <w:spacing w:line="276" w:lineRule="auto"/>
        <w:ind w:left="1418" w:hanging="709"/>
        <w:rPr>
          <w:rFonts w:asciiTheme="minorHAnsi" w:eastAsia="PMingLiU" w:hAnsiTheme="minorHAnsi" w:cstheme="minorHAnsi"/>
          <w:sz w:val="22"/>
        </w:rPr>
      </w:pPr>
      <w:r w:rsidRPr="00940F5D">
        <w:rPr>
          <w:rFonts w:asciiTheme="minorHAnsi" w:eastAsia="PMingLiU" w:hAnsiTheme="minorHAnsi" w:cstheme="minorHAnsi"/>
          <w:sz w:val="22"/>
        </w:rPr>
        <w:t>-</w:t>
      </w:r>
      <w:r w:rsidRPr="00940F5D">
        <w:rPr>
          <w:rFonts w:asciiTheme="minorHAnsi" w:eastAsia="PMingLiU" w:hAnsiTheme="minorHAnsi" w:cstheme="minorHAnsi"/>
          <w:sz w:val="22"/>
        </w:rPr>
        <w:tab/>
        <w:t>Ds = 5,00 m, fatte salve le norme dettate dal codice della strada e dal suo regolamento di attuazione</w:t>
      </w:r>
    </w:p>
    <w:p w:rsidR="009D6486" w:rsidRPr="00940F5D" w:rsidRDefault="009D6486" w:rsidP="00940F5D">
      <w:pPr>
        <w:tabs>
          <w:tab w:val="left" w:pos="1418"/>
        </w:tabs>
        <w:spacing w:line="276" w:lineRule="auto"/>
        <w:ind w:left="1418" w:hanging="709"/>
        <w:rPr>
          <w:rFonts w:asciiTheme="minorHAnsi" w:eastAsia="PMingLiU" w:hAnsiTheme="minorHAnsi" w:cstheme="minorHAnsi"/>
          <w:sz w:val="22"/>
        </w:rPr>
      </w:pPr>
    </w:p>
    <w:p w:rsidR="007B0647" w:rsidRPr="00940F5D" w:rsidRDefault="00DA4D27" w:rsidP="00DA4D27">
      <w:pPr>
        <w:tabs>
          <w:tab w:val="left" w:pos="0"/>
        </w:tabs>
        <w:spacing w:line="276" w:lineRule="auto"/>
        <w:rPr>
          <w:rFonts w:asciiTheme="minorHAnsi" w:eastAsia="PMingLiU" w:hAnsiTheme="minorHAnsi" w:cstheme="minorHAnsi"/>
          <w:b/>
          <w:i/>
          <w:sz w:val="22"/>
        </w:rPr>
      </w:pPr>
      <w:r>
        <w:rPr>
          <w:rFonts w:asciiTheme="minorHAnsi" w:eastAsiaTheme="minorHAnsi" w:hAnsiTheme="minorHAnsi" w:cstheme="minorBidi"/>
          <w:b/>
          <w:color w:val="548DD4" w:themeColor="text2" w:themeTint="99"/>
          <w:szCs w:val="24"/>
          <w:lang w:eastAsia="en-US"/>
        </w:rPr>
        <w:t>Art</w:t>
      </w:r>
      <w:r w:rsidR="007B0647" w:rsidRPr="00DA4D27">
        <w:rPr>
          <w:rFonts w:asciiTheme="minorHAnsi" w:eastAsiaTheme="minorHAnsi" w:hAnsiTheme="minorHAnsi" w:cstheme="minorBidi"/>
          <w:b/>
          <w:color w:val="548DD4" w:themeColor="text2" w:themeTint="99"/>
          <w:szCs w:val="24"/>
          <w:lang w:eastAsia="en-US"/>
        </w:rPr>
        <w:t>.</w:t>
      </w:r>
      <w:r w:rsidR="00C92510">
        <w:rPr>
          <w:rFonts w:asciiTheme="minorHAnsi" w:eastAsiaTheme="minorHAnsi" w:hAnsiTheme="minorHAnsi" w:cstheme="minorBidi"/>
          <w:b/>
          <w:color w:val="548DD4" w:themeColor="text2" w:themeTint="99"/>
          <w:szCs w:val="24"/>
          <w:lang w:eastAsia="en-US"/>
        </w:rPr>
        <w:t>3</w:t>
      </w:r>
      <w:r w:rsidR="00005266">
        <w:rPr>
          <w:rFonts w:asciiTheme="minorHAnsi" w:eastAsiaTheme="minorHAnsi" w:hAnsiTheme="minorHAnsi" w:cstheme="minorBidi"/>
          <w:b/>
          <w:color w:val="548DD4" w:themeColor="text2" w:themeTint="99"/>
          <w:szCs w:val="24"/>
          <w:lang w:eastAsia="en-US"/>
        </w:rPr>
        <w:t>2</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Esame paesistico dei progetti</w:t>
      </w:r>
    </w:p>
    <w:p w:rsidR="007B0647" w:rsidRPr="00940F5D" w:rsidRDefault="007B0647" w:rsidP="00940F5D">
      <w:pPr>
        <w:tabs>
          <w:tab w:val="left" w:pos="709"/>
          <w:tab w:val="left" w:pos="1134"/>
        </w:tabs>
        <w:spacing w:line="276" w:lineRule="auto"/>
        <w:rPr>
          <w:rFonts w:asciiTheme="minorHAnsi" w:eastAsia="PMingLiU" w:hAnsiTheme="minorHAnsi" w:cstheme="minorHAnsi"/>
          <w:sz w:val="22"/>
        </w:rPr>
      </w:pPr>
    </w:p>
    <w:p w:rsidR="007B0647" w:rsidRPr="00940F5D" w:rsidRDefault="007B0647" w:rsidP="00940F5D">
      <w:pPr>
        <w:tabs>
          <w:tab w:val="left" w:pos="709"/>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 xml:space="preserve">Tutti i progetti di opere devono essere oggetto di valutazione paesistica in relazione alla sensibilità dei luoghi di cui all’elaborato Pr </w:t>
      </w:r>
      <w:r w:rsidR="003C1AEB">
        <w:rPr>
          <w:rFonts w:asciiTheme="minorHAnsi" w:eastAsia="PMingLiU" w:hAnsiTheme="minorHAnsi" w:cstheme="minorHAnsi"/>
          <w:sz w:val="22"/>
        </w:rPr>
        <w:t>04</w:t>
      </w:r>
      <w:r w:rsidRPr="00940F5D">
        <w:rPr>
          <w:rFonts w:asciiTheme="minorHAnsi" w:eastAsia="PMingLiU" w:hAnsiTheme="minorHAnsi" w:cstheme="minorHAnsi"/>
          <w:sz w:val="22"/>
        </w:rPr>
        <w:t xml:space="preserve"> “Classi di sensibilità paesistica”. </w:t>
      </w:r>
    </w:p>
    <w:p w:rsidR="007B0647" w:rsidRDefault="007B0647" w:rsidP="00940F5D">
      <w:pPr>
        <w:tabs>
          <w:tab w:val="left" w:pos="709"/>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I criteri da applicare sono quelli di cui alla D.G.R. 8 novembre 2002 “Linee guida per l’esame paesistico dei progetti”.</w:t>
      </w:r>
    </w:p>
    <w:p w:rsidR="00E92543" w:rsidRPr="00940F5D" w:rsidRDefault="00E92543" w:rsidP="00940F5D">
      <w:pPr>
        <w:tabs>
          <w:tab w:val="left" w:pos="709"/>
        </w:tabs>
        <w:spacing w:line="276" w:lineRule="auto"/>
        <w:rPr>
          <w:rFonts w:asciiTheme="minorHAnsi" w:eastAsia="PMingLiU" w:hAnsiTheme="minorHAnsi" w:cstheme="minorHAnsi"/>
          <w:sz w:val="22"/>
        </w:rPr>
      </w:pPr>
    </w:p>
    <w:p w:rsidR="00DA4D27" w:rsidRDefault="007B064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sidRPr="00DA4D27">
        <w:rPr>
          <w:rFonts w:asciiTheme="minorHAnsi" w:eastAsiaTheme="minorHAnsi" w:hAnsiTheme="minorHAnsi" w:cstheme="minorBidi"/>
          <w:b/>
          <w:color w:val="548DD4" w:themeColor="text2" w:themeTint="99"/>
          <w:szCs w:val="24"/>
          <w:lang w:eastAsia="en-US"/>
        </w:rPr>
        <w:t>A</w:t>
      </w:r>
      <w:r w:rsidR="00DA4D27">
        <w:rPr>
          <w:rFonts w:asciiTheme="minorHAnsi" w:eastAsiaTheme="minorHAnsi" w:hAnsiTheme="minorHAnsi" w:cstheme="minorBidi"/>
          <w:b/>
          <w:color w:val="548DD4" w:themeColor="text2" w:themeTint="99"/>
          <w:szCs w:val="24"/>
          <w:lang w:eastAsia="en-US"/>
        </w:rPr>
        <w:t>rt</w:t>
      </w:r>
      <w:r w:rsidRPr="00DA4D27">
        <w:rPr>
          <w:rFonts w:asciiTheme="minorHAnsi" w:eastAsiaTheme="minorHAnsi" w:hAnsiTheme="minorHAnsi" w:cstheme="minorBidi"/>
          <w:b/>
          <w:color w:val="548DD4" w:themeColor="text2" w:themeTint="99"/>
          <w:szCs w:val="24"/>
          <w:lang w:eastAsia="en-US"/>
        </w:rPr>
        <w:t>.3</w:t>
      </w:r>
      <w:r w:rsidR="00005266">
        <w:rPr>
          <w:rFonts w:asciiTheme="minorHAnsi" w:eastAsiaTheme="minorHAnsi" w:hAnsiTheme="minorHAnsi" w:cstheme="minorBidi"/>
          <w:b/>
          <w:color w:val="548DD4" w:themeColor="text2" w:themeTint="99"/>
          <w:szCs w:val="24"/>
          <w:lang w:eastAsia="en-US"/>
        </w:rPr>
        <w:t>3</w:t>
      </w:r>
      <w:r w:rsidRPr="00DA4D27">
        <w:rPr>
          <w:rFonts w:asciiTheme="minorHAnsi" w:eastAsiaTheme="minorHAnsi" w:hAnsiTheme="minorHAnsi" w:cstheme="minorBidi"/>
          <w:b/>
          <w:color w:val="548DD4" w:themeColor="text2" w:themeTint="99"/>
          <w:szCs w:val="24"/>
          <w:lang w:eastAsia="en-US"/>
        </w:rPr>
        <w:tab/>
      </w:r>
      <w:r w:rsidR="00DA4D27">
        <w:rPr>
          <w:rFonts w:asciiTheme="minorHAnsi" w:eastAsiaTheme="minorHAnsi" w:hAnsiTheme="minorHAnsi" w:cstheme="minorBidi"/>
          <w:b/>
          <w:color w:val="548DD4" w:themeColor="text2" w:themeTint="99"/>
          <w:szCs w:val="24"/>
          <w:lang w:eastAsia="en-US"/>
        </w:rPr>
        <w:t>Permeabilità delle aree scoperte e dotazione minima di verde</w:t>
      </w:r>
    </w:p>
    <w:p w:rsidR="007B0647" w:rsidRPr="00940F5D" w:rsidRDefault="007B0647" w:rsidP="00940F5D">
      <w:pPr>
        <w:tabs>
          <w:tab w:val="left" w:pos="709"/>
          <w:tab w:val="left" w:pos="1134"/>
        </w:tabs>
        <w:spacing w:line="276" w:lineRule="auto"/>
        <w:rPr>
          <w:rFonts w:asciiTheme="minorHAnsi" w:eastAsia="PMingLiU" w:hAnsiTheme="minorHAnsi" w:cstheme="minorHAnsi"/>
          <w:sz w:val="22"/>
        </w:rPr>
      </w:pPr>
    </w:p>
    <w:p w:rsidR="007B0647" w:rsidRPr="00940F5D" w:rsidRDefault="007B0647" w:rsidP="00940F5D">
      <w:pPr>
        <w:tabs>
          <w:tab w:val="left" w:pos="709"/>
          <w:tab w:val="left" w:pos="1134"/>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In tutti gli ambiti residenziali (consolidati o di trasformazione) per gli interventi di nuova costruzione riguardanti unità immobiliare/volumi dotati di un proprio lotto di pertinenza, si richiede che almeno il 40% delle aree scoperte sia permeabile al fine di garantire una adeguata capacità di assorbimento del terreno durante le precipitazioni piovose.</w:t>
      </w:r>
    </w:p>
    <w:p w:rsidR="007B0647" w:rsidRDefault="007B0647" w:rsidP="00940F5D">
      <w:pPr>
        <w:tabs>
          <w:tab w:val="left" w:pos="709"/>
          <w:tab w:val="left" w:pos="1134"/>
        </w:tabs>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 xml:space="preserve">Si richiede inoltre che le nelle aree scoperte sia garantito un minimo di “dotazione arborea” a titolo di parziale risarcimento all’ambiente. La dotazione minima richiesta è fissata in n. 1 essenze autoctone di alto fusto ogni 80 mq di superficie scoperta. </w:t>
      </w:r>
    </w:p>
    <w:p w:rsidR="00FF0219" w:rsidRPr="00940F5D" w:rsidRDefault="00FF0219" w:rsidP="00940F5D">
      <w:pPr>
        <w:tabs>
          <w:tab w:val="left" w:pos="709"/>
          <w:tab w:val="left" w:pos="1134"/>
        </w:tabs>
        <w:spacing w:line="276" w:lineRule="auto"/>
        <w:rPr>
          <w:rFonts w:asciiTheme="minorHAnsi" w:eastAsia="PMingLiU" w:hAnsiTheme="minorHAnsi" w:cstheme="minorHAnsi"/>
          <w:sz w:val="22"/>
        </w:rPr>
      </w:pPr>
    </w:p>
    <w:p w:rsidR="007B0647" w:rsidRPr="00DA4D2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DA4D27">
        <w:rPr>
          <w:rFonts w:asciiTheme="minorHAnsi" w:eastAsiaTheme="minorHAnsi" w:hAnsiTheme="minorHAnsi" w:cstheme="minorBidi"/>
          <w:b/>
          <w:color w:val="548DD4" w:themeColor="text2" w:themeTint="99"/>
          <w:szCs w:val="24"/>
          <w:lang w:eastAsia="en-US"/>
        </w:rPr>
        <w:t>. 3</w:t>
      </w:r>
      <w:r w:rsidR="00005266">
        <w:rPr>
          <w:rFonts w:asciiTheme="minorHAnsi" w:eastAsiaTheme="minorHAnsi" w:hAnsiTheme="minorHAnsi" w:cstheme="minorBidi"/>
          <w:b/>
          <w:color w:val="548DD4" w:themeColor="text2" w:themeTint="99"/>
          <w:szCs w:val="24"/>
          <w:lang w:eastAsia="en-US"/>
        </w:rPr>
        <w:t>4</w:t>
      </w:r>
      <w:r>
        <w:rPr>
          <w:rFonts w:asciiTheme="minorHAnsi" w:eastAsiaTheme="minorHAnsi" w:hAnsiTheme="minorHAnsi" w:cstheme="minorBidi"/>
          <w:b/>
          <w:color w:val="548DD4" w:themeColor="text2" w:themeTint="99"/>
          <w:szCs w:val="24"/>
          <w:lang w:eastAsia="en-US"/>
        </w:rPr>
        <w:t xml:space="preserve"> Zona di rispetto elettrodotti</w:t>
      </w:r>
    </w:p>
    <w:p w:rsidR="007B0647" w:rsidRPr="00940F5D" w:rsidRDefault="007B0647" w:rsidP="00940F5D">
      <w:pPr>
        <w:tabs>
          <w:tab w:val="left" w:pos="1134"/>
        </w:tabs>
        <w:spacing w:line="276" w:lineRule="auto"/>
        <w:outlineLvl w:val="0"/>
        <w:rPr>
          <w:rFonts w:asciiTheme="minorHAnsi" w:eastAsia="PMingLiU" w:hAnsiTheme="minorHAnsi" w:cstheme="minorHAnsi"/>
          <w:sz w:val="22"/>
        </w:rPr>
      </w:pPr>
    </w:p>
    <w:p w:rsidR="007B0647" w:rsidRPr="00940F5D" w:rsidRDefault="007B0647" w:rsidP="00940F5D">
      <w:pPr>
        <w:tabs>
          <w:tab w:val="left" w:pos="709"/>
        </w:tabs>
        <w:spacing w:line="276" w:lineRule="auto"/>
        <w:rPr>
          <w:rFonts w:asciiTheme="minorHAnsi" w:hAnsiTheme="minorHAnsi" w:cstheme="minorHAnsi"/>
          <w:sz w:val="22"/>
        </w:rPr>
      </w:pPr>
      <w:r w:rsidRPr="00940F5D">
        <w:rPr>
          <w:rFonts w:asciiTheme="minorHAnsi" w:hAnsiTheme="minorHAnsi" w:cstheme="minorHAnsi"/>
          <w:sz w:val="22"/>
        </w:rPr>
        <w:t>Comprende le aree destinate alla protezione delle linee elettriche aeree di trasporto ad alta tensione ed alla protezione delle persone rispetto all’esposizione alle onde elettromagnetiche.</w:t>
      </w:r>
    </w:p>
    <w:p w:rsidR="007B0647" w:rsidRPr="00940F5D" w:rsidRDefault="007B0647" w:rsidP="00940F5D">
      <w:pPr>
        <w:tabs>
          <w:tab w:val="left" w:pos="709"/>
        </w:tabs>
        <w:spacing w:line="276" w:lineRule="auto"/>
        <w:rPr>
          <w:rFonts w:asciiTheme="minorHAnsi" w:eastAsia="PMingLiU" w:hAnsiTheme="minorHAnsi" w:cstheme="minorHAnsi"/>
          <w:b/>
          <w:i/>
          <w:sz w:val="22"/>
        </w:rPr>
      </w:pPr>
      <w:r w:rsidRPr="00940F5D">
        <w:rPr>
          <w:rFonts w:asciiTheme="minorHAnsi" w:hAnsiTheme="minorHAnsi" w:cstheme="minorHAnsi"/>
          <w:sz w:val="22"/>
        </w:rPr>
        <w:t xml:space="preserve">Nella fascia al suolo, identificabile dall’applicazione della normativa di settore, in funzione della tensione nominale d’esercizio delle linee stesse, </w:t>
      </w:r>
      <w:r w:rsidRPr="00940F5D">
        <w:rPr>
          <w:rFonts w:asciiTheme="minorHAnsi" w:eastAsia="PMingLiU" w:hAnsiTheme="minorHAnsi" w:cstheme="minorHAnsi"/>
          <w:sz w:val="22"/>
        </w:rPr>
        <w:t>non sono ammesse utilizzazioni edilizie di alcun tipo, salvo quelle preesistenti alla data di adozione del PGT. Sono ammesse invece nuove strade o corsie di servizio, ampliamenti dei servizi e impianti pubblici esistenti, percorsi pedonali e ciclabili, piantumazioni e sistemazioni a verde, conservazione dello stato della natura, parcheggi pubblici.</w:t>
      </w:r>
    </w:p>
    <w:p w:rsidR="007B0647" w:rsidRDefault="007B0647" w:rsidP="00940F5D">
      <w:pPr>
        <w:tabs>
          <w:tab w:val="left" w:pos="709"/>
        </w:tabs>
        <w:spacing w:line="276" w:lineRule="auto"/>
        <w:rPr>
          <w:rFonts w:asciiTheme="minorHAnsi" w:hAnsiTheme="minorHAnsi" w:cstheme="minorHAnsi"/>
          <w:sz w:val="22"/>
        </w:rPr>
      </w:pPr>
      <w:r w:rsidRPr="00940F5D">
        <w:rPr>
          <w:rFonts w:asciiTheme="minorHAnsi" w:hAnsiTheme="minorHAnsi" w:cstheme="minorHAnsi"/>
          <w:sz w:val="22"/>
        </w:rPr>
        <w:t>Le linee elettriche non sono soggette a permesso di costruire, tuttavia i tracciati dovranno essere di volta in volta concordati con l'Amministrazione comunale con particolare riguardo alla salvaguardia delle zone con caratteristiche di pregio ambientale.</w:t>
      </w:r>
    </w:p>
    <w:p w:rsidR="001B0428" w:rsidRDefault="001B0428" w:rsidP="00940F5D">
      <w:pPr>
        <w:tabs>
          <w:tab w:val="left" w:pos="709"/>
        </w:tabs>
        <w:spacing w:line="276" w:lineRule="auto"/>
        <w:rPr>
          <w:rFonts w:asciiTheme="minorHAnsi" w:hAnsiTheme="minorHAnsi" w:cstheme="minorHAnsi"/>
          <w:sz w:val="22"/>
        </w:rPr>
      </w:pPr>
      <w:r>
        <w:rPr>
          <w:rFonts w:asciiTheme="minorHAnsi" w:hAnsiTheme="minorHAnsi" w:cstheme="minorHAnsi"/>
          <w:sz w:val="22"/>
        </w:rPr>
        <w:t>Sarà compito della Pubblica Amministrazione valutare l’opportunità di richiedere ai proprietari/gestori degli elettrodotti di eseguire il calcolo mirato delle fasce di rispetto in corrispondenza delle specifiche campate di linea interessate, determinate secondo le indicazioni del paragrafo 5.1 del Decreto del 29 maggio 2008.</w:t>
      </w:r>
    </w:p>
    <w:p w:rsidR="00005266" w:rsidRPr="00940F5D" w:rsidRDefault="00005266" w:rsidP="00940F5D">
      <w:pPr>
        <w:tabs>
          <w:tab w:val="left" w:pos="709"/>
        </w:tabs>
        <w:spacing w:line="276" w:lineRule="auto"/>
        <w:rPr>
          <w:rFonts w:asciiTheme="minorHAnsi" w:eastAsia="PMingLiU" w:hAnsiTheme="minorHAnsi" w:cstheme="minorHAnsi"/>
          <w:sz w:val="22"/>
        </w:rPr>
      </w:pPr>
    </w:p>
    <w:p w:rsidR="007B0647" w:rsidRPr="00DA4D2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DA4D27">
        <w:rPr>
          <w:rFonts w:asciiTheme="minorHAnsi" w:eastAsiaTheme="minorHAnsi" w:hAnsiTheme="minorHAnsi" w:cstheme="minorBidi"/>
          <w:b/>
          <w:color w:val="548DD4" w:themeColor="text2" w:themeTint="99"/>
          <w:szCs w:val="24"/>
          <w:lang w:eastAsia="en-US"/>
        </w:rPr>
        <w:t>. 3</w:t>
      </w:r>
      <w:r w:rsidR="00005266">
        <w:rPr>
          <w:rFonts w:asciiTheme="minorHAnsi" w:eastAsiaTheme="minorHAnsi" w:hAnsiTheme="minorHAnsi" w:cstheme="minorBidi"/>
          <w:b/>
          <w:color w:val="548DD4" w:themeColor="text2" w:themeTint="99"/>
          <w:szCs w:val="24"/>
          <w:lang w:eastAsia="en-US"/>
        </w:rPr>
        <w:t>5</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 xml:space="preserve"> Zona di rispetto metanodotto</w:t>
      </w:r>
    </w:p>
    <w:p w:rsidR="007B0647" w:rsidRPr="00940F5D" w:rsidRDefault="007B0647" w:rsidP="00940F5D">
      <w:pPr>
        <w:tabs>
          <w:tab w:val="left" w:pos="709"/>
        </w:tabs>
        <w:spacing w:line="276" w:lineRule="auto"/>
        <w:outlineLvl w:val="0"/>
        <w:rPr>
          <w:rFonts w:asciiTheme="minorHAnsi" w:eastAsia="PMingLiU" w:hAnsiTheme="minorHAnsi" w:cstheme="minorHAnsi"/>
          <w:sz w:val="22"/>
        </w:rPr>
      </w:pPr>
    </w:p>
    <w:p w:rsidR="007B0647" w:rsidRDefault="007B0647" w:rsidP="00940F5D">
      <w:pPr>
        <w:tabs>
          <w:tab w:val="left" w:pos="709"/>
        </w:tabs>
        <w:spacing w:line="276" w:lineRule="auto"/>
        <w:rPr>
          <w:rFonts w:asciiTheme="minorHAnsi" w:hAnsiTheme="minorHAnsi" w:cstheme="minorHAnsi"/>
          <w:sz w:val="22"/>
        </w:rPr>
      </w:pPr>
      <w:r w:rsidRPr="00940F5D">
        <w:rPr>
          <w:rFonts w:asciiTheme="minorHAnsi" w:hAnsiTheme="minorHAnsi" w:cstheme="minorHAnsi"/>
          <w:sz w:val="22"/>
        </w:rPr>
        <w:t>Comprende le aree destinate alla protezione delle persone e cose rispetto all’esposizione ai rischi connessi alla presenza dell’infrastruttura di trasporto di gas in pressione. Nella fascia al suolo, identificabile dall’applicazione della normativa di settore, sono vietati interventi di nuova edificazione o ampliamenti di edifici esistenti.</w:t>
      </w:r>
    </w:p>
    <w:p w:rsidR="00AB7F5B" w:rsidRPr="00940F5D" w:rsidRDefault="00AB7F5B" w:rsidP="00940F5D">
      <w:pPr>
        <w:tabs>
          <w:tab w:val="left" w:pos="709"/>
        </w:tabs>
        <w:spacing w:line="276" w:lineRule="auto"/>
        <w:rPr>
          <w:rFonts w:asciiTheme="minorHAnsi" w:eastAsia="PMingLiU" w:hAnsiTheme="minorHAnsi" w:cstheme="minorHAnsi"/>
          <w:sz w:val="22"/>
        </w:rPr>
      </w:pPr>
    </w:p>
    <w:p w:rsidR="007B0647" w:rsidRPr="00DA4D27" w:rsidRDefault="007B064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sidRPr="00DA4D27">
        <w:rPr>
          <w:rFonts w:asciiTheme="minorHAnsi" w:eastAsiaTheme="minorHAnsi" w:hAnsiTheme="minorHAnsi" w:cstheme="minorBidi"/>
          <w:b/>
          <w:color w:val="548DD4" w:themeColor="text2" w:themeTint="99"/>
          <w:szCs w:val="24"/>
          <w:lang w:eastAsia="en-US"/>
        </w:rPr>
        <w:t>A</w:t>
      </w:r>
      <w:r w:rsidR="00DA4D27">
        <w:rPr>
          <w:rFonts w:asciiTheme="minorHAnsi" w:eastAsiaTheme="minorHAnsi" w:hAnsiTheme="minorHAnsi" w:cstheme="minorBidi"/>
          <w:b/>
          <w:color w:val="548DD4" w:themeColor="text2" w:themeTint="99"/>
          <w:szCs w:val="24"/>
          <w:lang w:eastAsia="en-US"/>
        </w:rPr>
        <w:t>rt</w:t>
      </w:r>
      <w:r w:rsidRPr="00DA4D27">
        <w:rPr>
          <w:rFonts w:asciiTheme="minorHAnsi" w:eastAsiaTheme="minorHAnsi" w:hAnsiTheme="minorHAnsi" w:cstheme="minorBidi"/>
          <w:b/>
          <w:color w:val="548DD4" w:themeColor="text2" w:themeTint="99"/>
          <w:szCs w:val="24"/>
          <w:lang w:eastAsia="en-US"/>
        </w:rPr>
        <w:t>. 3</w:t>
      </w:r>
      <w:r w:rsidR="00005266">
        <w:rPr>
          <w:rFonts w:asciiTheme="minorHAnsi" w:eastAsiaTheme="minorHAnsi" w:hAnsiTheme="minorHAnsi" w:cstheme="minorBidi"/>
          <w:b/>
          <w:color w:val="548DD4" w:themeColor="text2" w:themeTint="99"/>
          <w:szCs w:val="24"/>
          <w:lang w:eastAsia="en-US"/>
        </w:rPr>
        <w:t>6</w:t>
      </w:r>
      <w:r w:rsidRPr="00DA4D27">
        <w:rPr>
          <w:rFonts w:asciiTheme="minorHAnsi" w:eastAsiaTheme="minorHAnsi" w:hAnsiTheme="minorHAnsi" w:cstheme="minorBidi"/>
          <w:b/>
          <w:color w:val="548DD4" w:themeColor="text2" w:themeTint="99"/>
          <w:szCs w:val="24"/>
          <w:lang w:eastAsia="en-US"/>
        </w:rPr>
        <w:tab/>
      </w:r>
      <w:r w:rsidR="00DA4D27">
        <w:rPr>
          <w:rFonts w:asciiTheme="minorHAnsi" w:eastAsiaTheme="minorHAnsi" w:hAnsiTheme="minorHAnsi" w:cstheme="minorBidi"/>
          <w:b/>
          <w:color w:val="548DD4" w:themeColor="text2" w:themeTint="99"/>
          <w:szCs w:val="24"/>
          <w:lang w:eastAsia="en-US"/>
        </w:rPr>
        <w:t xml:space="preserve"> Zona di rispetto stradale</w:t>
      </w:r>
    </w:p>
    <w:p w:rsidR="007B0647" w:rsidRPr="00940F5D" w:rsidRDefault="007B0647" w:rsidP="00940F5D">
      <w:pPr>
        <w:tabs>
          <w:tab w:val="left" w:pos="709"/>
        </w:tabs>
        <w:spacing w:line="276" w:lineRule="auto"/>
        <w:outlineLvl w:val="0"/>
        <w:rPr>
          <w:rFonts w:asciiTheme="minorHAnsi" w:eastAsia="PMingLiU" w:hAnsiTheme="minorHAnsi" w:cstheme="minorHAnsi"/>
          <w:sz w:val="22"/>
        </w:rPr>
      </w:pPr>
    </w:p>
    <w:p w:rsidR="007B0647" w:rsidRPr="00940F5D" w:rsidRDefault="007B0647" w:rsidP="00940F5D">
      <w:pPr>
        <w:tabs>
          <w:tab w:val="left" w:pos="0"/>
        </w:tabs>
        <w:spacing w:line="276" w:lineRule="auto"/>
        <w:rPr>
          <w:rFonts w:asciiTheme="minorHAnsi" w:eastAsia="PMingLiU" w:hAnsiTheme="minorHAnsi" w:cstheme="minorHAnsi"/>
          <w:b/>
          <w:i/>
          <w:sz w:val="22"/>
        </w:rPr>
      </w:pPr>
      <w:r w:rsidRPr="00940F5D">
        <w:rPr>
          <w:rFonts w:asciiTheme="minorHAnsi" w:hAnsiTheme="minorHAnsi" w:cstheme="minorHAnsi"/>
          <w:sz w:val="22"/>
        </w:rPr>
        <w:t>Il PGT prevede ed indica, nella cartografia, la rete delle principali vie di comunicazione stradale</w:t>
      </w:r>
      <w:r w:rsidR="00F42D33">
        <w:rPr>
          <w:rFonts w:asciiTheme="minorHAnsi" w:hAnsiTheme="minorHAnsi" w:cstheme="minorHAnsi"/>
          <w:sz w:val="22"/>
        </w:rPr>
        <w:t xml:space="preserve">. </w:t>
      </w:r>
    </w:p>
    <w:p w:rsidR="007B0647" w:rsidRPr="00F42D33"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I tracciati stradali di progetto riportati in cartografia hanno valore indicativo e saranno definiti in sede di progettazione esecutiva. La loro definizione è demandata a specifici strumenti attuativi di settore, se relativi all’intera opera o alla progettazione esecutiva, se si riferiscono a riqualificazioni stradali di modesta rilevanza.</w:t>
      </w:r>
      <w:r w:rsidR="00F42D33" w:rsidRPr="00F42D33">
        <w:rPr>
          <w:rFonts w:asciiTheme="minorHAnsi" w:hAnsiTheme="minorHAnsi" w:cstheme="minorHAnsi"/>
          <w:sz w:val="22"/>
        </w:rPr>
        <w:t xml:space="preserve"> Qualsiasi nuovo tratto di viabilità o esistente è soggetto a quanto previsto al </w:t>
      </w:r>
      <w:r w:rsidR="00F42D33" w:rsidRPr="00F42D33">
        <w:rPr>
          <w:rFonts w:asciiTheme="minorHAnsi" w:hAnsiTheme="minorHAnsi" w:cstheme="minorHAnsi"/>
          <w:bCs/>
          <w:sz w:val="22"/>
        </w:rPr>
        <w:t>D.M. 19/04/2006 art. 4.6</w:t>
      </w:r>
      <w:r w:rsidR="00F42D33" w:rsidRPr="00F42D33">
        <w:rPr>
          <w:rFonts w:asciiTheme="minorHAnsi" w:hAnsiTheme="minorHAnsi" w:cstheme="minorHAnsi"/>
          <w:sz w:val="22"/>
        </w:rPr>
        <w:t xml:space="preserve"> sulle distanze di visibilità nelle intersezioni</w:t>
      </w: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 xml:space="preserve">Negli ambiti agricoli è consentita inoltre la costruzione di strade interpoderali di larghezza non superiore a 4 m d’iniziativa pubblica o consortile, anche se non previste dallo strumento urbanistico generale. </w:t>
      </w:r>
    </w:p>
    <w:p w:rsidR="00E0409B"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 xml:space="preserve">Le dimensioni delle fasce di rispetto stradale sono indicate negli elaborati </w:t>
      </w:r>
      <w:r w:rsidR="008D7A81">
        <w:rPr>
          <w:rFonts w:asciiTheme="minorHAnsi" w:hAnsiTheme="minorHAnsi" w:cstheme="minorHAnsi"/>
          <w:sz w:val="22"/>
        </w:rPr>
        <w:t>grafici,</w:t>
      </w:r>
      <w:r w:rsidRPr="00940F5D">
        <w:rPr>
          <w:rFonts w:asciiTheme="minorHAnsi" w:hAnsiTheme="minorHAnsi" w:cstheme="minorHAnsi"/>
          <w:sz w:val="22"/>
        </w:rPr>
        <w:t xml:space="preserve"> la cui ampiezza è misurata dal confine stradale cosi come definito dall’art. 3 comma 1 punto 10 del D.Lgs 285/1992.</w:t>
      </w:r>
      <w:r w:rsidR="00E0409B" w:rsidRPr="00940F5D">
        <w:rPr>
          <w:rFonts w:asciiTheme="minorHAnsi" w:hAnsiTheme="minorHAnsi" w:cstheme="minorHAnsi"/>
          <w:sz w:val="22"/>
        </w:rPr>
        <w:t xml:space="preserve"> All’esterno del centro abitato la fascia di rispetto delle SS.PP. è pari a </w:t>
      </w:r>
      <w:r w:rsidR="00C70182">
        <w:rPr>
          <w:rFonts w:asciiTheme="minorHAnsi" w:hAnsiTheme="minorHAnsi" w:cstheme="minorHAnsi"/>
          <w:sz w:val="22"/>
        </w:rPr>
        <w:t>4</w:t>
      </w:r>
      <w:r w:rsidR="00E0409B" w:rsidRPr="00940F5D">
        <w:rPr>
          <w:rFonts w:asciiTheme="minorHAnsi" w:hAnsiTheme="minorHAnsi" w:cstheme="minorHAnsi"/>
          <w:sz w:val="22"/>
        </w:rPr>
        <w:t>0 m per parte.</w:t>
      </w:r>
    </w:p>
    <w:p w:rsidR="007B0647" w:rsidRPr="00940F5D" w:rsidRDefault="007B0647" w:rsidP="00940F5D">
      <w:pPr>
        <w:tabs>
          <w:tab w:val="left" w:pos="0"/>
        </w:tabs>
        <w:spacing w:line="276" w:lineRule="auto"/>
        <w:rPr>
          <w:rFonts w:asciiTheme="minorHAnsi" w:hAnsiTheme="minorHAnsi" w:cstheme="minorHAnsi"/>
          <w:spacing w:val="-2"/>
          <w:sz w:val="22"/>
        </w:rPr>
      </w:pPr>
      <w:r w:rsidRPr="00940F5D">
        <w:rPr>
          <w:rFonts w:asciiTheme="minorHAnsi" w:hAnsiTheme="minorHAnsi" w:cstheme="minorHAnsi"/>
          <w:spacing w:val="-2"/>
          <w:sz w:val="22"/>
        </w:rPr>
        <w:t>Nelle fasce di rispetto stradale non è ammessa alcuna opera edilizia fuori e dentro terra. È tuttavia ammessa, previa approvazione degli enti competenti, la costruzione di:</w:t>
      </w:r>
    </w:p>
    <w:p w:rsidR="007B0647" w:rsidRPr="00940F5D" w:rsidRDefault="007B0647" w:rsidP="00B67534">
      <w:pPr>
        <w:numPr>
          <w:ilvl w:val="0"/>
          <w:numId w:val="10"/>
        </w:numPr>
        <w:tabs>
          <w:tab w:val="clear" w:pos="720"/>
          <w:tab w:val="left" w:pos="900"/>
        </w:tabs>
        <w:spacing w:line="276" w:lineRule="auto"/>
        <w:ind w:left="900" w:hanging="900"/>
        <w:rPr>
          <w:rFonts w:asciiTheme="minorHAnsi" w:eastAsia="PMingLiU" w:hAnsiTheme="minorHAnsi" w:cstheme="minorHAnsi"/>
          <w:b/>
          <w:i/>
          <w:sz w:val="22"/>
        </w:rPr>
      </w:pPr>
      <w:r w:rsidRPr="00940F5D">
        <w:rPr>
          <w:rFonts w:asciiTheme="minorHAnsi" w:hAnsiTheme="minorHAnsi" w:cstheme="minorHAnsi"/>
          <w:sz w:val="22"/>
        </w:rPr>
        <w:t>cabine di distribuzione dell’energia elettrica e del gas;</w:t>
      </w:r>
    </w:p>
    <w:p w:rsidR="007B0647" w:rsidRPr="00940F5D" w:rsidRDefault="007B0647" w:rsidP="00B67534">
      <w:pPr>
        <w:numPr>
          <w:ilvl w:val="0"/>
          <w:numId w:val="10"/>
        </w:numPr>
        <w:tabs>
          <w:tab w:val="clear" w:pos="720"/>
          <w:tab w:val="left" w:pos="900"/>
        </w:tabs>
        <w:spacing w:line="276" w:lineRule="auto"/>
        <w:ind w:left="900" w:hanging="900"/>
        <w:rPr>
          <w:rFonts w:asciiTheme="minorHAnsi" w:eastAsia="PMingLiU" w:hAnsiTheme="minorHAnsi" w:cstheme="minorHAnsi"/>
          <w:b/>
          <w:i/>
          <w:sz w:val="22"/>
        </w:rPr>
      </w:pPr>
      <w:r w:rsidRPr="00940F5D">
        <w:rPr>
          <w:rFonts w:asciiTheme="minorHAnsi" w:hAnsiTheme="minorHAnsi" w:cstheme="minorHAnsi"/>
          <w:sz w:val="22"/>
        </w:rPr>
        <w:t>parcheggi a raso;</w:t>
      </w:r>
    </w:p>
    <w:p w:rsidR="007B0647" w:rsidRPr="00940F5D" w:rsidRDefault="007B0647" w:rsidP="00B67534">
      <w:pPr>
        <w:numPr>
          <w:ilvl w:val="0"/>
          <w:numId w:val="10"/>
        </w:numPr>
        <w:tabs>
          <w:tab w:val="clear" w:pos="720"/>
          <w:tab w:val="left" w:pos="900"/>
        </w:tabs>
        <w:spacing w:line="276" w:lineRule="auto"/>
        <w:ind w:left="900" w:hanging="900"/>
        <w:rPr>
          <w:rFonts w:asciiTheme="minorHAnsi" w:eastAsia="PMingLiU" w:hAnsiTheme="minorHAnsi" w:cstheme="minorHAnsi"/>
          <w:b/>
          <w:i/>
          <w:sz w:val="22"/>
        </w:rPr>
      </w:pPr>
      <w:r w:rsidRPr="00940F5D">
        <w:rPr>
          <w:rFonts w:asciiTheme="minorHAnsi" w:hAnsiTheme="minorHAnsi" w:cstheme="minorHAnsi"/>
          <w:sz w:val="22"/>
        </w:rPr>
        <w:t>impianti per la distribuzione dei carburanti nel rispetto della normativa di cui al successivo art. 42</w:t>
      </w:r>
    </w:p>
    <w:p w:rsidR="007B0647" w:rsidRPr="00940F5D" w:rsidRDefault="007B0647" w:rsidP="00B67534">
      <w:pPr>
        <w:numPr>
          <w:ilvl w:val="0"/>
          <w:numId w:val="10"/>
        </w:numPr>
        <w:tabs>
          <w:tab w:val="clear" w:pos="720"/>
          <w:tab w:val="left" w:pos="900"/>
        </w:tabs>
        <w:spacing w:line="276" w:lineRule="auto"/>
        <w:ind w:left="900" w:hanging="900"/>
        <w:rPr>
          <w:rFonts w:asciiTheme="minorHAnsi" w:eastAsia="PMingLiU" w:hAnsiTheme="minorHAnsi" w:cstheme="minorHAnsi"/>
          <w:b/>
          <w:i/>
          <w:sz w:val="22"/>
        </w:rPr>
      </w:pPr>
      <w:r w:rsidRPr="00940F5D">
        <w:rPr>
          <w:rFonts w:asciiTheme="minorHAnsi" w:hAnsiTheme="minorHAnsi" w:cstheme="minorHAnsi"/>
          <w:sz w:val="22"/>
        </w:rPr>
        <w:t>sostegni di linee telematiche, passaggio di reti in tubazioni sotterranee;</w:t>
      </w:r>
    </w:p>
    <w:p w:rsidR="007B0647" w:rsidRPr="00194464" w:rsidRDefault="007B0647" w:rsidP="00B67534">
      <w:pPr>
        <w:numPr>
          <w:ilvl w:val="0"/>
          <w:numId w:val="10"/>
        </w:numPr>
        <w:tabs>
          <w:tab w:val="clear" w:pos="720"/>
          <w:tab w:val="left" w:pos="900"/>
        </w:tabs>
        <w:spacing w:line="276" w:lineRule="auto"/>
        <w:ind w:left="900" w:hanging="900"/>
        <w:rPr>
          <w:rFonts w:asciiTheme="minorHAnsi" w:eastAsia="PMingLiU" w:hAnsiTheme="minorHAnsi" w:cstheme="minorHAnsi"/>
          <w:b/>
          <w:i/>
          <w:sz w:val="22"/>
        </w:rPr>
      </w:pPr>
      <w:r w:rsidRPr="00940F5D">
        <w:rPr>
          <w:rFonts w:asciiTheme="minorHAnsi" w:hAnsiTheme="minorHAnsi" w:cstheme="minorHAnsi"/>
          <w:sz w:val="22"/>
        </w:rPr>
        <w:t>reti idriche e di fognatura, metanodotti e gasdotti.</w:t>
      </w:r>
    </w:p>
    <w:p w:rsidR="00194464" w:rsidRPr="00940F5D" w:rsidRDefault="00194464" w:rsidP="00B67534">
      <w:pPr>
        <w:numPr>
          <w:ilvl w:val="0"/>
          <w:numId w:val="10"/>
        </w:numPr>
        <w:tabs>
          <w:tab w:val="clear" w:pos="720"/>
          <w:tab w:val="left" w:pos="900"/>
        </w:tabs>
        <w:spacing w:line="276" w:lineRule="auto"/>
        <w:ind w:left="900" w:hanging="900"/>
        <w:rPr>
          <w:rFonts w:asciiTheme="minorHAnsi" w:eastAsia="PMingLiU" w:hAnsiTheme="minorHAnsi" w:cstheme="minorHAnsi"/>
          <w:b/>
          <w:i/>
          <w:sz w:val="22"/>
        </w:rPr>
      </w:pPr>
      <w:r>
        <w:rPr>
          <w:rFonts w:asciiTheme="minorHAnsi" w:hAnsiTheme="minorHAnsi" w:cstheme="minorHAnsi"/>
          <w:sz w:val="22"/>
        </w:rPr>
        <w:t>guardiole per la regolazione degli accessi alle attività produttive con una superficie non superiore a 20 mq e comunque poste ad una distanza minima di 20m</w:t>
      </w:r>
      <w:r w:rsidR="00071F10">
        <w:rPr>
          <w:rFonts w:asciiTheme="minorHAnsi" w:hAnsiTheme="minorHAnsi" w:cstheme="minorHAnsi"/>
          <w:sz w:val="22"/>
        </w:rPr>
        <w:t xml:space="preserve"> dal confine stradale</w:t>
      </w:r>
      <w:r>
        <w:rPr>
          <w:rFonts w:asciiTheme="minorHAnsi" w:hAnsiTheme="minorHAnsi" w:cstheme="minorHAnsi"/>
          <w:sz w:val="22"/>
        </w:rPr>
        <w:t>.</w:t>
      </w: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Tutti i manufatti e le installazioni poste all’interno della fascia di rispetto stradale, che presentano uno sviluppo in altezza (alberi, pali, tralicci, antenne ecc) devono essere posizionati ad una distanza dal confine stradale superiore all’altezza degli elementi stessi al fine di evitare eventuali cadute sulla sede stradale.</w:t>
      </w: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Dovrà in ogni caso essere rispettata la normativa dell’Art.16 del D.Lgs. 285/92 e del relativo regolamento di attuazione relativa agli atti vietati nelle fasce di rispetto stradale ed ai triangoli di visibilità in corrispondenza di intersezioni stradali a raso.</w:t>
      </w: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Le distanze da rispettare dal confine stradale per la realizzazione di recinzione, per le piantumazioni, e per l’apertura dei canali dovranno rispettare quanto previsto dall’art. 26 D.P.R. 495/1992.</w:t>
      </w: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Le cabine contenenti impianti tecnologici dovranno rispettare dal confine stradale, all’esterno del centro abitato, la distanza minima di 3 m così come previsto dall’art. 29 del D.P.R. 495/1992.</w:t>
      </w:r>
    </w:p>
    <w:p w:rsidR="007B0647" w:rsidRDefault="007B0647" w:rsidP="00940F5D">
      <w:pPr>
        <w:tabs>
          <w:tab w:val="left" w:pos="0"/>
          <w:tab w:val="left" w:pos="6300"/>
        </w:tabs>
        <w:spacing w:line="276" w:lineRule="auto"/>
        <w:rPr>
          <w:rFonts w:asciiTheme="minorHAnsi" w:hAnsiTheme="minorHAnsi" w:cstheme="minorHAnsi"/>
          <w:sz w:val="22"/>
        </w:rPr>
      </w:pPr>
      <w:r w:rsidRPr="00940F5D">
        <w:rPr>
          <w:rFonts w:asciiTheme="minorHAnsi" w:hAnsiTheme="minorHAnsi" w:cstheme="minorHAnsi"/>
          <w:sz w:val="22"/>
        </w:rPr>
        <w:t xml:space="preserve">Il limite delle fasce di rispetto equivale al limite di edificabilità, salvo diverse prescrizioni riportate specificatamente negli elaborati di Piano. In tal caso, le aree di rispetto, pur rimanendo comunque inedificate, fanno parte della superficie di intervento fondiario o territoriale ai fini dell’applicazione degli indici di fabbricabilità. Le aree di rispetto possono essere computate ai fini del calcolo dell’edificabilità consentita nelle zone agricole. </w:t>
      </w:r>
    </w:p>
    <w:p w:rsidR="00CD50DA" w:rsidRDefault="00CD50DA" w:rsidP="00940F5D">
      <w:pPr>
        <w:tabs>
          <w:tab w:val="left" w:pos="0"/>
          <w:tab w:val="left" w:pos="6300"/>
        </w:tabs>
        <w:spacing w:line="276" w:lineRule="auto"/>
        <w:rPr>
          <w:rFonts w:asciiTheme="minorHAnsi" w:hAnsiTheme="minorHAnsi" w:cstheme="minorHAnsi"/>
          <w:sz w:val="22"/>
        </w:rPr>
      </w:pPr>
      <w:r>
        <w:rPr>
          <w:rFonts w:asciiTheme="minorHAnsi" w:hAnsiTheme="minorHAnsi" w:cstheme="minorHAnsi"/>
          <w:sz w:val="22"/>
        </w:rPr>
        <w:t xml:space="preserve">Fuori dai centri abitati, cosi come individuati dall’art. 4 D.Lgs 285/1992, anche interno di aree edificate o </w:t>
      </w:r>
      <w:r>
        <w:rPr>
          <w:rFonts w:asciiTheme="minorHAnsi" w:hAnsiTheme="minorHAnsi" w:cstheme="minorHAnsi"/>
          <w:sz w:val="22"/>
        </w:rPr>
        <w:lastRenderedPageBreak/>
        <w:t xml:space="preserve">edificabili, la fascia di rispetto stradale ha stessa ampiezza (senza interruzioni) delle aree non edificabili ed al suo interno vigono le norme del D.Lgs 285/1992 e del relativo Regolamento di Attuazione (DPR 495/1992). </w:t>
      </w:r>
    </w:p>
    <w:p w:rsidR="00CD50DA" w:rsidRDefault="00CD50DA" w:rsidP="00CD50DA">
      <w:pPr>
        <w:tabs>
          <w:tab w:val="left" w:pos="0"/>
          <w:tab w:val="left" w:pos="6300"/>
        </w:tabs>
        <w:spacing w:line="276" w:lineRule="auto"/>
        <w:rPr>
          <w:rFonts w:asciiTheme="minorHAnsi" w:hAnsiTheme="minorHAnsi" w:cstheme="minorHAnsi"/>
          <w:sz w:val="22"/>
        </w:rPr>
      </w:pPr>
      <w:r w:rsidRPr="00CD50DA">
        <w:rPr>
          <w:rFonts w:asciiTheme="minorHAnsi" w:hAnsiTheme="minorHAnsi" w:cstheme="minorHAnsi"/>
          <w:sz w:val="22"/>
        </w:rPr>
        <w:t>Nelle fasce di rispetto stradale, anche se non espressamente indicate nelle tavole del P.G.T. e senza che ciò comporti variante allo strumento urbanistico:</w:t>
      </w:r>
    </w:p>
    <w:p w:rsidR="00CD50DA" w:rsidRPr="00CD50DA" w:rsidRDefault="00CD50DA" w:rsidP="00CD50DA">
      <w:pPr>
        <w:tabs>
          <w:tab w:val="left" w:pos="0"/>
          <w:tab w:val="left" w:pos="6300"/>
        </w:tabs>
        <w:spacing w:line="276" w:lineRule="auto"/>
        <w:rPr>
          <w:rFonts w:asciiTheme="minorHAnsi" w:hAnsiTheme="minorHAnsi" w:cstheme="minorHAnsi"/>
          <w:sz w:val="22"/>
        </w:rPr>
      </w:pPr>
    </w:p>
    <w:p w:rsidR="00CD50DA" w:rsidRPr="00CD50DA" w:rsidRDefault="00CD50DA" w:rsidP="00281474">
      <w:pPr>
        <w:tabs>
          <w:tab w:val="left" w:pos="426"/>
          <w:tab w:val="left" w:pos="6300"/>
        </w:tabs>
        <w:spacing w:line="276" w:lineRule="auto"/>
        <w:ind w:left="426" w:hanging="284"/>
        <w:rPr>
          <w:rFonts w:asciiTheme="minorHAnsi" w:hAnsiTheme="minorHAnsi" w:cstheme="minorHAnsi"/>
          <w:sz w:val="22"/>
        </w:rPr>
      </w:pPr>
      <w:r w:rsidRPr="00CD50DA">
        <w:rPr>
          <w:rFonts w:asciiTheme="minorHAnsi" w:hAnsiTheme="minorHAnsi" w:cstheme="minorHAnsi"/>
          <w:sz w:val="22"/>
        </w:rPr>
        <w:t>•è sempre ammessa la costruzione di piste ciclabili e percorsi pedonali;</w:t>
      </w:r>
    </w:p>
    <w:p w:rsidR="00CD50DA" w:rsidRDefault="00CD50DA" w:rsidP="00281474">
      <w:pPr>
        <w:tabs>
          <w:tab w:val="left" w:pos="426"/>
          <w:tab w:val="left" w:pos="6300"/>
        </w:tabs>
        <w:spacing w:line="276" w:lineRule="auto"/>
        <w:ind w:left="426" w:hanging="284"/>
        <w:rPr>
          <w:rFonts w:asciiTheme="minorHAnsi" w:hAnsiTheme="minorHAnsi" w:cstheme="minorHAnsi"/>
          <w:sz w:val="22"/>
        </w:rPr>
      </w:pPr>
      <w:r w:rsidRPr="00CD50DA">
        <w:rPr>
          <w:rFonts w:asciiTheme="minorHAnsi" w:hAnsiTheme="minorHAnsi" w:cstheme="minorHAnsi"/>
          <w:sz w:val="22"/>
        </w:rPr>
        <w:t>•il tracciato stradale può subire modificazioni (es. ampliamenti, rettifiche, modifica o costruzione di incroci, ecc.)</w:t>
      </w:r>
    </w:p>
    <w:p w:rsidR="00F42D33" w:rsidRDefault="00F42D33" w:rsidP="00281474">
      <w:pPr>
        <w:tabs>
          <w:tab w:val="left" w:pos="426"/>
          <w:tab w:val="left" w:pos="6300"/>
        </w:tabs>
        <w:spacing w:line="276" w:lineRule="auto"/>
        <w:ind w:left="426" w:hanging="284"/>
        <w:rPr>
          <w:rStyle w:val="Enfasigrassetto"/>
          <w:rFonts w:ascii="Arial" w:hAnsi="Arial"/>
          <w:sz w:val="20"/>
          <w:szCs w:val="20"/>
        </w:rPr>
      </w:pPr>
    </w:p>
    <w:p w:rsidR="00F42D33" w:rsidRPr="00CD50DA" w:rsidRDefault="00F42D33" w:rsidP="00281474">
      <w:pPr>
        <w:tabs>
          <w:tab w:val="left" w:pos="426"/>
          <w:tab w:val="left" w:pos="6300"/>
        </w:tabs>
        <w:spacing w:line="276" w:lineRule="auto"/>
        <w:ind w:left="426" w:hanging="284"/>
        <w:rPr>
          <w:rFonts w:asciiTheme="minorHAnsi" w:hAnsiTheme="minorHAnsi" w:cstheme="minorHAnsi"/>
          <w:sz w:val="22"/>
        </w:rPr>
      </w:pPr>
      <w:r w:rsidRPr="00F42D33">
        <w:rPr>
          <w:rStyle w:val="Enfasigrassetto"/>
          <w:rFonts w:ascii="Arial" w:hAnsi="Arial"/>
          <w:b w:val="0"/>
          <w:sz w:val="20"/>
          <w:szCs w:val="20"/>
        </w:rPr>
        <w:t>Ogni nuovo accesso o modifica</w:t>
      </w:r>
      <w:r w:rsidRPr="00F42D33">
        <w:rPr>
          <w:rFonts w:ascii="Arial" w:hAnsi="Arial"/>
          <w:b/>
          <w:sz w:val="20"/>
          <w:szCs w:val="20"/>
        </w:rPr>
        <w:t xml:space="preserve"> </w:t>
      </w:r>
      <w:r w:rsidRPr="00F42D33">
        <w:rPr>
          <w:rFonts w:ascii="Arial" w:hAnsi="Arial"/>
          <w:sz w:val="20"/>
          <w:szCs w:val="20"/>
        </w:rPr>
        <w:t xml:space="preserve">su strade provinciali necessita </w:t>
      </w:r>
      <w:r w:rsidRPr="00F42D33">
        <w:rPr>
          <w:rStyle w:val="Enfasigrassetto"/>
          <w:rFonts w:ascii="Arial" w:hAnsi="Arial"/>
          <w:b w:val="0"/>
          <w:sz w:val="20"/>
          <w:szCs w:val="20"/>
        </w:rPr>
        <w:t>autorizzazione provinciale</w:t>
      </w:r>
      <w:r w:rsidRPr="00F42D33">
        <w:rPr>
          <w:rFonts w:ascii="Arial" w:hAnsi="Arial"/>
          <w:b/>
          <w:sz w:val="20"/>
          <w:szCs w:val="20"/>
        </w:rPr>
        <w:t xml:space="preserve"> </w:t>
      </w:r>
      <w:r w:rsidRPr="00F42D33">
        <w:rPr>
          <w:rFonts w:ascii="Arial" w:hAnsi="Arial"/>
          <w:sz w:val="20"/>
          <w:szCs w:val="20"/>
        </w:rPr>
        <w:t>(art. 22 CdS).</w:t>
      </w:r>
    </w:p>
    <w:p w:rsidR="00281474" w:rsidRDefault="00281474" w:rsidP="00940F5D">
      <w:pPr>
        <w:tabs>
          <w:tab w:val="left" w:pos="0"/>
          <w:tab w:val="left" w:pos="6300"/>
        </w:tabs>
        <w:spacing w:line="276" w:lineRule="auto"/>
        <w:rPr>
          <w:rFonts w:asciiTheme="minorHAnsi" w:hAnsiTheme="minorHAnsi" w:cstheme="minorHAnsi"/>
          <w:sz w:val="22"/>
        </w:rPr>
      </w:pPr>
    </w:p>
    <w:p w:rsidR="00C6169C" w:rsidRDefault="003D1010" w:rsidP="00C6169C">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Pr="00DA4D27">
        <w:rPr>
          <w:rFonts w:asciiTheme="minorHAnsi" w:eastAsiaTheme="minorHAnsi" w:hAnsiTheme="minorHAnsi" w:cstheme="minorBidi"/>
          <w:b/>
          <w:color w:val="548DD4" w:themeColor="text2" w:themeTint="99"/>
          <w:szCs w:val="24"/>
          <w:lang w:eastAsia="en-US"/>
        </w:rPr>
        <w:t>. 3</w:t>
      </w:r>
      <w:r w:rsidR="00005266">
        <w:rPr>
          <w:rFonts w:asciiTheme="minorHAnsi" w:eastAsiaTheme="minorHAnsi" w:hAnsiTheme="minorHAnsi" w:cstheme="minorBidi"/>
          <w:b/>
          <w:color w:val="548DD4" w:themeColor="text2" w:themeTint="99"/>
          <w:szCs w:val="24"/>
          <w:lang w:eastAsia="en-US"/>
        </w:rPr>
        <w:t>7</w:t>
      </w:r>
      <w:r>
        <w:rPr>
          <w:rFonts w:asciiTheme="minorHAnsi" w:eastAsiaTheme="minorHAnsi" w:hAnsiTheme="minorHAnsi" w:cstheme="minorBidi"/>
          <w:b/>
          <w:color w:val="548DD4" w:themeColor="text2" w:themeTint="99"/>
          <w:szCs w:val="24"/>
          <w:lang w:eastAsia="en-US"/>
        </w:rPr>
        <w:t xml:space="preserve"> Zona di rispetto ferroviario</w:t>
      </w:r>
    </w:p>
    <w:p w:rsidR="00C6169C" w:rsidRDefault="00C6169C" w:rsidP="00C6169C">
      <w:pPr>
        <w:tabs>
          <w:tab w:val="left" w:pos="0"/>
        </w:tabs>
        <w:spacing w:line="276" w:lineRule="auto"/>
        <w:rPr>
          <w:rFonts w:asciiTheme="minorHAnsi" w:eastAsiaTheme="minorHAnsi" w:hAnsiTheme="minorHAnsi" w:cstheme="minorBidi"/>
          <w:b/>
          <w:color w:val="548DD4" w:themeColor="text2" w:themeTint="99"/>
          <w:szCs w:val="24"/>
          <w:lang w:eastAsia="en-US"/>
        </w:rPr>
      </w:pPr>
    </w:p>
    <w:p w:rsidR="003D1010" w:rsidRPr="00C6169C" w:rsidRDefault="003D1010" w:rsidP="00C6169C">
      <w:pPr>
        <w:tabs>
          <w:tab w:val="left" w:pos="0"/>
        </w:tabs>
        <w:spacing w:line="276" w:lineRule="auto"/>
        <w:rPr>
          <w:rFonts w:asciiTheme="minorHAnsi" w:eastAsiaTheme="minorHAnsi" w:hAnsiTheme="minorHAnsi" w:cstheme="minorBidi"/>
          <w:b/>
          <w:color w:val="548DD4" w:themeColor="text2" w:themeTint="99"/>
          <w:szCs w:val="24"/>
          <w:lang w:eastAsia="en-US"/>
        </w:rPr>
      </w:pPr>
      <w:r w:rsidRPr="003D1010">
        <w:rPr>
          <w:rFonts w:asciiTheme="minorHAnsi" w:hAnsiTheme="minorHAnsi" w:cstheme="minorHAnsi"/>
          <w:sz w:val="22"/>
        </w:rPr>
        <w:t>Il PGT individua la fascia di rispetto a protezione della rete ferroviaria, destinata esclusivamente ad impianti ed infrastrutture connesse alla funzione di trasporto pubblico. Ai sensi dell’art. 49 e seguenti del DPR 753/80 non è consentito costruire o ampliare edifici ad una distanza minore di 30 m dal limite della zona di occupazione della più vicina rotaia.</w:t>
      </w:r>
    </w:p>
    <w:p w:rsidR="003D1010" w:rsidRPr="003D1010" w:rsidRDefault="003D1010" w:rsidP="003D1010">
      <w:pPr>
        <w:keepNext/>
        <w:keepLines/>
        <w:widowControl/>
        <w:suppressLineNumbers/>
        <w:tabs>
          <w:tab w:val="left" w:pos="0"/>
        </w:tabs>
        <w:spacing w:line="276" w:lineRule="auto"/>
        <w:rPr>
          <w:rFonts w:asciiTheme="minorHAnsi" w:hAnsiTheme="minorHAnsi" w:cstheme="minorHAnsi"/>
          <w:sz w:val="22"/>
        </w:rPr>
      </w:pPr>
      <w:r w:rsidRPr="003D1010">
        <w:rPr>
          <w:rFonts w:asciiTheme="minorHAnsi" w:hAnsiTheme="minorHAnsi" w:cstheme="minorHAnsi"/>
          <w:sz w:val="22"/>
        </w:rPr>
        <w:t>Le aree ricadenti all’interno della fascia di rispetto sono computabili, ai fini edificatori, con i parametri urbanistici ed edilizi dell’ambito funzionale corrispondente.</w:t>
      </w:r>
    </w:p>
    <w:p w:rsidR="007B0647" w:rsidRPr="00940F5D" w:rsidRDefault="007B0647" w:rsidP="00940F5D">
      <w:pPr>
        <w:tabs>
          <w:tab w:val="left" w:pos="0"/>
          <w:tab w:val="left" w:pos="6300"/>
        </w:tabs>
        <w:spacing w:line="276" w:lineRule="auto"/>
        <w:rPr>
          <w:rFonts w:asciiTheme="minorHAnsi" w:hAnsiTheme="minorHAnsi" w:cstheme="minorHAnsi"/>
          <w:sz w:val="22"/>
        </w:rPr>
      </w:pPr>
    </w:p>
    <w:p w:rsidR="007B0647" w:rsidRPr="00DA4D2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7B0647" w:rsidRPr="00DA4D27">
        <w:rPr>
          <w:rFonts w:asciiTheme="minorHAnsi" w:eastAsiaTheme="minorHAnsi" w:hAnsiTheme="minorHAnsi" w:cstheme="minorBidi"/>
          <w:b/>
          <w:color w:val="548DD4" w:themeColor="text2" w:themeTint="99"/>
          <w:szCs w:val="24"/>
          <w:lang w:eastAsia="en-US"/>
        </w:rPr>
        <w:t>. 3</w:t>
      </w:r>
      <w:r w:rsidR="00005266">
        <w:rPr>
          <w:rFonts w:asciiTheme="minorHAnsi" w:eastAsiaTheme="minorHAnsi" w:hAnsiTheme="minorHAnsi" w:cstheme="minorBidi"/>
          <w:b/>
          <w:color w:val="548DD4" w:themeColor="text2" w:themeTint="99"/>
          <w:szCs w:val="24"/>
          <w:lang w:eastAsia="en-US"/>
        </w:rPr>
        <w:t>8</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 xml:space="preserve">  Percorsi ciclo-pedonali</w:t>
      </w:r>
    </w:p>
    <w:p w:rsidR="007B0647" w:rsidRPr="00940F5D" w:rsidRDefault="007B0647" w:rsidP="00940F5D">
      <w:pPr>
        <w:tabs>
          <w:tab w:val="left" w:pos="0"/>
        </w:tabs>
        <w:spacing w:line="276" w:lineRule="auto"/>
        <w:rPr>
          <w:rFonts w:asciiTheme="minorHAnsi" w:hAnsiTheme="minorHAnsi" w:cstheme="minorHAnsi"/>
          <w:sz w:val="22"/>
        </w:rPr>
      </w:pP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 xml:space="preserve">Con apposito tratto grafico sono indicati sugli elaborati </w:t>
      </w:r>
      <w:r w:rsidR="00393A08">
        <w:rPr>
          <w:rFonts w:asciiTheme="minorHAnsi" w:hAnsiTheme="minorHAnsi" w:cstheme="minorHAnsi"/>
          <w:sz w:val="22"/>
        </w:rPr>
        <w:t>grafici i</w:t>
      </w:r>
      <w:r w:rsidRPr="00940F5D">
        <w:rPr>
          <w:rFonts w:asciiTheme="minorHAnsi" w:hAnsiTheme="minorHAnsi" w:cstheme="minorHAnsi"/>
          <w:color w:val="FF0000"/>
          <w:sz w:val="22"/>
        </w:rPr>
        <w:t xml:space="preserve"> </w:t>
      </w:r>
      <w:r w:rsidRPr="00940F5D">
        <w:rPr>
          <w:rFonts w:asciiTheme="minorHAnsi" w:eastAsia="PMingLiU" w:hAnsiTheme="minorHAnsi" w:cstheme="minorHAnsi"/>
          <w:sz w:val="22"/>
        </w:rPr>
        <w:t xml:space="preserve">percorsi ciclabili e ciclo-pedonali in sede propria. Essi potranno includere aree attrezzate per la sosta e il ristoro dei pedoni e dei ciclisti. Tali percorsi dovranno essere garantiti negli interventi sia di iniziativa pubblica che privata. Per la realizzazione di detti percorsi deve essere redatto progetto esecutivo, approvato dall'Amministrazione Comunale, che dovrà definire l’esatto tracciato dei percorsi stessi e dovrà garantirne la continuità fisica e funzionale. La pavimentazione dovrà essere realizzata usando materiali coerenti all'ambiente circostante. </w:t>
      </w:r>
      <w:r w:rsidRPr="00940F5D">
        <w:rPr>
          <w:rFonts w:asciiTheme="minorHAnsi" w:hAnsiTheme="minorHAnsi" w:cstheme="minorHAnsi"/>
          <w:sz w:val="22"/>
        </w:rPr>
        <w:t>Nei percorsi ciclo-pedonali e nelle sistemazioni e costruzioni degli spazi pubblici o destinati ad uso pubblico dovranno essere osservate le disposizioni in materia di eliminazione delle barriere architettoniche, ed in particolare il DPR 24.07.1996 n. 503 emanato in attuazione dell’art. 27 della legge 30.03.1971 n. 118 nonché, per quanto applicabili, la L.R. n. 13/89 ed il Decreto del Ministero dei lavori pubblici 14.06.1989 n. 236 e successive modificazioni e integrazioni.</w:t>
      </w:r>
      <w:bookmarkStart w:id="5" w:name="_Toc13304718"/>
    </w:p>
    <w:p w:rsidR="00E0409B" w:rsidRDefault="00E0409B" w:rsidP="00940F5D">
      <w:pPr>
        <w:spacing w:line="276" w:lineRule="auto"/>
        <w:rPr>
          <w:rFonts w:asciiTheme="minorHAnsi" w:hAnsiTheme="minorHAnsi" w:cstheme="minorHAnsi"/>
          <w:sz w:val="22"/>
        </w:rPr>
      </w:pPr>
      <w:r w:rsidRPr="00940F5D">
        <w:rPr>
          <w:rFonts w:asciiTheme="minorHAnsi" w:hAnsiTheme="minorHAnsi" w:cstheme="minorHAnsi"/>
          <w:sz w:val="22"/>
        </w:rPr>
        <w:t>I tracciati delle rete ciclo-pedonale provinciale sono sottoposti a salvaguardia, secondo le modalità contenute all’art. 19 c. 6 della Normativa del P.T.C.P., i tracciati della rete provinciale e di interesse sovracomunale dei percorsi ciclabili, indicati nel Piano delle piste ciclopedonali e rappresentati nella Carta delle tutele e delle salvaguardie. In particolare, in prossimità degli incroci con le altre infrastrutture della mobilità non devono verificarsi interruzioni o costituirsi barriere alla continuità delle piste ciclabili al fine di garantirne una adeguata funzionalità.</w:t>
      </w:r>
    </w:p>
    <w:p w:rsidR="003034BF" w:rsidRPr="00940F5D" w:rsidRDefault="003034BF" w:rsidP="00940F5D">
      <w:pPr>
        <w:spacing w:line="276" w:lineRule="auto"/>
        <w:rPr>
          <w:rFonts w:asciiTheme="minorHAnsi" w:hAnsiTheme="minorHAnsi" w:cstheme="minorHAnsi"/>
          <w:sz w:val="22"/>
        </w:rPr>
      </w:pPr>
    </w:p>
    <w:p w:rsidR="007B0647" w:rsidRPr="00DA4D2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425599">
        <w:rPr>
          <w:rFonts w:asciiTheme="minorHAnsi" w:eastAsiaTheme="minorHAnsi" w:hAnsiTheme="minorHAnsi" w:cstheme="minorBidi"/>
          <w:b/>
          <w:color w:val="548DD4" w:themeColor="text2" w:themeTint="99"/>
          <w:szCs w:val="24"/>
          <w:lang w:eastAsia="en-US"/>
        </w:rPr>
        <w:t xml:space="preserve">. </w:t>
      </w:r>
      <w:r w:rsidR="00005266">
        <w:rPr>
          <w:rFonts w:asciiTheme="minorHAnsi" w:eastAsiaTheme="minorHAnsi" w:hAnsiTheme="minorHAnsi" w:cstheme="minorBidi"/>
          <w:b/>
          <w:color w:val="548DD4" w:themeColor="text2" w:themeTint="99"/>
          <w:szCs w:val="24"/>
          <w:lang w:eastAsia="en-US"/>
        </w:rPr>
        <w:t>39</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 xml:space="preserve"> Edifici esistenti nelle aree di rispetto </w:t>
      </w:r>
    </w:p>
    <w:p w:rsidR="007B0647" w:rsidRPr="00940F5D" w:rsidRDefault="007B0647" w:rsidP="00940F5D">
      <w:pPr>
        <w:tabs>
          <w:tab w:val="left" w:pos="709"/>
        </w:tabs>
        <w:spacing w:line="276" w:lineRule="auto"/>
        <w:outlineLvl w:val="0"/>
        <w:rPr>
          <w:rFonts w:asciiTheme="minorHAnsi" w:eastAsia="PMingLiU" w:hAnsiTheme="minorHAnsi" w:cstheme="minorHAnsi"/>
          <w:sz w:val="22"/>
        </w:rPr>
      </w:pPr>
    </w:p>
    <w:p w:rsidR="007B0647" w:rsidRPr="00940F5D" w:rsidRDefault="007B0647" w:rsidP="00940F5D">
      <w:pPr>
        <w:spacing w:line="276" w:lineRule="auto"/>
        <w:rPr>
          <w:rFonts w:asciiTheme="minorHAnsi" w:eastAsia="PMingLiU" w:hAnsiTheme="minorHAnsi" w:cstheme="minorHAnsi"/>
          <w:sz w:val="22"/>
        </w:rPr>
      </w:pPr>
      <w:r w:rsidRPr="00940F5D">
        <w:rPr>
          <w:rFonts w:asciiTheme="minorHAnsi" w:hAnsiTheme="minorHAnsi" w:cstheme="minorHAnsi"/>
          <w:sz w:val="22"/>
        </w:rPr>
        <w:t xml:space="preserve">Per gli immobili che alla data di adozione del PGT ricadono nelle fasce di rispetto sono ammessi esclusivamente gli interventi di </w:t>
      </w:r>
      <w:r w:rsidR="008B0868">
        <w:rPr>
          <w:rFonts w:asciiTheme="minorHAnsi" w:eastAsia="PMingLiU" w:hAnsiTheme="minorHAnsi" w:cstheme="minorHAnsi"/>
          <w:sz w:val="22"/>
        </w:rPr>
        <w:t>manutenzione ordinaria, straordinaria, restauro e risanamento conservativo e ristrutturazione,</w:t>
      </w:r>
      <w:r w:rsidRPr="00940F5D">
        <w:rPr>
          <w:rFonts w:asciiTheme="minorHAnsi" w:eastAsia="PMingLiU" w:hAnsiTheme="minorHAnsi" w:cstheme="minorHAnsi"/>
          <w:sz w:val="22"/>
        </w:rPr>
        <w:t xml:space="preserve"> senza aumento delle volumetrie esistenti e previa acquisizione del parere favorevole </w:t>
      </w:r>
      <w:r w:rsidRPr="00940F5D">
        <w:rPr>
          <w:rFonts w:asciiTheme="minorHAnsi" w:eastAsia="PMingLiU" w:hAnsiTheme="minorHAnsi" w:cstheme="minorHAnsi"/>
          <w:sz w:val="22"/>
        </w:rPr>
        <w:lastRenderedPageBreak/>
        <w:t>dell’ente gestore dell’infrastruttura, che attesti la non interferenza con le previsioni strategiche.</w:t>
      </w:r>
    </w:p>
    <w:p w:rsidR="008E7666" w:rsidRPr="00940F5D" w:rsidRDefault="008E7666" w:rsidP="00940F5D">
      <w:pPr>
        <w:spacing w:line="276" w:lineRule="auto"/>
        <w:rPr>
          <w:rFonts w:asciiTheme="minorHAnsi" w:hAnsiTheme="minorHAnsi" w:cstheme="minorHAnsi"/>
          <w:sz w:val="22"/>
        </w:rPr>
      </w:pPr>
    </w:p>
    <w:p w:rsidR="007A1C8F" w:rsidRDefault="00DA4D27" w:rsidP="007A1C8F">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 xml:space="preserve">Art. </w:t>
      </w:r>
      <w:r w:rsidR="00425599">
        <w:rPr>
          <w:rFonts w:asciiTheme="minorHAnsi" w:eastAsiaTheme="minorHAnsi" w:hAnsiTheme="minorHAnsi" w:cstheme="minorBidi"/>
          <w:b/>
          <w:color w:val="548DD4" w:themeColor="text2" w:themeTint="99"/>
          <w:szCs w:val="24"/>
          <w:lang w:eastAsia="en-US"/>
        </w:rPr>
        <w:t>4</w:t>
      </w:r>
      <w:r w:rsidR="00005266">
        <w:rPr>
          <w:rFonts w:asciiTheme="minorHAnsi" w:eastAsiaTheme="minorHAnsi" w:hAnsiTheme="minorHAnsi" w:cstheme="minorBidi"/>
          <w:b/>
          <w:color w:val="548DD4" w:themeColor="text2" w:themeTint="99"/>
          <w:szCs w:val="24"/>
          <w:lang w:eastAsia="en-US"/>
        </w:rPr>
        <w:t>0</w:t>
      </w:r>
      <w:r>
        <w:rPr>
          <w:rFonts w:asciiTheme="minorHAnsi" w:eastAsiaTheme="minorHAnsi" w:hAnsiTheme="minorHAnsi" w:cstheme="minorBidi"/>
          <w:b/>
          <w:color w:val="548DD4" w:themeColor="text2" w:themeTint="99"/>
          <w:szCs w:val="24"/>
          <w:lang w:eastAsia="en-US"/>
        </w:rPr>
        <w:t xml:space="preserve"> </w:t>
      </w:r>
      <w:r w:rsidR="0054086D">
        <w:rPr>
          <w:rFonts w:asciiTheme="minorHAnsi" w:eastAsiaTheme="minorHAnsi" w:hAnsiTheme="minorHAnsi" w:cstheme="minorBidi"/>
          <w:b/>
          <w:color w:val="548DD4" w:themeColor="text2" w:themeTint="99"/>
          <w:szCs w:val="24"/>
          <w:lang w:eastAsia="en-US"/>
        </w:rPr>
        <w:t>D</w:t>
      </w:r>
      <w:r>
        <w:rPr>
          <w:rFonts w:asciiTheme="minorHAnsi" w:eastAsiaTheme="minorHAnsi" w:hAnsiTheme="minorHAnsi" w:cstheme="minorBidi"/>
          <w:b/>
          <w:color w:val="548DD4" w:themeColor="text2" w:themeTint="99"/>
          <w:szCs w:val="24"/>
          <w:lang w:eastAsia="en-US"/>
        </w:rPr>
        <w:t>istributori di carburante</w:t>
      </w:r>
    </w:p>
    <w:p w:rsidR="008E7666" w:rsidRDefault="008E7666" w:rsidP="007A1C8F">
      <w:pPr>
        <w:tabs>
          <w:tab w:val="left" w:pos="0"/>
        </w:tabs>
        <w:spacing w:line="276" w:lineRule="auto"/>
        <w:rPr>
          <w:rFonts w:asciiTheme="minorHAnsi" w:eastAsiaTheme="minorHAnsi" w:hAnsiTheme="minorHAnsi" w:cstheme="minorBidi"/>
          <w:b/>
          <w:color w:val="548DD4" w:themeColor="text2" w:themeTint="99"/>
          <w:szCs w:val="24"/>
          <w:lang w:eastAsia="en-US"/>
        </w:rPr>
      </w:pPr>
    </w:p>
    <w:p w:rsidR="007B0647" w:rsidRPr="00940F5D" w:rsidRDefault="007B0647" w:rsidP="007A1C8F">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 xml:space="preserve">Nelle fasce di rispetto stradale e negli ambiti appositamente individuati è ammessa, previa approvazione degli enti competenti, la costruzione di impianti per la distribuzione dei carburanti nel rispetto della L.R. 5 ottobre 2004 n° 24 e successivo Regolamento regionale 5 ottobre 2004, n. 5, e successive modifiche e integrazioni. È ammessa l’installazione di servizi all’automezzo (autolavaggio); è consentita la realizzazione di attività commerciali integrative per una superficie massima di 100 mq per ogni installazione; gli impianti per la distribuzione di carburante e le attività commerciali integrative potranno essere realizzate con un </w:t>
      </w:r>
      <w:r w:rsidR="008B0868">
        <w:rPr>
          <w:rFonts w:asciiTheme="minorHAnsi" w:hAnsiTheme="minorHAnsi" w:cstheme="minorHAnsi"/>
          <w:sz w:val="22"/>
        </w:rPr>
        <w:t>I</w:t>
      </w:r>
      <w:r w:rsidRPr="00940F5D">
        <w:rPr>
          <w:rFonts w:asciiTheme="minorHAnsi" w:hAnsiTheme="minorHAnsi" w:cstheme="minorHAnsi"/>
          <w:sz w:val="22"/>
        </w:rPr>
        <w:t>c pari al 10% dell’area.</w:t>
      </w:r>
      <w:r w:rsidR="00F42D33">
        <w:rPr>
          <w:rFonts w:asciiTheme="minorHAnsi" w:hAnsiTheme="minorHAnsi" w:cstheme="minorHAnsi"/>
          <w:sz w:val="22"/>
        </w:rPr>
        <w:t xml:space="preserve"> </w:t>
      </w:r>
      <w:r w:rsidR="00F42D33" w:rsidRPr="00F42D33">
        <w:rPr>
          <w:rFonts w:asciiTheme="minorHAnsi" w:hAnsiTheme="minorHAnsi" w:cstheme="minorHAnsi"/>
          <w:sz w:val="22"/>
        </w:rPr>
        <w:t xml:space="preserve">E’ vietato l’insediamento di nuovi </w:t>
      </w:r>
      <w:r w:rsidR="00F42D33" w:rsidRPr="00F42D33">
        <w:rPr>
          <w:rStyle w:val="Enfasigrassetto"/>
          <w:rFonts w:ascii="Arial" w:hAnsi="Arial"/>
          <w:b w:val="0"/>
          <w:sz w:val="20"/>
          <w:szCs w:val="20"/>
        </w:rPr>
        <w:t>impianti di distribuzione carburanti</w:t>
      </w:r>
      <w:r w:rsidR="00F42D33" w:rsidRPr="00F42D33">
        <w:rPr>
          <w:rFonts w:ascii="Arial" w:hAnsi="Arial"/>
          <w:sz w:val="20"/>
          <w:szCs w:val="20"/>
        </w:rPr>
        <w:t xml:space="preserve"> nei triangoli di visibilità, nei tratti in curva o a meno di </w:t>
      </w:r>
      <w:r w:rsidR="00F42D33" w:rsidRPr="00F42D33">
        <w:rPr>
          <w:rStyle w:val="Enfasigrassetto"/>
          <w:rFonts w:ascii="Arial" w:hAnsi="Arial"/>
          <w:b w:val="0"/>
          <w:sz w:val="20"/>
          <w:szCs w:val="20"/>
        </w:rPr>
        <w:t>300 m da altri accessi o curve</w:t>
      </w:r>
      <w:r w:rsidR="00F42D33">
        <w:rPr>
          <w:rStyle w:val="Enfasigrassetto"/>
          <w:rFonts w:ascii="Arial" w:hAnsi="Arial"/>
          <w:b w:val="0"/>
          <w:sz w:val="20"/>
          <w:szCs w:val="20"/>
        </w:rPr>
        <w:t>.</w:t>
      </w:r>
    </w:p>
    <w:p w:rsidR="005A45AB" w:rsidRDefault="005A45AB" w:rsidP="00940F5D">
      <w:pPr>
        <w:spacing w:line="276" w:lineRule="auto"/>
        <w:rPr>
          <w:rFonts w:asciiTheme="minorHAnsi" w:hAnsiTheme="minorHAnsi" w:cstheme="minorHAnsi"/>
          <w:sz w:val="22"/>
        </w:rPr>
      </w:pPr>
    </w:p>
    <w:p w:rsidR="007B064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C92510">
        <w:rPr>
          <w:rFonts w:asciiTheme="minorHAnsi" w:eastAsiaTheme="minorHAnsi" w:hAnsiTheme="minorHAnsi" w:cstheme="minorBidi"/>
          <w:b/>
          <w:color w:val="548DD4" w:themeColor="text2" w:themeTint="99"/>
          <w:szCs w:val="24"/>
          <w:lang w:eastAsia="en-US"/>
        </w:rPr>
        <w:t xml:space="preserve">. </w:t>
      </w:r>
      <w:r w:rsidR="00425599">
        <w:rPr>
          <w:rFonts w:asciiTheme="minorHAnsi" w:eastAsiaTheme="minorHAnsi" w:hAnsiTheme="minorHAnsi" w:cstheme="minorBidi"/>
          <w:b/>
          <w:color w:val="548DD4" w:themeColor="text2" w:themeTint="99"/>
          <w:szCs w:val="24"/>
          <w:lang w:eastAsia="en-US"/>
        </w:rPr>
        <w:t>4</w:t>
      </w:r>
      <w:r w:rsidR="00005266">
        <w:rPr>
          <w:rFonts w:asciiTheme="minorHAnsi" w:eastAsiaTheme="minorHAnsi" w:hAnsiTheme="minorHAnsi" w:cstheme="minorBidi"/>
          <w:b/>
          <w:color w:val="548DD4" w:themeColor="text2" w:themeTint="99"/>
          <w:szCs w:val="24"/>
          <w:lang w:eastAsia="en-US"/>
        </w:rPr>
        <w:t>1</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 xml:space="preserve"> Orti</w:t>
      </w:r>
    </w:p>
    <w:p w:rsidR="008E7666" w:rsidRPr="00DA4D27" w:rsidRDefault="008E7666"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 xml:space="preserve">Su aree di proprietà comunale, previa la sottoscrizione di un atto unilaterale d’obbligo, o su aree di proprietà privata in zona agricola che si convenzionino con l’Amministrazione Comunale, è ammessa la formazione di orti privati. </w:t>
      </w:r>
    </w:p>
    <w:p w:rsidR="007B0647"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Nella realizzazione di orti è ammessa esclusivamente l’installazione di accessori in legno con altezza massima non superiore a m. 2,60 e una superficie coperta non superiore a mq10. Le recinzioni potranno essere realizzate con siepi e/o rete metallica con altezza non superiore a metri 1,50. L’atto unilaterale d’obbligo e/o la convenzione dovranno riportare: le condizioni di utilizzo; la durata temporale e l’impegno a rimuovere, a propria cura e a proprie spese, quanto realizzato, qualora l’Amministrazione Comunale lo richieda.</w:t>
      </w:r>
      <w:bookmarkStart w:id="6" w:name="_Toc107804134"/>
    </w:p>
    <w:p w:rsidR="00C92510" w:rsidRDefault="00C92510" w:rsidP="00940F5D">
      <w:pPr>
        <w:tabs>
          <w:tab w:val="left" w:pos="0"/>
        </w:tabs>
        <w:spacing w:line="276" w:lineRule="auto"/>
        <w:rPr>
          <w:rFonts w:asciiTheme="minorHAnsi" w:hAnsiTheme="minorHAnsi" w:cstheme="minorHAnsi"/>
          <w:sz w:val="22"/>
        </w:rPr>
      </w:pPr>
    </w:p>
    <w:p w:rsidR="007B064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w:t>
      </w:r>
      <w:r w:rsidR="00C92510">
        <w:rPr>
          <w:rFonts w:asciiTheme="minorHAnsi" w:eastAsiaTheme="minorHAnsi" w:hAnsiTheme="minorHAnsi" w:cstheme="minorBidi"/>
          <w:b/>
          <w:color w:val="548DD4" w:themeColor="text2" w:themeTint="99"/>
          <w:szCs w:val="24"/>
          <w:lang w:eastAsia="en-US"/>
        </w:rPr>
        <w:t>. 4</w:t>
      </w:r>
      <w:r w:rsidR="00005266">
        <w:rPr>
          <w:rFonts w:asciiTheme="minorHAnsi" w:eastAsiaTheme="minorHAnsi" w:hAnsiTheme="minorHAnsi" w:cstheme="minorBidi"/>
          <w:b/>
          <w:color w:val="548DD4" w:themeColor="text2" w:themeTint="99"/>
          <w:szCs w:val="24"/>
          <w:lang w:eastAsia="en-US"/>
        </w:rPr>
        <w:t>2</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 xml:space="preserve"> </w:t>
      </w:r>
      <w:r w:rsidR="007B0647" w:rsidRPr="00DA4D27">
        <w:rPr>
          <w:rFonts w:asciiTheme="minorHAnsi" w:eastAsiaTheme="minorHAnsi" w:hAnsiTheme="minorHAnsi" w:cstheme="minorBidi"/>
          <w:b/>
          <w:color w:val="548DD4" w:themeColor="text2" w:themeTint="99"/>
          <w:szCs w:val="24"/>
          <w:lang w:eastAsia="en-US"/>
        </w:rPr>
        <w:t>Norme generali per le recinzioni</w:t>
      </w:r>
    </w:p>
    <w:p w:rsidR="008E7666" w:rsidRPr="00DA4D27" w:rsidRDefault="008E7666"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p>
    <w:bookmarkEnd w:id="6"/>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Le opere di recinzione, comprese le siepi, possono sorgere sul confine di proprietà con aree sia private che pubbliche, fatti salvi i disposti del D. Lgs. 30 aprile 1992 n. 285, del relativo regolamento attuativo e delle eventuali modifiche e integrazioni.</w:t>
      </w:r>
    </w:p>
    <w:p w:rsidR="007B0647" w:rsidRDefault="007B0647" w:rsidP="00940F5D">
      <w:pPr>
        <w:tabs>
          <w:tab w:val="left" w:pos="0"/>
        </w:tabs>
        <w:spacing w:line="276" w:lineRule="auto"/>
        <w:rPr>
          <w:rFonts w:asciiTheme="minorHAnsi" w:hAnsiTheme="minorHAnsi" w:cstheme="minorHAnsi"/>
          <w:bCs/>
          <w:sz w:val="22"/>
        </w:rPr>
      </w:pPr>
      <w:r w:rsidRPr="00940F5D">
        <w:rPr>
          <w:rFonts w:asciiTheme="minorHAnsi" w:hAnsiTheme="minorHAnsi" w:cstheme="minorHAnsi"/>
          <w:bCs/>
          <w:sz w:val="22"/>
        </w:rPr>
        <w:t xml:space="preserve">Le recinzioni realizzate negli </w:t>
      </w:r>
      <w:r w:rsidRPr="00940F5D">
        <w:rPr>
          <w:rFonts w:asciiTheme="minorHAnsi" w:hAnsiTheme="minorHAnsi" w:cstheme="minorHAnsi"/>
          <w:bCs/>
          <w:i/>
          <w:sz w:val="22"/>
        </w:rPr>
        <w:t>Ambiti del tessuto Urbano Consolidato</w:t>
      </w:r>
      <w:r w:rsidRPr="00940F5D">
        <w:rPr>
          <w:rFonts w:asciiTheme="minorHAnsi" w:hAnsiTheme="minorHAnsi" w:cstheme="minorHAnsi"/>
          <w:bCs/>
          <w:sz w:val="22"/>
        </w:rPr>
        <w:t xml:space="preserve"> (residenziale e produttivo); negli </w:t>
      </w:r>
      <w:r w:rsidRPr="00940F5D">
        <w:rPr>
          <w:rFonts w:asciiTheme="minorHAnsi" w:hAnsiTheme="minorHAnsi" w:cstheme="minorHAnsi"/>
          <w:bCs/>
          <w:i/>
          <w:sz w:val="22"/>
        </w:rPr>
        <w:t>Ambiti di Trasformazione</w:t>
      </w:r>
      <w:r w:rsidRPr="00940F5D">
        <w:rPr>
          <w:rFonts w:asciiTheme="minorHAnsi" w:hAnsiTheme="minorHAnsi" w:cstheme="minorHAnsi"/>
          <w:bCs/>
          <w:sz w:val="22"/>
        </w:rPr>
        <w:t xml:space="preserve"> (residenziale e produttivo) dovranno avere l’altezza massima di m 2,00</w:t>
      </w:r>
      <w:r w:rsidRPr="00940F5D">
        <w:rPr>
          <w:rFonts w:asciiTheme="minorHAnsi" w:hAnsiTheme="minorHAnsi" w:cstheme="minorHAnsi"/>
          <w:bCs/>
          <w:color w:val="FF0000"/>
          <w:sz w:val="22"/>
        </w:rPr>
        <w:t xml:space="preserve"> </w:t>
      </w:r>
      <w:r w:rsidRPr="00940F5D">
        <w:rPr>
          <w:rFonts w:asciiTheme="minorHAnsi" w:hAnsiTheme="minorHAnsi" w:cstheme="minorHAnsi"/>
          <w:bCs/>
          <w:sz w:val="22"/>
        </w:rPr>
        <w:t>misurata dalla quota  stradale o del terreno.  In particolare:</w:t>
      </w:r>
    </w:p>
    <w:p w:rsidR="007B0647" w:rsidRPr="00940F5D" w:rsidRDefault="007B0647" w:rsidP="00B67534">
      <w:pPr>
        <w:numPr>
          <w:ilvl w:val="0"/>
          <w:numId w:val="12"/>
        </w:numPr>
        <w:tabs>
          <w:tab w:val="left" w:pos="0"/>
        </w:tabs>
        <w:spacing w:line="276" w:lineRule="auto"/>
        <w:rPr>
          <w:rFonts w:asciiTheme="minorHAnsi" w:hAnsiTheme="minorHAnsi" w:cstheme="minorHAnsi"/>
          <w:sz w:val="22"/>
        </w:rPr>
      </w:pPr>
      <w:r w:rsidRPr="00940F5D">
        <w:rPr>
          <w:rFonts w:asciiTheme="minorHAnsi" w:hAnsiTheme="minorHAnsi" w:cstheme="minorHAnsi"/>
          <w:sz w:val="22"/>
        </w:rPr>
        <w:t>tra lotti contigui la recinzione potrà essere di tipo cieco,</w:t>
      </w:r>
    </w:p>
    <w:p w:rsidR="007B0647" w:rsidRPr="00940F5D" w:rsidRDefault="007B0647" w:rsidP="00B67534">
      <w:pPr>
        <w:numPr>
          <w:ilvl w:val="0"/>
          <w:numId w:val="12"/>
        </w:numPr>
        <w:tabs>
          <w:tab w:val="left" w:pos="0"/>
        </w:tabs>
        <w:spacing w:line="276" w:lineRule="auto"/>
        <w:rPr>
          <w:rFonts w:asciiTheme="minorHAnsi" w:hAnsiTheme="minorHAnsi" w:cstheme="minorHAnsi"/>
          <w:sz w:val="22"/>
        </w:rPr>
      </w:pPr>
      <w:r w:rsidRPr="00940F5D">
        <w:rPr>
          <w:rFonts w:asciiTheme="minorHAnsi" w:hAnsiTheme="minorHAnsi" w:cstheme="minorHAnsi"/>
          <w:sz w:val="22"/>
        </w:rPr>
        <w:t>verso aree e strade pubbliche o private, aperte al pubblico transito, aree verdi o di particolare pregio ambientale, dovrà essere costituita da un muro di basamento con altezza non superiore a 0,80 m con sovrastante cancellata aperta di altezza massima di 1,20 m.</w:t>
      </w:r>
    </w:p>
    <w:p w:rsidR="007B0647" w:rsidRPr="00940F5D" w:rsidRDefault="007B0647" w:rsidP="00940F5D">
      <w:pPr>
        <w:tabs>
          <w:tab w:val="left" w:pos="0"/>
        </w:tabs>
        <w:spacing w:line="276" w:lineRule="auto"/>
        <w:rPr>
          <w:rFonts w:asciiTheme="minorHAnsi" w:hAnsiTheme="minorHAnsi" w:cstheme="minorHAnsi"/>
          <w:sz w:val="22"/>
        </w:rPr>
      </w:pP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 xml:space="preserve">È ammessa la formazione di siepe sulla linea di confine delle proprietà con altezza massima consentita e mantenuta di 2,00 m disposta nel rispetto delle distanze previste dal Codice Civile. Sono vietate le siepi in presenza di pareti finestrate a distanza inferiore a 3,00 m. </w:t>
      </w:r>
    </w:p>
    <w:p w:rsidR="007B0647" w:rsidRPr="00940F5D" w:rsidRDefault="007B0647" w:rsidP="00940F5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Sulle recinzioni non possono essere applicati oggetti che pregiudichino la viabilità e l’estetica o creino pericolo.</w:t>
      </w:r>
      <w:bookmarkEnd w:id="5"/>
      <w:r w:rsidRPr="00940F5D">
        <w:rPr>
          <w:rFonts w:asciiTheme="minorHAnsi" w:hAnsiTheme="minorHAnsi" w:cstheme="minorHAnsi"/>
          <w:sz w:val="22"/>
        </w:rPr>
        <w:t xml:space="preserve"> </w:t>
      </w:r>
    </w:p>
    <w:p w:rsidR="007B0647" w:rsidRDefault="007B0647" w:rsidP="00940F5D">
      <w:pPr>
        <w:tabs>
          <w:tab w:val="left" w:pos="0"/>
        </w:tabs>
        <w:spacing w:line="276" w:lineRule="auto"/>
        <w:rPr>
          <w:rFonts w:asciiTheme="minorHAnsi" w:eastAsia="PMingLiU" w:hAnsiTheme="minorHAnsi" w:cstheme="minorHAnsi"/>
          <w:sz w:val="22"/>
        </w:rPr>
      </w:pPr>
      <w:r w:rsidRPr="008E7666">
        <w:rPr>
          <w:rFonts w:asciiTheme="minorHAnsi" w:eastAsia="PMingLiU" w:hAnsiTheme="minorHAnsi" w:cstheme="minorHAnsi"/>
          <w:sz w:val="22"/>
        </w:rPr>
        <w:t xml:space="preserve">Le recinzioni da realizzarsi nel </w:t>
      </w:r>
      <w:r w:rsidRPr="008E7666">
        <w:rPr>
          <w:rFonts w:asciiTheme="minorHAnsi" w:eastAsia="PMingLiU" w:hAnsiTheme="minorHAnsi" w:cstheme="minorHAnsi"/>
          <w:i/>
          <w:sz w:val="22"/>
        </w:rPr>
        <w:t>Nucleo di Antica Formazione</w:t>
      </w:r>
      <w:r w:rsidRPr="008E7666">
        <w:rPr>
          <w:rFonts w:asciiTheme="minorHAnsi" w:eastAsia="PMingLiU" w:hAnsiTheme="minorHAnsi" w:cstheme="minorHAnsi"/>
          <w:sz w:val="22"/>
        </w:rPr>
        <w:t xml:space="preserve"> sono regolamentate alla lettera </w:t>
      </w:r>
      <w:r w:rsidR="008E7666" w:rsidRPr="008E7666">
        <w:rPr>
          <w:rFonts w:asciiTheme="minorHAnsi" w:eastAsia="PMingLiU" w:hAnsiTheme="minorHAnsi" w:cstheme="minorHAnsi"/>
          <w:sz w:val="22"/>
        </w:rPr>
        <w:t>s</w:t>
      </w:r>
      <w:r w:rsidRPr="008E7666">
        <w:rPr>
          <w:rFonts w:asciiTheme="minorHAnsi" w:eastAsia="PMingLiU" w:hAnsiTheme="minorHAnsi" w:cstheme="minorHAnsi"/>
          <w:sz w:val="22"/>
        </w:rPr>
        <w:t>) dell’art. 1</w:t>
      </w:r>
      <w:r w:rsidR="009309DC" w:rsidRPr="008E7666">
        <w:rPr>
          <w:rFonts w:asciiTheme="minorHAnsi" w:eastAsia="PMingLiU" w:hAnsiTheme="minorHAnsi" w:cstheme="minorHAnsi"/>
          <w:sz w:val="22"/>
        </w:rPr>
        <w:t>8</w:t>
      </w:r>
      <w:r w:rsidRPr="008E7666">
        <w:rPr>
          <w:rFonts w:asciiTheme="minorHAnsi" w:eastAsia="PMingLiU" w:hAnsiTheme="minorHAnsi" w:cstheme="minorHAnsi"/>
          <w:sz w:val="22"/>
        </w:rPr>
        <w:t>.</w:t>
      </w:r>
      <w:r w:rsidR="008E7666" w:rsidRPr="008E7666">
        <w:rPr>
          <w:rFonts w:asciiTheme="minorHAnsi" w:eastAsia="PMingLiU" w:hAnsiTheme="minorHAnsi" w:cstheme="minorHAnsi"/>
          <w:sz w:val="22"/>
        </w:rPr>
        <w:t>4</w:t>
      </w:r>
      <w:r w:rsidRPr="008E7666">
        <w:rPr>
          <w:rFonts w:asciiTheme="minorHAnsi" w:eastAsia="PMingLiU" w:hAnsiTheme="minorHAnsi" w:cstheme="minorHAnsi"/>
          <w:sz w:val="22"/>
        </w:rPr>
        <w:t>.3 delle NTA del presente Titolo.</w:t>
      </w:r>
    </w:p>
    <w:p w:rsidR="008E7666" w:rsidRDefault="008E7666" w:rsidP="00940F5D">
      <w:pPr>
        <w:tabs>
          <w:tab w:val="left" w:pos="0"/>
        </w:tabs>
        <w:spacing w:line="276" w:lineRule="auto"/>
        <w:rPr>
          <w:rFonts w:asciiTheme="minorHAnsi" w:eastAsia="PMingLiU" w:hAnsiTheme="minorHAnsi" w:cstheme="minorHAnsi"/>
          <w:sz w:val="22"/>
        </w:rPr>
      </w:pPr>
    </w:p>
    <w:p w:rsidR="00DA4D27" w:rsidRDefault="00DA4D27" w:rsidP="00DA4D27">
      <w:pPr>
        <w:tabs>
          <w:tab w:val="left" w:pos="0"/>
        </w:tabs>
        <w:spacing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lastRenderedPageBreak/>
        <w:t>Art</w:t>
      </w:r>
      <w:r w:rsidR="007B0647" w:rsidRPr="00DA4D27">
        <w:rPr>
          <w:rFonts w:asciiTheme="minorHAnsi" w:eastAsiaTheme="minorHAnsi" w:hAnsiTheme="minorHAnsi" w:cstheme="minorBidi"/>
          <w:b/>
          <w:color w:val="548DD4" w:themeColor="text2" w:themeTint="99"/>
          <w:szCs w:val="24"/>
          <w:lang w:eastAsia="en-US"/>
        </w:rPr>
        <w:t xml:space="preserve">. </w:t>
      </w:r>
      <w:r w:rsidR="009309DC">
        <w:rPr>
          <w:rFonts w:asciiTheme="minorHAnsi" w:eastAsiaTheme="minorHAnsi" w:hAnsiTheme="minorHAnsi" w:cstheme="minorBidi"/>
          <w:b/>
          <w:color w:val="548DD4" w:themeColor="text2" w:themeTint="99"/>
          <w:szCs w:val="24"/>
          <w:lang w:eastAsia="en-US"/>
        </w:rPr>
        <w:t>4</w:t>
      </w:r>
      <w:r w:rsidR="00005266">
        <w:rPr>
          <w:rFonts w:asciiTheme="minorHAnsi" w:eastAsiaTheme="minorHAnsi" w:hAnsiTheme="minorHAnsi" w:cstheme="minorBidi"/>
          <w:b/>
          <w:color w:val="548DD4" w:themeColor="text2" w:themeTint="99"/>
          <w:szCs w:val="24"/>
          <w:lang w:eastAsia="en-US"/>
        </w:rPr>
        <w:t>3</w:t>
      </w:r>
      <w:r w:rsidR="007B0647" w:rsidRPr="00DA4D27">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 xml:space="preserve"> Recupero a fini abitativi dei sottotetti: ambiti ammessi ed esclusioni</w:t>
      </w:r>
    </w:p>
    <w:p w:rsidR="007B0647" w:rsidRPr="00940F5D" w:rsidRDefault="007B0647" w:rsidP="00940F5D">
      <w:pPr>
        <w:spacing w:line="276" w:lineRule="auto"/>
        <w:rPr>
          <w:rFonts w:asciiTheme="minorHAnsi" w:eastAsia="PMingLiU" w:hAnsiTheme="minorHAnsi" w:cstheme="minorHAnsi"/>
          <w:sz w:val="22"/>
        </w:rPr>
      </w:pPr>
    </w:p>
    <w:p w:rsidR="007B0647" w:rsidRPr="00940F5D" w:rsidRDefault="007B0647" w:rsidP="00940F5D">
      <w:pPr>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Il recupero a fini abitativi dei sottotetti esistenti è regolato dagli artt. 63-64 della L.R. 12/2005 nel rispetto delle altezze massime previste nei diversi ambiti territoriali.</w:t>
      </w:r>
    </w:p>
    <w:p w:rsidR="007B0647" w:rsidRPr="00940F5D" w:rsidRDefault="007B0647" w:rsidP="00940F5D">
      <w:pPr>
        <w:spacing w:line="276" w:lineRule="auto"/>
        <w:rPr>
          <w:rFonts w:asciiTheme="minorHAnsi" w:eastAsia="PMingLiU" w:hAnsiTheme="minorHAnsi" w:cstheme="minorHAnsi"/>
          <w:sz w:val="22"/>
        </w:rPr>
      </w:pPr>
      <w:r w:rsidRPr="00940F5D">
        <w:rPr>
          <w:rFonts w:asciiTheme="minorHAnsi" w:eastAsia="PMingLiU" w:hAnsiTheme="minorHAnsi" w:cstheme="minorHAnsi"/>
          <w:sz w:val="22"/>
        </w:rPr>
        <w:t>In relazione a quanto disposto dall’art. 65</w:t>
      </w:r>
      <w:r w:rsidR="00B16F46">
        <w:rPr>
          <w:rFonts w:asciiTheme="minorHAnsi" w:eastAsia="PMingLiU" w:hAnsiTheme="minorHAnsi" w:cstheme="minorHAnsi"/>
          <w:sz w:val="22"/>
        </w:rPr>
        <w:t xml:space="preserve"> comma 1</w:t>
      </w:r>
      <w:r w:rsidR="00B16F46" w:rsidRPr="00B16F46">
        <w:rPr>
          <w:rFonts w:asciiTheme="minorHAnsi" w:eastAsia="PMingLiU" w:hAnsiTheme="minorHAnsi" w:cstheme="minorHAnsi"/>
          <w:i/>
          <w:sz w:val="22"/>
        </w:rPr>
        <w:t>quater</w:t>
      </w:r>
      <w:r w:rsidRPr="00940F5D">
        <w:rPr>
          <w:rFonts w:asciiTheme="minorHAnsi" w:eastAsia="PMingLiU" w:hAnsiTheme="minorHAnsi" w:cstheme="minorHAnsi"/>
          <w:sz w:val="22"/>
        </w:rPr>
        <w:t xml:space="preserve"> della L.R. 12/2005, sono esclusi dalla possibilità di recupero dei sottotetti, i seguenti ambiti territoriali e/o interventi edilizi:</w:t>
      </w:r>
    </w:p>
    <w:p w:rsidR="007B0647" w:rsidRPr="00940F5D" w:rsidRDefault="007B0647" w:rsidP="00940F5D">
      <w:pPr>
        <w:spacing w:line="276" w:lineRule="auto"/>
        <w:rPr>
          <w:rFonts w:asciiTheme="minorHAnsi" w:eastAsia="PMingLiU" w:hAnsiTheme="minorHAnsi" w:cstheme="minorHAnsi"/>
          <w:sz w:val="22"/>
        </w:rPr>
      </w:pPr>
    </w:p>
    <w:p w:rsidR="007B0647" w:rsidRPr="00940F5D" w:rsidRDefault="007B0647" w:rsidP="00B67534">
      <w:pPr>
        <w:numPr>
          <w:ilvl w:val="0"/>
          <w:numId w:val="15"/>
        </w:numPr>
        <w:tabs>
          <w:tab w:val="clear" w:pos="1065"/>
          <w:tab w:val="num" w:pos="840"/>
        </w:tabs>
        <w:spacing w:line="276" w:lineRule="auto"/>
        <w:ind w:left="840" w:hanging="480"/>
        <w:rPr>
          <w:rFonts w:asciiTheme="minorHAnsi" w:eastAsia="PMingLiU" w:hAnsiTheme="minorHAnsi" w:cstheme="minorHAnsi"/>
          <w:sz w:val="22"/>
        </w:rPr>
      </w:pPr>
      <w:r w:rsidRPr="00940F5D">
        <w:rPr>
          <w:rFonts w:asciiTheme="minorHAnsi" w:eastAsia="PMingLiU" w:hAnsiTheme="minorHAnsi" w:cstheme="minorHAnsi"/>
          <w:sz w:val="22"/>
        </w:rPr>
        <w:t>ambiti di trasformazione residenziali (Atr)</w:t>
      </w:r>
    </w:p>
    <w:p w:rsidR="007B0647" w:rsidRDefault="007B0647" w:rsidP="00B67534">
      <w:pPr>
        <w:numPr>
          <w:ilvl w:val="0"/>
          <w:numId w:val="15"/>
        </w:numPr>
        <w:tabs>
          <w:tab w:val="clear" w:pos="1065"/>
          <w:tab w:val="num" w:pos="840"/>
        </w:tabs>
        <w:spacing w:line="276" w:lineRule="auto"/>
        <w:ind w:left="840" w:hanging="480"/>
        <w:rPr>
          <w:rFonts w:asciiTheme="minorHAnsi" w:eastAsia="PMingLiU" w:hAnsiTheme="minorHAnsi" w:cstheme="minorHAnsi"/>
          <w:sz w:val="22"/>
        </w:rPr>
      </w:pPr>
      <w:r w:rsidRPr="00940F5D">
        <w:rPr>
          <w:rFonts w:asciiTheme="minorHAnsi" w:eastAsia="PMingLiU" w:hAnsiTheme="minorHAnsi" w:cstheme="minorHAnsi"/>
          <w:sz w:val="22"/>
        </w:rPr>
        <w:t>Nucleo di antica formazione limitatamente agli edifici di Tipo “A” e nel caso in cui il recupero del sottotetto comporti la realizzazione di edifici con altezza superiore a 8 m</w:t>
      </w:r>
    </w:p>
    <w:p w:rsidR="005A45AB" w:rsidRDefault="005A45AB" w:rsidP="00D2560D">
      <w:pPr>
        <w:spacing w:line="276" w:lineRule="auto"/>
        <w:ind w:left="840"/>
        <w:rPr>
          <w:rFonts w:asciiTheme="minorHAnsi" w:eastAsia="PMingLiU" w:hAnsiTheme="minorHAnsi" w:cstheme="minorHAnsi"/>
          <w:sz w:val="22"/>
        </w:rPr>
      </w:pPr>
    </w:p>
    <w:p w:rsidR="007B0647" w:rsidRPr="004F6625" w:rsidRDefault="00DA4D27" w:rsidP="00DA4D27">
      <w:pPr>
        <w:tabs>
          <w:tab w:val="left" w:pos="0"/>
        </w:tabs>
        <w:spacing w:line="276" w:lineRule="auto"/>
        <w:rPr>
          <w:rFonts w:asciiTheme="minorHAnsi" w:eastAsia="PMingLiU" w:hAnsiTheme="minorHAnsi" w:cstheme="minorHAnsi"/>
          <w:b/>
          <w:i/>
          <w:sz w:val="22"/>
        </w:rPr>
      </w:pPr>
      <w:r w:rsidRPr="004F6625">
        <w:rPr>
          <w:rFonts w:asciiTheme="minorHAnsi" w:eastAsiaTheme="minorHAnsi" w:hAnsiTheme="minorHAnsi" w:cstheme="minorBidi"/>
          <w:b/>
          <w:color w:val="548DD4" w:themeColor="text2" w:themeTint="99"/>
          <w:szCs w:val="24"/>
          <w:lang w:eastAsia="en-US"/>
        </w:rPr>
        <w:t xml:space="preserve">Art. </w:t>
      </w:r>
      <w:r w:rsidR="007B0647" w:rsidRPr="004F6625">
        <w:rPr>
          <w:rFonts w:asciiTheme="minorHAnsi" w:eastAsiaTheme="minorHAnsi" w:hAnsiTheme="minorHAnsi" w:cstheme="minorBidi"/>
          <w:b/>
          <w:color w:val="548DD4" w:themeColor="text2" w:themeTint="99"/>
          <w:szCs w:val="24"/>
          <w:lang w:eastAsia="en-US"/>
        </w:rPr>
        <w:t>4</w:t>
      </w:r>
      <w:r w:rsidR="00005266">
        <w:rPr>
          <w:rFonts w:asciiTheme="minorHAnsi" w:eastAsiaTheme="minorHAnsi" w:hAnsiTheme="minorHAnsi" w:cstheme="minorBidi"/>
          <w:b/>
          <w:color w:val="548DD4" w:themeColor="text2" w:themeTint="99"/>
          <w:szCs w:val="24"/>
          <w:lang w:eastAsia="en-US"/>
        </w:rPr>
        <w:t>4</w:t>
      </w:r>
      <w:r w:rsidRPr="004F6625">
        <w:rPr>
          <w:rFonts w:asciiTheme="minorHAnsi" w:eastAsiaTheme="minorHAnsi" w:hAnsiTheme="minorHAnsi" w:cstheme="minorBidi"/>
          <w:b/>
          <w:color w:val="548DD4" w:themeColor="text2" w:themeTint="99"/>
          <w:szCs w:val="24"/>
          <w:lang w:eastAsia="en-US"/>
        </w:rPr>
        <w:t xml:space="preserve"> Insediamenti attività commerciali </w:t>
      </w:r>
    </w:p>
    <w:p w:rsidR="007B0647" w:rsidRPr="004F6625" w:rsidRDefault="00D752F1" w:rsidP="00D752F1">
      <w:pPr>
        <w:tabs>
          <w:tab w:val="left" w:pos="3909"/>
        </w:tabs>
        <w:spacing w:line="276" w:lineRule="auto"/>
        <w:outlineLvl w:val="0"/>
        <w:rPr>
          <w:rFonts w:asciiTheme="minorHAnsi" w:eastAsia="PMingLiU" w:hAnsiTheme="minorHAnsi" w:cstheme="minorHAnsi"/>
          <w:sz w:val="22"/>
        </w:rPr>
      </w:pPr>
      <w:r w:rsidRPr="004F6625">
        <w:rPr>
          <w:rFonts w:asciiTheme="minorHAnsi" w:eastAsia="PMingLiU" w:hAnsiTheme="minorHAnsi" w:cstheme="minorHAnsi"/>
          <w:sz w:val="22"/>
        </w:rPr>
        <w:tab/>
      </w:r>
    </w:p>
    <w:p w:rsidR="008B77EE" w:rsidRPr="004F6625" w:rsidRDefault="007B0647" w:rsidP="00940F5D">
      <w:pPr>
        <w:tabs>
          <w:tab w:val="left" w:pos="900"/>
          <w:tab w:val="left" w:pos="1080"/>
        </w:tabs>
        <w:spacing w:line="276" w:lineRule="auto"/>
        <w:rPr>
          <w:rFonts w:asciiTheme="minorHAnsi" w:eastAsia="PMingLiU" w:hAnsiTheme="minorHAnsi" w:cstheme="minorHAnsi"/>
          <w:sz w:val="22"/>
        </w:rPr>
      </w:pPr>
      <w:r w:rsidRPr="004F6625">
        <w:rPr>
          <w:rFonts w:asciiTheme="minorHAnsi" w:eastAsia="PMingLiU" w:hAnsiTheme="minorHAnsi" w:cstheme="minorHAnsi"/>
          <w:sz w:val="22"/>
        </w:rPr>
        <w:t xml:space="preserve">Non sono ammissibili, in tutto il territorio di </w:t>
      </w:r>
      <w:r w:rsidR="00BA430F" w:rsidRPr="004F6625">
        <w:rPr>
          <w:rFonts w:asciiTheme="minorHAnsi" w:eastAsia="PMingLiU" w:hAnsiTheme="minorHAnsi" w:cstheme="minorHAnsi"/>
          <w:sz w:val="22"/>
        </w:rPr>
        <w:t>Cremosano</w:t>
      </w:r>
      <w:r w:rsidRPr="004F6625">
        <w:rPr>
          <w:rFonts w:asciiTheme="minorHAnsi" w:eastAsia="PMingLiU" w:hAnsiTheme="minorHAnsi" w:cstheme="minorHAnsi"/>
          <w:sz w:val="22"/>
        </w:rPr>
        <w:t>, nuovi insediamenti per attività commerciali riconducibili alle grandi strutture di vendita</w:t>
      </w:r>
      <w:r w:rsidR="008B77EE" w:rsidRPr="004F6625">
        <w:rPr>
          <w:rFonts w:asciiTheme="minorHAnsi" w:eastAsia="PMingLiU" w:hAnsiTheme="minorHAnsi" w:cstheme="minorHAnsi"/>
          <w:sz w:val="22"/>
        </w:rPr>
        <w:t>.</w:t>
      </w:r>
    </w:p>
    <w:p w:rsidR="007B0647" w:rsidRPr="004F6625" w:rsidRDefault="007B0647" w:rsidP="00940F5D">
      <w:pPr>
        <w:tabs>
          <w:tab w:val="left" w:pos="900"/>
          <w:tab w:val="left" w:pos="1080"/>
        </w:tabs>
        <w:spacing w:line="276" w:lineRule="auto"/>
        <w:rPr>
          <w:rFonts w:asciiTheme="minorHAnsi" w:eastAsia="PMingLiU" w:hAnsiTheme="minorHAnsi" w:cstheme="minorHAnsi"/>
          <w:sz w:val="22"/>
        </w:rPr>
      </w:pPr>
      <w:r w:rsidRPr="004F6625">
        <w:rPr>
          <w:rFonts w:asciiTheme="minorHAnsi" w:eastAsia="PMingLiU" w:hAnsiTheme="minorHAnsi" w:cstheme="minorHAnsi"/>
          <w:sz w:val="22"/>
        </w:rPr>
        <w:t xml:space="preserve">L’insediamento di nuove attività commerciali, a seguito di nuova edificazione e/o cambio d’uso, è consentito: </w:t>
      </w:r>
    </w:p>
    <w:p w:rsidR="007B0647" w:rsidRPr="004F6625" w:rsidRDefault="007B0647" w:rsidP="00B67534">
      <w:pPr>
        <w:numPr>
          <w:ilvl w:val="0"/>
          <w:numId w:val="13"/>
        </w:numPr>
        <w:tabs>
          <w:tab w:val="left" w:pos="900"/>
          <w:tab w:val="left" w:pos="1080"/>
        </w:tabs>
        <w:spacing w:line="276" w:lineRule="auto"/>
        <w:rPr>
          <w:rFonts w:asciiTheme="minorHAnsi" w:eastAsia="PMingLiU" w:hAnsiTheme="minorHAnsi" w:cstheme="minorHAnsi"/>
          <w:sz w:val="22"/>
        </w:rPr>
      </w:pPr>
      <w:r w:rsidRPr="004F6625">
        <w:rPr>
          <w:rFonts w:asciiTheme="minorHAnsi" w:eastAsia="PMingLiU" w:hAnsiTheme="minorHAnsi" w:cstheme="minorHAnsi"/>
          <w:sz w:val="22"/>
        </w:rPr>
        <w:t xml:space="preserve">nel </w:t>
      </w:r>
      <w:r w:rsidRPr="004F6625">
        <w:rPr>
          <w:rFonts w:asciiTheme="minorHAnsi" w:eastAsia="PMingLiU" w:hAnsiTheme="minorHAnsi" w:cstheme="minorHAnsi"/>
          <w:i/>
          <w:sz w:val="22"/>
        </w:rPr>
        <w:t xml:space="preserve">Nucleo di Antica formazione </w:t>
      </w:r>
      <w:r w:rsidRPr="004F6625">
        <w:rPr>
          <w:rFonts w:asciiTheme="minorHAnsi" w:eastAsia="PMingLiU" w:hAnsiTheme="minorHAnsi" w:cstheme="minorHAnsi"/>
          <w:sz w:val="22"/>
        </w:rPr>
        <w:t>esclusivamente per esercizi di vicinato con superficie di vendita massima di 150 mq</w:t>
      </w:r>
    </w:p>
    <w:p w:rsidR="007B0647" w:rsidRPr="004F6625" w:rsidRDefault="007B0647" w:rsidP="00B67534">
      <w:pPr>
        <w:numPr>
          <w:ilvl w:val="0"/>
          <w:numId w:val="13"/>
        </w:numPr>
        <w:tabs>
          <w:tab w:val="left" w:pos="900"/>
          <w:tab w:val="left" w:pos="1080"/>
        </w:tabs>
        <w:spacing w:line="276" w:lineRule="auto"/>
        <w:rPr>
          <w:rFonts w:asciiTheme="minorHAnsi" w:eastAsia="PMingLiU" w:hAnsiTheme="minorHAnsi" w:cstheme="minorHAnsi"/>
          <w:sz w:val="22"/>
        </w:rPr>
      </w:pPr>
      <w:r w:rsidRPr="004F6625">
        <w:rPr>
          <w:rFonts w:asciiTheme="minorHAnsi" w:eastAsia="PMingLiU" w:hAnsiTheme="minorHAnsi" w:cstheme="minorHAnsi"/>
          <w:sz w:val="22"/>
        </w:rPr>
        <w:t xml:space="preserve">negli </w:t>
      </w:r>
      <w:r w:rsidRPr="004F6625">
        <w:rPr>
          <w:rFonts w:asciiTheme="minorHAnsi" w:eastAsia="PMingLiU" w:hAnsiTheme="minorHAnsi" w:cstheme="minorHAnsi"/>
          <w:i/>
          <w:sz w:val="22"/>
        </w:rPr>
        <w:t xml:space="preserve">Ambiti del tessuto Urbano Residenziale Consolidato </w:t>
      </w:r>
      <w:r w:rsidR="004A78BD" w:rsidRPr="004F6625">
        <w:rPr>
          <w:rFonts w:asciiTheme="minorHAnsi" w:eastAsia="PMingLiU" w:hAnsiTheme="minorHAnsi" w:cstheme="minorHAnsi"/>
          <w:sz w:val="22"/>
        </w:rPr>
        <w:t xml:space="preserve">per esercizi di vicinato e medie strutture di vendita </w:t>
      </w:r>
    </w:p>
    <w:p w:rsidR="007B0647" w:rsidRPr="004F6625" w:rsidRDefault="007B0647" w:rsidP="00B67534">
      <w:pPr>
        <w:numPr>
          <w:ilvl w:val="0"/>
          <w:numId w:val="13"/>
        </w:numPr>
        <w:tabs>
          <w:tab w:val="left" w:pos="900"/>
          <w:tab w:val="left" w:pos="1080"/>
        </w:tabs>
        <w:spacing w:line="276" w:lineRule="auto"/>
        <w:rPr>
          <w:rFonts w:asciiTheme="minorHAnsi" w:eastAsia="PMingLiU" w:hAnsiTheme="minorHAnsi" w:cstheme="minorHAnsi"/>
          <w:sz w:val="22"/>
        </w:rPr>
      </w:pPr>
      <w:r w:rsidRPr="004F6625">
        <w:rPr>
          <w:rFonts w:asciiTheme="minorHAnsi" w:eastAsia="PMingLiU" w:hAnsiTheme="minorHAnsi" w:cstheme="minorHAnsi"/>
          <w:i/>
          <w:sz w:val="22"/>
        </w:rPr>
        <w:t>Nell’Ambito del Tessuto Urbano consolidato Produttivo</w:t>
      </w:r>
      <w:r w:rsidRPr="004F6625">
        <w:rPr>
          <w:rFonts w:asciiTheme="minorHAnsi" w:eastAsia="PMingLiU" w:hAnsiTheme="minorHAnsi" w:cstheme="minorHAnsi"/>
          <w:sz w:val="22"/>
        </w:rPr>
        <w:t xml:space="preserve"> sono ammesse strutture di commercio all’ingrosso e medie strutture di vendita</w:t>
      </w:r>
      <w:r w:rsidR="00F63780" w:rsidRPr="004F6625">
        <w:rPr>
          <w:rFonts w:asciiTheme="minorHAnsi" w:eastAsia="PMingLiU" w:hAnsiTheme="minorHAnsi" w:cstheme="minorHAnsi"/>
          <w:sz w:val="22"/>
        </w:rPr>
        <w:t>.</w:t>
      </w:r>
      <w:r w:rsidR="002408BB" w:rsidRPr="004F6625">
        <w:rPr>
          <w:rFonts w:asciiTheme="minorHAnsi" w:eastAsia="PMingLiU" w:hAnsiTheme="minorHAnsi" w:cstheme="minorHAnsi"/>
          <w:sz w:val="22"/>
        </w:rPr>
        <w:t xml:space="preserve"> Nel caso di insediamenti commerciali in Ambito produttivo</w:t>
      </w:r>
      <w:r w:rsidR="000E0A09" w:rsidRPr="004F6625">
        <w:rPr>
          <w:rFonts w:asciiTheme="minorHAnsi" w:eastAsia="PMingLiU" w:hAnsiTheme="minorHAnsi" w:cstheme="minorHAnsi"/>
          <w:sz w:val="22"/>
        </w:rPr>
        <w:t xml:space="preserve"> consolidato si dovrà acquisire l’autorizzazione al cambio d’uso e</w:t>
      </w:r>
      <w:r w:rsidR="004F6625">
        <w:rPr>
          <w:rFonts w:asciiTheme="minorHAnsi" w:eastAsia="PMingLiU" w:hAnsiTheme="minorHAnsi" w:cstheme="minorHAnsi"/>
          <w:sz w:val="22"/>
        </w:rPr>
        <w:t xml:space="preserve"> corrispondere</w:t>
      </w:r>
      <w:r w:rsidR="000E0A09" w:rsidRPr="004F6625">
        <w:rPr>
          <w:rFonts w:asciiTheme="minorHAnsi" w:eastAsia="PMingLiU" w:hAnsiTheme="minorHAnsi" w:cstheme="minorHAnsi"/>
          <w:sz w:val="22"/>
        </w:rPr>
        <w:t xml:space="preserve"> </w:t>
      </w:r>
      <w:r w:rsidR="004F6625">
        <w:rPr>
          <w:rFonts w:asciiTheme="minorHAnsi" w:eastAsia="PMingLiU" w:hAnsiTheme="minorHAnsi" w:cstheme="minorHAnsi"/>
          <w:sz w:val="22"/>
        </w:rPr>
        <w:t>i</w:t>
      </w:r>
      <w:r w:rsidR="000E0A09" w:rsidRPr="004F6625">
        <w:rPr>
          <w:rFonts w:asciiTheme="minorHAnsi" w:eastAsia="PMingLiU" w:hAnsiTheme="minorHAnsi" w:cstheme="minorHAnsi"/>
          <w:sz w:val="22"/>
        </w:rPr>
        <w:t>l pagamento dei rela</w:t>
      </w:r>
      <w:r w:rsidR="00C96012" w:rsidRPr="004F6625">
        <w:rPr>
          <w:rFonts w:asciiTheme="minorHAnsi" w:eastAsia="PMingLiU" w:hAnsiTheme="minorHAnsi" w:cstheme="minorHAnsi"/>
          <w:sz w:val="22"/>
        </w:rPr>
        <w:t xml:space="preserve">tivi oneri (art. 4 NTA PS). </w:t>
      </w:r>
    </w:p>
    <w:p w:rsidR="007B0647" w:rsidRPr="004F6625" w:rsidRDefault="007B0647" w:rsidP="00940F5D">
      <w:pPr>
        <w:tabs>
          <w:tab w:val="left" w:pos="720"/>
        </w:tabs>
        <w:spacing w:line="276" w:lineRule="auto"/>
        <w:rPr>
          <w:rFonts w:asciiTheme="minorHAnsi" w:eastAsia="PMingLiU" w:hAnsiTheme="minorHAnsi" w:cstheme="minorHAnsi"/>
          <w:sz w:val="22"/>
        </w:rPr>
      </w:pPr>
      <w:r w:rsidRPr="004F6625">
        <w:rPr>
          <w:rFonts w:asciiTheme="minorHAnsi" w:eastAsia="PMingLiU" w:hAnsiTheme="minorHAnsi" w:cstheme="minorHAnsi"/>
          <w:sz w:val="22"/>
        </w:rPr>
        <w:t>In ogni caso gli insediamenti commerciali non devono configurare ipotesi di centri o parchi commerciali come descritti nell’art. 8 del D.G.R. 7/15701.</w:t>
      </w:r>
    </w:p>
    <w:p w:rsidR="007B0647" w:rsidRDefault="007B0647" w:rsidP="007D6380">
      <w:pPr>
        <w:tabs>
          <w:tab w:val="left" w:pos="900"/>
          <w:tab w:val="left" w:pos="1080"/>
        </w:tabs>
        <w:spacing w:line="276" w:lineRule="auto"/>
        <w:rPr>
          <w:rFonts w:asciiTheme="minorHAnsi" w:eastAsia="PMingLiU" w:hAnsiTheme="minorHAnsi" w:cstheme="minorHAnsi"/>
          <w:sz w:val="22"/>
        </w:rPr>
      </w:pPr>
      <w:r w:rsidRPr="004F6625">
        <w:rPr>
          <w:rFonts w:asciiTheme="minorHAnsi" w:eastAsia="PMingLiU" w:hAnsiTheme="minorHAnsi" w:cstheme="minorHAnsi"/>
          <w:sz w:val="22"/>
        </w:rPr>
        <w:t>In tutti gli altri ambiti territoriali è vietato l’insediamento di strutture commerciali.</w:t>
      </w:r>
    </w:p>
    <w:p w:rsidR="00AB7F5B" w:rsidRDefault="00AB7F5B" w:rsidP="007D6380">
      <w:pPr>
        <w:tabs>
          <w:tab w:val="left" w:pos="900"/>
          <w:tab w:val="left" w:pos="1080"/>
        </w:tabs>
        <w:spacing w:line="276" w:lineRule="auto"/>
        <w:rPr>
          <w:rFonts w:asciiTheme="minorHAnsi" w:eastAsia="PMingLiU" w:hAnsiTheme="minorHAnsi" w:cstheme="minorHAnsi"/>
          <w:sz w:val="22"/>
        </w:rPr>
      </w:pPr>
    </w:p>
    <w:p w:rsidR="00C243F9" w:rsidRDefault="00C243F9" w:rsidP="00C243F9">
      <w:pPr>
        <w:tabs>
          <w:tab w:val="left" w:pos="0"/>
        </w:tabs>
        <w:spacing w:line="276" w:lineRule="auto"/>
        <w:rPr>
          <w:rFonts w:asciiTheme="minorHAnsi" w:eastAsiaTheme="minorHAnsi" w:hAnsiTheme="minorHAnsi" w:cstheme="minorBidi"/>
          <w:b/>
          <w:color w:val="548DD4" w:themeColor="text2" w:themeTint="99"/>
          <w:szCs w:val="24"/>
          <w:lang w:eastAsia="en-US"/>
        </w:rPr>
      </w:pPr>
      <w:r w:rsidRPr="00836C14">
        <w:rPr>
          <w:rFonts w:asciiTheme="minorHAnsi" w:eastAsiaTheme="minorHAnsi" w:hAnsiTheme="minorHAnsi" w:cstheme="minorBidi"/>
          <w:b/>
          <w:color w:val="548DD4" w:themeColor="text2" w:themeTint="99"/>
          <w:szCs w:val="24"/>
          <w:lang w:eastAsia="en-US"/>
        </w:rPr>
        <w:t>Art. 4</w:t>
      </w:r>
      <w:r w:rsidR="00005266">
        <w:rPr>
          <w:rFonts w:asciiTheme="minorHAnsi" w:eastAsiaTheme="minorHAnsi" w:hAnsiTheme="minorHAnsi" w:cstheme="minorBidi"/>
          <w:b/>
          <w:color w:val="548DD4" w:themeColor="text2" w:themeTint="99"/>
          <w:szCs w:val="24"/>
          <w:lang w:eastAsia="en-US"/>
        </w:rPr>
        <w:t>5</w:t>
      </w:r>
      <w:r w:rsidRPr="00836C14">
        <w:rPr>
          <w:rFonts w:asciiTheme="minorHAnsi" w:eastAsiaTheme="minorHAnsi" w:hAnsiTheme="minorHAnsi" w:cstheme="minorBidi"/>
          <w:b/>
          <w:color w:val="548DD4" w:themeColor="text2" w:themeTint="99"/>
          <w:szCs w:val="24"/>
          <w:lang w:eastAsia="en-US"/>
        </w:rPr>
        <w:t xml:space="preserve"> Disposizioni per prevenzione rischio RADON</w:t>
      </w:r>
    </w:p>
    <w:p w:rsidR="00C243F9" w:rsidRPr="00836C14" w:rsidRDefault="00C243F9" w:rsidP="00C243F9">
      <w:pPr>
        <w:tabs>
          <w:tab w:val="left" w:pos="0"/>
        </w:tabs>
        <w:spacing w:line="276" w:lineRule="auto"/>
        <w:rPr>
          <w:rFonts w:asciiTheme="minorHAnsi" w:eastAsiaTheme="minorHAnsi" w:hAnsiTheme="minorHAnsi" w:cstheme="minorBidi"/>
          <w:b/>
          <w:color w:val="548DD4" w:themeColor="text2" w:themeTint="99"/>
          <w:szCs w:val="24"/>
          <w:lang w:eastAsia="en-US"/>
        </w:rPr>
      </w:pPr>
    </w:p>
    <w:p w:rsidR="00C243F9" w:rsidRDefault="00C243F9" w:rsidP="00C243F9">
      <w:pPr>
        <w:spacing w:line="276" w:lineRule="auto"/>
        <w:rPr>
          <w:rFonts w:asciiTheme="minorHAnsi" w:eastAsia="PMingLiU" w:hAnsiTheme="minorHAnsi" w:cstheme="minorHAnsi"/>
          <w:sz w:val="22"/>
        </w:rPr>
      </w:pPr>
      <w:r w:rsidRPr="00836C14">
        <w:rPr>
          <w:rFonts w:asciiTheme="minorHAnsi" w:eastAsia="PMingLiU" w:hAnsiTheme="minorHAnsi" w:cstheme="minorHAnsi"/>
          <w:sz w:val="22"/>
        </w:rPr>
        <w:t>Tutti i nuovi fabbricati e i fabbricati esistenti destinati in qualsiasi modo a permanenza di persone (abitazioni, e insediamenti produttivi, commerciali, di servizio, ecc...), devono essere progettati e realizzati previa adozione di modalità e criteri tecnico costruttivi tali da eliminare o mitigare a livelli di sicurezza l’esposizione degli utenti al “Radon” secondo i dettami delle LINEE GUIDA PER LA PREVENZIONE DELLE ESPOSIZIONI AL GAS RADON IN AMBIENTI INDOOR (Decreto del Direttore Generale della Direzione Generale Sanità n. 12678 del 21 dicembre 2011).</w:t>
      </w:r>
    </w:p>
    <w:p w:rsidR="00425599" w:rsidRPr="00836C14" w:rsidRDefault="00425599" w:rsidP="00C243F9">
      <w:pPr>
        <w:spacing w:line="276" w:lineRule="auto"/>
        <w:rPr>
          <w:rFonts w:asciiTheme="minorHAnsi" w:eastAsia="PMingLiU" w:hAnsiTheme="minorHAnsi" w:cstheme="minorHAnsi"/>
          <w:sz w:val="22"/>
        </w:rPr>
      </w:pPr>
    </w:p>
    <w:p w:rsidR="0073678F" w:rsidRDefault="0073678F" w:rsidP="0073678F">
      <w:pPr>
        <w:tabs>
          <w:tab w:val="left" w:pos="0"/>
        </w:tabs>
        <w:spacing w:line="276" w:lineRule="auto"/>
        <w:rPr>
          <w:rFonts w:asciiTheme="minorHAnsi" w:eastAsiaTheme="minorHAnsi" w:hAnsiTheme="minorHAnsi" w:cstheme="minorBidi"/>
          <w:b/>
          <w:color w:val="548DD4" w:themeColor="text2" w:themeTint="99"/>
          <w:szCs w:val="24"/>
          <w:lang w:eastAsia="en-US"/>
        </w:rPr>
      </w:pPr>
      <w:r w:rsidRPr="00836C14">
        <w:rPr>
          <w:rFonts w:asciiTheme="minorHAnsi" w:eastAsiaTheme="minorHAnsi" w:hAnsiTheme="minorHAnsi" w:cstheme="minorBidi"/>
          <w:b/>
          <w:color w:val="548DD4" w:themeColor="text2" w:themeTint="99"/>
          <w:szCs w:val="24"/>
          <w:lang w:eastAsia="en-US"/>
        </w:rPr>
        <w:t>Art. 4</w:t>
      </w:r>
      <w:r w:rsidR="00005266">
        <w:rPr>
          <w:rFonts w:asciiTheme="minorHAnsi" w:eastAsiaTheme="minorHAnsi" w:hAnsiTheme="minorHAnsi" w:cstheme="minorBidi"/>
          <w:b/>
          <w:color w:val="548DD4" w:themeColor="text2" w:themeTint="99"/>
          <w:szCs w:val="24"/>
          <w:lang w:eastAsia="en-US"/>
        </w:rPr>
        <w:t>6</w:t>
      </w:r>
      <w:r w:rsidRPr="00836C14">
        <w:rPr>
          <w:rFonts w:asciiTheme="minorHAnsi" w:eastAsiaTheme="minorHAnsi" w:hAnsiTheme="minorHAnsi" w:cstheme="minorBidi"/>
          <w:b/>
          <w:color w:val="548DD4" w:themeColor="text2" w:themeTint="99"/>
          <w:szCs w:val="24"/>
          <w:lang w:eastAsia="en-US"/>
        </w:rPr>
        <w:t xml:space="preserve"> </w:t>
      </w:r>
      <w:r>
        <w:rPr>
          <w:rFonts w:asciiTheme="minorHAnsi" w:eastAsiaTheme="minorHAnsi" w:hAnsiTheme="minorHAnsi" w:cstheme="minorBidi"/>
          <w:b/>
          <w:color w:val="548DD4" w:themeColor="text2" w:themeTint="99"/>
          <w:szCs w:val="24"/>
          <w:lang w:eastAsia="en-US"/>
        </w:rPr>
        <w:t>Installazione pannelli solari e fotovoltaici</w:t>
      </w:r>
    </w:p>
    <w:p w:rsidR="0073678F" w:rsidRDefault="0073678F" w:rsidP="007D6380">
      <w:pPr>
        <w:tabs>
          <w:tab w:val="left" w:pos="900"/>
          <w:tab w:val="left" w:pos="1080"/>
        </w:tabs>
        <w:spacing w:line="276" w:lineRule="auto"/>
        <w:rPr>
          <w:rFonts w:asciiTheme="minorHAnsi" w:eastAsia="PMingLiU" w:hAnsiTheme="minorHAnsi" w:cstheme="minorHAnsi"/>
          <w:sz w:val="22"/>
        </w:rPr>
      </w:pPr>
    </w:p>
    <w:p w:rsidR="00634486" w:rsidRDefault="00634486" w:rsidP="007D6380">
      <w:pPr>
        <w:tabs>
          <w:tab w:val="left" w:pos="900"/>
          <w:tab w:val="left" w:pos="1080"/>
        </w:tabs>
        <w:spacing w:line="276" w:lineRule="auto"/>
        <w:rPr>
          <w:rFonts w:asciiTheme="minorHAnsi" w:eastAsia="PMingLiU" w:hAnsiTheme="minorHAnsi" w:cstheme="minorHAnsi"/>
          <w:sz w:val="22"/>
        </w:rPr>
      </w:pPr>
      <w:r>
        <w:rPr>
          <w:rFonts w:asciiTheme="minorHAnsi" w:eastAsia="PMingLiU" w:hAnsiTheme="minorHAnsi" w:cstheme="minorHAnsi"/>
          <w:sz w:val="22"/>
        </w:rPr>
        <w:t>E’ possibile installare pannelli solari e fotovoltaici su edifici nel rispetto delle seguenti norme:</w:t>
      </w:r>
    </w:p>
    <w:p w:rsidR="00634486" w:rsidRDefault="00634486"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Pr>
          <w:rFonts w:asciiTheme="minorHAnsi" w:eastAsia="PMingLiU" w:hAnsiTheme="minorHAnsi" w:cstheme="minorHAnsi"/>
          <w:sz w:val="22"/>
        </w:rPr>
        <w:t>I pannelli dovranno essere collocati con disposizione regolare, continua e complanare e/o integrati alla falda.</w:t>
      </w:r>
    </w:p>
    <w:p w:rsidR="00634486" w:rsidRDefault="00634486"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Pr>
          <w:rFonts w:asciiTheme="minorHAnsi" w:eastAsia="PMingLiU" w:hAnsiTheme="minorHAnsi" w:cstheme="minorHAnsi"/>
          <w:sz w:val="22"/>
        </w:rPr>
        <w:t>I pannelli dovranno essere preferibilmente collocati nei prospetti interni, quindi non visibili dalla pubblica via o dagli spazi pubblici.</w:t>
      </w:r>
    </w:p>
    <w:p w:rsidR="00634486" w:rsidRDefault="00634486"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Pr>
          <w:rFonts w:asciiTheme="minorHAnsi" w:eastAsia="PMingLiU" w:hAnsiTheme="minorHAnsi" w:cstheme="minorHAnsi"/>
          <w:sz w:val="22"/>
        </w:rPr>
        <w:lastRenderedPageBreak/>
        <w:t>I pannelli dovranno essere preferibilmente collocati sui tetti di edifici di servizio, su tettoie e strutture di protezione dei posti auto pertinenziali se presenti.</w:t>
      </w:r>
    </w:p>
    <w:p w:rsidR="000570B4" w:rsidRPr="00634486" w:rsidRDefault="000570B4"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Pr>
          <w:rFonts w:asciiTheme="minorHAnsi" w:eastAsia="PMingLiU" w:hAnsiTheme="minorHAnsi" w:cstheme="minorHAnsi"/>
          <w:sz w:val="22"/>
        </w:rPr>
        <w:t xml:space="preserve">L’integrazione architettonica dei pannelli solari e fotovoltaici dovrà far riferimento alla </w:t>
      </w:r>
      <w:r w:rsidRPr="000570B4">
        <w:rPr>
          <w:rFonts w:asciiTheme="minorHAnsi" w:eastAsia="PMingLiU" w:hAnsiTheme="minorHAnsi" w:cstheme="minorHAnsi"/>
          <w:i/>
          <w:sz w:val="22"/>
        </w:rPr>
        <w:t>‘guida agli interventi validi ai fini del riconoscimento dell’integrazione architettonica del fotovoltaico’</w:t>
      </w:r>
      <w:r>
        <w:rPr>
          <w:rFonts w:asciiTheme="minorHAnsi" w:eastAsia="PMingLiU" w:hAnsiTheme="minorHAnsi" w:cstheme="minorHAnsi"/>
          <w:sz w:val="22"/>
        </w:rPr>
        <w:t xml:space="preserve"> redatta da GSE nel 2009.</w:t>
      </w:r>
    </w:p>
    <w:p w:rsidR="00425599" w:rsidRDefault="00425599" w:rsidP="007D6380">
      <w:pPr>
        <w:tabs>
          <w:tab w:val="left" w:pos="900"/>
          <w:tab w:val="left" w:pos="1080"/>
        </w:tabs>
        <w:spacing w:line="276" w:lineRule="auto"/>
        <w:rPr>
          <w:rFonts w:ascii="Arial" w:eastAsia="PMingLiU" w:hAnsi="Arial"/>
          <w:sz w:val="22"/>
        </w:rPr>
      </w:pPr>
    </w:p>
    <w:p w:rsidR="0073678F" w:rsidRDefault="0073678F" w:rsidP="0073678F">
      <w:pPr>
        <w:tabs>
          <w:tab w:val="left" w:pos="0"/>
        </w:tabs>
        <w:spacing w:line="276" w:lineRule="auto"/>
        <w:rPr>
          <w:rFonts w:asciiTheme="minorHAnsi" w:eastAsiaTheme="minorHAnsi" w:hAnsiTheme="minorHAnsi" w:cstheme="minorBidi"/>
          <w:b/>
          <w:color w:val="548DD4" w:themeColor="text2" w:themeTint="99"/>
          <w:szCs w:val="24"/>
          <w:lang w:eastAsia="en-US"/>
        </w:rPr>
      </w:pPr>
      <w:r w:rsidRPr="00836C14">
        <w:rPr>
          <w:rFonts w:asciiTheme="minorHAnsi" w:eastAsiaTheme="minorHAnsi" w:hAnsiTheme="minorHAnsi" w:cstheme="minorBidi"/>
          <w:b/>
          <w:color w:val="548DD4" w:themeColor="text2" w:themeTint="99"/>
          <w:szCs w:val="24"/>
          <w:lang w:eastAsia="en-US"/>
        </w:rPr>
        <w:t xml:space="preserve">Art. </w:t>
      </w:r>
      <w:r w:rsidR="00425599">
        <w:rPr>
          <w:rFonts w:asciiTheme="minorHAnsi" w:eastAsiaTheme="minorHAnsi" w:hAnsiTheme="minorHAnsi" w:cstheme="minorBidi"/>
          <w:b/>
          <w:color w:val="548DD4" w:themeColor="text2" w:themeTint="99"/>
          <w:szCs w:val="24"/>
          <w:lang w:eastAsia="en-US"/>
        </w:rPr>
        <w:t>4</w:t>
      </w:r>
      <w:r w:rsidR="00005266">
        <w:rPr>
          <w:rFonts w:asciiTheme="minorHAnsi" w:eastAsiaTheme="minorHAnsi" w:hAnsiTheme="minorHAnsi" w:cstheme="minorBidi"/>
          <w:b/>
          <w:color w:val="548DD4" w:themeColor="text2" w:themeTint="99"/>
          <w:szCs w:val="24"/>
          <w:lang w:eastAsia="en-US"/>
        </w:rPr>
        <w:t>7</w:t>
      </w:r>
      <w:r w:rsidRPr="00836C14">
        <w:rPr>
          <w:rFonts w:asciiTheme="minorHAnsi" w:eastAsiaTheme="minorHAnsi" w:hAnsiTheme="minorHAnsi" w:cstheme="minorBidi"/>
          <w:b/>
          <w:color w:val="548DD4" w:themeColor="text2" w:themeTint="99"/>
          <w:szCs w:val="24"/>
          <w:lang w:eastAsia="en-US"/>
        </w:rPr>
        <w:t xml:space="preserve"> </w:t>
      </w:r>
      <w:r>
        <w:rPr>
          <w:rFonts w:asciiTheme="minorHAnsi" w:eastAsiaTheme="minorHAnsi" w:hAnsiTheme="minorHAnsi" w:cstheme="minorBidi"/>
          <w:b/>
          <w:color w:val="548DD4" w:themeColor="text2" w:themeTint="99"/>
          <w:szCs w:val="24"/>
          <w:lang w:eastAsia="en-US"/>
        </w:rPr>
        <w:t xml:space="preserve">Isolamento termico a cappotto </w:t>
      </w:r>
    </w:p>
    <w:p w:rsidR="00A32D3F" w:rsidRDefault="00A32D3F" w:rsidP="007D6380">
      <w:pPr>
        <w:tabs>
          <w:tab w:val="left" w:pos="900"/>
          <w:tab w:val="left" w:pos="1080"/>
        </w:tabs>
        <w:spacing w:line="276" w:lineRule="auto"/>
        <w:rPr>
          <w:rFonts w:asciiTheme="minorHAnsi" w:eastAsia="PMingLiU" w:hAnsiTheme="minorHAnsi" w:cstheme="minorHAnsi"/>
          <w:sz w:val="22"/>
        </w:rPr>
      </w:pPr>
    </w:p>
    <w:p w:rsidR="00A32D3F" w:rsidRDefault="00A32D3F" w:rsidP="007D6380">
      <w:pPr>
        <w:tabs>
          <w:tab w:val="left" w:pos="900"/>
          <w:tab w:val="left" w:pos="1080"/>
        </w:tabs>
        <w:spacing w:line="276" w:lineRule="auto"/>
        <w:rPr>
          <w:rFonts w:asciiTheme="minorHAnsi" w:eastAsia="PMingLiU" w:hAnsiTheme="minorHAnsi" w:cstheme="minorHAnsi"/>
          <w:sz w:val="22"/>
        </w:rPr>
      </w:pPr>
      <w:r>
        <w:rPr>
          <w:rFonts w:asciiTheme="minorHAnsi" w:eastAsia="PMingLiU" w:hAnsiTheme="minorHAnsi" w:cstheme="minorHAnsi"/>
          <w:sz w:val="22"/>
        </w:rPr>
        <w:t>E’ possibile realizzare l’isolamento a cappotto esterno nel rispetto delle seguenti norme:</w:t>
      </w:r>
    </w:p>
    <w:p w:rsidR="0052384C" w:rsidRDefault="00A32D3F"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sidRPr="0052384C">
        <w:rPr>
          <w:rFonts w:asciiTheme="minorHAnsi" w:eastAsia="PMingLiU" w:hAnsiTheme="minorHAnsi" w:cstheme="minorHAnsi"/>
          <w:sz w:val="22"/>
        </w:rPr>
        <w:t>Nel Nucleo di Antica formazione le finiture originarie vanno mantenute e rispettate.</w:t>
      </w:r>
      <w:r w:rsidR="0065779B" w:rsidRPr="0052384C">
        <w:rPr>
          <w:rFonts w:asciiTheme="minorHAnsi" w:eastAsia="PMingLiU" w:hAnsiTheme="minorHAnsi" w:cstheme="minorHAnsi"/>
          <w:sz w:val="22"/>
        </w:rPr>
        <w:t xml:space="preserve"> </w:t>
      </w:r>
    </w:p>
    <w:p w:rsidR="00753893" w:rsidRPr="0052384C" w:rsidRDefault="00A32D3F"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sidRPr="0052384C">
        <w:rPr>
          <w:rFonts w:asciiTheme="minorHAnsi" w:eastAsia="PMingLiU" w:hAnsiTheme="minorHAnsi" w:cstheme="minorHAnsi"/>
          <w:sz w:val="22"/>
        </w:rPr>
        <w:t xml:space="preserve">E’ vietato occultare, cancellare o compromettere le decorazioni dipinte, ceramiche, musive, costituite da elementi lapidei pregiati ecc. in presenza di decorazioni e cornici di pregio o comunque caratterizzanti l’edificio non è consentita la coibentazione </w:t>
      </w:r>
      <w:r w:rsidR="00753893" w:rsidRPr="0052384C">
        <w:rPr>
          <w:rFonts w:asciiTheme="minorHAnsi" w:eastAsia="PMingLiU" w:hAnsiTheme="minorHAnsi" w:cstheme="minorHAnsi"/>
          <w:sz w:val="22"/>
        </w:rPr>
        <w:t>esterna mediante cappotto.</w:t>
      </w:r>
    </w:p>
    <w:p w:rsidR="00A32D3F" w:rsidRDefault="0080162E"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Pr>
          <w:rFonts w:asciiTheme="minorHAnsi" w:eastAsia="PMingLiU" w:hAnsiTheme="minorHAnsi" w:cstheme="minorHAnsi"/>
          <w:sz w:val="22"/>
        </w:rPr>
        <w:t xml:space="preserve">Gli interventi di isolamento devono riguardare preferibilmente l’intera unità strutturale, nell’ottica di realizzazione di un intervento unitario; negli interventi su porzioni di edifici unitari o </w:t>
      </w:r>
      <w:r w:rsidR="00A32D3F">
        <w:rPr>
          <w:rFonts w:asciiTheme="minorHAnsi" w:eastAsia="PMingLiU" w:hAnsiTheme="minorHAnsi" w:cstheme="minorHAnsi"/>
          <w:sz w:val="22"/>
        </w:rPr>
        <w:t xml:space="preserve"> </w:t>
      </w:r>
      <w:r>
        <w:rPr>
          <w:rFonts w:asciiTheme="minorHAnsi" w:eastAsia="PMingLiU" w:hAnsiTheme="minorHAnsi" w:cstheme="minorHAnsi"/>
          <w:sz w:val="22"/>
        </w:rPr>
        <w:t>seriali deve essere salvaguardata l’unitarietà dell’aspetto esteriore dell’edificio, in particolare per quanto riguarda tipologie e colori di finitura.</w:t>
      </w:r>
    </w:p>
    <w:p w:rsidR="0080162E" w:rsidRPr="00A32D3F" w:rsidRDefault="0080162E" w:rsidP="001A4FC2">
      <w:pPr>
        <w:pStyle w:val="Paragrafoelenco"/>
        <w:numPr>
          <w:ilvl w:val="0"/>
          <w:numId w:val="12"/>
        </w:numPr>
        <w:tabs>
          <w:tab w:val="left" w:pos="900"/>
          <w:tab w:val="left" w:pos="1080"/>
        </w:tabs>
        <w:spacing w:line="276" w:lineRule="auto"/>
        <w:jc w:val="both"/>
        <w:rPr>
          <w:rFonts w:asciiTheme="minorHAnsi" w:eastAsia="PMingLiU" w:hAnsiTheme="minorHAnsi" w:cstheme="minorHAnsi"/>
          <w:sz w:val="22"/>
        </w:rPr>
      </w:pPr>
      <w:r>
        <w:rPr>
          <w:rFonts w:asciiTheme="minorHAnsi" w:eastAsia="PMingLiU" w:hAnsiTheme="minorHAnsi" w:cstheme="minorHAnsi"/>
          <w:sz w:val="22"/>
        </w:rPr>
        <w:t>Al fine di salvaguardare la proprietà pubblica, l’accessibilità e la fruizione delle aree pubbliche come strade, marciapiedi e zone di passaggio pubblico, cosi come le servitù esistenti (segnaletica, illuminazione, servizi elettrici ecc.) in tutti gli ambiti non è consentita la coibentazione esterna mediante cappotto su aree pubbliche.</w:t>
      </w:r>
    </w:p>
    <w:p w:rsidR="00A32D3F" w:rsidRDefault="00A32D3F"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7D6380">
      <w:pPr>
        <w:tabs>
          <w:tab w:val="left" w:pos="900"/>
          <w:tab w:val="left" w:pos="1080"/>
        </w:tabs>
        <w:spacing w:line="276" w:lineRule="auto"/>
        <w:rPr>
          <w:rFonts w:asciiTheme="minorHAnsi" w:eastAsia="PMingLiU" w:hAnsiTheme="minorHAnsi" w:cstheme="minorHAnsi"/>
          <w:sz w:val="22"/>
        </w:rPr>
      </w:pPr>
    </w:p>
    <w:p w:rsidR="00397D2A" w:rsidRDefault="00397D2A" w:rsidP="00397D2A">
      <w:pPr>
        <w:pStyle w:val="Titolo2"/>
        <w:keepLines/>
        <w:suppressLineNumbers/>
        <w:tabs>
          <w:tab w:val="left" w:pos="0"/>
        </w:tabs>
        <w:suppressAutoHyphens/>
        <w:ind w:left="0" w:firstLine="0"/>
        <w:jc w:val="center"/>
        <w:rPr>
          <w:rFonts w:ascii="Calibri" w:hAnsi="Calibri" w:cs="Times New Roman"/>
          <w:b w:val="0"/>
          <w:bCs w:val="0"/>
          <w:sz w:val="96"/>
          <w:szCs w:val="96"/>
        </w:rPr>
      </w:pPr>
    </w:p>
    <w:p w:rsidR="00397D2A" w:rsidRDefault="00397D2A" w:rsidP="00397D2A">
      <w:pPr>
        <w:pStyle w:val="Titolo2"/>
        <w:keepLines/>
        <w:suppressLineNumbers/>
        <w:tabs>
          <w:tab w:val="left" w:pos="0"/>
        </w:tabs>
        <w:suppressAutoHyphens/>
        <w:ind w:left="0" w:firstLine="0"/>
        <w:jc w:val="center"/>
        <w:rPr>
          <w:rFonts w:ascii="Calibri" w:hAnsi="Calibri" w:cs="Times New Roman"/>
          <w:b w:val="0"/>
          <w:bCs w:val="0"/>
          <w:sz w:val="96"/>
          <w:szCs w:val="96"/>
        </w:rPr>
      </w:pPr>
    </w:p>
    <w:p w:rsidR="00397D2A" w:rsidRDefault="00397D2A" w:rsidP="00397D2A">
      <w:pPr>
        <w:pStyle w:val="Titolo2"/>
        <w:keepLines/>
        <w:suppressLineNumbers/>
        <w:tabs>
          <w:tab w:val="left" w:pos="0"/>
        </w:tabs>
        <w:suppressAutoHyphens/>
        <w:ind w:left="0" w:firstLine="0"/>
        <w:jc w:val="center"/>
        <w:rPr>
          <w:rFonts w:ascii="Calibri" w:hAnsi="Calibri" w:cs="Times New Roman"/>
          <w:b w:val="0"/>
          <w:bCs w:val="0"/>
          <w:sz w:val="96"/>
          <w:szCs w:val="96"/>
        </w:rPr>
      </w:pPr>
    </w:p>
    <w:p w:rsidR="00397D2A" w:rsidRPr="00C020A5" w:rsidRDefault="00397D2A" w:rsidP="00397D2A">
      <w:pPr>
        <w:pStyle w:val="Titolo2"/>
        <w:keepLines/>
        <w:suppressLineNumbers/>
        <w:tabs>
          <w:tab w:val="left" w:pos="0"/>
        </w:tabs>
        <w:suppressAutoHyphens/>
        <w:ind w:left="0" w:firstLine="0"/>
        <w:jc w:val="center"/>
        <w:rPr>
          <w:rFonts w:ascii="Calibri" w:hAnsi="Calibri"/>
        </w:rPr>
      </w:pPr>
      <w:r>
        <w:rPr>
          <w:rFonts w:ascii="Calibri" w:hAnsi="Calibri" w:cs="Times New Roman"/>
          <w:b w:val="0"/>
          <w:bCs w:val="0"/>
          <w:sz w:val="96"/>
          <w:szCs w:val="96"/>
        </w:rPr>
        <w:t>PERMESSI DI COSTRUIRE CONVENZIONATI</w:t>
      </w:r>
    </w:p>
    <w:p w:rsidR="00397D2A" w:rsidRPr="00A32D3F" w:rsidRDefault="00397D2A" w:rsidP="007D6380">
      <w:pPr>
        <w:tabs>
          <w:tab w:val="left" w:pos="900"/>
          <w:tab w:val="left" w:pos="1080"/>
        </w:tabs>
        <w:spacing w:line="276" w:lineRule="auto"/>
        <w:rPr>
          <w:rFonts w:asciiTheme="minorHAnsi" w:eastAsia="PMingLiU" w:hAnsiTheme="minorHAnsi" w:cstheme="minorHAnsi"/>
          <w:sz w:val="22"/>
        </w:rPr>
      </w:pPr>
    </w:p>
    <w:sectPr w:rsidR="00397D2A" w:rsidRPr="00A32D3F" w:rsidSect="007B0160">
      <w:headerReference w:type="default" r:id="rId8"/>
      <w:footerReference w:type="default" r:id="rId9"/>
      <w:pgSz w:w="11906" w:h="16838" w:code="9"/>
      <w:pgMar w:top="138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5FB" w:rsidRDefault="00E615FB">
      <w:r>
        <w:separator/>
      </w:r>
    </w:p>
  </w:endnote>
  <w:endnote w:type="continuationSeparator" w:id="1">
    <w:p w:rsidR="00E615FB" w:rsidRDefault="00E61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Narrow">
    <w:panose1 w:val="020B0606020202030204"/>
    <w:charset w:val="00"/>
    <w:family w:val="swiss"/>
    <w:pitch w:val="variable"/>
    <w:sig w:usb0="A00002AF" w:usb1="5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DE" w:rsidRDefault="00D86627" w:rsidP="007B0647">
    <w:pPr>
      <w:pStyle w:val="Pidipagina"/>
      <w:framePr w:wrap="around" w:vAnchor="text" w:hAnchor="margin" w:xAlign="center" w:y="1"/>
      <w:rPr>
        <w:rStyle w:val="Numeropagina"/>
      </w:rPr>
    </w:pPr>
    <w:r>
      <w:rPr>
        <w:rStyle w:val="Numeropagina"/>
      </w:rPr>
      <w:fldChar w:fldCharType="begin"/>
    </w:r>
    <w:r w:rsidR="005A48DE">
      <w:rPr>
        <w:rStyle w:val="Numeropagina"/>
      </w:rPr>
      <w:instrText xml:space="preserve">PAGE  </w:instrText>
    </w:r>
    <w:r>
      <w:rPr>
        <w:rStyle w:val="Numeropagina"/>
      </w:rPr>
      <w:fldChar w:fldCharType="separate"/>
    </w:r>
    <w:r w:rsidR="00923D3A">
      <w:rPr>
        <w:rStyle w:val="Numeropagina"/>
        <w:noProof/>
      </w:rPr>
      <w:t>31</w:t>
    </w:r>
    <w:r>
      <w:rPr>
        <w:rStyle w:val="Numeropagina"/>
      </w:rPr>
      <w:fldChar w:fldCharType="end"/>
    </w:r>
  </w:p>
  <w:p w:rsidR="005A48DE" w:rsidRDefault="005A48DE" w:rsidP="007B0647">
    <w:pPr>
      <w:pStyle w:val="Pidipagina"/>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5FB" w:rsidRDefault="00E615FB">
      <w:r>
        <w:separator/>
      </w:r>
    </w:p>
  </w:footnote>
  <w:footnote w:type="continuationSeparator" w:id="1">
    <w:p w:rsidR="00E615FB" w:rsidRDefault="00E61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DE" w:rsidRPr="009761E3" w:rsidRDefault="005A48DE" w:rsidP="007B0647">
    <w:pPr>
      <w:pStyle w:val="Intestazione"/>
      <w:pBdr>
        <w:bottom w:val="single" w:sz="4" w:space="1" w:color="auto"/>
      </w:pBdr>
      <w:rPr>
        <w:rFonts w:ascii="Arial" w:hAnsi="Arial" w:cs="Arial"/>
        <w:color w:val="548DD4" w:themeColor="text2" w:themeTint="99"/>
        <w:sz w:val="18"/>
        <w:szCs w:val="18"/>
      </w:rPr>
    </w:pPr>
    <w:r w:rsidRPr="009761E3">
      <w:rPr>
        <w:rFonts w:ascii="Arial" w:hAnsi="Arial" w:cs="Arial"/>
        <w:color w:val="548DD4" w:themeColor="text2" w:themeTint="99"/>
        <w:sz w:val="18"/>
        <w:szCs w:val="18"/>
      </w:rPr>
      <w:t>PIANO DELLE REGOLE</w:t>
    </w:r>
    <w:r>
      <w:rPr>
        <w:rFonts w:ascii="Arial" w:hAnsi="Arial" w:cs="Arial"/>
        <w:i/>
        <w:color w:val="548DD4" w:themeColor="text2" w:themeTint="99"/>
        <w:sz w:val="18"/>
        <w:szCs w:val="18"/>
      </w:rPr>
      <w:tab/>
    </w:r>
    <w:r>
      <w:rPr>
        <w:rFonts w:ascii="Arial" w:hAnsi="Arial" w:cs="Arial"/>
        <w:i/>
        <w:color w:val="548DD4" w:themeColor="text2" w:themeTint="99"/>
        <w:sz w:val="18"/>
        <w:szCs w:val="18"/>
      </w:rPr>
      <w:tab/>
    </w:r>
    <w:r>
      <w:rPr>
        <w:rFonts w:ascii="Arial" w:hAnsi="Arial" w:cs="Arial"/>
        <w:color w:val="548DD4" w:themeColor="text2" w:themeTint="99"/>
        <w:sz w:val="18"/>
        <w:szCs w:val="18"/>
      </w:rPr>
      <w:t>NORME TECNICHE DI ATTUAZIONE</w:t>
    </w:r>
  </w:p>
  <w:p w:rsidR="005A48DE" w:rsidRDefault="005A48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1410"/>
        </w:tabs>
        <w:ind w:left="1410" w:hanging="510"/>
      </w:pPr>
    </w:lvl>
    <w:lvl w:ilvl="1">
      <w:start w:val="3"/>
      <w:numFmt w:val="bullet"/>
      <w:lvlText w:val="-"/>
      <w:lvlJc w:val="left"/>
      <w:pPr>
        <w:tabs>
          <w:tab w:val="num" w:pos="1980"/>
        </w:tabs>
        <w:ind w:left="1980" w:hanging="360"/>
      </w:pPr>
      <w:rPr>
        <w:rFonts w:ascii="Times New Roman" w:hAnsi="Times New Roman" w:cs="Times New Roman"/>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00000002"/>
    <w:multiLevelType w:val="singleLevel"/>
    <w:tmpl w:val="00000002"/>
    <w:name w:val="WW8Num2"/>
    <w:lvl w:ilvl="0">
      <w:start w:val="3"/>
      <w:numFmt w:val="bullet"/>
      <w:lvlText w:val="-"/>
      <w:lvlJc w:val="left"/>
      <w:pPr>
        <w:tabs>
          <w:tab w:val="num" w:pos="1620"/>
        </w:tabs>
        <w:ind w:left="1620" w:hanging="360"/>
      </w:pPr>
      <w:rPr>
        <w:rFonts w:ascii="Times New Roman" w:hAnsi="Times New Roman" w:cs="Times New Roman"/>
      </w:rPr>
    </w:lvl>
  </w:abstractNum>
  <w:abstractNum w:abstractNumId="2">
    <w:nsid w:val="00000003"/>
    <w:multiLevelType w:val="singleLevel"/>
    <w:tmpl w:val="7A883A36"/>
    <w:name w:val="WW8Num3"/>
    <w:lvl w:ilvl="0">
      <w:numFmt w:val="none"/>
      <w:lvlText w:val=""/>
      <w:lvlJc w:val="left"/>
      <w:pPr>
        <w:tabs>
          <w:tab w:val="num" w:pos="360"/>
        </w:tabs>
      </w:pPr>
    </w:lvl>
  </w:abstractNum>
  <w:abstractNum w:abstractNumId="3">
    <w:nsid w:val="00000004"/>
    <w:multiLevelType w:val="multilevel"/>
    <w:tmpl w:val="00000004"/>
    <w:name w:val="WW8Num6"/>
    <w:lvl w:ilvl="0">
      <w:start w:val="1"/>
      <w:numFmt w:val="lowerLetter"/>
      <w:lvlText w:val="%1."/>
      <w:lvlJc w:val="left"/>
      <w:pPr>
        <w:tabs>
          <w:tab w:val="num" w:pos="1440"/>
        </w:tabs>
        <w:ind w:left="144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160"/>
        </w:tabs>
        <w:ind w:left="216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880"/>
        </w:tabs>
        <w:ind w:left="2880" w:hanging="1800"/>
      </w:pPr>
    </w:lvl>
  </w:abstractNum>
  <w:abstractNum w:abstractNumId="4">
    <w:nsid w:val="00000005"/>
    <w:multiLevelType w:val="singleLevel"/>
    <w:tmpl w:val="00000005"/>
    <w:name w:val="WW8Num7"/>
    <w:lvl w:ilvl="0">
      <w:start w:val="1"/>
      <w:numFmt w:val="upperLetter"/>
      <w:lvlText w:val="%1."/>
      <w:lvlJc w:val="left"/>
      <w:pPr>
        <w:tabs>
          <w:tab w:val="num" w:pos="1440"/>
        </w:tabs>
        <w:ind w:left="1440" w:hanging="540"/>
      </w:pPr>
    </w:lvl>
  </w:abstractNum>
  <w:abstractNum w:abstractNumId="5">
    <w:nsid w:val="00000006"/>
    <w:multiLevelType w:val="singleLevel"/>
    <w:tmpl w:val="00000006"/>
    <w:name w:val="WW8Num8"/>
    <w:lvl w:ilvl="0">
      <w:start w:val="3"/>
      <w:numFmt w:val="bullet"/>
      <w:lvlText w:val="-"/>
      <w:lvlJc w:val="left"/>
      <w:pPr>
        <w:tabs>
          <w:tab w:val="num" w:pos="1620"/>
        </w:tabs>
        <w:ind w:left="1620" w:hanging="360"/>
      </w:pPr>
      <w:rPr>
        <w:rFonts w:ascii="Times New Roman" w:hAnsi="Times New Roman"/>
      </w:rPr>
    </w:lvl>
  </w:abstractNum>
  <w:abstractNum w:abstractNumId="6">
    <w:nsid w:val="00000007"/>
    <w:multiLevelType w:val="singleLevel"/>
    <w:tmpl w:val="00000007"/>
    <w:name w:val="WW8Num9"/>
    <w:lvl w:ilvl="0">
      <w:start w:val="3"/>
      <w:numFmt w:val="bullet"/>
      <w:lvlText w:val="-"/>
      <w:lvlJc w:val="left"/>
      <w:pPr>
        <w:tabs>
          <w:tab w:val="num" w:pos="1260"/>
        </w:tabs>
        <w:ind w:left="1260" w:hanging="360"/>
      </w:pPr>
      <w:rPr>
        <w:rFonts w:ascii="Times New Roman" w:hAnsi="Times New Roman" w:cs="Times New Roman"/>
      </w:rPr>
    </w:lvl>
  </w:abstractNum>
  <w:abstractNum w:abstractNumId="7">
    <w:nsid w:val="00000008"/>
    <w:multiLevelType w:val="multilevel"/>
    <w:tmpl w:val="DAD010D4"/>
    <w:name w:val="WW8Num21"/>
    <w:lvl w:ilvl="0">
      <w:start w:val="10"/>
      <w:numFmt w:val="decimal"/>
      <w:lvlText w:val="%1"/>
      <w:lvlJc w:val="left"/>
      <w:pPr>
        <w:tabs>
          <w:tab w:val="num" w:pos="435"/>
        </w:tabs>
        <w:ind w:left="435" w:hanging="435"/>
      </w:pPr>
    </w:lvl>
    <w:lvl w:ilvl="1">
      <w:start w:val="1"/>
      <w:numFmt w:val="decimal"/>
      <w:lvlText w:val="%1.%2"/>
      <w:lvlJc w:val="left"/>
      <w:pPr>
        <w:tabs>
          <w:tab w:val="num" w:pos="795"/>
        </w:tabs>
        <w:ind w:left="795" w:hanging="435"/>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9"/>
    <w:multiLevelType w:val="singleLevel"/>
    <w:tmpl w:val="00000009"/>
    <w:name w:val="WW8Num22"/>
    <w:lvl w:ilvl="0">
      <w:start w:val="1"/>
      <w:numFmt w:val="bullet"/>
      <w:lvlText w:val=""/>
      <w:lvlJc w:val="left"/>
      <w:pPr>
        <w:tabs>
          <w:tab w:val="num" w:pos="1184"/>
        </w:tabs>
        <w:ind w:left="1184" w:hanging="284"/>
      </w:pPr>
      <w:rPr>
        <w:rFonts w:ascii="Symbol" w:hAnsi="Symbol"/>
      </w:rPr>
    </w:lvl>
  </w:abstractNum>
  <w:abstractNum w:abstractNumId="9">
    <w:nsid w:val="0000000A"/>
    <w:multiLevelType w:val="singleLevel"/>
    <w:tmpl w:val="0000000A"/>
    <w:name w:val="WW8Num25"/>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29"/>
    <w:lvl w:ilvl="0">
      <w:start w:val="20"/>
      <w:numFmt w:val="upperLetter"/>
      <w:lvlText w:val="%1."/>
      <w:lvlJc w:val="left"/>
      <w:pPr>
        <w:tabs>
          <w:tab w:val="num" w:pos="1260"/>
        </w:tabs>
        <w:ind w:left="1260" w:hanging="360"/>
      </w:pPr>
    </w:lvl>
  </w:abstractNum>
  <w:abstractNum w:abstractNumId="11">
    <w:nsid w:val="0000000C"/>
    <w:multiLevelType w:val="multilevel"/>
    <w:tmpl w:val="CBB0DE0A"/>
    <w:name w:val="WW8Num30"/>
    <w:lvl w:ilvl="0">
      <w:start w:val="5"/>
      <w:numFmt w:val="decimal"/>
      <w:lvlText w:val="%1"/>
      <w:lvlJc w:val="left"/>
      <w:pPr>
        <w:tabs>
          <w:tab w:val="num" w:pos="360"/>
        </w:tabs>
        <w:ind w:left="360" w:hanging="360"/>
      </w:pPr>
      <w:rPr>
        <w:rFonts w:eastAsia="Times New Roman"/>
      </w:rPr>
    </w:lvl>
    <w:lvl w:ilvl="1">
      <w:start w:val="1"/>
      <w:numFmt w:val="decimal"/>
      <w:lvlText w:val="6.%2"/>
      <w:lvlJc w:val="left"/>
      <w:pPr>
        <w:tabs>
          <w:tab w:val="num" w:pos="360"/>
        </w:tabs>
        <w:ind w:left="360" w:hanging="360"/>
      </w:pPr>
      <w:rPr>
        <w:rFonts w:eastAsia="Times New Roman"/>
        <w:b/>
        <w:i/>
        <w:color w:val="auto"/>
      </w:rPr>
    </w:lvl>
    <w:lvl w:ilvl="2">
      <w:start w:val="1"/>
      <w:numFmt w:val="decimal"/>
      <w:lvlText w:val="%1.%2.%3"/>
      <w:lvlJc w:val="left"/>
      <w:pPr>
        <w:tabs>
          <w:tab w:val="num" w:pos="2706"/>
        </w:tabs>
        <w:ind w:left="2706" w:hanging="720"/>
      </w:pPr>
      <w:rPr>
        <w:rFonts w:eastAsia="Times New Roman"/>
      </w:rPr>
    </w:lvl>
    <w:lvl w:ilvl="3">
      <w:start w:val="1"/>
      <w:numFmt w:val="decimal"/>
      <w:lvlText w:val="%1.%2.%3.%4"/>
      <w:lvlJc w:val="left"/>
      <w:pPr>
        <w:tabs>
          <w:tab w:val="num" w:pos="3699"/>
        </w:tabs>
        <w:ind w:left="3699" w:hanging="720"/>
      </w:pPr>
      <w:rPr>
        <w:rFonts w:eastAsia="Times New Roman"/>
      </w:rPr>
    </w:lvl>
    <w:lvl w:ilvl="4">
      <w:start w:val="1"/>
      <w:numFmt w:val="decimal"/>
      <w:lvlText w:val="%1.%2.%3.%4.%5"/>
      <w:lvlJc w:val="left"/>
      <w:pPr>
        <w:tabs>
          <w:tab w:val="num" w:pos="5052"/>
        </w:tabs>
        <w:ind w:left="5052" w:hanging="1080"/>
      </w:pPr>
      <w:rPr>
        <w:rFonts w:eastAsia="Times New Roman"/>
      </w:rPr>
    </w:lvl>
    <w:lvl w:ilvl="5">
      <w:start w:val="1"/>
      <w:numFmt w:val="decimal"/>
      <w:lvlText w:val="%1.%2.%3.%4.%5.%6"/>
      <w:lvlJc w:val="left"/>
      <w:pPr>
        <w:tabs>
          <w:tab w:val="num" w:pos="6045"/>
        </w:tabs>
        <w:ind w:left="6045" w:hanging="1080"/>
      </w:pPr>
      <w:rPr>
        <w:rFonts w:eastAsia="Times New Roman"/>
      </w:rPr>
    </w:lvl>
    <w:lvl w:ilvl="6">
      <w:start w:val="1"/>
      <w:numFmt w:val="decimal"/>
      <w:lvlText w:val="%1.%2.%3.%4.%5.%6.%7"/>
      <w:lvlJc w:val="left"/>
      <w:pPr>
        <w:tabs>
          <w:tab w:val="num" w:pos="7398"/>
        </w:tabs>
        <w:ind w:left="7398" w:hanging="1440"/>
      </w:pPr>
      <w:rPr>
        <w:rFonts w:eastAsia="Times New Roman"/>
      </w:rPr>
    </w:lvl>
    <w:lvl w:ilvl="7">
      <w:start w:val="1"/>
      <w:numFmt w:val="decimal"/>
      <w:lvlText w:val="%1.%2.%3.%4.%5.%6.%7.%8"/>
      <w:lvlJc w:val="left"/>
      <w:pPr>
        <w:tabs>
          <w:tab w:val="num" w:pos="8391"/>
        </w:tabs>
        <w:ind w:left="8391" w:hanging="1440"/>
      </w:pPr>
      <w:rPr>
        <w:rFonts w:eastAsia="Times New Roman"/>
      </w:rPr>
    </w:lvl>
    <w:lvl w:ilvl="8">
      <w:start w:val="1"/>
      <w:numFmt w:val="decimal"/>
      <w:lvlText w:val="%1.%2.%3.%4.%5.%6.%7.%8.%9"/>
      <w:lvlJc w:val="left"/>
      <w:pPr>
        <w:tabs>
          <w:tab w:val="num" w:pos="9744"/>
        </w:tabs>
        <w:ind w:left="9744" w:hanging="1800"/>
      </w:pPr>
      <w:rPr>
        <w:rFonts w:eastAsia="Times New Roman"/>
      </w:rPr>
    </w:lvl>
  </w:abstractNum>
  <w:abstractNum w:abstractNumId="12">
    <w:nsid w:val="0000000D"/>
    <w:multiLevelType w:val="multilevel"/>
    <w:tmpl w:val="0000000D"/>
    <w:name w:val="WW8Num34"/>
    <w:lvl w:ilvl="0">
      <w:start w:val="7"/>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singleLevel"/>
    <w:tmpl w:val="0000000E"/>
    <w:name w:val="WW8Num37"/>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38"/>
    <w:lvl w:ilvl="0">
      <w:start w:val="1"/>
      <w:numFmt w:val="bullet"/>
      <w:lvlText w:val=""/>
      <w:lvlJc w:val="left"/>
      <w:pPr>
        <w:tabs>
          <w:tab w:val="num" w:pos="1440"/>
        </w:tabs>
        <w:ind w:left="1440" w:hanging="540"/>
      </w:pPr>
      <w:rPr>
        <w:rFonts w:ascii="Symbol" w:hAnsi="Symbol"/>
      </w:rPr>
    </w:lvl>
  </w:abstractNum>
  <w:abstractNum w:abstractNumId="15">
    <w:nsid w:val="00000010"/>
    <w:multiLevelType w:val="singleLevel"/>
    <w:tmpl w:val="00000010"/>
    <w:name w:val="WW8Num39"/>
    <w:lvl w:ilvl="0">
      <w:numFmt w:val="bullet"/>
      <w:lvlText w:val="-"/>
      <w:lvlJc w:val="left"/>
      <w:pPr>
        <w:tabs>
          <w:tab w:val="num" w:pos="1060"/>
        </w:tabs>
        <w:ind w:left="1060" w:hanging="360"/>
      </w:pPr>
      <w:rPr>
        <w:rFonts w:ascii="Arial" w:hAnsi="Arial"/>
      </w:rPr>
    </w:lvl>
  </w:abstractNum>
  <w:abstractNum w:abstractNumId="16">
    <w:nsid w:val="00000011"/>
    <w:multiLevelType w:val="multilevel"/>
    <w:tmpl w:val="924E2594"/>
    <w:name w:val="WW8Num40"/>
    <w:lvl w:ilvl="0">
      <w:start w:val="11"/>
      <w:numFmt w:val="decimal"/>
      <w:lvlText w:val="%1"/>
      <w:lvlJc w:val="left"/>
      <w:pPr>
        <w:tabs>
          <w:tab w:val="num" w:pos="435"/>
        </w:tabs>
        <w:ind w:left="435" w:hanging="435"/>
      </w:pPr>
    </w:lvl>
    <w:lvl w:ilvl="1">
      <w:start w:val="1"/>
      <w:numFmt w:val="decimal"/>
      <w:lvlText w:val="%1.%2"/>
      <w:lvlJc w:val="left"/>
      <w:pPr>
        <w:tabs>
          <w:tab w:val="num" w:pos="1003"/>
        </w:tabs>
        <w:ind w:left="1003" w:hanging="435"/>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nsid w:val="00000012"/>
    <w:multiLevelType w:val="singleLevel"/>
    <w:tmpl w:val="00000012"/>
    <w:name w:val="WW8Num43"/>
    <w:lvl w:ilvl="0">
      <w:start w:val="1"/>
      <w:numFmt w:val="bullet"/>
      <w:lvlText w:val=""/>
      <w:lvlJc w:val="left"/>
      <w:pPr>
        <w:tabs>
          <w:tab w:val="num" w:pos="720"/>
        </w:tabs>
        <w:ind w:left="720" w:hanging="360"/>
      </w:pPr>
      <w:rPr>
        <w:rFonts w:ascii="Symbol" w:hAnsi="Symbol"/>
        <w:color w:val="auto"/>
      </w:rPr>
    </w:lvl>
  </w:abstractNum>
  <w:abstractNum w:abstractNumId="18">
    <w:nsid w:val="00000013"/>
    <w:multiLevelType w:val="singleLevel"/>
    <w:tmpl w:val="00000013"/>
    <w:name w:val="WW8Num49"/>
    <w:lvl w:ilvl="0">
      <w:start w:val="1"/>
      <w:numFmt w:val="bullet"/>
      <w:lvlText w:val=""/>
      <w:lvlJc w:val="left"/>
      <w:pPr>
        <w:tabs>
          <w:tab w:val="num" w:pos="1080"/>
        </w:tabs>
        <w:ind w:left="1080" w:hanging="360"/>
      </w:pPr>
      <w:rPr>
        <w:rFonts w:ascii="Symbol" w:hAnsi="Symbol"/>
      </w:rPr>
    </w:lvl>
  </w:abstractNum>
  <w:abstractNum w:abstractNumId="19">
    <w:nsid w:val="00000014"/>
    <w:multiLevelType w:val="singleLevel"/>
    <w:tmpl w:val="00000014"/>
    <w:lvl w:ilvl="0">
      <w:start w:val="1"/>
      <w:numFmt w:val="bullet"/>
      <w:lvlText w:val=""/>
      <w:lvlJc w:val="left"/>
      <w:pPr>
        <w:tabs>
          <w:tab w:val="num" w:pos="2235"/>
        </w:tabs>
        <w:ind w:left="2235" w:hanging="360"/>
      </w:pPr>
      <w:rPr>
        <w:rFonts w:ascii="Symbol" w:hAnsi="Symbol"/>
      </w:rPr>
    </w:lvl>
  </w:abstractNum>
  <w:abstractNum w:abstractNumId="20">
    <w:nsid w:val="00000015"/>
    <w:multiLevelType w:val="multilevel"/>
    <w:tmpl w:val="00000015"/>
    <w:name w:val="WW8Num52"/>
    <w:lvl w:ilvl="0">
      <w:start w:val="8"/>
      <w:numFmt w:val="decimal"/>
      <w:lvlText w:val="%1"/>
      <w:lvlJc w:val="left"/>
      <w:pPr>
        <w:tabs>
          <w:tab w:val="num" w:pos="360"/>
        </w:tabs>
        <w:ind w:left="360" w:hanging="360"/>
      </w:pPr>
    </w:lvl>
    <w:lvl w:ilvl="1">
      <w:start w:val="1"/>
      <w:numFmt w:val="decimal"/>
      <w:lvlText w:val="7.%2"/>
      <w:lvlJc w:val="left"/>
      <w:pPr>
        <w:tabs>
          <w:tab w:val="num" w:pos="1637"/>
        </w:tabs>
        <w:ind w:left="1637" w:hanging="360"/>
      </w:pPr>
      <w:rPr>
        <w:b/>
        <w:i/>
        <w:color w:val="auto"/>
      </w:rPr>
    </w:lvl>
    <w:lvl w:ilvl="2">
      <w:start w:val="1"/>
      <w:numFmt w:val="decimal"/>
      <w:lvlText w:val="%1.%2.%3"/>
      <w:lvlJc w:val="left"/>
      <w:pPr>
        <w:tabs>
          <w:tab w:val="num" w:pos="3274"/>
        </w:tabs>
        <w:ind w:left="3274" w:hanging="720"/>
      </w:pPr>
    </w:lvl>
    <w:lvl w:ilvl="3">
      <w:start w:val="1"/>
      <w:numFmt w:val="decimal"/>
      <w:lvlText w:val="%1.%2.%3.%4"/>
      <w:lvlJc w:val="left"/>
      <w:pPr>
        <w:tabs>
          <w:tab w:val="num" w:pos="4551"/>
        </w:tabs>
        <w:ind w:left="4551" w:hanging="720"/>
      </w:pPr>
    </w:lvl>
    <w:lvl w:ilvl="4">
      <w:start w:val="1"/>
      <w:numFmt w:val="decimal"/>
      <w:lvlText w:val="%1.%2.%3.%4.%5"/>
      <w:lvlJc w:val="left"/>
      <w:pPr>
        <w:tabs>
          <w:tab w:val="num" w:pos="6188"/>
        </w:tabs>
        <w:ind w:left="6188" w:hanging="1080"/>
      </w:pPr>
    </w:lvl>
    <w:lvl w:ilvl="5">
      <w:start w:val="1"/>
      <w:numFmt w:val="decimal"/>
      <w:lvlText w:val="%1.%2.%3.%4.%5.%6"/>
      <w:lvlJc w:val="left"/>
      <w:pPr>
        <w:tabs>
          <w:tab w:val="num" w:pos="7465"/>
        </w:tabs>
        <w:ind w:left="7465" w:hanging="1080"/>
      </w:pPr>
    </w:lvl>
    <w:lvl w:ilvl="6">
      <w:start w:val="1"/>
      <w:numFmt w:val="decimal"/>
      <w:lvlText w:val="%1.%2.%3.%4.%5.%6.%7"/>
      <w:lvlJc w:val="left"/>
      <w:pPr>
        <w:tabs>
          <w:tab w:val="num" w:pos="9102"/>
        </w:tabs>
        <w:ind w:left="9102" w:hanging="1440"/>
      </w:pPr>
    </w:lvl>
    <w:lvl w:ilvl="7">
      <w:start w:val="1"/>
      <w:numFmt w:val="decimal"/>
      <w:lvlText w:val="%1.%2.%3.%4.%5.%6.%7.%8"/>
      <w:lvlJc w:val="left"/>
      <w:pPr>
        <w:tabs>
          <w:tab w:val="num" w:pos="10379"/>
        </w:tabs>
        <w:ind w:left="10379" w:hanging="1440"/>
      </w:pPr>
    </w:lvl>
    <w:lvl w:ilvl="8">
      <w:start w:val="1"/>
      <w:numFmt w:val="decimal"/>
      <w:lvlText w:val="%1.%2.%3.%4.%5.%6.%7.%8.%9"/>
      <w:lvlJc w:val="left"/>
      <w:pPr>
        <w:tabs>
          <w:tab w:val="num" w:pos="12016"/>
        </w:tabs>
        <w:ind w:left="12016" w:hanging="1800"/>
      </w:pPr>
    </w:lvl>
  </w:abstractNum>
  <w:abstractNum w:abstractNumId="21">
    <w:nsid w:val="06B21755"/>
    <w:multiLevelType w:val="hybridMultilevel"/>
    <w:tmpl w:val="93EAEA68"/>
    <w:lvl w:ilvl="0" w:tplc="00000005">
      <w:start w:val="3"/>
      <w:numFmt w:val="bullet"/>
      <w:lvlText w:val="-"/>
      <w:lvlJc w:val="left"/>
      <w:pPr>
        <w:ind w:left="862" w:hanging="360"/>
      </w:pPr>
      <w:rPr>
        <w:rFonts w:ascii="Times New Roman" w:hAnsi="Times New Roman" w:cs="Symbol"/>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nsid w:val="079105F4"/>
    <w:multiLevelType w:val="hybridMultilevel"/>
    <w:tmpl w:val="433E34E8"/>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3">
    <w:nsid w:val="07C41D3A"/>
    <w:multiLevelType w:val="hybridMultilevel"/>
    <w:tmpl w:val="E6E683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ahom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ahom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07C96744"/>
    <w:multiLevelType w:val="hybridMultilevel"/>
    <w:tmpl w:val="4B767E2C"/>
    <w:lvl w:ilvl="0" w:tplc="60E84234">
      <w:start w:val="20"/>
      <w:numFmt w:val="lowerLetter"/>
      <w:lvlText w:val="%1."/>
      <w:lvlJc w:val="left"/>
      <w:pPr>
        <w:ind w:left="3420" w:hanging="360"/>
      </w:pPr>
      <w:rPr>
        <w:rFonts w:hint="default"/>
      </w:rPr>
    </w:lvl>
    <w:lvl w:ilvl="1" w:tplc="04100019" w:tentative="1">
      <w:start w:val="1"/>
      <w:numFmt w:val="lowerLetter"/>
      <w:lvlText w:val="%2."/>
      <w:lvlJc w:val="left"/>
      <w:pPr>
        <w:ind w:left="4140" w:hanging="360"/>
      </w:pPr>
    </w:lvl>
    <w:lvl w:ilvl="2" w:tplc="0410001B" w:tentative="1">
      <w:start w:val="1"/>
      <w:numFmt w:val="lowerRoman"/>
      <w:lvlText w:val="%3."/>
      <w:lvlJc w:val="right"/>
      <w:pPr>
        <w:ind w:left="4860" w:hanging="180"/>
      </w:pPr>
    </w:lvl>
    <w:lvl w:ilvl="3" w:tplc="0410000F" w:tentative="1">
      <w:start w:val="1"/>
      <w:numFmt w:val="decimal"/>
      <w:lvlText w:val="%4."/>
      <w:lvlJc w:val="left"/>
      <w:pPr>
        <w:ind w:left="5580" w:hanging="360"/>
      </w:pPr>
    </w:lvl>
    <w:lvl w:ilvl="4" w:tplc="04100019" w:tentative="1">
      <w:start w:val="1"/>
      <w:numFmt w:val="lowerLetter"/>
      <w:lvlText w:val="%5."/>
      <w:lvlJc w:val="left"/>
      <w:pPr>
        <w:ind w:left="6300" w:hanging="360"/>
      </w:pPr>
    </w:lvl>
    <w:lvl w:ilvl="5" w:tplc="0410001B" w:tentative="1">
      <w:start w:val="1"/>
      <w:numFmt w:val="lowerRoman"/>
      <w:lvlText w:val="%6."/>
      <w:lvlJc w:val="right"/>
      <w:pPr>
        <w:ind w:left="7020" w:hanging="180"/>
      </w:pPr>
    </w:lvl>
    <w:lvl w:ilvl="6" w:tplc="0410000F" w:tentative="1">
      <w:start w:val="1"/>
      <w:numFmt w:val="decimal"/>
      <w:lvlText w:val="%7."/>
      <w:lvlJc w:val="left"/>
      <w:pPr>
        <w:ind w:left="7740" w:hanging="360"/>
      </w:pPr>
    </w:lvl>
    <w:lvl w:ilvl="7" w:tplc="04100019" w:tentative="1">
      <w:start w:val="1"/>
      <w:numFmt w:val="lowerLetter"/>
      <w:lvlText w:val="%8."/>
      <w:lvlJc w:val="left"/>
      <w:pPr>
        <w:ind w:left="8460" w:hanging="360"/>
      </w:pPr>
    </w:lvl>
    <w:lvl w:ilvl="8" w:tplc="0410001B" w:tentative="1">
      <w:start w:val="1"/>
      <w:numFmt w:val="lowerRoman"/>
      <w:lvlText w:val="%9."/>
      <w:lvlJc w:val="right"/>
      <w:pPr>
        <w:ind w:left="9180" w:hanging="180"/>
      </w:pPr>
    </w:lvl>
  </w:abstractNum>
  <w:abstractNum w:abstractNumId="25">
    <w:nsid w:val="100A0521"/>
    <w:multiLevelType w:val="hybridMultilevel"/>
    <w:tmpl w:val="764A9134"/>
    <w:lvl w:ilvl="0" w:tplc="E7D67B4C">
      <w:start w:val="6"/>
      <w:numFmt w:val="lowerLetter"/>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26">
    <w:nsid w:val="113A2031"/>
    <w:multiLevelType w:val="hybridMultilevel"/>
    <w:tmpl w:val="F9CED980"/>
    <w:lvl w:ilvl="0" w:tplc="829E6EC8">
      <w:numFmt w:val="bullet"/>
      <w:lvlText w:val="-"/>
      <w:lvlJc w:val="left"/>
      <w:pPr>
        <w:ind w:left="62" w:hanging="58"/>
      </w:pPr>
      <w:rPr>
        <w:rFonts w:ascii="Liberation Sans Narrow" w:eastAsia="Liberation Sans Narrow" w:hAnsi="Liberation Sans Narrow" w:cs="Liberation Sans Narrow" w:hint="default"/>
        <w:b/>
        <w:bCs w:val="0"/>
        <w:i w:val="0"/>
        <w:iCs w:val="0"/>
        <w:spacing w:val="0"/>
        <w:w w:val="118"/>
        <w:sz w:val="18"/>
        <w:szCs w:val="18"/>
        <w:lang w:val="it-IT" w:eastAsia="en-US" w:bidi="ar-SA"/>
      </w:rPr>
    </w:lvl>
    <w:lvl w:ilvl="1" w:tplc="2368B5E0">
      <w:numFmt w:val="bullet"/>
      <w:lvlText w:val="•"/>
      <w:lvlJc w:val="left"/>
      <w:pPr>
        <w:ind w:left="347" w:hanging="58"/>
      </w:pPr>
      <w:rPr>
        <w:rFonts w:hint="default"/>
        <w:lang w:val="it-IT" w:eastAsia="en-US" w:bidi="ar-SA"/>
      </w:rPr>
    </w:lvl>
    <w:lvl w:ilvl="2" w:tplc="08867F8E">
      <w:numFmt w:val="bullet"/>
      <w:lvlText w:val="•"/>
      <w:lvlJc w:val="left"/>
      <w:pPr>
        <w:ind w:left="635" w:hanging="58"/>
      </w:pPr>
      <w:rPr>
        <w:rFonts w:hint="default"/>
        <w:lang w:val="it-IT" w:eastAsia="en-US" w:bidi="ar-SA"/>
      </w:rPr>
    </w:lvl>
    <w:lvl w:ilvl="3" w:tplc="DFC8A1F4">
      <w:numFmt w:val="bullet"/>
      <w:lvlText w:val="•"/>
      <w:lvlJc w:val="left"/>
      <w:pPr>
        <w:ind w:left="923" w:hanging="58"/>
      </w:pPr>
      <w:rPr>
        <w:rFonts w:hint="default"/>
        <w:lang w:val="it-IT" w:eastAsia="en-US" w:bidi="ar-SA"/>
      </w:rPr>
    </w:lvl>
    <w:lvl w:ilvl="4" w:tplc="798093E2">
      <w:numFmt w:val="bullet"/>
      <w:lvlText w:val="•"/>
      <w:lvlJc w:val="left"/>
      <w:pPr>
        <w:ind w:left="1211" w:hanging="58"/>
      </w:pPr>
      <w:rPr>
        <w:rFonts w:hint="default"/>
        <w:lang w:val="it-IT" w:eastAsia="en-US" w:bidi="ar-SA"/>
      </w:rPr>
    </w:lvl>
    <w:lvl w:ilvl="5" w:tplc="D966D616">
      <w:numFmt w:val="bullet"/>
      <w:lvlText w:val="•"/>
      <w:lvlJc w:val="left"/>
      <w:pPr>
        <w:ind w:left="1499" w:hanging="58"/>
      </w:pPr>
      <w:rPr>
        <w:rFonts w:hint="default"/>
        <w:lang w:val="it-IT" w:eastAsia="en-US" w:bidi="ar-SA"/>
      </w:rPr>
    </w:lvl>
    <w:lvl w:ilvl="6" w:tplc="BBF09CB0">
      <w:numFmt w:val="bullet"/>
      <w:lvlText w:val="•"/>
      <w:lvlJc w:val="left"/>
      <w:pPr>
        <w:ind w:left="1786" w:hanging="58"/>
      </w:pPr>
      <w:rPr>
        <w:rFonts w:hint="default"/>
        <w:lang w:val="it-IT" w:eastAsia="en-US" w:bidi="ar-SA"/>
      </w:rPr>
    </w:lvl>
    <w:lvl w:ilvl="7" w:tplc="A1B2BDF6">
      <w:numFmt w:val="bullet"/>
      <w:lvlText w:val="•"/>
      <w:lvlJc w:val="left"/>
      <w:pPr>
        <w:ind w:left="2074" w:hanging="58"/>
      </w:pPr>
      <w:rPr>
        <w:rFonts w:hint="default"/>
        <w:lang w:val="it-IT" w:eastAsia="en-US" w:bidi="ar-SA"/>
      </w:rPr>
    </w:lvl>
    <w:lvl w:ilvl="8" w:tplc="3202F158">
      <w:numFmt w:val="bullet"/>
      <w:lvlText w:val="•"/>
      <w:lvlJc w:val="left"/>
      <w:pPr>
        <w:ind w:left="2362" w:hanging="58"/>
      </w:pPr>
      <w:rPr>
        <w:rFonts w:hint="default"/>
        <w:lang w:val="it-IT" w:eastAsia="en-US" w:bidi="ar-SA"/>
      </w:rPr>
    </w:lvl>
  </w:abstractNum>
  <w:abstractNum w:abstractNumId="27">
    <w:nsid w:val="13EA336F"/>
    <w:multiLevelType w:val="multilevel"/>
    <w:tmpl w:val="D90651C6"/>
    <w:lvl w:ilvl="0">
      <w:start w:val="20"/>
      <w:numFmt w:val="decimal"/>
      <w:lvlText w:val="%1"/>
      <w:lvlJc w:val="left"/>
      <w:pPr>
        <w:ind w:left="384" w:hanging="384"/>
      </w:pPr>
      <w:rPr>
        <w:rFonts w:hint="default"/>
        <w:b/>
        <w:i/>
      </w:rPr>
    </w:lvl>
    <w:lvl w:ilvl="1">
      <w:start w:val="1"/>
      <w:numFmt w:val="decimal"/>
      <w:lvlText w:val="%1.%2"/>
      <w:lvlJc w:val="left"/>
      <w:pPr>
        <w:ind w:left="384" w:hanging="384"/>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8">
    <w:nsid w:val="14CE54E3"/>
    <w:multiLevelType w:val="hybridMultilevel"/>
    <w:tmpl w:val="B14E9CC4"/>
    <w:lvl w:ilvl="0" w:tplc="986C0972">
      <w:start w:val="1"/>
      <w:numFmt w:val="lowerLetter"/>
      <w:lvlText w:val="%1."/>
      <w:lvlJc w:val="left"/>
      <w:pPr>
        <w:tabs>
          <w:tab w:val="num" w:pos="3420"/>
        </w:tabs>
        <w:ind w:left="3420" w:hanging="360"/>
      </w:pPr>
      <w:rPr>
        <w:rFonts w:hint="default"/>
        <w:b w:val="0"/>
        <w:color w:val="auto"/>
      </w:rPr>
    </w:lvl>
    <w:lvl w:ilvl="1" w:tplc="30349076">
      <w:start w:val="9"/>
      <w:numFmt w:val="decimal"/>
      <w:lvlText w:val="%2."/>
      <w:lvlJc w:val="left"/>
      <w:pPr>
        <w:tabs>
          <w:tab w:val="num" w:pos="1440"/>
        </w:tabs>
        <w:ind w:left="1440" w:hanging="360"/>
      </w:pPr>
      <w:rPr>
        <w:rFont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192265CD"/>
    <w:multiLevelType w:val="hybridMultilevel"/>
    <w:tmpl w:val="75969FB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Tahom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Tahoma"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1A2B0AFB"/>
    <w:multiLevelType w:val="hybridMultilevel"/>
    <w:tmpl w:val="C67E59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ahom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ahom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1ABA7578"/>
    <w:multiLevelType w:val="multilevel"/>
    <w:tmpl w:val="941C7FE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00A5D3C"/>
    <w:multiLevelType w:val="multilevel"/>
    <w:tmpl w:val="B5E0E70E"/>
    <w:lvl w:ilvl="0">
      <w:start w:val="26"/>
      <w:numFmt w:val="decimal"/>
      <w:lvlText w:val="%1"/>
      <w:lvlJc w:val="left"/>
      <w:pPr>
        <w:ind w:left="552" w:hanging="552"/>
      </w:pPr>
      <w:rPr>
        <w:rFonts w:hint="default"/>
        <w:b/>
      </w:rPr>
    </w:lvl>
    <w:lvl w:ilvl="1">
      <w:start w:val="5"/>
      <w:numFmt w:val="decimal"/>
      <w:lvlText w:val="%1.%2"/>
      <w:lvlJc w:val="left"/>
      <w:pPr>
        <w:ind w:left="732" w:hanging="552"/>
      </w:pPr>
      <w:rPr>
        <w:rFonts w:hint="default"/>
        <w:b/>
      </w:rPr>
    </w:lvl>
    <w:lvl w:ilvl="2">
      <w:start w:val="2"/>
      <w:numFmt w:val="decimal"/>
      <w:lvlText w:val="%1.%2.%3"/>
      <w:lvlJc w:val="left"/>
      <w:pPr>
        <w:ind w:left="1080" w:hanging="720"/>
      </w:pPr>
      <w:rPr>
        <w:rFonts w:hint="default"/>
        <w:b w:val="0"/>
        <w:color w:val="548DD4" w:themeColor="text2" w:themeTint="99"/>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33">
    <w:nsid w:val="22F30504"/>
    <w:multiLevelType w:val="multilevel"/>
    <w:tmpl w:val="31E81A5A"/>
    <w:lvl w:ilvl="0">
      <w:start w:val="2"/>
      <w:numFmt w:val="decimal"/>
      <w:lvlText w:val="%1."/>
      <w:lvlJc w:val="left"/>
      <w:pPr>
        <w:ind w:left="1069" w:hanging="360"/>
      </w:pPr>
      <w:rPr>
        <w:rFonts w:hint="default"/>
      </w:rPr>
    </w:lvl>
    <w:lvl w:ilvl="1">
      <w:start w:val="4"/>
      <w:numFmt w:val="decimal"/>
      <w:isLgl/>
      <w:lvlText w:val="%1.%2."/>
      <w:lvlJc w:val="left"/>
      <w:pPr>
        <w:ind w:left="360" w:hanging="360"/>
      </w:pPr>
      <w:rPr>
        <w:rFonts w:hint="default"/>
        <w:b/>
        <w:color w:val="548DD4" w:themeColor="text2" w:themeTint="99"/>
      </w:rPr>
    </w:lvl>
    <w:lvl w:ilvl="2">
      <w:start w:val="1"/>
      <w:numFmt w:val="decimal"/>
      <w:isLgl/>
      <w:lvlText w:val="%1.%2.%3."/>
      <w:lvlJc w:val="left"/>
      <w:pPr>
        <w:ind w:left="2279"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914" w:hanging="1080"/>
      </w:pPr>
      <w:rPr>
        <w:rFonts w:hint="default"/>
      </w:rPr>
    </w:lvl>
    <w:lvl w:ilvl="6">
      <w:start w:val="1"/>
      <w:numFmt w:val="decimal"/>
      <w:isLgl/>
      <w:lvlText w:val="%1.%2.%3.%4.%5.%6.%7."/>
      <w:lvlJc w:val="left"/>
      <w:pPr>
        <w:ind w:left="4699"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909" w:hanging="1800"/>
      </w:pPr>
      <w:rPr>
        <w:rFonts w:hint="default"/>
      </w:rPr>
    </w:lvl>
  </w:abstractNum>
  <w:abstractNum w:abstractNumId="34">
    <w:nsid w:val="28CF554D"/>
    <w:multiLevelType w:val="multilevel"/>
    <w:tmpl w:val="5D60AF04"/>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B5B009E"/>
    <w:multiLevelType w:val="hybridMultilevel"/>
    <w:tmpl w:val="C4D24400"/>
    <w:lvl w:ilvl="0" w:tplc="1CC87126">
      <w:start w:val="1"/>
      <w:numFmt w:val="lowerLetter"/>
      <w:lvlText w:val="%1."/>
      <w:lvlJc w:val="left"/>
      <w:pPr>
        <w:tabs>
          <w:tab w:val="num" w:pos="4413"/>
        </w:tabs>
        <w:ind w:left="4413" w:hanging="360"/>
      </w:pPr>
      <w:rPr>
        <w:rFonts w:hint="default"/>
      </w:rPr>
    </w:lvl>
    <w:lvl w:ilvl="1" w:tplc="04100019">
      <w:start w:val="1"/>
      <w:numFmt w:val="lowerLetter"/>
      <w:lvlText w:val="%2."/>
      <w:lvlJc w:val="left"/>
      <w:pPr>
        <w:tabs>
          <w:tab w:val="num" w:pos="2433"/>
        </w:tabs>
        <w:ind w:left="2433" w:hanging="360"/>
      </w:pPr>
    </w:lvl>
    <w:lvl w:ilvl="2" w:tplc="0410001B" w:tentative="1">
      <w:start w:val="1"/>
      <w:numFmt w:val="lowerRoman"/>
      <w:lvlText w:val="%3."/>
      <w:lvlJc w:val="right"/>
      <w:pPr>
        <w:tabs>
          <w:tab w:val="num" w:pos="3153"/>
        </w:tabs>
        <w:ind w:left="3153" w:hanging="180"/>
      </w:pPr>
    </w:lvl>
    <w:lvl w:ilvl="3" w:tplc="0410000F" w:tentative="1">
      <w:start w:val="1"/>
      <w:numFmt w:val="decimal"/>
      <w:lvlText w:val="%4."/>
      <w:lvlJc w:val="left"/>
      <w:pPr>
        <w:tabs>
          <w:tab w:val="num" w:pos="3873"/>
        </w:tabs>
        <w:ind w:left="3873" w:hanging="360"/>
      </w:pPr>
    </w:lvl>
    <w:lvl w:ilvl="4" w:tplc="04100019" w:tentative="1">
      <w:start w:val="1"/>
      <w:numFmt w:val="lowerLetter"/>
      <w:lvlText w:val="%5."/>
      <w:lvlJc w:val="left"/>
      <w:pPr>
        <w:tabs>
          <w:tab w:val="num" w:pos="4593"/>
        </w:tabs>
        <w:ind w:left="4593" w:hanging="360"/>
      </w:pPr>
    </w:lvl>
    <w:lvl w:ilvl="5" w:tplc="0410001B" w:tentative="1">
      <w:start w:val="1"/>
      <w:numFmt w:val="lowerRoman"/>
      <w:lvlText w:val="%6."/>
      <w:lvlJc w:val="right"/>
      <w:pPr>
        <w:tabs>
          <w:tab w:val="num" w:pos="5313"/>
        </w:tabs>
        <w:ind w:left="5313" w:hanging="180"/>
      </w:pPr>
    </w:lvl>
    <w:lvl w:ilvl="6" w:tplc="0410000F" w:tentative="1">
      <w:start w:val="1"/>
      <w:numFmt w:val="decimal"/>
      <w:lvlText w:val="%7."/>
      <w:lvlJc w:val="left"/>
      <w:pPr>
        <w:tabs>
          <w:tab w:val="num" w:pos="6033"/>
        </w:tabs>
        <w:ind w:left="6033" w:hanging="360"/>
      </w:pPr>
    </w:lvl>
    <w:lvl w:ilvl="7" w:tplc="04100019" w:tentative="1">
      <w:start w:val="1"/>
      <w:numFmt w:val="lowerLetter"/>
      <w:lvlText w:val="%8."/>
      <w:lvlJc w:val="left"/>
      <w:pPr>
        <w:tabs>
          <w:tab w:val="num" w:pos="6753"/>
        </w:tabs>
        <w:ind w:left="6753" w:hanging="360"/>
      </w:pPr>
    </w:lvl>
    <w:lvl w:ilvl="8" w:tplc="0410001B" w:tentative="1">
      <w:start w:val="1"/>
      <w:numFmt w:val="lowerRoman"/>
      <w:lvlText w:val="%9."/>
      <w:lvlJc w:val="right"/>
      <w:pPr>
        <w:tabs>
          <w:tab w:val="num" w:pos="7473"/>
        </w:tabs>
        <w:ind w:left="7473" w:hanging="180"/>
      </w:pPr>
    </w:lvl>
  </w:abstractNum>
  <w:abstractNum w:abstractNumId="36">
    <w:nsid w:val="2D334ACE"/>
    <w:multiLevelType w:val="hybridMultilevel"/>
    <w:tmpl w:val="19FEA448"/>
    <w:lvl w:ilvl="0" w:tplc="B388F5D2">
      <w:numFmt w:val="bullet"/>
      <w:lvlText w:val="•"/>
      <w:lvlJc w:val="left"/>
      <w:pPr>
        <w:ind w:left="59" w:hanging="76"/>
      </w:pPr>
      <w:rPr>
        <w:rFonts w:ascii="Trebuchet MS" w:eastAsia="Trebuchet MS" w:hAnsi="Trebuchet MS" w:cs="Trebuchet MS" w:hint="default"/>
        <w:b/>
        <w:bCs w:val="0"/>
        <w:i w:val="0"/>
        <w:iCs w:val="0"/>
        <w:spacing w:val="0"/>
        <w:w w:val="100"/>
        <w:sz w:val="14"/>
        <w:szCs w:val="14"/>
        <w:lang w:val="it-IT" w:eastAsia="en-US" w:bidi="ar-SA"/>
      </w:rPr>
    </w:lvl>
    <w:lvl w:ilvl="1" w:tplc="3AEA89B8">
      <w:numFmt w:val="bullet"/>
      <w:lvlText w:val="•"/>
      <w:lvlJc w:val="left"/>
      <w:pPr>
        <w:ind w:left="354" w:hanging="76"/>
      </w:pPr>
      <w:rPr>
        <w:rFonts w:hint="default"/>
        <w:lang w:val="it-IT" w:eastAsia="en-US" w:bidi="ar-SA"/>
      </w:rPr>
    </w:lvl>
    <w:lvl w:ilvl="2" w:tplc="DE062584">
      <w:numFmt w:val="bullet"/>
      <w:lvlText w:val="•"/>
      <w:lvlJc w:val="left"/>
      <w:pPr>
        <w:ind w:left="649" w:hanging="76"/>
      </w:pPr>
      <w:rPr>
        <w:rFonts w:hint="default"/>
        <w:lang w:val="it-IT" w:eastAsia="en-US" w:bidi="ar-SA"/>
      </w:rPr>
    </w:lvl>
    <w:lvl w:ilvl="3" w:tplc="A31AB07A">
      <w:numFmt w:val="bullet"/>
      <w:lvlText w:val="•"/>
      <w:lvlJc w:val="left"/>
      <w:pPr>
        <w:ind w:left="943" w:hanging="76"/>
      </w:pPr>
      <w:rPr>
        <w:rFonts w:hint="default"/>
        <w:lang w:val="it-IT" w:eastAsia="en-US" w:bidi="ar-SA"/>
      </w:rPr>
    </w:lvl>
    <w:lvl w:ilvl="4" w:tplc="DB46C0E8">
      <w:numFmt w:val="bullet"/>
      <w:lvlText w:val="•"/>
      <w:lvlJc w:val="left"/>
      <w:pPr>
        <w:ind w:left="1238" w:hanging="76"/>
      </w:pPr>
      <w:rPr>
        <w:rFonts w:hint="default"/>
        <w:lang w:val="it-IT" w:eastAsia="en-US" w:bidi="ar-SA"/>
      </w:rPr>
    </w:lvl>
    <w:lvl w:ilvl="5" w:tplc="3EE2D81A">
      <w:numFmt w:val="bullet"/>
      <w:lvlText w:val="•"/>
      <w:lvlJc w:val="left"/>
      <w:pPr>
        <w:ind w:left="1533" w:hanging="76"/>
      </w:pPr>
      <w:rPr>
        <w:rFonts w:hint="default"/>
        <w:lang w:val="it-IT" w:eastAsia="en-US" w:bidi="ar-SA"/>
      </w:rPr>
    </w:lvl>
    <w:lvl w:ilvl="6" w:tplc="FA52E0F4">
      <w:numFmt w:val="bullet"/>
      <w:lvlText w:val="•"/>
      <w:lvlJc w:val="left"/>
      <w:pPr>
        <w:ind w:left="1827" w:hanging="76"/>
      </w:pPr>
      <w:rPr>
        <w:rFonts w:hint="default"/>
        <w:lang w:val="it-IT" w:eastAsia="en-US" w:bidi="ar-SA"/>
      </w:rPr>
    </w:lvl>
    <w:lvl w:ilvl="7" w:tplc="A7588782">
      <w:numFmt w:val="bullet"/>
      <w:lvlText w:val="•"/>
      <w:lvlJc w:val="left"/>
      <w:pPr>
        <w:ind w:left="2122" w:hanging="76"/>
      </w:pPr>
      <w:rPr>
        <w:rFonts w:hint="default"/>
        <w:lang w:val="it-IT" w:eastAsia="en-US" w:bidi="ar-SA"/>
      </w:rPr>
    </w:lvl>
    <w:lvl w:ilvl="8" w:tplc="0FF0E4CA">
      <w:numFmt w:val="bullet"/>
      <w:lvlText w:val="•"/>
      <w:lvlJc w:val="left"/>
      <w:pPr>
        <w:ind w:left="2416" w:hanging="76"/>
      </w:pPr>
      <w:rPr>
        <w:rFonts w:hint="default"/>
        <w:lang w:val="it-IT" w:eastAsia="en-US" w:bidi="ar-SA"/>
      </w:rPr>
    </w:lvl>
  </w:abstractNum>
  <w:abstractNum w:abstractNumId="37">
    <w:nsid w:val="2DD62AFD"/>
    <w:multiLevelType w:val="multilevel"/>
    <w:tmpl w:val="CC8253CC"/>
    <w:lvl w:ilvl="0">
      <w:start w:val="19"/>
      <w:numFmt w:val="decimal"/>
      <w:lvlText w:val="%1"/>
      <w:lvlJc w:val="left"/>
      <w:pPr>
        <w:tabs>
          <w:tab w:val="num" w:pos="615"/>
        </w:tabs>
        <w:ind w:left="615" w:hanging="615"/>
      </w:pPr>
      <w:rPr>
        <w:rFonts w:hint="default"/>
        <w:u w:val="single"/>
      </w:rPr>
    </w:lvl>
    <w:lvl w:ilvl="1">
      <w:start w:val="2"/>
      <w:numFmt w:val="decimal"/>
      <w:lvlText w:val="%1.%2"/>
      <w:lvlJc w:val="left"/>
      <w:pPr>
        <w:tabs>
          <w:tab w:val="num" w:pos="915"/>
        </w:tabs>
        <w:ind w:left="915" w:hanging="615"/>
      </w:pPr>
      <w:rPr>
        <w:rFonts w:hint="default"/>
        <w:u w:val="single"/>
      </w:rPr>
    </w:lvl>
    <w:lvl w:ilvl="2">
      <w:start w:val="3"/>
      <w:numFmt w:val="decimal"/>
      <w:lvlText w:val="%1.%2.%3"/>
      <w:lvlJc w:val="left"/>
      <w:pPr>
        <w:tabs>
          <w:tab w:val="num" w:pos="1320"/>
        </w:tabs>
        <w:ind w:left="1320" w:hanging="720"/>
      </w:pPr>
      <w:rPr>
        <w:rFonts w:hint="default"/>
        <w:u w:val="none"/>
      </w:rPr>
    </w:lvl>
    <w:lvl w:ilvl="3">
      <w:start w:val="1"/>
      <w:numFmt w:val="decimal"/>
      <w:lvlText w:val="%1.%2.%3.%4"/>
      <w:lvlJc w:val="left"/>
      <w:pPr>
        <w:tabs>
          <w:tab w:val="num" w:pos="1620"/>
        </w:tabs>
        <w:ind w:left="1620" w:hanging="720"/>
      </w:pPr>
      <w:rPr>
        <w:rFonts w:hint="default"/>
        <w:u w:val="single"/>
      </w:rPr>
    </w:lvl>
    <w:lvl w:ilvl="4">
      <w:start w:val="1"/>
      <w:numFmt w:val="decimal"/>
      <w:lvlText w:val="%1.%2.%3.%4.%5"/>
      <w:lvlJc w:val="left"/>
      <w:pPr>
        <w:tabs>
          <w:tab w:val="num" w:pos="2280"/>
        </w:tabs>
        <w:ind w:left="2280" w:hanging="1080"/>
      </w:pPr>
      <w:rPr>
        <w:rFonts w:hint="default"/>
        <w:u w:val="single"/>
      </w:rPr>
    </w:lvl>
    <w:lvl w:ilvl="5">
      <w:start w:val="1"/>
      <w:numFmt w:val="decimal"/>
      <w:lvlText w:val="%1.%2.%3.%4.%5.%6"/>
      <w:lvlJc w:val="left"/>
      <w:pPr>
        <w:tabs>
          <w:tab w:val="num" w:pos="2580"/>
        </w:tabs>
        <w:ind w:left="2580" w:hanging="1080"/>
      </w:pPr>
      <w:rPr>
        <w:rFonts w:hint="default"/>
        <w:u w:val="single"/>
      </w:rPr>
    </w:lvl>
    <w:lvl w:ilvl="6">
      <w:start w:val="1"/>
      <w:numFmt w:val="decimal"/>
      <w:lvlText w:val="%1.%2.%3.%4.%5.%6.%7"/>
      <w:lvlJc w:val="left"/>
      <w:pPr>
        <w:tabs>
          <w:tab w:val="num" w:pos="3240"/>
        </w:tabs>
        <w:ind w:left="3240" w:hanging="1440"/>
      </w:pPr>
      <w:rPr>
        <w:rFonts w:hint="default"/>
        <w:u w:val="single"/>
      </w:rPr>
    </w:lvl>
    <w:lvl w:ilvl="7">
      <w:start w:val="1"/>
      <w:numFmt w:val="decimal"/>
      <w:lvlText w:val="%1.%2.%3.%4.%5.%6.%7.%8"/>
      <w:lvlJc w:val="left"/>
      <w:pPr>
        <w:tabs>
          <w:tab w:val="num" w:pos="3540"/>
        </w:tabs>
        <w:ind w:left="3540" w:hanging="1440"/>
      </w:pPr>
      <w:rPr>
        <w:rFonts w:hint="default"/>
        <w:u w:val="single"/>
      </w:rPr>
    </w:lvl>
    <w:lvl w:ilvl="8">
      <w:start w:val="1"/>
      <w:numFmt w:val="decimal"/>
      <w:lvlText w:val="%1.%2.%3.%4.%5.%6.%7.%8.%9"/>
      <w:lvlJc w:val="left"/>
      <w:pPr>
        <w:tabs>
          <w:tab w:val="num" w:pos="4200"/>
        </w:tabs>
        <w:ind w:left="4200" w:hanging="1800"/>
      </w:pPr>
      <w:rPr>
        <w:rFonts w:hint="default"/>
        <w:u w:val="single"/>
      </w:rPr>
    </w:lvl>
  </w:abstractNum>
  <w:abstractNum w:abstractNumId="38">
    <w:nsid w:val="2E6B6F6C"/>
    <w:multiLevelType w:val="multilevel"/>
    <w:tmpl w:val="8F481FA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2193583"/>
    <w:multiLevelType w:val="hybridMultilevel"/>
    <w:tmpl w:val="307EB698"/>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Tahoma"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Tahoma"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Tahoma"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40">
    <w:nsid w:val="337249D0"/>
    <w:multiLevelType w:val="multilevel"/>
    <w:tmpl w:val="E95C0F2C"/>
    <w:lvl w:ilvl="0">
      <w:start w:val="2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EB649A"/>
    <w:multiLevelType w:val="multilevel"/>
    <w:tmpl w:val="99F0282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E411118"/>
    <w:multiLevelType w:val="multilevel"/>
    <w:tmpl w:val="DE46E8BE"/>
    <w:lvl w:ilvl="0">
      <w:start w:val="2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7328DC"/>
    <w:multiLevelType w:val="multilevel"/>
    <w:tmpl w:val="66625656"/>
    <w:lvl w:ilvl="0">
      <w:start w:val="2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3637EBA"/>
    <w:multiLevelType w:val="multilevel"/>
    <w:tmpl w:val="0F1AA59C"/>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b w:val="0"/>
        <w:i/>
        <w:color w:val="548DD4" w:themeColor="text2" w:themeTint="99"/>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D450CE"/>
    <w:multiLevelType w:val="hybridMultilevel"/>
    <w:tmpl w:val="7960CA12"/>
    <w:lvl w:ilvl="0" w:tplc="0000000A">
      <w:start w:val="1"/>
      <w:numFmt w:val="bullet"/>
      <w:lvlText w:val="-"/>
      <w:lvlJc w:val="left"/>
      <w:pPr>
        <w:ind w:left="1425" w:hanging="360"/>
      </w:pPr>
      <w:rPr>
        <w:rFonts w:ascii="Times New Roman" w:hAnsi="Times New Roman" w:cs="Arial" w:hint="default"/>
        <w:color w:val="auto"/>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46">
    <w:nsid w:val="53355C0C"/>
    <w:multiLevelType w:val="multilevel"/>
    <w:tmpl w:val="F648F366"/>
    <w:lvl w:ilvl="0">
      <w:start w:val="2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36171B6"/>
    <w:multiLevelType w:val="multilevel"/>
    <w:tmpl w:val="67662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6182560"/>
    <w:multiLevelType w:val="hybridMultilevel"/>
    <w:tmpl w:val="F9F2643A"/>
    <w:lvl w:ilvl="0" w:tplc="415E2C00">
      <w:start w:val="19"/>
      <w:numFmt w:val="lowerLetter"/>
      <w:lvlText w:val="%1."/>
      <w:lvlJc w:val="left"/>
      <w:pPr>
        <w:tabs>
          <w:tab w:val="num" w:pos="1069"/>
        </w:tabs>
        <w:ind w:left="1069" w:hanging="360"/>
      </w:pPr>
      <w:rPr>
        <w:rFonts w:hint="default"/>
      </w:rPr>
    </w:lvl>
    <w:lvl w:ilvl="1" w:tplc="6BBC6AB0">
      <w:start w:val="1"/>
      <w:numFmt w:val="upperLetter"/>
      <w:lvlText w:val="%2."/>
      <w:lvlJc w:val="left"/>
      <w:pPr>
        <w:tabs>
          <w:tab w:val="num" w:pos="1789"/>
        </w:tabs>
        <w:ind w:left="1789" w:hanging="360"/>
      </w:pPr>
      <w:rPr>
        <w:rFonts w:hint="default"/>
      </w:r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49">
    <w:nsid w:val="59F604E1"/>
    <w:multiLevelType w:val="hybridMultilevel"/>
    <w:tmpl w:val="C4DCA05E"/>
    <w:name w:val="WW8Num3222"/>
    <w:lvl w:ilvl="0" w:tplc="04100001">
      <w:start w:val="1"/>
      <w:numFmt w:val="bullet"/>
      <w:lvlText w:val=""/>
      <w:lvlJc w:val="left"/>
      <w:pPr>
        <w:tabs>
          <w:tab w:val="num" w:pos="1425"/>
        </w:tabs>
        <w:ind w:left="1425" w:hanging="360"/>
      </w:pPr>
      <w:rPr>
        <w:rFonts w:ascii="Symbol" w:hAnsi="Symbol" w:hint="default"/>
      </w:rPr>
    </w:lvl>
    <w:lvl w:ilvl="1" w:tplc="04100003">
      <w:start w:val="1"/>
      <w:numFmt w:val="bullet"/>
      <w:lvlText w:val="o"/>
      <w:lvlJc w:val="left"/>
      <w:pPr>
        <w:tabs>
          <w:tab w:val="num" w:pos="2145"/>
        </w:tabs>
        <w:ind w:left="2145" w:hanging="360"/>
      </w:pPr>
      <w:rPr>
        <w:rFonts w:ascii="Courier New" w:hAnsi="Courier New" w:cs="Tahoma"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Tahoma"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Tahoma"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50">
    <w:nsid w:val="5C8B7C38"/>
    <w:multiLevelType w:val="hybridMultilevel"/>
    <w:tmpl w:val="FA88F760"/>
    <w:lvl w:ilvl="0" w:tplc="BD225540">
      <w:start w:val="6"/>
      <w:numFmt w:val="bullet"/>
      <w:lvlText w:val="-"/>
      <w:lvlJc w:val="left"/>
      <w:pPr>
        <w:tabs>
          <w:tab w:val="num" w:pos="1069"/>
        </w:tabs>
        <w:ind w:left="1069" w:hanging="360"/>
      </w:pPr>
      <w:rPr>
        <w:rFonts w:ascii="Arial" w:eastAsia="Times New Roman" w:hAnsi="Arial" w:cs="Tahoma" w:hint="default"/>
      </w:rPr>
    </w:lvl>
    <w:lvl w:ilvl="1" w:tplc="04100003">
      <w:start w:val="1"/>
      <w:numFmt w:val="bullet"/>
      <w:lvlText w:val="o"/>
      <w:lvlJc w:val="left"/>
      <w:pPr>
        <w:tabs>
          <w:tab w:val="num" w:pos="1789"/>
        </w:tabs>
        <w:ind w:left="1789" w:hanging="360"/>
      </w:pPr>
      <w:rPr>
        <w:rFonts w:ascii="Courier New" w:hAnsi="Courier New" w:cs="Tahoma" w:hint="default"/>
      </w:rPr>
    </w:lvl>
    <w:lvl w:ilvl="2" w:tplc="04100005">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Tahoma"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Tahoma"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51">
    <w:nsid w:val="65094ABB"/>
    <w:multiLevelType w:val="hybridMultilevel"/>
    <w:tmpl w:val="6E36AA60"/>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Tahoma"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Tahoma"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Tahoma"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52">
    <w:nsid w:val="671B4079"/>
    <w:multiLevelType w:val="multilevel"/>
    <w:tmpl w:val="3B78BAA6"/>
    <w:lvl w:ilvl="0">
      <w:start w:val="26"/>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71F647A"/>
    <w:multiLevelType w:val="hybridMultilevel"/>
    <w:tmpl w:val="D512C4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68A97217"/>
    <w:multiLevelType w:val="hybridMultilevel"/>
    <w:tmpl w:val="634A7CB2"/>
    <w:lvl w:ilvl="0" w:tplc="04100001">
      <w:start w:val="1"/>
      <w:numFmt w:val="bullet"/>
      <w:lvlText w:val=""/>
      <w:lvlJc w:val="left"/>
      <w:pPr>
        <w:tabs>
          <w:tab w:val="num" w:pos="2130"/>
        </w:tabs>
        <w:ind w:left="2130" w:hanging="360"/>
      </w:pPr>
      <w:rPr>
        <w:rFonts w:ascii="Symbol" w:hAnsi="Symbol" w:hint="default"/>
      </w:rPr>
    </w:lvl>
    <w:lvl w:ilvl="1" w:tplc="04100003" w:tentative="1">
      <w:start w:val="1"/>
      <w:numFmt w:val="bullet"/>
      <w:lvlText w:val="o"/>
      <w:lvlJc w:val="left"/>
      <w:pPr>
        <w:tabs>
          <w:tab w:val="num" w:pos="2850"/>
        </w:tabs>
        <w:ind w:left="2850" w:hanging="360"/>
      </w:pPr>
      <w:rPr>
        <w:rFonts w:ascii="Courier New" w:hAnsi="Courier New" w:cs="Tahoma" w:hint="default"/>
      </w:rPr>
    </w:lvl>
    <w:lvl w:ilvl="2" w:tplc="04100005" w:tentative="1">
      <w:start w:val="1"/>
      <w:numFmt w:val="bullet"/>
      <w:lvlText w:val=""/>
      <w:lvlJc w:val="left"/>
      <w:pPr>
        <w:tabs>
          <w:tab w:val="num" w:pos="3570"/>
        </w:tabs>
        <w:ind w:left="3570" w:hanging="360"/>
      </w:pPr>
      <w:rPr>
        <w:rFonts w:ascii="Wingdings" w:hAnsi="Wingdings" w:hint="default"/>
      </w:rPr>
    </w:lvl>
    <w:lvl w:ilvl="3" w:tplc="04100001" w:tentative="1">
      <w:start w:val="1"/>
      <w:numFmt w:val="bullet"/>
      <w:lvlText w:val=""/>
      <w:lvlJc w:val="left"/>
      <w:pPr>
        <w:tabs>
          <w:tab w:val="num" w:pos="4290"/>
        </w:tabs>
        <w:ind w:left="4290" w:hanging="360"/>
      </w:pPr>
      <w:rPr>
        <w:rFonts w:ascii="Symbol" w:hAnsi="Symbol" w:hint="default"/>
      </w:rPr>
    </w:lvl>
    <w:lvl w:ilvl="4" w:tplc="04100003" w:tentative="1">
      <w:start w:val="1"/>
      <w:numFmt w:val="bullet"/>
      <w:lvlText w:val="o"/>
      <w:lvlJc w:val="left"/>
      <w:pPr>
        <w:tabs>
          <w:tab w:val="num" w:pos="5010"/>
        </w:tabs>
        <w:ind w:left="5010" w:hanging="360"/>
      </w:pPr>
      <w:rPr>
        <w:rFonts w:ascii="Courier New" w:hAnsi="Courier New" w:cs="Tahoma" w:hint="default"/>
      </w:rPr>
    </w:lvl>
    <w:lvl w:ilvl="5" w:tplc="04100005" w:tentative="1">
      <w:start w:val="1"/>
      <w:numFmt w:val="bullet"/>
      <w:lvlText w:val=""/>
      <w:lvlJc w:val="left"/>
      <w:pPr>
        <w:tabs>
          <w:tab w:val="num" w:pos="5730"/>
        </w:tabs>
        <w:ind w:left="5730" w:hanging="360"/>
      </w:pPr>
      <w:rPr>
        <w:rFonts w:ascii="Wingdings" w:hAnsi="Wingdings" w:hint="default"/>
      </w:rPr>
    </w:lvl>
    <w:lvl w:ilvl="6" w:tplc="04100001" w:tentative="1">
      <w:start w:val="1"/>
      <w:numFmt w:val="bullet"/>
      <w:lvlText w:val=""/>
      <w:lvlJc w:val="left"/>
      <w:pPr>
        <w:tabs>
          <w:tab w:val="num" w:pos="6450"/>
        </w:tabs>
        <w:ind w:left="6450" w:hanging="360"/>
      </w:pPr>
      <w:rPr>
        <w:rFonts w:ascii="Symbol" w:hAnsi="Symbol" w:hint="default"/>
      </w:rPr>
    </w:lvl>
    <w:lvl w:ilvl="7" w:tplc="04100003" w:tentative="1">
      <w:start w:val="1"/>
      <w:numFmt w:val="bullet"/>
      <w:lvlText w:val="o"/>
      <w:lvlJc w:val="left"/>
      <w:pPr>
        <w:tabs>
          <w:tab w:val="num" w:pos="7170"/>
        </w:tabs>
        <w:ind w:left="7170" w:hanging="360"/>
      </w:pPr>
      <w:rPr>
        <w:rFonts w:ascii="Courier New" w:hAnsi="Courier New" w:cs="Tahoma" w:hint="default"/>
      </w:rPr>
    </w:lvl>
    <w:lvl w:ilvl="8" w:tplc="04100005" w:tentative="1">
      <w:start w:val="1"/>
      <w:numFmt w:val="bullet"/>
      <w:lvlText w:val=""/>
      <w:lvlJc w:val="left"/>
      <w:pPr>
        <w:tabs>
          <w:tab w:val="num" w:pos="7890"/>
        </w:tabs>
        <w:ind w:left="7890" w:hanging="360"/>
      </w:pPr>
      <w:rPr>
        <w:rFonts w:ascii="Wingdings" w:hAnsi="Wingdings" w:hint="default"/>
      </w:rPr>
    </w:lvl>
  </w:abstractNum>
  <w:abstractNum w:abstractNumId="55">
    <w:nsid w:val="6E2E3270"/>
    <w:multiLevelType w:val="multilevel"/>
    <w:tmpl w:val="80C80ABC"/>
    <w:lvl w:ilvl="0">
      <w:start w:val="3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E700D22"/>
    <w:multiLevelType w:val="hybridMultilevel"/>
    <w:tmpl w:val="C5A0FFA6"/>
    <w:lvl w:ilvl="0" w:tplc="F7588E0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nsid w:val="71A64171"/>
    <w:multiLevelType w:val="hybridMultilevel"/>
    <w:tmpl w:val="A330EC80"/>
    <w:lvl w:ilvl="0" w:tplc="D90AEF96">
      <w:start w:val="6"/>
      <w:numFmt w:val="decimal"/>
      <w:lvlText w:val="%1"/>
      <w:lvlJc w:val="left"/>
      <w:pPr>
        <w:ind w:left="1132" w:hanging="540"/>
      </w:pPr>
      <w:rPr>
        <w:rFonts w:hint="default"/>
        <w:lang w:val="it-IT" w:eastAsia="en-US" w:bidi="ar-SA"/>
      </w:rPr>
    </w:lvl>
    <w:lvl w:ilvl="1" w:tplc="E20ED1DE">
      <w:numFmt w:val="none"/>
      <w:lvlText w:val=""/>
      <w:lvlJc w:val="left"/>
      <w:pPr>
        <w:tabs>
          <w:tab w:val="num" w:pos="360"/>
        </w:tabs>
      </w:pPr>
    </w:lvl>
    <w:lvl w:ilvl="2" w:tplc="8BE418DC">
      <w:start w:val="1"/>
      <w:numFmt w:val="lowerLetter"/>
      <w:lvlText w:val="%3)"/>
      <w:lvlJc w:val="left"/>
      <w:pPr>
        <w:ind w:left="1283" w:hanging="511"/>
      </w:pPr>
      <w:rPr>
        <w:rFonts w:asciiTheme="minorHAnsi" w:eastAsia="Arial" w:hAnsiTheme="minorHAnsi" w:cstheme="minorHAnsi" w:hint="default"/>
        <w:spacing w:val="-1"/>
        <w:w w:val="100"/>
        <w:sz w:val="22"/>
        <w:szCs w:val="22"/>
        <w:lang w:val="it-IT" w:eastAsia="en-US" w:bidi="ar-SA"/>
      </w:rPr>
    </w:lvl>
    <w:lvl w:ilvl="3" w:tplc="C6902D3E">
      <w:numFmt w:val="bullet"/>
      <w:lvlText w:val="-"/>
      <w:lvlJc w:val="left"/>
      <w:pPr>
        <w:ind w:left="2212" w:hanging="360"/>
      </w:pPr>
      <w:rPr>
        <w:rFonts w:ascii="Times New Roman" w:eastAsia="Times New Roman" w:hAnsi="Times New Roman" w:cs="Times New Roman" w:hint="default"/>
        <w:w w:val="100"/>
        <w:sz w:val="22"/>
        <w:szCs w:val="22"/>
        <w:lang w:val="it-IT" w:eastAsia="en-US" w:bidi="ar-SA"/>
      </w:rPr>
    </w:lvl>
    <w:lvl w:ilvl="4" w:tplc="F4DC1C26">
      <w:numFmt w:val="bullet"/>
      <w:lvlText w:val="•"/>
      <w:lvlJc w:val="left"/>
      <w:pPr>
        <w:ind w:left="4116" w:hanging="360"/>
      </w:pPr>
      <w:rPr>
        <w:rFonts w:hint="default"/>
        <w:lang w:val="it-IT" w:eastAsia="en-US" w:bidi="ar-SA"/>
      </w:rPr>
    </w:lvl>
    <w:lvl w:ilvl="5" w:tplc="2724D482">
      <w:numFmt w:val="bullet"/>
      <w:lvlText w:val="•"/>
      <w:lvlJc w:val="left"/>
      <w:pPr>
        <w:ind w:left="5064" w:hanging="360"/>
      </w:pPr>
      <w:rPr>
        <w:rFonts w:hint="default"/>
        <w:lang w:val="it-IT" w:eastAsia="en-US" w:bidi="ar-SA"/>
      </w:rPr>
    </w:lvl>
    <w:lvl w:ilvl="6" w:tplc="33245684">
      <w:numFmt w:val="bullet"/>
      <w:lvlText w:val="•"/>
      <w:lvlJc w:val="left"/>
      <w:pPr>
        <w:ind w:left="6012" w:hanging="360"/>
      </w:pPr>
      <w:rPr>
        <w:rFonts w:hint="default"/>
        <w:lang w:val="it-IT" w:eastAsia="en-US" w:bidi="ar-SA"/>
      </w:rPr>
    </w:lvl>
    <w:lvl w:ilvl="7" w:tplc="62F23442">
      <w:numFmt w:val="bullet"/>
      <w:lvlText w:val="•"/>
      <w:lvlJc w:val="left"/>
      <w:pPr>
        <w:ind w:left="6961" w:hanging="360"/>
      </w:pPr>
      <w:rPr>
        <w:rFonts w:hint="default"/>
        <w:lang w:val="it-IT" w:eastAsia="en-US" w:bidi="ar-SA"/>
      </w:rPr>
    </w:lvl>
    <w:lvl w:ilvl="8" w:tplc="54FC9882">
      <w:numFmt w:val="bullet"/>
      <w:lvlText w:val="•"/>
      <w:lvlJc w:val="left"/>
      <w:pPr>
        <w:ind w:left="7909" w:hanging="360"/>
      </w:pPr>
      <w:rPr>
        <w:rFonts w:hint="default"/>
        <w:lang w:val="it-IT" w:eastAsia="en-US" w:bidi="ar-SA"/>
      </w:rPr>
    </w:lvl>
  </w:abstractNum>
  <w:abstractNum w:abstractNumId="58">
    <w:nsid w:val="7A7D5A53"/>
    <w:multiLevelType w:val="singleLevel"/>
    <w:tmpl w:val="27FC48BA"/>
    <w:lvl w:ilvl="0">
      <w:start w:val="1"/>
      <w:numFmt w:val="bullet"/>
      <w:lvlText w:val="-"/>
      <w:lvlJc w:val="left"/>
      <w:pPr>
        <w:tabs>
          <w:tab w:val="num" w:pos="375"/>
        </w:tabs>
        <w:ind w:left="375" w:hanging="375"/>
      </w:pPr>
      <w:rPr>
        <w:rFonts w:hint="default"/>
      </w:rPr>
    </w:lvl>
  </w:abstractNum>
  <w:abstractNum w:abstractNumId="59">
    <w:nsid w:val="7B5547EE"/>
    <w:multiLevelType w:val="hybridMultilevel"/>
    <w:tmpl w:val="54D28986"/>
    <w:lvl w:ilvl="0" w:tplc="04100001">
      <w:start w:val="1"/>
      <w:numFmt w:val="bullet"/>
      <w:lvlText w:val=""/>
      <w:lvlJc w:val="left"/>
      <w:pPr>
        <w:ind w:left="1981" w:hanging="360"/>
      </w:pPr>
      <w:rPr>
        <w:rFonts w:ascii="Symbol" w:hAnsi="Symbol" w:hint="default"/>
      </w:rPr>
    </w:lvl>
    <w:lvl w:ilvl="1" w:tplc="04100003">
      <w:start w:val="1"/>
      <w:numFmt w:val="bullet"/>
      <w:lvlText w:val="o"/>
      <w:lvlJc w:val="left"/>
      <w:pPr>
        <w:ind w:left="2701" w:hanging="360"/>
      </w:pPr>
      <w:rPr>
        <w:rFonts w:ascii="Courier New" w:hAnsi="Courier New" w:cs="Courier New" w:hint="default"/>
      </w:rPr>
    </w:lvl>
    <w:lvl w:ilvl="2" w:tplc="04100005" w:tentative="1">
      <w:start w:val="1"/>
      <w:numFmt w:val="bullet"/>
      <w:lvlText w:val=""/>
      <w:lvlJc w:val="left"/>
      <w:pPr>
        <w:ind w:left="3421" w:hanging="360"/>
      </w:pPr>
      <w:rPr>
        <w:rFonts w:ascii="Wingdings" w:hAnsi="Wingdings" w:hint="default"/>
      </w:rPr>
    </w:lvl>
    <w:lvl w:ilvl="3" w:tplc="04100001" w:tentative="1">
      <w:start w:val="1"/>
      <w:numFmt w:val="bullet"/>
      <w:lvlText w:val=""/>
      <w:lvlJc w:val="left"/>
      <w:pPr>
        <w:ind w:left="4141" w:hanging="360"/>
      </w:pPr>
      <w:rPr>
        <w:rFonts w:ascii="Symbol" w:hAnsi="Symbol" w:hint="default"/>
      </w:rPr>
    </w:lvl>
    <w:lvl w:ilvl="4" w:tplc="04100003" w:tentative="1">
      <w:start w:val="1"/>
      <w:numFmt w:val="bullet"/>
      <w:lvlText w:val="o"/>
      <w:lvlJc w:val="left"/>
      <w:pPr>
        <w:ind w:left="4861" w:hanging="360"/>
      </w:pPr>
      <w:rPr>
        <w:rFonts w:ascii="Courier New" w:hAnsi="Courier New" w:cs="Courier New" w:hint="default"/>
      </w:rPr>
    </w:lvl>
    <w:lvl w:ilvl="5" w:tplc="04100005" w:tentative="1">
      <w:start w:val="1"/>
      <w:numFmt w:val="bullet"/>
      <w:lvlText w:val=""/>
      <w:lvlJc w:val="left"/>
      <w:pPr>
        <w:ind w:left="5581" w:hanging="360"/>
      </w:pPr>
      <w:rPr>
        <w:rFonts w:ascii="Wingdings" w:hAnsi="Wingdings" w:hint="default"/>
      </w:rPr>
    </w:lvl>
    <w:lvl w:ilvl="6" w:tplc="04100001" w:tentative="1">
      <w:start w:val="1"/>
      <w:numFmt w:val="bullet"/>
      <w:lvlText w:val=""/>
      <w:lvlJc w:val="left"/>
      <w:pPr>
        <w:ind w:left="6301" w:hanging="360"/>
      </w:pPr>
      <w:rPr>
        <w:rFonts w:ascii="Symbol" w:hAnsi="Symbol" w:hint="default"/>
      </w:rPr>
    </w:lvl>
    <w:lvl w:ilvl="7" w:tplc="04100003" w:tentative="1">
      <w:start w:val="1"/>
      <w:numFmt w:val="bullet"/>
      <w:lvlText w:val="o"/>
      <w:lvlJc w:val="left"/>
      <w:pPr>
        <w:ind w:left="7021" w:hanging="360"/>
      </w:pPr>
      <w:rPr>
        <w:rFonts w:ascii="Courier New" w:hAnsi="Courier New" w:cs="Courier New" w:hint="default"/>
      </w:rPr>
    </w:lvl>
    <w:lvl w:ilvl="8" w:tplc="04100005" w:tentative="1">
      <w:start w:val="1"/>
      <w:numFmt w:val="bullet"/>
      <w:lvlText w:val=""/>
      <w:lvlJc w:val="left"/>
      <w:pPr>
        <w:ind w:left="7741" w:hanging="360"/>
      </w:pPr>
      <w:rPr>
        <w:rFonts w:ascii="Wingdings" w:hAnsi="Wingdings" w:hint="default"/>
      </w:rPr>
    </w:lvl>
  </w:abstractNum>
  <w:abstractNum w:abstractNumId="60">
    <w:nsid w:val="7D7B2A8A"/>
    <w:multiLevelType w:val="multilevel"/>
    <w:tmpl w:val="375AF4EE"/>
    <w:lvl w:ilvl="0">
      <w:start w:val="3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E346A44"/>
    <w:multiLevelType w:val="multilevel"/>
    <w:tmpl w:val="FA34278E"/>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9"/>
  </w:num>
  <w:num w:numId="4">
    <w:abstractNumId w:val="17"/>
  </w:num>
  <w:num w:numId="5">
    <w:abstractNumId w:val="19"/>
  </w:num>
  <w:num w:numId="6">
    <w:abstractNumId w:val="29"/>
  </w:num>
  <w:num w:numId="7">
    <w:abstractNumId w:val="50"/>
  </w:num>
  <w:num w:numId="8">
    <w:abstractNumId w:val="28"/>
  </w:num>
  <w:num w:numId="9">
    <w:abstractNumId w:val="35"/>
  </w:num>
  <w:num w:numId="10">
    <w:abstractNumId w:val="30"/>
  </w:num>
  <w:num w:numId="11">
    <w:abstractNumId w:val="54"/>
  </w:num>
  <w:num w:numId="12">
    <w:abstractNumId w:val="58"/>
  </w:num>
  <w:num w:numId="13">
    <w:abstractNumId w:val="23"/>
  </w:num>
  <w:num w:numId="14">
    <w:abstractNumId w:val="48"/>
  </w:num>
  <w:num w:numId="15">
    <w:abstractNumId w:val="56"/>
  </w:num>
  <w:num w:numId="16">
    <w:abstractNumId w:val="39"/>
  </w:num>
  <w:num w:numId="17">
    <w:abstractNumId w:val="51"/>
  </w:num>
  <w:num w:numId="18">
    <w:abstractNumId w:val="37"/>
  </w:num>
  <w:num w:numId="19">
    <w:abstractNumId w:val="45"/>
  </w:num>
  <w:num w:numId="20">
    <w:abstractNumId w:val="22"/>
  </w:num>
  <w:num w:numId="21">
    <w:abstractNumId w:val="33"/>
  </w:num>
  <w:num w:numId="22">
    <w:abstractNumId w:val="25"/>
  </w:num>
  <w:num w:numId="23">
    <w:abstractNumId w:val="44"/>
  </w:num>
  <w:num w:numId="24">
    <w:abstractNumId w:val="31"/>
  </w:num>
  <w:num w:numId="25">
    <w:abstractNumId w:val="27"/>
  </w:num>
  <w:num w:numId="26">
    <w:abstractNumId w:val="53"/>
  </w:num>
  <w:num w:numId="27">
    <w:abstractNumId w:val="40"/>
  </w:num>
  <w:num w:numId="28">
    <w:abstractNumId w:val="34"/>
  </w:num>
  <w:num w:numId="29">
    <w:abstractNumId w:val="41"/>
  </w:num>
  <w:num w:numId="30">
    <w:abstractNumId w:val="57"/>
  </w:num>
  <w:num w:numId="31">
    <w:abstractNumId w:val="59"/>
  </w:num>
  <w:num w:numId="32">
    <w:abstractNumId w:val="21"/>
  </w:num>
  <w:num w:numId="33">
    <w:abstractNumId w:val="36"/>
  </w:num>
  <w:num w:numId="34">
    <w:abstractNumId w:val="26"/>
  </w:num>
  <w:num w:numId="35">
    <w:abstractNumId w:val="42"/>
  </w:num>
  <w:num w:numId="36">
    <w:abstractNumId w:val="46"/>
  </w:num>
  <w:num w:numId="37">
    <w:abstractNumId w:val="38"/>
  </w:num>
  <w:num w:numId="38">
    <w:abstractNumId w:val="43"/>
  </w:num>
  <w:num w:numId="39">
    <w:abstractNumId w:val="61"/>
  </w:num>
  <w:num w:numId="40">
    <w:abstractNumId w:val="60"/>
  </w:num>
  <w:num w:numId="41">
    <w:abstractNumId w:val="52"/>
  </w:num>
  <w:num w:numId="42">
    <w:abstractNumId w:val="24"/>
  </w:num>
  <w:num w:numId="43">
    <w:abstractNumId w:val="55"/>
  </w:num>
  <w:num w:numId="44">
    <w:abstractNumId w:val="0"/>
  </w:num>
  <w:num w:numId="45">
    <w:abstractNumId w:val="47"/>
  </w:num>
  <w:num w:numId="46">
    <w:abstractNumId w:val="3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2450"/>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15B33"/>
    <w:rsid w:val="00001A94"/>
    <w:rsid w:val="00001C1F"/>
    <w:rsid w:val="00002BCC"/>
    <w:rsid w:val="00004534"/>
    <w:rsid w:val="00005266"/>
    <w:rsid w:val="00005694"/>
    <w:rsid w:val="00005A8F"/>
    <w:rsid w:val="00005DFE"/>
    <w:rsid w:val="00006BE7"/>
    <w:rsid w:val="000102A2"/>
    <w:rsid w:val="00012D98"/>
    <w:rsid w:val="000137E0"/>
    <w:rsid w:val="00013C6A"/>
    <w:rsid w:val="00013F64"/>
    <w:rsid w:val="00014275"/>
    <w:rsid w:val="00014337"/>
    <w:rsid w:val="000143A0"/>
    <w:rsid w:val="00015225"/>
    <w:rsid w:val="00026648"/>
    <w:rsid w:val="0002755D"/>
    <w:rsid w:val="0003124F"/>
    <w:rsid w:val="00031CE1"/>
    <w:rsid w:val="00040830"/>
    <w:rsid w:val="0004292B"/>
    <w:rsid w:val="00042AA9"/>
    <w:rsid w:val="000454FC"/>
    <w:rsid w:val="000461C5"/>
    <w:rsid w:val="00047095"/>
    <w:rsid w:val="00050BAB"/>
    <w:rsid w:val="00053520"/>
    <w:rsid w:val="00054F89"/>
    <w:rsid w:val="000570B4"/>
    <w:rsid w:val="000605DE"/>
    <w:rsid w:val="00061A35"/>
    <w:rsid w:val="00063046"/>
    <w:rsid w:val="00067FB4"/>
    <w:rsid w:val="0007122D"/>
    <w:rsid w:val="000716BA"/>
    <w:rsid w:val="00071F10"/>
    <w:rsid w:val="00072AE0"/>
    <w:rsid w:val="00075C0A"/>
    <w:rsid w:val="0008054B"/>
    <w:rsid w:val="0008075F"/>
    <w:rsid w:val="00083DE9"/>
    <w:rsid w:val="00084B3F"/>
    <w:rsid w:val="00090951"/>
    <w:rsid w:val="00090B7E"/>
    <w:rsid w:val="00090FC3"/>
    <w:rsid w:val="000918A4"/>
    <w:rsid w:val="00092609"/>
    <w:rsid w:val="00093859"/>
    <w:rsid w:val="00094DB2"/>
    <w:rsid w:val="000973C9"/>
    <w:rsid w:val="000A0C8C"/>
    <w:rsid w:val="000A14F1"/>
    <w:rsid w:val="000A1BD8"/>
    <w:rsid w:val="000A1E0C"/>
    <w:rsid w:val="000A28FB"/>
    <w:rsid w:val="000A2CC9"/>
    <w:rsid w:val="000A4A07"/>
    <w:rsid w:val="000A5B22"/>
    <w:rsid w:val="000A6D8D"/>
    <w:rsid w:val="000B1BC5"/>
    <w:rsid w:val="000B6466"/>
    <w:rsid w:val="000B64E4"/>
    <w:rsid w:val="000B6B90"/>
    <w:rsid w:val="000C069B"/>
    <w:rsid w:val="000C137C"/>
    <w:rsid w:val="000C6780"/>
    <w:rsid w:val="000C713C"/>
    <w:rsid w:val="000D1E6C"/>
    <w:rsid w:val="000D2A06"/>
    <w:rsid w:val="000D3FE0"/>
    <w:rsid w:val="000D5243"/>
    <w:rsid w:val="000D7F4F"/>
    <w:rsid w:val="000E0A09"/>
    <w:rsid w:val="000E0D1A"/>
    <w:rsid w:val="000E1846"/>
    <w:rsid w:val="000E2150"/>
    <w:rsid w:val="000E234E"/>
    <w:rsid w:val="000E2A9D"/>
    <w:rsid w:val="000E36B6"/>
    <w:rsid w:val="000E4E1F"/>
    <w:rsid w:val="000E58C0"/>
    <w:rsid w:val="000E65A1"/>
    <w:rsid w:val="000F0F87"/>
    <w:rsid w:val="000F259D"/>
    <w:rsid w:val="000F33BD"/>
    <w:rsid w:val="000F5656"/>
    <w:rsid w:val="0010121D"/>
    <w:rsid w:val="00101367"/>
    <w:rsid w:val="00101486"/>
    <w:rsid w:val="00101634"/>
    <w:rsid w:val="00107125"/>
    <w:rsid w:val="00107A0C"/>
    <w:rsid w:val="00113F06"/>
    <w:rsid w:val="00121E7D"/>
    <w:rsid w:val="001234BD"/>
    <w:rsid w:val="00125494"/>
    <w:rsid w:val="00125CD1"/>
    <w:rsid w:val="0012721F"/>
    <w:rsid w:val="0012743E"/>
    <w:rsid w:val="001302EC"/>
    <w:rsid w:val="00131117"/>
    <w:rsid w:val="00131EB9"/>
    <w:rsid w:val="00135443"/>
    <w:rsid w:val="001418D1"/>
    <w:rsid w:val="0014398E"/>
    <w:rsid w:val="0014635B"/>
    <w:rsid w:val="0014703E"/>
    <w:rsid w:val="001470B7"/>
    <w:rsid w:val="0015063D"/>
    <w:rsid w:val="00160C0F"/>
    <w:rsid w:val="00166077"/>
    <w:rsid w:val="00166600"/>
    <w:rsid w:val="00167BFB"/>
    <w:rsid w:val="001704AE"/>
    <w:rsid w:val="00172EE2"/>
    <w:rsid w:val="00173224"/>
    <w:rsid w:val="001769C2"/>
    <w:rsid w:val="00181C0F"/>
    <w:rsid w:val="0018453C"/>
    <w:rsid w:val="00184D4B"/>
    <w:rsid w:val="00185D07"/>
    <w:rsid w:val="00186C2E"/>
    <w:rsid w:val="0018780D"/>
    <w:rsid w:val="00191236"/>
    <w:rsid w:val="0019163D"/>
    <w:rsid w:val="00192A13"/>
    <w:rsid w:val="0019343B"/>
    <w:rsid w:val="00194464"/>
    <w:rsid w:val="0019566A"/>
    <w:rsid w:val="00197159"/>
    <w:rsid w:val="001A1AE2"/>
    <w:rsid w:val="001A4FC2"/>
    <w:rsid w:val="001A7F62"/>
    <w:rsid w:val="001B0428"/>
    <w:rsid w:val="001B1AA8"/>
    <w:rsid w:val="001B20E8"/>
    <w:rsid w:val="001C22D8"/>
    <w:rsid w:val="001C5470"/>
    <w:rsid w:val="001C632F"/>
    <w:rsid w:val="001D1730"/>
    <w:rsid w:val="001D1E87"/>
    <w:rsid w:val="001D25D3"/>
    <w:rsid w:val="001D5D58"/>
    <w:rsid w:val="001E0BF5"/>
    <w:rsid w:val="001E689E"/>
    <w:rsid w:val="001E7649"/>
    <w:rsid w:val="001F1597"/>
    <w:rsid w:val="001F1896"/>
    <w:rsid w:val="001F5709"/>
    <w:rsid w:val="001F6965"/>
    <w:rsid w:val="002000D1"/>
    <w:rsid w:val="002008E8"/>
    <w:rsid w:val="00201934"/>
    <w:rsid w:val="0020352D"/>
    <w:rsid w:val="002051F1"/>
    <w:rsid w:val="00206F01"/>
    <w:rsid w:val="00210E6D"/>
    <w:rsid w:val="00213852"/>
    <w:rsid w:val="00213E68"/>
    <w:rsid w:val="002168C4"/>
    <w:rsid w:val="002205CC"/>
    <w:rsid w:val="00221705"/>
    <w:rsid w:val="00222AF8"/>
    <w:rsid w:val="0022300A"/>
    <w:rsid w:val="002251F3"/>
    <w:rsid w:val="00226FDF"/>
    <w:rsid w:val="0023292E"/>
    <w:rsid w:val="00233079"/>
    <w:rsid w:val="00235DDF"/>
    <w:rsid w:val="002367A9"/>
    <w:rsid w:val="00236935"/>
    <w:rsid w:val="00236A46"/>
    <w:rsid w:val="0023746F"/>
    <w:rsid w:val="002402A1"/>
    <w:rsid w:val="002408BB"/>
    <w:rsid w:val="002408C3"/>
    <w:rsid w:val="002437C2"/>
    <w:rsid w:val="00245BE6"/>
    <w:rsid w:val="002501EA"/>
    <w:rsid w:val="00250B7A"/>
    <w:rsid w:val="002533BB"/>
    <w:rsid w:val="00253730"/>
    <w:rsid w:val="00253784"/>
    <w:rsid w:val="00253E04"/>
    <w:rsid w:val="00254406"/>
    <w:rsid w:val="00256219"/>
    <w:rsid w:val="00256572"/>
    <w:rsid w:val="00257475"/>
    <w:rsid w:val="00257ADB"/>
    <w:rsid w:val="002610C3"/>
    <w:rsid w:val="00262921"/>
    <w:rsid w:val="00262D58"/>
    <w:rsid w:val="002636FE"/>
    <w:rsid w:val="00263BB8"/>
    <w:rsid w:val="00264E6D"/>
    <w:rsid w:val="00273166"/>
    <w:rsid w:val="00281474"/>
    <w:rsid w:val="0028158C"/>
    <w:rsid w:val="00281705"/>
    <w:rsid w:val="002822EE"/>
    <w:rsid w:val="002942EB"/>
    <w:rsid w:val="002945B4"/>
    <w:rsid w:val="002957F8"/>
    <w:rsid w:val="0029605A"/>
    <w:rsid w:val="0029709A"/>
    <w:rsid w:val="002973C1"/>
    <w:rsid w:val="0029748D"/>
    <w:rsid w:val="002974F0"/>
    <w:rsid w:val="00297753"/>
    <w:rsid w:val="00297B06"/>
    <w:rsid w:val="002A6831"/>
    <w:rsid w:val="002A7210"/>
    <w:rsid w:val="002B05E2"/>
    <w:rsid w:val="002B084E"/>
    <w:rsid w:val="002B1024"/>
    <w:rsid w:val="002B1249"/>
    <w:rsid w:val="002B1995"/>
    <w:rsid w:val="002B3822"/>
    <w:rsid w:val="002B4565"/>
    <w:rsid w:val="002C7534"/>
    <w:rsid w:val="002C75E0"/>
    <w:rsid w:val="002C7797"/>
    <w:rsid w:val="002C791E"/>
    <w:rsid w:val="002D0062"/>
    <w:rsid w:val="002D0C39"/>
    <w:rsid w:val="002D0D31"/>
    <w:rsid w:val="002D13B7"/>
    <w:rsid w:val="002D535A"/>
    <w:rsid w:val="002D5E4D"/>
    <w:rsid w:val="002E2BD3"/>
    <w:rsid w:val="002E3900"/>
    <w:rsid w:val="002E3D71"/>
    <w:rsid w:val="002F1976"/>
    <w:rsid w:val="002F2781"/>
    <w:rsid w:val="002F5AC6"/>
    <w:rsid w:val="002F6B00"/>
    <w:rsid w:val="003019C5"/>
    <w:rsid w:val="00302004"/>
    <w:rsid w:val="0030294F"/>
    <w:rsid w:val="003034BF"/>
    <w:rsid w:val="00303B25"/>
    <w:rsid w:val="00306F9F"/>
    <w:rsid w:val="0031106E"/>
    <w:rsid w:val="003117EF"/>
    <w:rsid w:val="0031328E"/>
    <w:rsid w:val="00315B92"/>
    <w:rsid w:val="003208C2"/>
    <w:rsid w:val="0032262F"/>
    <w:rsid w:val="003228DC"/>
    <w:rsid w:val="00324197"/>
    <w:rsid w:val="003310C3"/>
    <w:rsid w:val="003348FA"/>
    <w:rsid w:val="0033525C"/>
    <w:rsid w:val="00336E59"/>
    <w:rsid w:val="00346AA5"/>
    <w:rsid w:val="00347BD2"/>
    <w:rsid w:val="003504F0"/>
    <w:rsid w:val="00357CD3"/>
    <w:rsid w:val="00362BCF"/>
    <w:rsid w:val="003635DB"/>
    <w:rsid w:val="0036405F"/>
    <w:rsid w:val="003657D4"/>
    <w:rsid w:val="0037334A"/>
    <w:rsid w:val="00374349"/>
    <w:rsid w:val="0037496D"/>
    <w:rsid w:val="003757F6"/>
    <w:rsid w:val="00376ABE"/>
    <w:rsid w:val="0038205C"/>
    <w:rsid w:val="00382D1A"/>
    <w:rsid w:val="00383A5E"/>
    <w:rsid w:val="00385710"/>
    <w:rsid w:val="00386A5D"/>
    <w:rsid w:val="003872C8"/>
    <w:rsid w:val="003901FA"/>
    <w:rsid w:val="00391EC8"/>
    <w:rsid w:val="00393A08"/>
    <w:rsid w:val="00394567"/>
    <w:rsid w:val="0039460B"/>
    <w:rsid w:val="0039475E"/>
    <w:rsid w:val="00394D9A"/>
    <w:rsid w:val="00397D2A"/>
    <w:rsid w:val="003A10AA"/>
    <w:rsid w:val="003A1D0F"/>
    <w:rsid w:val="003A21DB"/>
    <w:rsid w:val="003A4056"/>
    <w:rsid w:val="003A4998"/>
    <w:rsid w:val="003A6D30"/>
    <w:rsid w:val="003A7636"/>
    <w:rsid w:val="003B072B"/>
    <w:rsid w:val="003B1CE0"/>
    <w:rsid w:val="003B3C19"/>
    <w:rsid w:val="003B4D5E"/>
    <w:rsid w:val="003B5EB3"/>
    <w:rsid w:val="003C1AEB"/>
    <w:rsid w:val="003C68DA"/>
    <w:rsid w:val="003D0770"/>
    <w:rsid w:val="003D0B35"/>
    <w:rsid w:val="003D1010"/>
    <w:rsid w:val="003D119E"/>
    <w:rsid w:val="003D16D8"/>
    <w:rsid w:val="003D4149"/>
    <w:rsid w:val="003D42D3"/>
    <w:rsid w:val="003D47F1"/>
    <w:rsid w:val="003E0916"/>
    <w:rsid w:val="003E100F"/>
    <w:rsid w:val="003E6FDF"/>
    <w:rsid w:val="003E75B1"/>
    <w:rsid w:val="003E78F2"/>
    <w:rsid w:val="003E7CB1"/>
    <w:rsid w:val="003F2ED1"/>
    <w:rsid w:val="00406E0C"/>
    <w:rsid w:val="00411796"/>
    <w:rsid w:val="00412283"/>
    <w:rsid w:val="00414AB8"/>
    <w:rsid w:val="00416469"/>
    <w:rsid w:val="0042075B"/>
    <w:rsid w:val="00421B5B"/>
    <w:rsid w:val="00421D08"/>
    <w:rsid w:val="00423187"/>
    <w:rsid w:val="00423F19"/>
    <w:rsid w:val="00425094"/>
    <w:rsid w:val="00425599"/>
    <w:rsid w:val="00430E20"/>
    <w:rsid w:val="0043178F"/>
    <w:rsid w:val="004321F4"/>
    <w:rsid w:val="0043549D"/>
    <w:rsid w:val="00435C54"/>
    <w:rsid w:val="0043747C"/>
    <w:rsid w:val="00442EF8"/>
    <w:rsid w:val="0044330B"/>
    <w:rsid w:val="00444BDA"/>
    <w:rsid w:val="004451D1"/>
    <w:rsid w:val="00446CC0"/>
    <w:rsid w:val="004532A6"/>
    <w:rsid w:val="004533B9"/>
    <w:rsid w:val="00454B5F"/>
    <w:rsid w:val="00460BE0"/>
    <w:rsid w:val="00465685"/>
    <w:rsid w:val="00467041"/>
    <w:rsid w:val="00470F96"/>
    <w:rsid w:val="004720CF"/>
    <w:rsid w:val="004736A3"/>
    <w:rsid w:val="00474160"/>
    <w:rsid w:val="00476BEB"/>
    <w:rsid w:val="00477C1C"/>
    <w:rsid w:val="00493726"/>
    <w:rsid w:val="00494CCE"/>
    <w:rsid w:val="0049509F"/>
    <w:rsid w:val="004A12D2"/>
    <w:rsid w:val="004A6ED2"/>
    <w:rsid w:val="004A78BD"/>
    <w:rsid w:val="004A7D64"/>
    <w:rsid w:val="004B6541"/>
    <w:rsid w:val="004B6628"/>
    <w:rsid w:val="004C1651"/>
    <w:rsid w:val="004C1747"/>
    <w:rsid w:val="004C1839"/>
    <w:rsid w:val="004C1DEA"/>
    <w:rsid w:val="004C2D2B"/>
    <w:rsid w:val="004C3BFD"/>
    <w:rsid w:val="004C559E"/>
    <w:rsid w:val="004D067D"/>
    <w:rsid w:val="004D49CA"/>
    <w:rsid w:val="004D58AD"/>
    <w:rsid w:val="004D6787"/>
    <w:rsid w:val="004E275D"/>
    <w:rsid w:val="004E31A5"/>
    <w:rsid w:val="004E37ED"/>
    <w:rsid w:val="004E4673"/>
    <w:rsid w:val="004E58A6"/>
    <w:rsid w:val="004E62FF"/>
    <w:rsid w:val="004E67EA"/>
    <w:rsid w:val="004E6BCB"/>
    <w:rsid w:val="004E75D0"/>
    <w:rsid w:val="004E79DB"/>
    <w:rsid w:val="004F0EEC"/>
    <w:rsid w:val="004F1062"/>
    <w:rsid w:val="004F5B04"/>
    <w:rsid w:val="004F6625"/>
    <w:rsid w:val="005003C3"/>
    <w:rsid w:val="00501B99"/>
    <w:rsid w:val="0050264A"/>
    <w:rsid w:val="00502A26"/>
    <w:rsid w:val="00510B1A"/>
    <w:rsid w:val="00510CE5"/>
    <w:rsid w:val="00512300"/>
    <w:rsid w:val="0051264C"/>
    <w:rsid w:val="0051345E"/>
    <w:rsid w:val="00516AAD"/>
    <w:rsid w:val="00516FF6"/>
    <w:rsid w:val="005173F7"/>
    <w:rsid w:val="00521C51"/>
    <w:rsid w:val="00522B95"/>
    <w:rsid w:val="0052317E"/>
    <w:rsid w:val="0052326D"/>
    <w:rsid w:val="0052384C"/>
    <w:rsid w:val="00524F4A"/>
    <w:rsid w:val="005253B2"/>
    <w:rsid w:val="00527FE1"/>
    <w:rsid w:val="00530D8B"/>
    <w:rsid w:val="00534DDE"/>
    <w:rsid w:val="005367C0"/>
    <w:rsid w:val="00536A5B"/>
    <w:rsid w:val="00536EEF"/>
    <w:rsid w:val="00537619"/>
    <w:rsid w:val="0054086D"/>
    <w:rsid w:val="00540F32"/>
    <w:rsid w:val="00547BFC"/>
    <w:rsid w:val="00551BAC"/>
    <w:rsid w:val="005520C4"/>
    <w:rsid w:val="0055272F"/>
    <w:rsid w:val="00554DB3"/>
    <w:rsid w:val="00561B53"/>
    <w:rsid w:val="00563428"/>
    <w:rsid w:val="005724C1"/>
    <w:rsid w:val="00572F29"/>
    <w:rsid w:val="005736CC"/>
    <w:rsid w:val="0057583E"/>
    <w:rsid w:val="00577134"/>
    <w:rsid w:val="00577843"/>
    <w:rsid w:val="00577A6B"/>
    <w:rsid w:val="0058039F"/>
    <w:rsid w:val="00581CE5"/>
    <w:rsid w:val="00584F78"/>
    <w:rsid w:val="00586164"/>
    <w:rsid w:val="00587244"/>
    <w:rsid w:val="0058740C"/>
    <w:rsid w:val="00591A85"/>
    <w:rsid w:val="00593BDB"/>
    <w:rsid w:val="00593F37"/>
    <w:rsid w:val="00594204"/>
    <w:rsid w:val="00594887"/>
    <w:rsid w:val="00597094"/>
    <w:rsid w:val="005A1076"/>
    <w:rsid w:val="005A117C"/>
    <w:rsid w:val="005A45AB"/>
    <w:rsid w:val="005A48DE"/>
    <w:rsid w:val="005A577E"/>
    <w:rsid w:val="005B151C"/>
    <w:rsid w:val="005B46D0"/>
    <w:rsid w:val="005B4F71"/>
    <w:rsid w:val="005B5F4F"/>
    <w:rsid w:val="005B77A2"/>
    <w:rsid w:val="005C1181"/>
    <w:rsid w:val="005C5642"/>
    <w:rsid w:val="005D21A4"/>
    <w:rsid w:val="005D472F"/>
    <w:rsid w:val="005D4DD4"/>
    <w:rsid w:val="005D7952"/>
    <w:rsid w:val="005E0E13"/>
    <w:rsid w:val="005E1678"/>
    <w:rsid w:val="005E177B"/>
    <w:rsid w:val="005E1CC6"/>
    <w:rsid w:val="005E4289"/>
    <w:rsid w:val="005F1339"/>
    <w:rsid w:val="005F3253"/>
    <w:rsid w:val="005F5136"/>
    <w:rsid w:val="005F640B"/>
    <w:rsid w:val="005F79C9"/>
    <w:rsid w:val="00601485"/>
    <w:rsid w:val="00605903"/>
    <w:rsid w:val="00605DBC"/>
    <w:rsid w:val="00607D4F"/>
    <w:rsid w:val="00612F42"/>
    <w:rsid w:val="00615677"/>
    <w:rsid w:val="00616137"/>
    <w:rsid w:val="0062149E"/>
    <w:rsid w:val="00621751"/>
    <w:rsid w:val="00622A7C"/>
    <w:rsid w:val="00623088"/>
    <w:rsid w:val="00623E9D"/>
    <w:rsid w:val="00625803"/>
    <w:rsid w:val="00627098"/>
    <w:rsid w:val="00627D9D"/>
    <w:rsid w:val="00631A32"/>
    <w:rsid w:val="00631FAA"/>
    <w:rsid w:val="00633383"/>
    <w:rsid w:val="00634486"/>
    <w:rsid w:val="00635163"/>
    <w:rsid w:val="00643443"/>
    <w:rsid w:val="006445AE"/>
    <w:rsid w:val="00646256"/>
    <w:rsid w:val="00647A7C"/>
    <w:rsid w:val="006519AF"/>
    <w:rsid w:val="00656784"/>
    <w:rsid w:val="0065779B"/>
    <w:rsid w:val="00662B6A"/>
    <w:rsid w:val="00663759"/>
    <w:rsid w:val="006652D3"/>
    <w:rsid w:val="006666F9"/>
    <w:rsid w:val="00666B20"/>
    <w:rsid w:val="00670045"/>
    <w:rsid w:val="006708D6"/>
    <w:rsid w:val="006725CB"/>
    <w:rsid w:val="00677998"/>
    <w:rsid w:val="0068252A"/>
    <w:rsid w:val="00683B9D"/>
    <w:rsid w:val="00686F76"/>
    <w:rsid w:val="00687E92"/>
    <w:rsid w:val="0069146B"/>
    <w:rsid w:val="0069689C"/>
    <w:rsid w:val="006A15D4"/>
    <w:rsid w:val="006A1D9E"/>
    <w:rsid w:val="006A3242"/>
    <w:rsid w:val="006A3862"/>
    <w:rsid w:val="006A4359"/>
    <w:rsid w:val="006A6B20"/>
    <w:rsid w:val="006B16D9"/>
    <w:rsid w:val="006B1AA7"/>
    <w:rsid w:val="006B6CB5"/>
    <w:rsid w:val="006C00AF"/>
    <w:rsid w:val="006C0183"/>
    <w:rsid w:val="006C0ACA"/>
    <w:rsid w:val="006C0D0F"/>
    <w:rsid w:val="006C4DB4"/>
    <w:rsid w:val="006C6C0C"/>
    <w:rsid w:val="006C6CCD"/>
    <w:rsid w:val="006D0F36"/>
    <w:rsid w:val="006D1A19"/>
    <w:rsid w:val="006D2AC3"/>
    <w:rsid w:val="006E2268"/>
    <w:rsid w:val="006E59AC"/>
    <w:rsid w:val="006E7214"/>
    <w:rsid w:val="006F007D"/>
    <w:rsid w:val="006F3208"/>
    <w:rsid w:val="006F3521"/>
    <w:rsid w:val="006F47E5"/>
    <w:rsid w:val="006F66D6"/>
    <w:rsid w:val="006F6E1F"/>
    <w:rsid w:val="006F79C5"/>
    <w:rsid w:val="00700A2D"/>
    <w:rsid w:val="00700F7C"/>
    <w:rsid w:val="00701A75"/>
    <w:rsid w:val="007028EF"/>
    <w:rsid w:val="007043F2"/>
    <w:rsid w:val="00706CE9"/>
    <w:rsid w:val="00707108"/>
    <w:rsid w:val="00707A94"/>
    <w:rsid w:val="00711030"/>
    <w:rsid w:val="00711E29"/>
    <w:rsid w:val="00712CC6"/>
    <w:rsid w:val="00715B33"/>
    <w:rsid w:val="0072134C"/>
    <w:rsid w:val="007248F1"/>
    <w:rsid w:val="0073066A"/>
    <w:rsid w:val="00730ECE"/>
    <w:rsid w:val="00732C96"/>
    <w:rsid w:val="0073408C"/>
    <w:rsid w:val="007347B6"/>
    <w:rsid w:val="0073678F"/>
    <w:rsid w:val="00736B71"/>
    <w:rsid w:val="00736CD8"/>
    <w:rsid w:val="00736CDF"/>
    <w:rsid w:val="007412F1"/>
    <w:rsid w:val="0074539F"/>
    <w:rsid w:val="00746929"/>
    <w:rsid w:val="00753893"/>
    <w:rsid w:val="00753AEF"/>
    <w:rsid w:val="00755005"/>
    <w:rsid w:val="007558F5"/>
    <w:rsid w:val="00760402"/>
    <w:rsid w:val="00763A63"/>
    <w:rsid w:val="00763DE6"/>
    <w:rsid w:val="007657F2"/>
    <w:rsid w:val="00765827"/>
    <w:rsid w:val="00765D8E"/>
    <w:rsid w:val="00767F5D"/>
    <w:rsid w:val="0077214B"/>
    <w:rsid w:val="007725DD"/>
    <w:rsid w:val="007746C1"/>
    <w:rsid w:val="00775136"/>
    <w:rsid w:val="007776D4"/>
    <w:rsid w:val="00777965"/>
    <w:rsid w:val="00781188"/>
    <w:rsid w:val="00781206"/>
    <w:rsid w:val="00781370"/>
    <w:rsid w:val="00781832"/>
    <w:rsid w:val="00782F3F"/>
    <w:rsid w:val="00782F9E"/>
    <w:rsid w:val="00784AA2"/>
    <w:rsid w:val="0078644A"/>
    <w:rsid w:val="00790122"/>
    <w:rsid w:val="00795C00"/>
    <w:rsid w:val="00797112"/>
    <w:rsid w:val="00797FAC"/>
    <w:rsid w:val="007A1C8F"/>
    <w:rsid w:val="007A1F7C"/>
    <w:rsid w:val="007A237F"/>
    <w:rsid w:val="007A30DC"/>
    <w:rsid w:val="007A31BC"/>
    <w:rsid w:val="007B0160"/>
    <w:rsid w:val="007B0192"/>
    <w:rsid w:val="007B0647"/>
    <w:rsid w:val="007B2091"/>
    <w:rsid w:val="007B27F7"/>
    <w:rsid w:val="007B3102"/>
    <w:rsid w:val="007B5DBD"/>
    <w:rsid w:val="007B703E"/>
    <w:rsid w:val="007B75D3"/>
    <w:rsid w:val="007C17EA"/>
    <w:rsid w:val="007C1D2D"/>
    <w:rsid w:val="007C218C"/>
    <w:rsid w:val="007C3753"/>
    <w:rsid w:val="007C3DFA"/>
    <w:rsid w:val="007C7007"/>
    <w:rsid w:val="007C760A"/>
    <w:rsid w:val="007D1550"/>
    <w:rsid w:val="007D26EE"/>
    <w:rsid w:val="007D6380"/>
    <w:rsid w:val="007D6775"/>
    <w:rsid w:val="007E3265"/>
    <w:rsid w:val="007E3DDD"/>
    <w:rsid w:val="007E684E"/>
    <w:rsid w:val="007F0C79"/>
    <w:rsid w:val="007F563C"/>
    <w:rsid w:val="007F7200"/>
    <w:rsid w:val="0080162E"/>
    <w:rsid w:val="0080184D"/>
    <w:rsid w:val="00812865"/>
    <w:rsid w:val="00812CFF"/>
    <w:rsid w:val="00815783"/>
    <w:rsid w:val="008214BB"/>
    <w:rsid w:val="0082268E"/>
    <w:rsid w:val="00823052"/>
    <w:rsid w:val="00823AC4"/>
    <w:rsid w:val="0082551A"/>
    <w:rsid w:val="00825AEF"/>
    <w:rsid w:val="0082642D"/>
    <w:rsid w:val="008334C8"/>
    <w:rsid w:val="0083417D"/>
    <w:rsid w:val="008352C1"/>
    <w:rsid w:val="008353C8"/>
    <w:rsid w:val="008364FD"/>
    <w:rsid w:val="00837507"/>
    <w:rsid w:val="00840357"/>
    <w:rsid w:val="008406FD"/>
    <w:rsid w:val="00841720"/>
    <w:rsid w:val="0084184F"/>
    <w:rsid w:val="00843103"/>
    <w:rsid w:val="0084479E"/>
    <w:rsid w:val="00847FB1"/>
    <w:rsid w:val="00853686"/>
    <w:rsid w:val="00853D05"/>
    <w:rsid w:val="0085671C"/>
    <w:rsid w:val="00857643"/>
    <w:rsid w:val="00860007"/>
    <w:rsid w:val="0086168A"/>
    <w:rsid w:val="00862383"/>
    <w:rsid w:val="00863BCA"/>
    <w:rsid w:val="00864720"/>
    <w:rsid w:val="00864C46"/>
    <w:rsid w:val="00866EA3"/>
    <w:rsid w:val="00874D33"/>
    <w:rsid w:val="008760F0"/>
    <w:rsid w:val="00876E24"/>
    <w:rsid w:val="0088101D"/>
    <w:rsid w:val="00882128"/>
    <w:rsid w:val="00882573"/>
    <w:rsid w:val="00882B06"/>
    <w:rsid w:val="00884FD7"/>
    <w:rsid w:val="00885FA9"/>
    <w:rsid w:val="00887AEA"/>
    <w:rsid w:val="008907D0"/>
    <w:rsid w:val="00891B33"/>
    <w:rsid w:val="0089258D"/>
    <w:rsid w:val="00893394"/>
    <w:rsid w:val="00896A7F"/>
    <w:rsid w:val="00897C56"/>
    <w:rsid w:val="00897E0F"/>
    <w:rsid w:val="008A3D7A"/>
    <w:rsid w:val="008A7BEE"/>
    <w:rsid w:val="008B0868"/>
    <w:rsid w:val="008B2469"/>
    <w:rsid w:val="008B38A4"/>
    <w:rsid w:val="008B4122"/>
    <w:rsid w:val="008B77EE"/>
    <w:rsid w:val="008C0398"/>
    <w:rsid w:val="008C1787"/>
    <w:rsid w:val="008C17FB"/>
    <w:rsid w:val="008C2681"/>
    <w:rsid w:val="008C5030"/>
    <w:rsid w:val="008C7CC4"/>
    <w:rsid w:val="008D6C5C"/>
    <w:rsid w:val="008D7413"/>
    <w:rsid w:val="008D7A81"/>
    <w:rsid w:val="008E1749"/>
    <w:rsid w:val="008E1F85"/>
    <w:rsid w:val="008E21DB"/>
    <w:rsid w:val="008E3E86"/>
    <w:rsid w:val="008E4E0F"/>
    <w:rsid w:val="008E7666"/>
    <w:rsid w:val="008F1595"/>
    <w:rsid w:val="008F2EAB"/>
    <w:rsid w:val="00902504"/>
    <w:rsid w:val="00902572"/>
    <w:rsid w:val="00902FFA"/>
    <w:rsid w:val="00912AD8"/>
    <w:rsid w:val="009147E4"/>
    <w:rsid w:val="00914C4C"/>
    <w:rsid w:val="00915B38"/>
    <w:rsid w:val="00920B0A"/>
    <w:rsid w:val="00921466"/>
    <w:rsid w:val="0092350A"/>
    <w:rsid w:val="009235FD"/>
    <w:rsid w:val="00923D3A"/>
    <w:rsid w:val="00924324"/>
    <w:rsid w:val="0092591A"/>
    <w:rsid w:val="009276EE"/>
    <w:rsid w:val="009309DC"/>
    <w:rsid w:val="009326C0"/>
    <w:rsid w:val="00932DD8"/>
    <w:rsid w:val="00940F5D"/>
    <w:rsid w:val="009411D2"/>
    <w:rsid w:val="0094182B"/>
    <w:rsid w:val="00941EC2"/>
    <w:rsid w:val="00944193"/>
    <w:rsid w:val="00947398"/>
    <w:rsid w:val="00950DEA"/>
    <w:rsid w:val="00951D5F"/>
    <w:rsid w:val="0095453B"/>
    <w:rsid w:val="00956598"/>
    <w:rsid w:val="0095699D"/>
    <w:rsid w:val="00965380"/>
    <w:rsid w:val="00965CE0"/>
    <w:rsid w:val="00972833"/>
    <w:rsid w:val="009761E3"/>
    <w:rsid w:val="00976CD8"/>
    <w:rsid w:val="0098295F"/>
    <w:rsid w:val="00982A45"/>
    <w:rsid w:val="0098313D"/>
    <w:rsid w:val="00983432"/>
    <w:rsid w:val="009835F6"/>
    <w:rsid w:val="00983B69"/>
    <w:rsid w:val="00985F85"/>
    <w:rsid w:val="009866CA"/>
    <w:rsid w:val="0098673B"/>
    <w:rsid w:val="009918FC"/>
    <w:rsid w:val="00991A63"/>
    <w:rsid w:val="009925CD"/>
    <w:rsid w:val="00994008"/>
    <w:rsid w:val="00994A55"/>
    <w:rsid w:val="0099531A"/>
    <w:rsid w:val="009959A7"/>
    <w:rsid w:val="00995F83"/>
    <w:rsid w:val="009A078E"/>
    <w:rsid w:val="009A2094"/>
    <w:rsid w:val="009A4626"/>
    <w:rsid w:val="009A4FC3"/>
    <w:rsid w:val="009A632A"/>
    <w:rsid w:val="009A6BFA"/>
    <w:rsid w:val="009A7E0C"/>
    <w:rsid w:val="009B1FE0"/>
    <w:rsid w:val="009B3D2A"/>
    <w:rsid w:val="009B4EEA"/>
    <w:rsid w:val="009B55C3"/>
    <w:rsid w:val="009B6438"/>
    <w:rsid w:val="009C272F"/>
    <w:rsid w:val="009C373F"/>
    <w:rsid w:val="009C6B1B"/>
    <w:rsid w:val="009C6BE9"/>
    <w:rsid w:val="009D04B8"/>
    <w:rsid w:val="009D2AEE"/>
    <w:rsid w:val="009D6486"/>
    <w:rsid w:val="009D6E8B"/>
    <w:rsid w:val="009D7679"/>
    <w:rsid w:val="009E25BE"/>
    <w:rsid w:val="009E2780"/>
    <w:rsid w:val="009E2CA6"/>
    <w:rsid w:val="009E4A2D"/>
    <w:rsid w:val="009E50A5"/>
    <w:rsid w:val="009E578F"/>
    <w:rsid w:val="009E6509"/>
    <w:rsid w:val="009F10D5"/>
    <w:rsid w:val="009F1757"/>
    <w:rsid w:val="009F3E0C"/>
    <w:rsid w:val="009F3ED5"/>
    <w:rsid w:val="009F542C"/>
    <w:rsid w:val="009F6FC3"/>
    <w:rsid w:val="009F70C8"/>
    <w:rsid w:val="009F76D4"/>
    <w:rsid w:val="00A008BF"/>
    <w:rsid w:val="00A00D64"/>
    <w:rsid w:val="00A01D65"/>
    <w:rsid w:val="00A02FFE"/>
    <w:rsid w:val="00A03C33"/>
    <w:rsid w:val="00A03F4F"/>
    <w:rsid w:val="00A065AF"/>
    <w:rsid w:val="00A06CC4"/>
    <w:rsid w:val="00A10A80"/>
    <w:rsid w:val="00A110E1"/>
    <w:rsid w:val="00A11CD5"/>
    <w:rsid w:val="00A12E75"/>
    <w:rsid w:val="00A157A8"/>
    <w:rsid w:val="00A174BE"/>
    <w:rsid w:val="00A17D3A"/>
    <w:rsid w:val="00A216E7"/>
    <w:rsid w:val="00A21F49"/>
    <w:rsid w:val="00A233EB"/>
    <w:rsid w:val="00A32D3F"/>
    <w:rsid w:val="00A33F08"/>
    <w:rsid w:val="00A35366"/>
    <w:rsid w:val="00A404DB"/>
    <w:rsid w:val="00A4058C"/>
    <w:rsid w:val="00A41BCA"/>
    <w:rsid w:val="00A4281A"/>
    <w:rsid w:val="00A42DD8"/>
    <w:rsid w:val="00A43E6A"/>
    <w:rsid w:val="00A4406D"/>
    <w:rsid w:val="00A46799"/>
    <w:rsid w:val="00A472C3"/>
    <w:rsid w:val="00A5073B"/>
    <w:rsid w:val="00A50F74"/>
    <w:rsid w:val="00A5170E"/>
    <w:rsid w:val="00A52E0F"/>
    <w:rsid w:val="00A5322B"/>
    <w:rsid w:val="00A54BE8"/>
    <w:rsid w:val="00A5652F"/>
    <w:rsid w:val="00A56BAE"/>
    <w:rsid w:val="00A57522"/>
    <w:rsid w:val="00A62D8D"/>
    <w:rsid w:val="00A64DA0"/>
    <w:rsid w:val="00A653E5"/>
    <w:rsid w:val="00A65AF1"/>
    <w:rsid w:val="00A662E9"/>
    <w:rsid w:val="00A665DE"/>
    <w:rsid w:val="00A70D7E"/>
    <w:rsid w:val="00A74D4D"/>
    <w:rsid w:val="00A81FC0"/>
    <w:rsid w:val="00A82CED"/>
    <w:rsid w:val="00A8501E"/>
    <w:rsid w:val="00A85C7F"/>
    <w:rsid w:val="00A866C0"/>
    <w:rsid w:val="00A878B0"/>
    <w:rsid w:val="00A909C1"/>
    <w:rsid w:val="00A9130B"/>
    <w:rsid w:val="00A92FE4"/>
    <w:rsid w:val="00A939AB"/>
    <w:rsid w:val="00A963FF"/>
    <w:rsid w:val="00A966AB"/>
    <w:rsid w:val="00AA1EDA"/>
    <w:rsid w:val="00AB1AE0"/>
    <w:rsid w:val="00AB27F0"/>
    <w:rsid w:val="00AB4E20"/>
    <w:rsid w:val="00AB6BC0"/>
    <w:rsid w:val="00AB708B"/>
    <w:rsid w:val="00AB7252"/>
    <w:rsid w:val="00AB7F5B"/>
    <w:rsid w:val="00AC0E2D"/>
    <w:rsid w:val="00AC19E4"/>
    <w:rsid w:val="00AC2327"/>
    <w:rsid w:val="00AC31D5"/>
    <w:rsid w:val="00AC45FC"/>
    <w:rsid w:val="00AC6901"/>
    <w:rsid w:val="00AC6CB7"/>
    <w:rsid w:val="00AD2173"/>
    <w:rsid w:val="00AD256A"/>
    <w:rsid w:val="00AD5A23"/>
    <w:rsid w:val="00AD60CF"/>
    <w:rsid w:val="00AD6B24"/>
    <w:rsid w:val="00AE1106"/>
    <w:rsid w:val="00AE366A"/>
    <w:rsid w:val="00AE3D35"/>
    <w:rsid w:val="00AE4654"/>
    <w:rsid w:val="00AF0188"/>
    <w:rsid w:val="00AF0683"/>
    <w:rsid w:val="00AF0D24"/>
    <w:rsid w:val="00AF1F13"/>
    <w:rsid w:val="00AF2E57"/>
    <w:rsid w:val="00AF4D1F"/>
    <w:rsid w:val="00AF6039"/>
    <w:rsid w:val="00AF70CF"/>
    <w:rsid w:val="00AF7EC2"/>
    <w:rsid w:val="00B03D5C"/>
    <w:rsid w:val="00B07027"/>
    <w:rsid w:val="00B10612"/>
    <w:rsid w:val="00B16F46"/>
    <w:rsid w:val="00B24F72"/>
    <w:rsid w:val="00B26911"/>
    <w:rsid w:val="00B276A7"/>
    <w:rsid w:val="00B35FB1"/>
    <w:rsid w:val="00B371B0"/>
    <w:rsid w:val="00B37A4C"/>
    <w:rsid w:val="00B40DCC"/>
    <w:rsid w:val="00B417C8"/>
    <w:rsid w:val="00B43219"/>
    <w:rsid w:val="00B45690"/>
    <w:rsid w:val="00B5169B"/>
    <w:rsid w:val="00B519FB"/>
    <w:rsid w:val="00B53482"/>
    <w:rsid w:val="00B534E1"/>
    <w:rsid w:val="00B647CB"/>
    <w:rsid w:val="00B64A65"/>
    <w:rsid w:val="00B65B6D"/>
    <w:rsid w:val="00B65D2B"/>
    <w:rsid w:val="00B672B0"/>
    <w:rsid w:val="00B67534"/>
    <w:rsid w:val="00B746F1"/>
    <w:rsid w:val="00B82579"/>
    <w:rsid w:val="00B84CFA"/>
    <w:rsid w:val="00B85FC2"/>
    <w:rsid w:val="00B87B8F"/>
    <w:rsid w:val="00B9078F"/>
    <w:rsid w:val="00B90CBB"/>
    <w:rsid w:val="00B91FA8"/>
    <w:rsid w:val="00B928AC"/>
    <w:rsid w:val="00B94DA6"/>
    <w:rsid w:val="00BA0852"/>
    <w:rsid w:val="00BA0E48"/>
    <w:rsid w:val="00BA430F"/>
    <w:rsid w:val="00BA5C0F"/>
    <w:rsid w:val="00BA683C"/>
    <w:rsid w:val="00BB0B2A"/>
    <w:rsid w:val="00BB2E30"/>
    <w:rsid w:val="00BB3BB8"/>
    <w:rsid w:val="00BB46A8"/>
    <w:rsid w:val="00BB5214"/>
    <w:rsid w:val="00BB6214"/>
    <w:rsid w:val="00BC0F52"/>
    <w:rsid w:val="00BC1562"/>
    <w:rsid w:val="00BC3EB9"/>
    <w:rsid w:val="00BC6ADD"/>
    <w:rsid w:val="00BC763E"/>
    <w:rsid w:val="00BD14AE"/>
    <w:rsid w:val="00BD1712"/>
    <w:rsid w:val="00BD1EF4"/>
    <w:rsid w:val="00BD277E"/>
    <w:rsid w:val="00BD3A2C"/>
    <w:rsid w:val="00BD56A1"/>
    <w:rsid w:val="00BD5BC9"/>
    <w:rsid w:val="00BD7871"/>
    <w:rsid w:val="00BD7C2E"/>
    <w:rsid w:val="00BD7CBD"/>
    <w:rsid w:val="00BD7E95"/>
    <w:rsid w:val="00BE323E"/>
    <w:rsid w:val="00BE49DF"/>
    <w:rsid w:val="00BE60F3"/>
    <w:rsid w:val="00BE6418"/>
    <w:rsid w:val="00BE6A90"/>
    <w:rsid w:val="00BE7D41"/>
    <w:rsid w:val="00BF2154"/>
    <w:rsid w:val="00BF34C5"/>
    <w:rsid w:val="00BF46D4"/>
    <w:rsid w:val="00BF5F60"/>
    <w:rsid w:val="00BF62D9"/>
    <w:rsid w:val="00BF67FD"/>
    <w:rsid w:val="00C0017C"/>
    <w:rsid w:val="00C04213"/>
    <w:rsid w:val="00C078C9"/>
    <w:rsid w:val="00C10213"/>
    <w:rsid w:val="00C10A6E"/>
    <w:rsid w:val="00C11F59"/>
    <w:rsid w:val="00C13C0A"/>
    <w:rsid w:val="00C17EA3"/>
    <w:rsid w:val="00C243F9"/>
    <w:rsid w:val="00C27B42"/>
    <w:rsid w:val="00C27EA5"/>
    <w:rsid w:val="00C31DFC"/>
    <w:rsid w:val="00C32E7E"/>
    <w:rsid w:val="00C41293"/>
    <w:rsid w:val="00C462A7"/>
    <w:rsid w:val="00C47FEC"/>
    <w:rsid w:val="00C50540"/>
    <w:rsid w:val="00C50B46"/>
    <w:rsid w:val="00C51F9B"/>
    <w:rsid w:val="00C5376F"/>
    <w:rsid w:val="00C54F5F"/>
    <w:rsid w:val="00C56663"/>
    <w:rsid w:val="00C5715D"/>
    <w:rsid w:val="00C57F38"/>
    <w:rsid w:val="00C6084B"/>
    <w:rsid w:val="00C60B23"/>
    <w:rsid w:val="00C61196"/>
    <w:rsid w:val="00C6169C"/>
    <w:rsid w:val="00C63718"/>
    <w:rsid w:val="00C637A0"/>
    <w:rsid w:val="00C64CB0"/>
    <w:rsid w:val="00C667D0"/>
    <w:rsid w:val="00C676D7"/>
    <w:rsid w:val="00C70182"/>
    <w:rsid w:val="00C71CBD"/>
    <w:rsid w:val="00C722C8"/>
    <w:rsid w:val="00C8235C"/>
    <w:rsid w:val="00C82712"/>
    <w:rsid w:val="00C852DC"/>
    <w:rsid w:val="00C85D49"/>
    <w:rsid w:val="00C86CFD"/>
    <w:rsid w:val="00C90E80"/>
    <w:rsid w:val="00C90EAB"/>
    <w:rsid w:val="00C92510"/>
    <w:rsid w:val="00C96012"/>
    <w:rsid w:val="00C97478"/>
    <w:rsid w:val="00C9794F"/>
    <w:rsid w:val="00C97F89"/>
    <w:rsid w:val="00CA09B4"/>
    <w:rsid w:val="00CA106B"/>
    <w:rsid w:val="00CA2CEC"/>
    <w:rsid w:val="00CB5C2D"/>
    <w:rsid w:val="00CB6C17"/>
    <w:rsid w:val="00CB7378"/>
    <w:rsid w:val="00CB7A0B"/>
    <w:rsid w:val="00CC0857"/>
    <w:rsid w:val="00CC1607"/>
    <w:rsid w:val="00CC1AA5"/>
    <w:rsid w:val="00CC55C2"/>
    <w:rsid w:val="00CC6D32"/>
    <w:rsid w:val="00CD161E"/>
    <w:rsid w:val="00CD29C8"/>
    <w:rsid w:val="00CD2B73"/>
    <w:rsid w:val="00CD42F3"/>
    <w:rsid w:val="00CD50DA"/>
    <w:rsid w:val="00CD61C2"/>
    <w:rsid w:val="00CD6F92"/>
    <w:rsid w:val="00CE2964"/>
    <w:rsid w:val="00CE4840"/>
    <w:rsid w:val="00CE73B7"/>
    <w:rsid w:val="00CE7793"/>
    <w:rsid w:val="00CF0849"/>
    <w:rsid w:val="00CF0C37"/>
    <w:rsid w:val="00CF2D6B"/>
    <w:rsid w:val="00CF65B9"/>
    <w:rsid w:val="00CF6CE3"/>
    <w:rsid w:val="00D01593"/>
    <w:rsid w:val="00D01609"/>
    <w:rsid w:val="00D02657"/>
    <w:rsid w:val="00D12E0F"/>
    <w:rsid w:val="00D16A76"/>
    <w:rsid w:val="00D20778"/>
    <w:rsid w:val="00D21712"/>
    <w:rsid w:val="00D2560D"/>
    <w:rsid w:val="00D269C5"/>
    <w:rsid w:val="00D270E2"/>
    <w:rsid w:val="00D30535"/>
    <w:rsid w:val="00D3290B"/>
    <w:rsid w:val="00D329F5"/>
    <w:rsid w:val="00D32E19"/>
    <w:rsid w:val="00D33C85"/>
    <w:rsid w:val="00D34329"/>
    <w:rsid w:val="00D405A3"/>
    <w:rsid w:val="00D41412"/>
    <w:rsid w:val="00D41787"/>
    <w:rsid w:val="00D43A66"/>
    <w:rsid w:val="00D441D8"/>
    <w:rsid w:val="00D44B1D"/>
    <w:rsid w:val="00D512A5"/>
    <w:rsid w:val="00D522A4"/>
    <w:rsid w:val="00D52E11"/>
    <w:rsid w:val="00D5302D"/>
    <w:rsid w:val="00D54862"/>
    <w:rsid w:val="00D56098"/>
    <w:rsid w:val="00D575ED"/>
    <w:rsid w:val="00D603D6"/>
    <w:rsid w:val="00D64A89"/>
    <w:rsid w:val="00D71C66"/>
    <w:rsid w:val="00D72599"/>
    <w:rsid w:val="00D72D38"/>
    <w:rsid w:val="00D72EC4"/>
    <w:rsid w:val="00D730CE"/>
    <w:rsid w:val="00D75002"/>
    <w:rsid w:val="00D752F1"/>
    <w:rsid w:val="00D75B73"/>
    <w:rsid w:val="00D76B51"/>
    <w:rsid w:val="00D77F44"/>
    <w:rsid w:val="00D849B2"/>
    <w:rsid w:val="00D86627"/>
    <w:rsid w:val="00D9000D"/>
    <w:rsid w:val="00D90595"/>
    <w:rsid w:val="00D906E0"/>
    <w:rsid w:val="00D90DEB"/>
    <w:rsid w:val="00D92AE3"/>
    <w:rsid w:val="00D93A32"/>
    <w:rsid w:val="00D94723"/>
    <w:rsid w:val="00D954B4"/>
    <w:rsid w:val="00DA0422"/>
    <w:rsid w:val="00DA4239"/>
    <w:rsid w:val="00DA42F4"/>
    <w:rsid w:val="00DA4523"/>
    <w:rsid w:val="00DA49F4"/>
    <w:rsid w:val="00DA4D27"/>
    <w:rsid w:val="00DA7C47"/>
    <w:rsid w:val="00DB37F7"/>
    <w:rsid w:val="00DC3060"/>
    <w:rsid w:val="00DC38A8"/>
    <w:rsid w:val="00DC58B4"/>
    <w:rsid w:val="00DC6CED"/>
    <w:rsid w:val="00DC6EA2"/>
    <w:rsid w:val="00DC7A66"/>
    <w:rsid w:val="00DD075B"/>
    <w:rsid w:val="00DD186E"/>
    <w:rsid w:val="00DD20EA"/>
    <w:rsid w:val="00DD3804"/>
    <w:rsid w:val="00DD3F12"/>
    <w:rsid w:val="00DE5D67"/>
    <w:rsid w:val="00DF0495"/>
    <w:rsid w:val="00DF0899"/>
    <w:rsid w:val="00DF613A"/>
    <w:rsid w:val="00DF7A80"/>
    <w:rsid w:val="00E03BA2"/>
    <w:rsid w:val="00E0409B"/>
    <w:rsid w:val="00E042B0"/>
    <w:rsid w:val="00E05D6D"/>
    <w:rsid w:val="00E066E7"/>
    <w:rsid w:val="00E109E6"/>
    <w:rsid w:val="00E205C1"/>
    <w:rsid w:val="00E229DE"/>
    <w:rsid w:val="00E25250"/>
    <w:rsid w:val="00E25675"/>
    <w:rsid w:val="00E305EA"/>
    <w:rsid w:val="00E3350B"/>
    <w:rsid w:val="00E3554F"/>
    <w:rsid w:val="00E36DFE"/>
    <w:rsid w:val="00E45433"/>
    <w:rsid w:val="00E45FD5"/>
    <w:rsid w:val="00E52E43"/>
    <w:rsid w:val="00E57DBA"/>
    <w:rsid w:val="00E60665"/>
    <w:rsid w:val="00E613CF"/>
    <w:rsid w:val="00E615FB"/>
    <w:rsid w:val="00E622C2"/>
    <w:rsid w:val="00E65209"/>
    <w:rsid w:val="00E66D3B"/>
    <w:rsid w:val="00E71639"/>
    <w:rsid w:val="00E72C69"/>
    <w:rsid w:val="00E739BA"/>
    <w:rsid w:val="00E759CC"/>
    <w:rsid w:val="00E82A93"/>
    <w:rsid w:val="00E83AA6"/>
    <w:rsid w:val="00E85482"/>
    <w:rsid w:val="00E859E3"/>
    <w:rsid w:val="00E86961"/>
    <w:rsid w:val="00E9186D"/>
    <w:rsid w:val="00E91A48"/>
    <w:rsid w:val="00E92543"/>
    <w:rsid w:val="00E93014"/>
    <w:rsid w:val="00E9363C"/>
    <w:rsid w:val="00E93D0C"/>
    <w:rsid w:val="00E94B14"/>
    <w:rsid w:val="00E94B8F"/>
    <w:rsid w:val="00E950A6"/>
    <w:rsid w:val="00E95AB0"/>
    <w:rsid w:val="00EA189C"/>
    <w:rsid w:val="00EA6BD3"/>
    <w:rsid w:val="00EA7EAC"/>
    <w:rsid w:val="00EB122C"/>
    <w:rsid w:val="00EB1332"/>
    <w:rsid w:val="00EB1AC6"/>
    <w:rsid w:val="00EB4230"/>
    <w:rsid w:val="00EB6D0A"/>
    <w:rsid w:val="00EB7E14"/>
    <w:rsid w:val="00EC3759"/>
    <w:rsid w:val="00EC3BCC"/>
    <w:rsid w:val="00EC47D0"/>
    <w:rsid w:val="00EC4A39"/>
    <w:rsid w:val="00EC5F2B"/>
    <w:rsid w:val="00EC69D2"/>
    <w:rsid w:val="00ED0757"/>
    <w:rsid w:val="00ED32C0"/>
    <w:rsid w:val="00ED6C43"/>
    <w:rsid w:val="00EE1ECA"/>
    <w:rsid w:val="00EE745F"/>
    <w:rsid w:val="00EE793E"/>
    <w:rsid w:val="00EF2721"/>
    <w:rsid w:val="00EF361E"/>
    <w:rsid w:val="00EF4225"/>
    <w:rsid w:val="00EF6163"/>
    <w:rsid w:val="00EF64B3"/>
    <w:rsid w:val="00EF6FDB"/>
    <w:rsid w:val="00F00BB2"/>
    <w:rsid w:val="00F00CB8"/>
    <w:rsid w:val="00F02864"/>
    <w:rsid w:val="00F03230"/>
    <w:rsid w:val="00F03976"/>
    <w:rsid w:val="00F04598"/>
    <w:rsid w:val="00F07461"/>
    <w:rsid w:val="00F0797D"/>
    <w:rsid w:val="00F1089C"/>
    <w:rsid w:val="00F11959"/>
    <w:rsid w:val="00F1212F"/>
    <w:rsid w:val="00F13512"/>
    <w:rsid w:val="00F203DF"/>
    <w:rsid w:val="00F20A70"/>
    <w:rsid w:val="00F21731"/>
    <w:rsid w:val="00F22C6E"/>
    <w:rsid w:val="00F22FD5"/>
    <w:rsid w:val="00F23971"/>
    <w:rsid w:val="00F30B16"/>
    <w:rsid w:val="00F337B3"/>
    <w:rsid w:val="00F406E5"/>
    <w:rsid w:val="00F40F93"/>
    <w:rsid w:val="00F42D33"/>
    <w:rsid w:val="00F42EEC"/>
    <w:rsid w:val="00F44F8D"/>
    <w:rsid w:val="00F4552B"/>
    <w:rsid w:val="00F45B50"/>
    <w:rsid w:val="00F46FB2"/>
    <w:rsid w:val="00F520CD"/>
    <w:rsid w:val="00F5271E"/>
    <w:rsid w:val="00F53F43"/>
    <w:rsid w:val="00F55B3E"/>
    <w:rsid w:val="00F56358"/>
    <w:rsid w:val="00F571D7"/>
    <w:rsid w:val="00F57A42"/>
    <w:rsid w:val="00F600DD"/>
    <w:rsid w:val="00F60D9F"/>
    <w:rsid w:val="00F61DCF"/>
    <w:rsid w:val="00F63780"/>
    <w:rsid w:val="00F653BE"/>
    <w:rsid w:val="00F70B50"/>
    <w:rsid w:val="00F7147A"/>
    <w:rsid w:val="00F737C9"/>
    <w:rsid w:val="00F73A8F"/>
    <w:rsid w:val="00F8008A"/>
    <w:rsid w:val="00F80A85"/>
    <w:rsid w:val="00F81C25"/>
    <w:rsid w:val="00F83745"/>
    <w:rsid w:val="00F8644C"/>
    <w:rsid w:val="00F91825"/>
    <w:rsid w:val="00F9352B"/>
    <w:rsid w:val="00F967B8"/>
    <w:rsid w:val="00FA2193"/>
    <w:rsid w:val="00FA3531"/>
    <w:rsid w:val="00FB5A16"/>
    <w:rsid w:val="00FB6406"/>
    <w:rsid w:val="00FB7700"/>
    <w:rsid w:val="00FC215F"/>
    <w:rsid w:val="00FC28D0"/>
    <w:rsid w:val="00FD3E7B"/>
    <w:rsid w:val="00FD5699"/>
    <w:rsid w:val="00FE3A12"/>
    <w:rsid w:val="00FE4F7D"/>
    <w:rsid w:val="00FE5121"/>
    <w:rsid w:val="00FF0219"/>
    <w:rsid w:val="00FF250B"/>
    <w:rsid w:val="00FF3730"/>
    <w:rsid w:val="00FF4495"/>
    <w:rsid w:val="00FF4C20"/>
    <w:rsid w:val="00FF57C2"/>
    <w:rsid w:val="00FF685F"/>
    <w:rsid w:val="00FF77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866CA"/>
    <w:pPr>
      <w:widowControl w:val="0"/>
      <w:suppressAutoHyphens/>
      <w:autoSpaceDE w:val="0"/>
      <w:spacing w:line="360" w:lineRule="auto"/>
      <w:jc w:val="both"/>
    </w:pPr>
    <w:rPr>
      <w:rFonts w:cs="Arial"/>
      <w:sz w:val="24"/>
      <w:szCs w:val="22"/>
      <w:lang w:eastAsia="ar-SA"/>
    </w:rPr>
  </w:style>
  <w:style w:type="paragraph" w:styleId="Titolo1">
    <w:name w:val="heading 1"/>
    <w:basedOn w:val="Normale"/>
    <w:next w:val="Normale"/>
    <w:link w:val="Titolo1Carattere"/>
    <w:qFormat/>
    <w:rsid w:val="00397D2A"/>
    <w:pPr>
      <w:keepNext/>
      <w:widowControl/>
      <w:tabs>
        <w:tab w:val="num" w:pos="0"/>
      </w:tabs>
      <w:suppressAutoHyphens w:val="0"/>
      <w:autoSpaceDE/>
      <w:spacing w:before="240" w:after="120" w:line="240" w:lineRule="auto"/>
      <w:ind w:left="432" w:hanging="432"/>
      <w:jc w:val="left"/>
      <w:outlineLvl w:val="0"/>
    </w:pPr>
    <w:rPr>
      <w:rFonts w:ascii="Arial" w:eastAsia="Microsoft YaHei" w:hAnsi="Arial" w:cs="Mangal"/>
      <w:b/>
      <w:bCs/>
      <w:sz w:val="32"/>
      <w:szCs w:val="32"/>
    </w:rPr>
  </w:style>
  <w:style w:type="paragraph" w:styleId="Titolo2">
    <w:name w:val="heading 2"/>
    <w:basedOn w:val="Normale"/>
    <w:next w:val="Normale"/>
    <w:link w:val="Titolo2Carattere"/>
    <w:qFormat/>
    <w:rsid w:val="00397D2A"/>
    <w:pPr>
      <w:keepNext/>
      <w:widowControl/>
      <w:tabs>
        <w:tab w:val="num" w:pos="0"/>
      </w:tabs>
      <w:suppressAutoHyphens w:val="0"/>
      <w:autoSpaceDE/>
      <w:spacing w:before="60" w:after="180" w:line="240" w:lineRule="auto"/>
      <w:ind w:left="576" w:hanging="576"/>
      <w:jc w:val="left"/>
      <w:outlineLvl w:val="1"/>
    </w:pPr>
    <w:rPr>
      <w:b/>
      <w:bCs/>
      <w:smallCaps/>
      <w:color w:val="5B9BD5"/>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1">
    <w:name w:val="WW8Num1z1"/>
    <w:rsid w:val="009866CA"/>
    <w:rPr>
      <w:rFonts w:ascii="Times New Roman" w:hAnsi="Times New Roman" w:cs="Times New Roman"/>
    </w:rPr>
  </w:style>
  <w:style w:type="character" w:customStyle="1" w:styleId="WW8Num2z0">
    <w:name w:val="WW8Num2z0"/>
    <w:rsid w:val="009866CA"/>
    <w:rPr>
      <w:rFonts w:ascii="Times New Roman" w:hAnsi="Times New Roman" w:cs="Times New Roman"/>
    </w:rPr>
  </w:style>
  <w:style w:type="character" w:customStyle="1" w:styleId="WW8Num4z0">
    <w:name w:val="WW8Num4z0"/>
    <w:rsid w:val="009866CA"/>
    <w:rPr>
      <w:rFonts w:ascii="Symbol" w:hAnsi="Symbol"/>
    </w:rPr>
  </w:style>
  <w:style w:type="character" w:customStyle="1" w:styleId="WW8Num5z0">
    <w:name w:val="WW8Num5z0"/>
    <w:rsid w:val="009866CA"/>
    <w:rPr>
      <w:rFonts w:ascii="StarSymbol" w:hAnsi="StarSymbol"/>
    </w:rPr>
  </w:style>
  <w:style w:type="character" w:customStyle="1" w:styleId="WW8Num8z0">
    <w:name w:val="WW8Num8z0"/>
    <w:rsid w:val="009866CA"/>
    <w:rPr>
      <w:rFonts w:ascii="Times New Roman" w:hAnsi="Times New Roman"/>
    </w:rPr>
  </w:style>
  <w:style w:type="character" w:customStyle="1" w:styleId="WW8Num9z0">
    <w:name w:val="WW8Num9z0"/>
    <w:rsid w:val="009866CA"/>
    <w:rPr>
      <w:rFonts w:ascii="Times New Roman" w:hAnsi="Times New Roman" w:cs="Times New Roman"/>
    </w:rPr>
  </w:style>
  <w:style w:type="character" w:customStyle="1" w:styleId="WW8Num10z0">
    <w:name w:val="WW8Num10z0"/>
    <w:rsid w:val="009866CA"/>
    <w:rPr>
      <w:rFonts w:ascii="Symbol" w:hAnsi="Symbol" w:cs="Times New Roman"/>
    </w:rPr>
  </w:style>
  <w:style w:type="character" w:customStyle="1" w:styleId="WW8Num11z0">
    <w:name w:val="WW8Num11z0"/>
    <w:rsid w:val="009866CA"/>
    <w:rPr>
      <w:rFonts w:ascii="Symbol" w:hAnsi="Symbol"/>
    </w:rPr>
  </w:style>
  <w:style w:type="character" w:customStyle="1" w:styleId="WW8Num12z0">
    <w:name w:val="WW8Num12z0"/>
    <w:rsid w:val="009866CA"/>
    <w:rPr>
      <w:rFonts w:ascii="Symbol" w:hAnsi="Symbol"/>
    </w:rPr>
  </w:style>
  <w:style w:type="character" w:customStyle="1" w:styleId="WW8Num13z0">
    <w:name w:val="WW8Num13z0"/>
    <w:rsid w:val="009866CA"/>
    <w:rPr>
      <w:rFonts w:ascii="StarSymbol" w:hAnsi="StarSymbol"/>
      <w:color w:val="auto"/>
    </w:rPr>
  </w:style>
  <w:style w:type="character" w:customStyle="1" w:styleId="WW8Num15z0">
    <w:name w:val="WW8Num15z0"/>
    <w:rsid w:val="009866CA"/>
    <w:rPr>
      <w:rFonts w:ascii="Symbol" w:hAnsi="Symbol"/>
    </w:rPr>
  </w:style>
  <w:style w:type="character" w:customStyle="1" w:styleId="WW8Num15z1">
    <w:name w:val="WW8Num15z1"/>
    <w:rsid w:val="009866CA"/>
    <w:rPr>
      <w:rFonts w:ascii="Courier New" w:hAnsi="Courier New"/>
    </w:rPr>
  </w:style>
  <w:style w:type="character" w:customStyle="1" w:styleId="WW8Num15z2">
    <w:name w:val="WW8Num15z2"/>
    <w:rsid w:val="009866CA"/>
    <w:rPr>
      <w:rFonts w:ascii="Wingdings" w:hAnsi="Wingdings"/>
    </w:rPr>
  </w:style>
  <w:style w:type="character" w:customStyle="1" w:styleId="WW8Num17z0">
    <w:name w:val="WW8Num17z0"/>
    <w:rsid w:val="009866CA"/>
    <w:rPr>
      <w:rFonts w:ascii="Symbol" w:hAnsi="Symbol"/>
    </w:rPr>
  </w:style>
  <w:style w:type="character" w:customStyle="1" w:styleId="WW8Num17z1">
    <w:name w:val="WW8Num17z1"/>
    <w:rsid w:val="009866CA"/>
    <w:rPr>
      <w:rFonts w:ascii="Courier New" w:hAnsi="Courier New"/>
    </w:rPr>
  </w:style>
  <w:style w:type="character" w:customStyle="1" w:styleId="WW8Num17z2">
    <w:name w:val="WW8Num17z2"/>
    <w:rsid w:val="009866CA"/>
    <w:rPr>
      <w:rFonts w:ascii="Wingdings" w:hAnsi="Wingdings"/>
    </w:rPr>
  </w:style>
  <w:style w:type="character" w:customStyle="1" w:styleId="WW8Num18z0">
    <w:name w:val="WW8Num18z0"/>
    <w:rsid w:val="009866CA"/>
    <w:rPr>
      <w:rFonts w:ascii="Symbol" w:hAnsi="Symbol"/>
    </w:rPr>
  </w:style>
  <w:style w:type="character" w:customStyle="1" w:styleId="WW8Num18z1">
    <w:name w:val="WW8Num18z1"/>
    <w:rsid w:val="009866CA"/>
    <w:rPr>
      <w:rFonts w:ascii="Courier New" w:hAnsi="Courier New"/>
    </w:rPr>
  </w:style>
  <w:style w:type="character" w:customStyle="1" w:styleId="WW8Num18z2">
    <w:name w:val="WW8Num18z2"/>
    <w:rsid w:val="009866CA"/>
    <w:rPr>
      <w:rFonts w:ascii="Wingdings" w:hAnsi="Wingdings"/>
    </w:rPr>
  </w:style>
  <w:style w:type="character" w:customStyle="1" w:styleId="WW8Num19z0">
    <w:name w:val="WW8Num19z0"/>
    <w:rsid w:val="009866CA"/>
    <w:rPr>
      <w:rFonts w:ascii="Symbol" w:hAnsi="Symbol"/>
      <w:color w:val="FF0000"/>
    </w:rPr>
  </w:style>
  <w:style w:type="character" w:customStyle="1" w:styleId="WW8Num19z1">
    <w:name w:val="WW8Num19z1"/>
    <w:rsid w:val="009866CA"/>
    <w:rPr>
      <w:rFonts w:ascii="Courier New" w:hAnsi="Courier New"/>
    </w:rPr>
  </w:style>
  <w:style w:type="character" w:customStyle="1" w:styleId="WW8Num19z2">
    <w:name w:val="WW8Num19z2"/>
    <w:rsid w:val="009866CA"/>
    <w:rPr>
      <w:rFonts w:ascii="Wingdings" w:hAnsi="Wingdings"/>
    </w:rPr>
  </w:style>
  <w:style w:type="character" w:customStyle="1" w:styleId="WW8Num19z3">
    <w:name w:val="WW8Num19z3"/>
    <w:rsid w:val="009866CA"/>
    <w:rPr>
      <w:rFonts w:ascii="Symbol" w:hAnsi="Symbol"/>
    </w:rPr>
  </w:style>
  <w:style w:type="character" w:customStyle="1" w:styleId="WW8Num20z0">
    <w:name w:val="WW8Num20z0"/>
    <w:rsid w:val="009866CA"/>
    <w:rPr>
      <w:rFonts w:ascii="Symbol" w:hAnsi="Symbol"/>
    </w:rPr>
  </w:style>
  <w:style w:type="character" w:customStyle="1" w:styleId="WW8Num20z1">
    <w:name w:val="WW8Num20z1"/>
    <w:rsid w:val="009866CA"/>
    <w:rPr>
      <w:rFonts w:ascii="Courier New" w:hAnsi="Courier New"/>
    </w:rPr>
  </w:style>
  <w:style w:type="character" w:customStyle="1" w:styleId="WW8Num20z2">
    <w:name w:val="WW8Num20z2"/>
    <w:rsid w:val="009866CA"/>
    <w:rPr>
      <w:rFonts w:ascii="Wingdings" w:hAnsi="Wingdings"/>
    </w:rPr>
  </w:style>
  <w:style w:type="character" w:customStyle="1" w:styleId="WW8Num22z0">
    <w:name w:val="WW8Num22z0"/>
    <w:rsid w:val="009866CA"/>
    <w:rPr>
      <w:rFonts w:ascii="Symbol" w:hAnsi="Symbol"/>
    </w:rPr>
  </w:style>
  <w:style w:type="character" w:customStyle="1" w:styleId="WW8Num22z1">
    <w:name w:val="WW8Num22z1"/>
    <w:rsid w:val="009866CA"/>
    <w:rPr>
      <w:rFonts w:ascii="Courier New" w:hAnsi="Courier New"/>
    </w:rPr>
  </w:style>
  <w:style w:type="character" w:customStyle="1" w:styleId="WW8Num22z2">
    <w:name w:val="WW8Num22z2"/>
    <w:rsid w:val="009866CA"/>
    <w:rPr>
      <w:rFonts w:ascii="Wingdings" w:hAnsi="Wingdings"/>
    </w:rPr>
  </w:style>
  <w:style w:type="character" w:customStyle="1" w:styleId="WW8Num23z0">
    <w:name w:val="WW8Num23z0"/>
    <w:rsid w:val="009866CA"/>
    <w:rPr>
      <w:rFonts w:ascii="Arial" w:eastAsia="PMingLiU" w:hAnsi="Arial"/>
    </w:rPr>
  </w:style>
  <w:style w:type="character" w:customStyle="1" w:styleId="WW8Num23z1">
    <w:name w:val="WW8Num23z1"/>
    <w:rsid w:val="009866CA"/>
    <w:rPr>
      <w:rFonts w:ascii="Courier New" w:hAnsi="Courier New"/>
    </w:rPr>
  </w:style>
  <w:style w:type="character" w:customStyle="1" w:styleId="WW8Num23z2">
    <w:name w:val="WW8Num23z2"/>
    <w:rsid w:val="009866CA"/>
    <w:rPr>
      <w:rFonts w:ascii="Wingdings" w:hAnsi="Wingdings"/>
    </w:rPr>
  </w:style>
  <w:style w:type="character" w:customStyle="1" w:styleId="WW8Num23z3">
    <w:name w:val="WW8Num23z3"/>
    <w:rsid w:val="009866CA"/>
    <w:rPr>
      <w:rFonts w:ascii="Symbol" w:hAnsi="Symbol"/>
    </w:rPr>
  </w:style>
  <w:style w:type="character" w:customStyle="1" w:styleId="WW8Num24z0">
    <w:name w:val="WW8Num24z0"/>
    <w:rsid w:val="009866CA"/>
    <w:rPr>
      <w:color w:val="auto"/>
    </w:rPr>
  </w:style>
  <w:style w:type="character" w:customStyle="1" w:styleId="WW8Num25z0">
    <w:name w:val="WW8Num25z0"/>
    <w:rsid w:val="009866CA"/>
    <w:rPr>
      <w:rFonts w:ascii="Symbol" w:hAnsi="Symbol"/>
    </w:rPr>
  </w:style>
  <w:style w:type="character" w:customStyle="1" w:styleId="WW8Num25z1">
    <w:name w:val="WW8Num25z1"/>
    <w:rsid w:val="009866CA"/>
    <w:rPr>
      <w:rFonts w:ascii="Courier New" w:hAnsi="Courier New"/>
    </w:rPr>
  </w:style>
  <w:style w:type="character" w:customStyle="1" w:styleId="WW8Num25z2">
    <w:name w:val="WW8Num25z2"/>
    <w:rsid w:val="009866CA"/>
    <w:rPr>
      <w:rFonts w:ascii="Wingdings" w:hAnsi="Wingdings"/>
    </w:rPr>
  </w:style>
  <w:style w:type="character" w:customStyle="1" w:styleId="WW8Num26z0">
    <w:name w:val="WW8Num26z0"/>
    <w:rsid w:val="009866CA"/>
    <w:rPr>
      <w:rFonts w:ascii="Symbol" w:hAnsi="Symbol"/>
    </w:rPr>
  </w:style>
  <w:style w:type="character" w:customStyle="1" w:styleId="WW8Num26z1">
    <w:name w:val="WW8Num26z1"/>
    <w:rsid w:val="009866CA"/>
    <w:rPr>
      <w:rFonts w:ascii="Courier New" w:hAnsi="Courier New"/>
    </w:rPr>
  </w:style>
  <w:style w:type="character" w:customStyle="1" w:styleId="WW8Num26z2">
    <w:name w:val="WW8Num26z2"/>
    <w:rsid w:val="009866CA"/>
    <w:rPr>
      <w:rFonts w:ascii="Wingdings" w:hAnsi="Wingdings"/>
    </w:rPr>
  </w:style>
  <w:style w:type="character" w:customStyle="1" w:styleId="WW8Num27z0">
    <w:name w:val="WW8Num27z0"/>
    <w:rsid w:val="009866CA"/>
    <w:rPr>
      <w:rFonts w:eastAsia="PMingLiU"/>
    </w:rPr>
  </w:style>
  <w:style w:type="character" w:customStyle="1" w:styleId="WW8Num27z1">
    <w:name w:val="WW8Num27z1"/>
    <w:rsid w:val="009866CA"/>
    <w:rPr>
      <w:rFonts w:eastAsia="PMingLiU"/>
      <w:b/>
    </w:rPr>
  </w:style>
  <w:style w:type="character" w:customStyle="1" w:styleId="WW8Num28z0">
    <w:name w:val="WW8Num28z0"/>
    <w:rsid w:val="009866CA"/>
    <w:rPr>
      <w:rFonts w:ascii="Symbol" w:hAnsi="Symbol"/>
    </w:rPr>
  </w:style>
  <w:style w:type="character" w:customStyle="1" w:styleId="WW8Num28z1">
    <w:name w:val="WW8Num28z1"/>
    <w:rsid w:val="009866CA"/>
    <w:rPr>
      <w:rFonts w:ascii="Courier New" w:hAnsi="Courier New"/>
    </w:rPr>
  </w:style>
  <w:style w:type="character" w:customStyle="1" w:styleId="WW8Num28z2">
    <w:name w:val="WW8Num28z2"/>
    <w:rsid w:val="009866CA"/>
    <w:rPr>
      <w:rFonts w:ascii="Wingdings" w:hAnsi="Wingdings"/>
    </w:rPr>
  </w:style>
  <w:style w:type="character" w:customStyle="1" w:styleId="WW8Num30z0">
    <w:name w:val="WW8Num30z0"/>
    <w:rsid w:val="009866CA"/>
    <w:rPr>
      <w:rFonts w:eastAsia="Times New Roman"/>
    </w:rPr>
  </w:style>
  <w:style w:type="character" w:customStyle="1" w:styleId="WW8Num30z1">
    <w:name w:val="WW8Num30z1"/>
    <w:rsid w:val="009866CA"/>
    <w:rPr>
      <w:rFonts w:eastAsia="Times New Roman"/>
      <w:b/>
      <w:i/>
    </w:rPr>
  </w:style>
  <w:style w:type="character" w:customStyle="1" w:styleId="WW8Num31z0">
    <w:name w:val="WW8Num31z0"/>
    <w:rsid w:val="009866CA"/>
    <w:rPr>
      <w:rFonts w:ascii="Symbol" w:hAnsi="Symbol"/>
    </w:rPr>
  </w:style>
  <w:style w:type="character" w:customStyle="1" w:styleId="WW8Num31z1">
    <w:name w:val="WW8Num31z1"/>
    <w:rsid w:val="009866CA"/>
    <w:rPr>
      <w:rFonts w:ascii="Courier New" w:hAnsi="Courier New"/>
    </w:rPr>
  </w:style>
  <w:style w:type="character" w:customStyle="1" w:styleId="WW8Num31z2">
    <w:name w:val="WW8Num31z2"/>
    <w:rsid w:val="009866CA"/>
    <w:rPr>
      <w:rFonts w:ascii="Wingdings" w:hAnsi="Wingdings"/>
    </w:rPr>
  </w:style>
  <w:style w:type="character" w:customStyle="1" w:styleId="WW8Num32z1">
    <w:name w:val="WW8Num32z1"/>
    <w:rsid w:val="009866CA"/>
    <w:rPr>
      <w:rFonts w:ascii="Courier New" w:hAnsi="Courier New"/>
    </w:rPr>
  </w:style>
  <w:style w:type="character" w:customStyle="1" w:styleId="WW8Num32z2">
    <w:name w:val="WW8Num32z2"/>
    <w:rsid w:val="009866CA"/>
    <w:rPr>
      <w:rFonts w:ascii="Wingdings" w:hAnsi="Wingdings"/>
    </w:rPr>
  </w:style>
  <w:style w:type="character" w:customStyle="1" w:styleId="WW8Num32z3">
    <w:name w:val="WW8Num32z3"/>
    <w:rsid w:val="009866CA"/>
    <w:rPr>
      <w:rFonts w:ascii="Symbol" w:hAnsi="Symbol"/>
    </w:rPr>
  </w:style>
  <w:style w:type="character" w:customStyle="1" w:styleId="WW8Num36z0">
    <w:name w:val="WW8Num36z0"/>
    <w:rsid w:val="009866CA"/>
    <w:rPr>
      <w:rFonts w:ascii="Arial" w:hAnsi="Arial"/>
    </w:rPr>
  </w:style>
  <w:style w:type="character" w:customStyle="1" w:styleId="WW8Num36z1">
    <w:name w:val="WW8Num36z1"/>
    <w:rsid w:val="009866CA"/>
    <w:rPr>
      <w:rFonts w:ascii="Courier New" w:hAnsi="Courier New"/>
    </w:rPr>
  </w:style>
  <w:style w:type="character" w:customStyle="1" w:styleId="WW8Num36z2">
    <w:name w:val="WW8Num36z2"/>
    <w:rsid w:val="009866CA"/>
    <w:rPr>
      <w:rFonts w:ascii="Wingdings" w:hAnsi="Wingdings"/>
    </w:rPr>
  </w:style>
  <w:style w:type="character" w:customStyle="1" w:styleId="WW8Num36z3">
    <w:name w:val="WW8Num36z3"/>
    <w:rsid w:val="009866CA"/>
    <w:rPr>
      <w:rFonts w:ascii="Symbol" w:hAnsi="Symbol"/>
    </w:rPr>
  </w:style>
  <w:style w:type="character" w:customStyle="1" w:styleId="WW8Num37z0">
    <w:name w:val="WW8Num37z0"/>
    <w:rsid w:val="009866CA"/>
    <w:rPr>
      <w:rFonts w:ascii="Symbol" w:hAnsi="Symbol"/>
    </w:rPr>
  </w:style>
  <w:style w:type="character" w:customStyle="1" w:styleId="WW8Num37z1">
    <w:name w:val="WW8Num37z1"/>
    <w:rsid w:val="009866CA"/>
    <w:rPr>
      <w:rFonts w:ascii="Courier New" w:hAnsi="Courier New"/>
    </w:rPr>
  </w:style>
  <w:style w:type="character" w:customStyle="1" w:styleId="WW8Num37z2">
    <w:name w:val="WW8Num37z2"/>
    <w:rsid w:val="009866CA"/>
    <w:rPr>
      <w:rFonts w:ascii="Wingdings" w:hAnsi="Wingdings"/>
    </w:rPr>
  </w:style>
  <w:style w:type="character" w:customStyle="1" w:styleId="WW8Num38z0">
    <w:name w:val="WW8Num38z0"/>
    <w:rsid w:val="009866CA"/>
    <w:rPr>
      <w:rFonts w:ascii="Symbol" w:hAnsi="Symbol"/>
    </w:rPr>
  </w:style>
  <w:style w:type="character" w:customStyle="1" w:styleId="WW8Num38z1">
    <w:name w:val="WW8Num38z1"/>
    <w:rsid w:val="009866CA"/>
    <w:rPr>
      <w:rFonts w:ascii="Courier New" w:hAnsi="Courier New"/>
    </w:rPr>
  </w:style>
  <w:style w:type="character" w:customStyle="1" w:styleId="WW8Num38z2">
    <w:name w:val="WW8Num38z2"/>
    <w:rsid w:val="009866CA"/>
    <w:rPr>
      <w:rFonts w:ascii="Wingdings" w:hAnsi="Wingdings"/>
    </w:rPr>
  </w:style>
  <w:style w:type="character" w:customStyle="1" w:styleId="WW8Num39z0">
    <w:name w:val="WW8Num39z0"/>
    <w:rsid w:val="009866CA"/>
    <w:rPr>
      <w:rFonts w:ascii="Arial" w:eastAsia="PMingLiU" w:hAnsi="Arial"/>
    </w:rPr>
  </w:style>
  <w:style w:type="character" w:customStyle="1" w:styleId="WW8Num39z1">
    <w:name w:val="WW8Num39z1"/>
    <w:rsid w:val="009866CA"/>
    <w:rPr>
      <w:rFonts w:ascii="Courier New" w:hAnsi="Courier New"/>
    </w:rPr>
  </w:style>
  <w:style w:type="character" w:customStyle="1" w:styleId="WW8Num39z2">
    <w:name w:val="WW8Num39z2"/>
    <w:rsid w:val="009866CA"/>
    <w:rPr>
      <w:rFonts w:ascii="Wingdings" w:hAnsi="Wingdings"/>
    </w:rPr>
  </w:style>
  <w:style w:type="character" w:customStyle="1" w:styleId="WW8Num39z3">
    <w:name w:val="WW8Num39z3"/>
    <w:rsid w:val="009866CA"/>
    <w:rPr>
      <w:rFonts w:ascii="Symbol" w:hAnsi="Symbol"/>
    </w:rPr>
  </w:style>
  <w:style w:type="character" w:customStyle="1" w:styleId="WW8Num41z0">
    <w:name w:val="WW8Num41z0"/>
    <w:rsid w:val="009866CA"/>
    <w:rPr>
      <w:rFonts w:ascii="Symbol" w:hAnsi="Symbol"/>
    </w:rPr>
  </w:style>
  <w:style w:type="character" w:customStyle="1" w:styleId="WW8Num41z1">
    <w:name w:val="WW8Num41z1"/>
    <w:rsid w:val="009866CA"/>
    <w:rPr>
      <w:rFonts w:ascii="Courier New" w:hAnsi="Courier New"/>
    </w:rPr>
  </w:style>
  <w:style w:type="character" w:customStyle="1" w:styleId="WW8Num41z2">
    <w:name w:val="WW8Num41z2"/>
    <w:rsid w:val="009866CA"/>
    <w:rPr>
      <w:rFonts w:ascii="Wingdings" w:hAnsi="Wingdings"/>
    </w:rPr>
  </w:style>
  <w:style w:type="character" w:customStyle="1" w:styleId="WW8Num43z0">
    <w:name w:val="WW8Num43z0"/>
    <w:rsid w:val="009866CA"/>
    <w:rPr>
      <w:rFonts w:ascii="Symbol" w:hAnsi="Symbol"/>
      <w:color w:val="auto"/>
    </w:rPr>
  </w:style>
  <w:style w:type="character" w:customStyle="1" w:styleId="WW8Num43z1">
    <w:name w:val="WW8Num43z1"/>
    <w:rsid w:val="009866CA"/>
    <w:rPr>
      <w:rFonts w:ascii="Courier New" w:hAnsi="Courier New"/>
    </w:rPr>
  </w:style>
  <w:style w:type="character" w:customStyle="1" w:styleId="WW8Num43z2">
    <w:name w:val="WW8Num43z2"/>
    <w:rsid w:val="009866CA"/>
    <w:rPr>
      <w:rFonts w:ascii="Wingdings" w:hAnsi="Wingdings"/>
    </w:rPr>
  </w:style>
  <w:style w:type="character" w:customStyle="1" w:styleId="WW8Num43z3">
    <w:name w:val="WW8Num43z3"/>
    <w:rsid w:val="009866CA"/>
    <w:rPr>
      <w:rFonts w:ascii="Symbol" w:hAnsi="Symbol"/>
    </w:rPr>
  </w:style>
  <w:style w:type="character" w:customStyle="1" w:styleId="WW8Num44z0">
    <w:name w:val="WW8Num44z0"/>
    <w:rsid w:val="009866CA"/>
    <w:rPr>
      <w:rFonts w:ascii="Arial" w:hAnsi="Arial"/>
    </w:rPr>
  </w:style>
  <w:style w:type="character" w:customStyle="1" w:styleId="WW8Num44z1">
    <w:name w:val="WW8Num44z1"/>
    <w:rsid w:val="009866CA"/>
    <w:rPr>
      <w:rFonts w:ascii="Courier New" w:hAnsi="Courier New"/>
    </w:rPr>
  </w:style>
  <w:style w:type="character" w:customStyle="1" w:styleId="WW8Num44z2">
    <w:name w:val="WW8Num44z2"/>
    <w:rsid w:val="009866CA"/>
    <w:rPr>
      <w:rFonts w:ascii="Wingdings" w:hAnsi="Wingdings"/>
    </w:rPr>
  </w:style>
  <w:style w:type="character" w:customStyle="1" w:styleId="WW8Num44z3">
    <w:name w:val="WW8Num44z3"/>
    <w:rsid w:val="009866CA"/>
    <w:rPr>
      <w:rFonts w:ascii="Symbol" w:hAnsi="Symbol"/>
    </w:rPr>
  </w:style>
  <w:style w:type="character" w:customStyle="1" w:styleId="WW8Num47z0">
    <w:name w:val="WW8Num47z0"/>
    <w:rsid w:val="009866CA"/>
    <w:rPr>
      <w:rFonts w:ascii="Symbol" w:hAnsi="Symbol"/>
    </w:rPr>
  </w:style>
  <w:style w:type="character" w:customStyle="1" w:styleId="WW8Num47z1">
    <w:name w:val="WW8Num47z1"/>
    <w:rsid w:val="009866CA"/>
    <w:rPr>
      <w:rFonts w:ascii="Courier New" w:hAnsi="Courier New"/>
    </w:rPr>
  </w:style>
  <w:style w:type="character" w:customStyle="1" w:styleId="WW8Num47z2">
    <w:name w:val="WW8Num47z2"/>
    <w:rsid w:val="009866CA"/>
    <w:rPr>
      <w:rFonts w:ascii="Wingdings" w:hAnsi="Wingdings"/>
    </w:rPr>
  </w:style>
  <w:style w:type="character" w:customStyle="1" w:styleId="WW8Num49z0">
    <w:name w:val="WW8Num49z0"/>
    <w:rsid w:val="009866CA"/>
    <w:rPr>
      <w:rFonts w:ascii="Symbol" w:hAnsi="Symbol"/>
    </w:rPr>
  </w:style>
  <w:style w:type="character" w:customStyle="1" w:styleId="WW8Num49z1">
    <w:name w:val="WW8Num49z1"/>
    <w:rsid w:val="009866CA"/>
    <w:rPr>
      <w:rFonts w:ascii="Courier New" w:hAnsi="Courier New"/>
    </w:rPr>
  </w:style>
  <w:style w:type="character" w:customStyle="1" w:styleId="WW8Num49z2">
    <w:name w:val="WW8Num49z2"/>
    <w:rsid w:val="009866CA"/>
    <w:rPr>
      <w:rFonts w:ascii="Wingdings" w:hAnsi="Wingdings"/>
    </w:rPr>
  </w:style>
  <w:style w:type="character" w:customStyle="1" w:styleId="WW8Num50z0">
    <w:name w:val="WW8Num50z0"/>
    <w:rsid w:val="009866CA"/>
    <w:rPr>
      <w:rFonts w:ascii="Symbol" w:hAnsi="Symbol"/>
    </w:rPr>
  </w:style>
  <w:style w:type="character" w:customStyle="1" w:styleId="WW8Num50z1">
    <w:name w:val="WW8Num50z1"/>
    <w:rsid w:val="009866CA"/>
    <w:rPr>
      <w:rFonts w:ascii="Courier New" w:hAnsi="Courier New"/>
    </w:rPr>
  </w:style>
  <w:style w:type="character" w:customStyle="1" w:styleId="WW8Num50z2">
    <w:name w:val="WW8Num50z2"/>
    <w:rsid w:val="009866CA"/>
    <w:rPr>
      <w:rFonts w:ascii="Wingdings" w:hAnsi="Wingdings"/>
    </w:rPr>
  </w:style>
  <w:style w:type="character" w:customStyle="1" w:styleId="WW8Num51z0">
    <w:name w:val="WW8Num51z0"/>
    <w:rsid w:val="009866CA"/>
    <w:rPr>
      <w:rFonts w:ascii="Symbol" w:hAnsi="Symbol"/>
    </w:rPr>
  </w:style>
  <w:style w:type="character" w:customStyle="1" w:styleId="WW8Num51z1">
    <w:name w:val="WW8Num51z1"/>
    <w:rsid w:val="009866CA"/>
    <w:rPr>
      <w:rFonts w:ascii="Courier New" w:hAnsi="Courier New"/>
    </w:rPr>
  </w:style>
  <w:style w:type="character" w:customStyle="1" w:styleId="WW8Num51z2">
    <w:name w:val="WW8Num51z2"/>
    <w:rsid w:val="009866CA"/>
    <w:rPr>
      <w:rFonts w:ascii="Wingdings" w:hAnsi="Wingdings"/>
    </w:rPr>
  </w:style>
  <w:style w:type="character" w:customStyle="1" w:styleId="WW8Num52z1">
    <w:name w:val="WW8Num52z1"/>
    <w:rsid w:val="009866CA"/>
    <w:rPr>
      <w:b/>
      <w:i/>
      <w:color w:val="auto"/>
    </w:rPr>
  </w:style>
  <w:style w:type="character" w:customStyle="1" w:styleId="WW8Num54z1">
    <w:name w:val="WW8Num54z1"/>
    <w:rsid w:val="009866CA"/>
    <w:rPr>
      <w:b/>
    </w:rPr>
  </w:style>
  <w:style w:type="paragraph" w:customStyle="1" w:styleId="Intestazione1">
    <w:name w:val="Intestazione1"/>
    <w:basedOn w:val="Normale"/>
    <w:next w:val="Corpodeltesto"/>
    <w:rsid w:val="009866CA"/>
    <w:pPr>
      <w:keepNext/>
      <w:spacing w:before="240" w:after="120"/>
    </w:pPr>
    <w:rPr>
      <w:rFonts w:ascii="Arial" w:eastAsia="Lucida Sans Unicode" w:hAnsi="Arial" w:cs="Tahoma"/>
      <w:sz w:val="28"/>
      <w:szCs w:val="28"/>
    </w:rPr>
  </w:style>
  <w:style w:type="paragraph" w:styleId="Corpodeltesto">
    <w:name w:val="Body Text"/>
    <w:basedOn w:val="Normale"/>
    <w:link w:val="CorpodeltestoCarattere"/>
    <w:rsid w:val="009866CA"/>
    <w:pPr>
      <w:spacing w:after="120"/>
    </w:pPr>
  </w:style>
  <w:style w:type="paragraph" w:styleId="Elenco">
    <w:name w:val="List"/>
    <w:basedOn w:val="Corpodeltesto"/>
    <w:rsid w:val="009866CA"/>
    <w:rPr>
      <w:rFonts w:cs="Tahoma"/>
    </w:rPr>
  </w:style>
  <w:style w:type="paragraph" w:customStyle="1" w:styleId="Didascalia1">
    <w:name w:val="Didascalia1"/>
    <w:basedOn w:val="Normale"/>
    <w:rsid w:val="009866CA"/>
    <w:pPr>
      <w:suppressLineNumbers/>
      <w:spacing w:before="120" w:after="120"/>
    </w:pPr>
    <w:rPr>
      <w:rFonts w:cs="Tahoma"/>
      <w:i/>
      <w:iCs/>
      <w:szCs w:val="24"/>
    </w:rPr>
  </w:style>
  <w:style w:type="paragraph" w:customStyle="1" w:styleId="Indice">
    <w:name w:val="Indice"/>
    <w:basedOn w:val="Normale"/>
    <w:rsid w:val="009866CA"/>
    <w:pPr>
      <w:suppressLineNumbers/>
    </w:pPr>
    <w:rPr>
      <w:rFonts w:cs="Tahoma"/>
    </w:rPr>
  </w:style>
  <w:style w:type="paragraph" w:styleId="Testonotaapidipagina">
    <w:name w:val="footnote text"/>
    <w:basedOn w:val="Normale"/>
    <w:link w:val="TestonotaapidipaginaCarattere"/>
    <w:semiHidden/>
    <w:rsid w:val="009866CA"/>
  </w:style>
  <w:style w:type="paragraph" w:customStyle="1" w:styleId="testonotaapidipagina0">
    <w:name w:val="testo nota a piè di pagina"/>
    <w:basedOn w:val="Testonotaapidipagina"/>
    <w:rsid w:val="009866CA"/>
    <w:rPr>
      <w:sz w:val="20"/>
    </w:rPr>
  </w:style>
  <w:style w:type="paragraph" w:customStyle="1" w:styleId="areteelimpianto">
    <w:name w:val="a rete e l'impianto"/>
    <w:basedOn w:val="Normale"/>
    <w:rsid w:val="009866CA"/>
    <w:pPr>
      <w:widowControl/>
      <w:overflowPunct w:val="0"/>
      <w:spacing w:line="240" w:lineRule="auto"/>
      <w:textAlignment w:val="baseline"/>
    </w:pPr>
    <w:rPr>
      <w:rFonts w:cs="Times New Roman"/>
      <w:sz w:val="28"/>
      <w:szCs w:val="20"/>
    </w:rPr>
  </w:style>
  <w:style w:type="paragraph" w:styleId="Pidipagina">
    <w:name w:val="footer"/>
    <w:basedOn w:val="Normale"/>
    <w:link w:val="PidipaginaCarattere"/>
    <w:uiPriority w:val="99"/>
    <w:rsid w:val="00BC7EC5"/>
    <w:pPr>
      <w:widowControl/>
      <w:tabs>
        <w:tab w:val="center" w:pos="4819"/>
        <w:tab w:val="right" w:pos="9638"/>
      </w:tabs>
      <w:suppressAutoHyphens w:val="0"/>
      <w:autoSpaceDE/>
      <w:spacing w:line="240" w:lineRule="auto"/>
      <w:jc w:val="left"/>
    </w:pPr>
    <w:rPr>
      <w:rFonts w:cs="Times New Roman"/>
      <w:sz w:val="28"/>
      <w:szCs w:val="20"/>
      <w:lang w:eastAsia="it-IT"/>
    </w:rPr>
  </w:style>
  <w:style w:type="character" w:styleId="Numeropagina">
    <w:name w:val="page number"/>
    <w:basedOn w:val="Carpredefinitoparagrafo"/>
    <w:rsid w:val="00BC7EC5"/>
  </w:style>
  <w:style w:type="paragraph" w:styleId="Intestazione">
    <w:name w:val="header"/>
    <w:basedOn w:val="Normale"/>
    <w:link w:val="IntestazioneCarattere"/>
    <w:uiPriority w:val="99"/>
    <w:rsid w:val="00BC7EC5"/>
    <w:pPr>
      <w:widowControl/>
      <w:tabs>
        <w:tab w:val="center" w:pos="4819"/>
        <w:tab w:val="right" w:pos="9638"/>
      </w:tabs>
      <w:suppressAutoHyphens w:val="0"/>
      <w:autoSpaceDE/>
      <w:spacing w:line="240" w:lineRule="auto"/>
      <w:jc w:val="left"/>
    </w:pPr>
    <w:rPr>
      <w:rFonts w:cs="Times New Roman"/>
      <w:sz w:val="28"/>
      <w:szCs w:val="20"/>
      <w:lang w:eastAsia="it-IT"/>
    </w:rPr>
  </w:style>
  <w:style w:type="table" w:styleId="Grigliatabella">
    <w:name w:val="Table Grid"/>
    <w:basedOn w:val="Tabellanormale"/>
    <w:rsid w:val="00BC7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rsid w:val="0056298F"/>
    <w:rPr>
      <w:rFonts w:ascii="Tahoma" w:hAnsi="Tahoma" w:cs="Tahoma"/>
      <w:sz w:val="16"/>
      <w:szCs w:val="16"/>
    </w:rPr>
  </w:style>
  <w:style w:type="character" w:customStyle="1" w:styleId="CorpodeltestoCarattere">
    <w:name w:val="Corpo del testo Carattere"/>
    <w:basedOn w:val="Carpredefinitoparagrafo"/>
    <w:link w:val="Corpodeltesto"/>
    <w:rsid w:val="006655D0"/>
    <w:rPr>
      <w:rFonts w:cs="Arial"/>
      <w:sz w:val="24"/>
      <w:szCs w:val="22"/>
      <w:lang w:eastAsia="ar-SA"/>
    </w:rPr>
  </w:style>
  <w:style w:type="character" w:customStyle="1" w:styleId="TestonotaapidipaginaCarattere">
    <w:name w:val="Testo nota a piè di pagina Carattere"/>
    <w:basedOn w:val="Carpredefinitoparagrafo"/>
    <w:link w:val="Testonotaapidipagina"/>
    <w:semiHidden/>
    <w:rsid w:val="006655D0"/>
    <w:rPr>
      <w:rFonts w:cs="Arial"/>
      <w:sz w:val="24"/>
      <w:szCs w:val="22"/>
      <w:lang w:eastAsia="ar-SA"/>
    </w:rPr>
  </w:style>
  <w:style w:type="character" w:customStyle="1" w:styleId="PidipaginaCarattere">
    <w:name w:val="Piè di pagina Carattere"/>
    <w:basedOn w:val="Carpredefinitoparagrafo"/>
    <w:link w:val="Pidipagina"/>
    <w:uiPriority w:val="99"/>
    <w:rsid w:val="006655D0"/>
    <w:rPr>
      <w:sz w:val="28"/>
    </w:rPr>
  </w:style>
  <w:style w:type="character" w:customStyle="1" w:styleId="IntestazioneCarattere">
    <w:name w:val="Intestazione Carattere"/>
    <w:basedOn w:val="Carpredefinitoparagrafo"/>
    <w:link w:val="Intestazione"/>
    <w:rsid w:val="006655D0"/>
    <w:rPr>
      <w:sz w:val="28"/>
    </w:rPr>
  </w:style>
  <w:style w:type="character" w:customStyle="1" w:styleId="TestofumettoCarattere">
    <w:name w:val="Testo fumetto Carattere"/>
    <w:basedOn w:val="Carpredefinitoparagrafo"/>
    <w:link w:val="Testofumetto"/>
    <w:semiHidden/>
    <w:rsid w:val="006655D0"/>
    <w:rPr>
      <w:rFonts w:ascii="Tahoma" w:hAnsi="Tahoma" w:cs="Tahoma"/>
      <w:sz w:val="16"/>
      <w:szCs w:val="16"/>
      <w:lang w:eastAsia="ar-SA"/>
    </w:rPr>
  </w:style>
  <w:style w:type="paragraph" w:styleId="Paragrafoelenco">
    <w:name w:val="List Paragraph"/>
    <w:basedOn w:val="Normale"/>
    <w:uiPriority w:val="34"/>
    <w:qFormat/>
    <w:rsid w:val="001234BD"/>
    <w:pPr>
      <w:widowControl/>
      <w:suppressAutoHyphens w:val="0"/>
      <w:autoSpaceDE/>
      <w:spacing w:line="240" w:lineRule="auto"/>
      <w:ind w:left="720"/>
      <w:jc w:val="left"/>
    </w:pPr>
  </w:style>
  <w:style w:type="character" w:styleId="Collegamentoipertestuale">
    <w:name w:val="Hyperlink"/>
    <w:basedOn w:val="Carpredefinitoparagrafo"/>
    <w:uiPriority w:val="99"/>
    <w:unhideWhenUsed/>
    <w:rsid w:val="003E6FDF"/>
    <w:rPr>
      <w:color w:val="0000FF" w:themeColor="hyperlink"/>
      <w:u w:val="single"/>
    </w:rPr>
  </w:style>
  <w:style w:type="paragraph" w:customStyle="1" w:styleId="Default">
    <w:name w:val="Default"/>
    <w:rsid w:val="00FE3A12"/>
    <w:pPr>
      <w:autoSpaceDE w:val="0"/>
      <w:autoSpaceDN w:val="0"/>
      <w:adjustRightInd w:val="0"/>
    </w:pPr>
    <w:rPr>
      <w:rFonts w:ascii="Calibri" w:hAnsi="Calibri" w:cs="Calibri"/>
      <w:color w:val="000000"/>
      <w:sz w:val="24"/>
      <w:szCs w:val="24"/>
    </w:rPr>
  </w:style>
  <w:style w:type="paragraph" w:styleId="Sommario2">
    <w:name w:val="toc 2"/>
    <w:basedOn w:val="Normale"/>
    <w:autoRedefine/>
    <w:uiPriority w:val="39"/>
    <w:unhideWhenUsed/>
    <w:rsid w:val="00E229DE"/>
    <w:pPr>
      <w:widowControl/>
      <w:suppressLineNumbers/>
      <w:tabs>
        <w:tab w:val="right" w:leader="dot" w:pos="9355"/>
      </w:tabs>
      <w:suppressAutoHyphens w:val="0"/>
      <w:autoSpaceDE/>
      <w:spacing w:line="240" w:lineRule="auto"/>
      <w:ind w:left="283"/>
      <w:jc w:val="left"/>
    </w:pPr>
    <w:rPr>
      <w:rFonts w:cs="Mangal"/>
    </w:rPr>
  </w:style>
  <w:style w:type="paragraph" w:styleId="Titolo">
    <w:name w:val="Title"/>
    <w:basedOn w:val="Normale"/>
    <w:next w:val="Normale"/>
    <w:link w:val="TitoloCarattere"/>
    <w:qFormat/>
    <w:rsid w:val="00E229DE"/>
    <w:pPr>
      <w:widowControl/>
      <w:suppressAutoHyphens w:val="0"/>
      <w:autoSpaceDE/>
      <w:spacing w:line="240" w:lineRule="auto"/>
      <w:jc w:val="center"/>
    </w:pPr>
    <w:rPr>
      <w:b/>
      <w:bCs/>
      <w:u w:val="single"/>
    </w:rPr>
  </w:style>
  <w:style w:type="character" w:customStyle="1" w:styleId="TitoloCarattere">
    <w:name w:val="Titolo Carattere"/>
    <w:basedOn w:val="Carpredefinitoparagrafo"/>
    <w:link w:val="Titolo"/>
    <w:rsid w:val="00E229DE"/>
    <w:rPr>
      <w:rFonts w:cs="Arial"/>
      <w:b/>
      <w:bCs/>
      <w:sz w:val="24"/>
      <w:szCs w:val="22"/>
      <w:u w:val="single"/>
      <w:lang w:eastAsia="ar-SA"/>
    </w:rPr>
  </w:style>
  <w:style w:type="paragraph" w:customStyle="1" w:styleId="Heading5">
    <w:name w:val="Heading 5"/>
    <w:basedOn w:val="Normale"/>
    <w:uiPriority w:val="1"/>
    <w:qFormat/>
    <w:rsid w:val="00527FE1"/>
    <w:pPr>
      <w:suppressAutoHyphens w:val="0"/>
      <w:autoSpaceDN w:val="0"/>
      <w:spacing w:line="240" w:lineRule="auto"/>
      <w:ind w:left="940"/>
      <w:jc w:val="left"/>
      <w:outlineLvl w:val="5"/>
    </w:pPr>
    <w:rPr>
      <w:rFonts w:ascii="Arial" w:eastAsia="Arial" w:hAnsi="Arial"/>
      <w:b/>
      <w:bCs/>
      <w:i/>
      <w:sz w:val="22"/>
      <w:lang w:eastAsia="en-US"/>
    </w:rPr>
  </w:style>
  <w:style w:type="table" w:customStyle="1" w:styleId="TableNormal">
    <w:name w:val="Table Normal"/>
    <w:uiPriority w:val="2"/>
    <w:semiHidden/>
    <w:unhideWhenUsed/>
    <w:qFormat/>
    <w:rsid w:val="004E58A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E58A6"/>
    <w:pPr>
      <w:suppressAutoHyphens w:val="0"/>
      <w:autoSpaceDN w:val="0"/>
      <w:spacing w:line="240" w:lineRule="auto"/>
      <w:jc w:val="left"/>
    </w:pPr>
    <w:rPr>
      <w:rFonts w:ascii="Liberation Sans Narrow" w:eastAsia="Liberation Sans Narrow" w:hAnsi="Liberation Sans Narrow" w:cs="Liberation Sans Narrow"/>
      <w:sz w:val="22"/>
      <w:lang w:eastAsia="en-US"/>
    </w:rPr>
  </w:style>
  <w:style w:type="character" w:customStyle="1" w:styleId="Titolo1Carattere">
    <w:name w:val="Titolo 1 Carattere"/>
    <w:basedOn w:val="Carpredefinitoparagrafo"/>
    <w:link w:val="Titolo1"/>
    <w:rsid w:val="00397D2A"/>
    <w:rPr>
      <w:rFonts w:ascii="Arial" w:eastAsia="Microsoft YaHei" w:hAnsi="Arial" w:cs="Mangal"/>
      <w:b/>
      <w:bCs/>
      <w:sz w:val="32"/>
      <w:szCs w:val="32"/>
      <w:lang w:eastAsia="ar-SA"/>
    </w:rPr>
  </w:style>
  <w:style w:type="character" w:customStyle="1" w:styleId="Titolo2Carattere">
    <w:name w:val="Titolo 2 Carattere"/>
    <w:basedOn w:val="Carpredefinitoparagrafo"/>
    <w:link w:val="Titolo2"/>
    <w:rsid w:val="00397D2A"/>
    <w:rPr>
      <w:rFonts w:cs="Arial"/>
      <w:b/>
      <w:bCs/>
      <w:smallCaps/>
      <w:color w:val="5B9BD5"/>
      <w:sz w:val="28"/>
      <w:szCs w:val="22"/>
      <w:lang w:eastAsia="ar-SA"/>
    </w:rPr>
  </w:style>
  <w:style w:type="character" w:styleId="Enfasigrassetto">
    <w:name w:val="Strong"/>
    <w:basedOn w:val="Carpredefinitoparagrafo"/>
    <w:uiPriority w:val="22"/>
    <w:qFormat/>
    <w:rsid w:val="00F42D33"/>
    <w:rPr>
      <w:b/>
      <w:bCs/>
    </w:rPr>
  </w:style>
</w:styles>
</file>

<file path=word/webSettings.xml><?xml version="1.0" encoding="utf-8"?>
<w:webSettings xmlns:r="http://schemas.openxmlformats.org/officeDocument/2006/relationships" xmlns:w="http://schemas.openxmlformats.org/wordprocessingml/2006/main">
  <w:divs>
    <w:div w:id="300697213">
      <w:bodyDiv w:val="1"/>
      <w:marLeft w:val="0"/>
      <w:marRight w:val="0"/>
      <w:marTop w:val="0"/>
      <w:marBottom w:val="0"/>
      <w:divBdr>
        <w:top w:val="none" w:sz="0" w:space="0" w:color="auto"/>
        <w:left w:val="none" w:sz="0" w:space="0" w:color="auto"/>
        <w:bottom w:val="none" w:sz="0" w:space="0" w:color="auto"/>
        <w:right w:val="none" w:sz="0" w:space="0" w:color="auto"/>
      </w:divBdr>
    </w:div>
    <w:div w:id="10639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A7F7-52A7-44C2-9E3A-34E54A42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9615</TotalTime>
  <Pages>43</Pages>
  <Words>18469</Words>
  <Characters>105279</Characters>
  <Application>Microsoft Office Word</Application>
  <DocSecurity>0</DocSecurity>
  <Lines>877</Lines>
  <Paragraphs>247</Paragraphs>
  <ScaleCrop>false</ScaleCrop>
  <HeadingPairs>
    <vt:vector size="2" baseType="variant">
      <vt:variant>
        <vt:lpstr>Titolo</vt:lpstr>
      </vt:variant>
      <vt:variant>
        <vt:i4>1</vt:i4>
      </vt:variant>
    </vt:vector>
  </HeadingPairs>
  <TitlesOfParts>
    <vt:vector size="1" baseType="lpstr">
      <vt:lpstr>INDICE</vt:lpstr>
    </vt:vector>
  </TitlesOfParts>
  <Company/>
  <LinksUpToDate>false</LinksUpToDate>
  <CharactersWithSpaces>123501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creator>Utente della copia di valutazione di Office 2004</dc:creator>
  <cp:lastModifiedBy>Livia</cp:lastModifiedBy>
  <cp:revision>1122</cp:revision>
  <cp:lastPrinted>2025-03-31T11:48:00Z</cp:lastPrinted>
  <dcterms:created xsi:type="dcterms:W3CDTF">2020-11-20T10:03:00Z</dcterms:created>
  <dcterms:modified xsi:type="dcterms:W3CDTF">2026-04-22T14:52:00Z</dcterms:modified>
</cp:coreProperties>
</file>