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AD71" w14:textId="77777777" w:rsidR="00D72E82" w:rsidRPr="00D72E82" w:rsidRDefault="00D72E82" w:rsidP="00D72E82">
      <w:pPr>
        <w:jc w:val="both"/>
        <w:rPr>
          <w:b/>
          <w:bCs/>
          <w:sz w:val="28"/>
          <w:szCs w:val="22"/>
          <w:lang w:val="it-IT"/>
        </w:rPr>
      </w:pPr>
      <w:r w:rsidRPr="00D72E82">
        <w:rPr>
          <w:b/>
          <w:bCs/>
          <w:sz w:val="28"/>
          <w:szCs w:val="22"/>
          <w:lang w:val="it-IT"/>
        </w:rPr>
        <w:t>AL VIA IL RESTAURO DELLA STATUA LIGNEA DI PAPA MARTINO I ALL’INTERNO DEL TEMPIO DELLA CONSOLAZIONE</w:t>
      </w:r>
    </w:p>
    <w:p w14:paraId="6CC4A975" w14:textId="77777777" w:rsidR="00D72E82" w:rsidRPr="00D72E82" w:rsidRDefault="00D72E82" w:rsidP="00D72E82">
      <w:pPr>
        <w:jc w:val="both"/>
        <w:rPr>
          <w:sz w:val="28"/>
          <w:szCs w:val="22"/>
          <w:lang w:val="it-IT"/>
        </w:rPr>
      </w:pPr>
    </w:p>
    <w:p w14:paraId="4FA5CC70" w14:textId="77777777" w:rsidR="00D72E82" w:rsidRDefault="00D72E82" w:rsidP="00D72E82">
      <w:pPr>
        <w:jc w:val="both"/>
        <w:rPr>
          <w:sz w:val="28"/>
          <w:szCs w:val="22"/>
          <w:lang w:val="it-IT"/>
        </w:rPr>
      </w:pPr>
      <w:r w:rsidRPr="00D72E82">
        <w:rPr>
          <w:sz w:val="28"/>
          <w:szCs w:val="22"/>
          <w:lang w:val="it-IT"/>
        </w:rPr>
        <w:t>Sono ufficialmente iniziati i lavori di restauro della statua lignea raffigurante Papa Martino I, custodita all’interno del Tempio di Santa Maria della Consolazione di Todi, uno dei luoghi simbolo del patrimonio storico, artistico e spirituale della città.</w:t>
      </w:r>
    </w:p>
    <w:p w14:paraId="3A8B6A67" w14:textId="77777777" w:rsidR="00D72E82" w:rsidRPr="00D72E82" w:rsidRDefault="00D72E82" w:rsidP="00D72E82">
      <w:pPr>
        <w:jc w:val="both"/>
        <w:rPr>
          <w:sz w:val="28"/>
          <w:szCs w:val="22"/>
          <w:lang w:val="it-IT"/>
        </w:rPr>
      </w:pPr>
    </w:p>
    <w:p w14:paraId="00890968" w14:textId="77777777" w:rsidR="00D72E82" w:rsidRDefault="00D72E82" w:rsidP="00D72E82">
      <w:pPr>
        <w:jc w:val="both"/>
        <w:rPr>
          <w:sz w:val="28"/>
          <w:szCs w:val="22"/>
          <w:lang w:val="it-IT"/>
        </w:rPr>
      </w:pPr>
      <w:r w:rsidRPr="00D72E82">
        <w:rPr>
          <w:sz w:val="28"/>
          <w:szCs w:val="22"/>
          <w:lang w:val="it-IT"/>
        </w:rPr>
        <w:t>Papa Martino I, nato a Todi e Pontefice dal 649 al 655, è una figura di straordinario rilievo nella storia della Chiesa. Venerato come santo dalla Chiesa cattolica e dalle Chiese ortodosse, è ricordato per la sua ferma difesa dell’ortodossia cristiana e per il coraggio dimostrato nei confronti dell’autorità imperiale bizantina, fino al martirio e all’esilio.</w:t>
      </w:r>
    </w:p>
    <w:p w14:paraId="1FB80E00" w14:textId="77777777" w:rsidR="00D72E82" w:rsidRPr="00D72E82" w:rsidRDefault="00D72E82" w:rsidP="00D72E82">
      <w:pPr>
        <w:jc w:val="both"/>
        <w:rPr>
          <w:sz w:val="28"/>
          <w:szCs w:val="22"/>
          <w:lang w:val="it-IT"/>
        </w:rPr>
      </w:pPr>
    </w:p>
    <w:p w14:paraId="76E5FAD6" w14:textId="77777777" w:rsidR="00D72E82" w:rsidRPr="00D72E82" w:rsidRDefault="00D72E82" w:rsidP="00D72E82">
      <w:pPr>
        <w:jc w:val="both"/>
        <w:rPr>
          <w:sz w:val="28"/>
          <w:szCs w:val="22"/>
          <w:lang w:val="it-IT"/>
        </w:rPr>
      </w:pPr>
      <w:r w:rsidRPr="00D72E82">
        <w:rPr>
          <w:sz w:val="28"/>
          <w:szCs w:val="22"/>
          <w:lang w:val="it-IT"/>
        </w:rPr>
        <w:t>La grande scultura lignea, dipinta ad effetto bronzo e raffigurante il Santo Pontefice tuderte, risale al XVII secolo ed è stata commissionata nel 1638 allo scultore francese Carlo Laurenti (Lorenti).</w:t>
      </w:r>
    </w:p>
    <w:p w14:paraId="6FD4C9FB" w14:textId="77777777" w:rsidR="00D72E82" w:rsidRPr="00D72E82" w:rsidRDefault="00D72E82" w:rsidP="00D72E82">
      <w:pPr>
        <w:jc w:val="both"/>
        <w:rPr>
          <w:sz w:val="28"/>
          <w:szCs w:val="22"/>
          <w:lang w:val="it-IT"/>
        </w:rPr>
      </w:pPr>
    </w:p>
    <w:p w14:paraId="51558982" w14:textId="376B80DF" w:rsidR="00D72E82" w:rsidRPr="00D72E82" w:rsidRDefault="00D72E82" w:rsidP="00D72E82">
      <w:pPr>
        <w:jc w:val="both"/>
        <w:rPr>
          <w:sz w:val="28"/>
          <w:szCs w:val="22"/>
          <w:lang w:val="it-IT"/>
        </w:rPr>
      </w:pPr>
      <w:r w:rsidRPr="00D72E82">
        <w:rPr>
          <w:sz w:val="28"/>
          <w:szCs w:val="22"/>
          <w:lang w:val="it-IT"/>
        </w:rPr>
        <w:t xml:space="preserve">L’intervento di restauro, comprensivo delle opere di ponteggio e sicurezza, per un importo complessivo di </w:t>
      </w:r>
      <w:r>
        <w:rPr>
          <w:sz w:val="28"/>
          <w:szCs w:val="22"/>
          <w:lang w:val="it-IT"/>
        </w:rPr>
        <w:t>circa Euro 10.000</w:t>
      </w:r>
      <w:r w:rsidRPr="00D72E82">
        <w:rPr>
          <w:sz w:val="28"/>
          <w:szCs w:val="22"/>
          <w:lang w:val="it-IT"/>
        </w:rPr>
        <w:t xml:space="preserve">, è stato affidato a Rosella Brunetti della ditta di restauro </w:t>
      </w:r>
      <w:r>
        <w:rPr>
          <w:sz w:val="28"/>
          <w:szCs w:val="22"/>
          <w:lang w:val="it-IT"/>
        </w:rPr>
        <w:t>ARTEMISIA</w:t>
      </w:r>
      <w:r w:rsidRPr="00D72E82">
        <w:rPr>
          <w:sz w:val="28"/>
          <w:szCs w:val="22"/>
          <w:lang w:val="it-IT"/>
        </w:rPr>
        <w:t>.</w:t>
      </w:r>
    </w:p>
    <w:p w14:paraId="050CBDAC" w14:textId="77777777" w:rsidR="00D72E82" w:rsidRDefault="00D72E82" w:rsidP="00D72E82">
      <w:pPr>
        <w:jc w:val="both"/>
        <w:rPr>
          <w:sz w:val="28"/>
          <w:szCs w:val="22"/>
          <w:lang w:val="it-IT"/>
        </w:rPr>
      </w:pPr>
    </w:p>
    <w:p w14:paraId="7E82AFC5" w14:textId="0413C22C" w:rsidR="00D72E82" w:rsidRPr="00D72E82" w:rsidRDefault="00D72E82" w:rsidP="00D72E82">
      <w:pPr>
        <w:jc w:val="both"/>
        <w:rPr>
          <w:sz w:val="28"/>
          <w:szCs w:val="22"/>
          <w:lang w:val="it-IT"/>
        </w:rPr>
      </w:pPr>
      <w:r w:rsidRPr="00D72E82">
        <w:rPr>
          <w:sz w:val="28"/>
          <w:szCs w:val="22"/>
          <w:lang w:val="it-IT"/>
        </w:rPr>
        <w:t>Le operazioni avranno l’obiettivo di preservare l’integrità materiale dell’opera, recuperandone al contempo leggibilità estetica e valore storico, nel pieno rispetto delle caratteristiche originarie del manufatto.</w:t>
      </w:r>
    </w:p>
    <w:p w14:paraId="769E261A" w14:textId="77777777" w:rsidR="00D72E82" w:rsidRPr="00D72E82" w:rsidRDefault="00D72E82" w:rsidP="00D72E82">
      <w:pPr>
        <w:jc w:val="both"/>
        <w:rPr>
          <w:sz w:val="28"/>
          <w:szCs w:val="22"/>
          <w:lang w:val="it-IT"/>
        </w:rPr>
      </w:pPr>
    </w:p>
    <w:p w14:paraId="2C28B84B" w14:textId="77777777" w:rsidR="00D72E82" w:rsidRPr="00D72E82" w:rsidRDefault="00D72E82" w:rsidP="00D72E82">
      <w:pPr>
        <w:jc w:val="both"/>
        <w:rPr>
          <w:sz w:val="28"/>
          <w:szCs w:val="22"/>
          <w:lang w:val="it-IT"/>
        </w:rPr>
      </w:pPr>
      <w:r w:rsidRPr="00D72E82">
        <w:rPr>
          <w:sz w:val="28"/>
          <w:szCs w:val="22"/>
          <w:lang w:val="it-IT"/>
        </w:rPr>
        <w:t>La Consolazione ETAB desidera inoltre rivolgere un sentito ringraziamento alla Dott.ssa Stefania Furelli della Soprintendenza Archeologia, Belle Arti e Paesaggio per l’Umbria per la preziosa collaborazione e l’attenzione dimostrata nell’ambito dell’intervento.</w:t>
      </w:r>
    </w:p>
    <w:p w14:paraId="3132F109" w14:textId="77777777" w:rsidR="00D72E82" w:rsidRPr="00D72E82" w:rsidRDefault="00D72E82" w:rsidP="00D72E82">
      <w:pPr>
        <w:jc w:val="both"/>
        <w:rPr>
          <w:sz w:val="28"/>
          <w:szCs w:val="22"/>
          <w:lang w:val="it-IT"/>
        </w:rPr>
      </w:pPr>
    </w:p>
    <w:p w14:paraId="441687D0" w14:textId="0A55AD4E" w:rsidR="004A4E1E" w:rsidRDefault="00D72E82" w:rsidP="00D72E82">
      <w:pPr>
        <w:jc w:val="both"/>
        <w:rPr>
          <w:sz w:val="28"/>
          <w:szCs w:val="22"/>
          <w:lang w:val="it-IT"/>
        </w:rPr>
      </w:pPr>
      <w:r w:rsidRPr="00D72E82">
        <w:rPr>
          <w:sz w:val="28"/>
          <w:szCs w:val="22"/>
          <w:lang w:val="it-IT"/>
        </w:rPr>
        <w:t>Prosegue così, da parte di La Consolazione ETAB, l’attività costante di tutela, conservazione e valorizzazione del patrimonio dell’Ente, patrimonio che appartiene all’intera comunità tuderte e che rappresenta un elemento fondamentale dell’identità storica e culturale della città.</w:t>
      </w:r>
    </w:p>
    <w:p w14:paraId="0D665C27" w14:textId="77777777" w:rsidR="00D72E82" w:rsidRDefault="00D72E82" w:rsidP="00D72E82">
      <w:pPr>
        <w:jc w:val="both"/>
        <w:rPr>
          <w:sz w:val="28"/>
          <w:szCs w:val="22"/>
          <w:lang w:val="it-IT"/>
        </w:rPr>
      </w:pPr>
    </w:p>
    <w:p w14:paraId="6AA65F71" w14:textId="23D1D8B0" w:rsidR="00D72E82" w:rsidRDefault="00D72E82" w:rsidP="00D72E82">
      <w:pPr>
        <w:jc w:val="both"/>
        <w:rPr>
          <w:sz w:val="28"/>
          <w:szCs w:val="22"/>
          <w:lang w:val="it-IT"/>
        </w:rPr>
      </w:pPr>
      <w:r>
        <w:rPr>
          <w:sz w:val="28"/>
          <w:szCs w:val="22"/>
          <w:lang w:val="it-IT"/>
        </w:rPr>
        <w:t>Todi, 19 maggio 2026</w:t>
      </w:r>
    </w:p>
    <w:p w14:paraId="7E9C76A7" w14:textId="77777777" w:rsidR="00D72E82" w:rsidRDefault="00D72E82" w:rsidP="00D72E82">
      <w:pPr>
        <w:jc w:val="both"/>
        <w:rPr>
          <w:sz w:val="28"/>
          <w:szCs w:val="22"/>
          <w:lang w:val="it-IT"/>
        </w:rPr>
      </w:pPr>
    </w:p>
    <w:p w14:paraId="113563A5" w14:textId="164B4702" w:rsidR="00D72E82" w:rsidRDefault="00D72E82" w:rsidP="00D72E82">
      <w:pPr>
        <w:jc w:val="center"/>
        <w:rPr>
          <w:sz w:val="28"/>
          <w:szCs w:val="22"/>
          <w:lang w:val="it-IT"/>
        </w:rPr>
      </w:pPr>
      <w:r>
        <w:rPr>
          <w:sz w:val="28"/>
          <w:szCs w:val="22"/>
          <w:lang w:val="it-IT"/>
        </w:rPr>
        <w:t>Il Presidente</w:t>
      </w:r>
    </w:p>
    <w:p w14:paraId="30064800" w14:textId="55CF8C6E" w:rsidR="00D72E82" w:rsidRPr="00602A79" w:rsidRDefault="00D72E82" w:rsidP="00D72E82">
      <w:pPr>
        <w:jc w:val="center"/>
        <w:rPr>
          <w:sz w:val="28"/>
          <w:szCs w:val="22"/>
          <w:lang w:val="it-IT"/>
        </w:rPr>
      </w:pPr>
      <w:r>
        <w:rPr>
          <w:sz w:val="28"/>
          <w:szCs w:val="22"/>
          <w:lang w:val="it-IT"/>
        </w:rPr>
        <w:t>Dr. Leonardo Mallozzi</w:t>
      </w:r>
    </w:p>
    <w:sectPr w:rsidR="00D72E82" w:rsidRPr="00602A79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01"/>
    <w:rsid w:val="001560AE"/>
    <w:rsid w:val="0024281A"/>
    <w:rsid w:val="00421BF1"/>
    <w:rsid w:val="004A4E1E"/>
    <w:rsid w:val="00602A79"/>
    <w:rsid w:val="00645401"/>
    <w:rsid w:val="008C68B8"/>
    <w:rsid w:val="00976305"/>
    <w:rsid w:val="00AF589B"/>
    <w:rsid w:val="00D7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ACF8"/>
  <w15:chartTrackingRefBased/>
  <w15:docId w15:val="{67E3E092-2EA6-4F53-8EBC-AD4186B3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454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454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454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454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6454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645401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645401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645401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645401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645401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645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45401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6454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6454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5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5401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6454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540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5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5401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645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3</cp:revision>
  <dcterms:created xsi:type="dcterms:W3CDTF">2026-05-19T09:57:00Z</dcterms:created>
  <dcterms:modified xsi:type="dcterms:W3CDTF">2026-05-19T10:07:00Z</dcterms:modified>
</cp:coreProperties>
</file>