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11F5" w14:textId="77777777" w:rsidR="00365C08" w:rsidRPr="00365C08" w:rsidRDefault="00365C08" w:rsidP="00365C08">
      <w:pPr>
        <w:jc w:val="center"/>
        <w:rPr>
          <w:rFonts w:eastAsia="Calibri"/>
          <w:b/>
          <w:bCs/>
          <w:sz w:val="40"/>
          <w:szCs w:val="40"/>
          <w:lang w:eastAsia="en-US"/>
        </w:rPr>
      </w:pPr>
      <w:r w:rsidRPr="00365C08">
        <w:rPr>
          <w:rFonts w:eastAsia="Calibri"/>
          <w:b/>
          <w:bCs/>
          <w:sz w:val="40"/>
          <w:szCs w:val="40"/>
          <w:lang w:eastAsia="en-US"/>
        </w:rPr>
        <w:t>AVVISO PUBBLICO</w:t>
      </w:r>
    </w:p>
    <w:p w14:paraId="1C97E8D4" w14:textId="77777777" w:rsidR="00365C08" w:rsidRDefault="00365C08" w:rsidP="00365C08">
      <w:pPr>
        <w:jc w:val="center"/>
        <w:rPr>
          <w:rFonts w:eastAsia="Calibri"/>
          <w:b/>
          <w:bCs/>
          <w:sz w:val="24"/>
          <w:szCs w:val="24"/>
          <w:lang w:eastAsia="en-US"/>
        </w:rPr>
      </w:pPr>
    </w:p>
    <w:p w14:paraId="59BE73F5" w14:textId="77777777" w:rsidR="00365C08" w:rsidRPr="00365C08" w:rsidRDefault="00365C08" w:rsidP="00365C08">
      <w:pPr>
        <w:jc w:val="center"/>
        <w:rPr>
          <w:rFonts w:eastAsia="Calibri"/>
          <w:b/>
          <w:bCs/>
          <w:sz w:val="24"/>
          <w:szCs w:val="24"/>
          <w:lang w:eastAsia="en-US"/>
        </w:rPr>
      </w:pPr>
    </w:p>
    <w:p w14:paraId="32DD3B0F" w14:textId="77777777" w:rsidR="00365C08" w:rsidRDefault="00365C08" w:rsidP="00365C08">
      <w:pPr>
        <w:jc w:val="center"/>
        <w:rPr>
          <w:rFonts w:eastAsia="Calibri"/>
          <w:b/>
          <w:bCs/>
          <w:sz w:val="28"/>
          <w:szCs w:val="28"/>
          <w:lang w:eastAsia="en-US"/>
        </w:rPr>
      </w:pPr>
    </w:p>
    <w:p w14:paraId="14A6BB90" w14:textId="2C2831C0" w:rsidR="006E12F5" w:rsidRPr="002867BE" w:rsidRDefault="002867BE" w:rsidP="002867BE">
      <w:pPr>
        <w:pStyle w:val="Default"/>
        <w:jc w:val="both"/>
        <w:rPr>
          <w:b/>
          <w:bCs/>
        </w:rPr>
      </w:pPr>
      <w:r w:rsidRPr="002867BE">
        <w:rPr>
          <w:rFonts w:eastAsia="Calibri"/>
          <w:b/>
          <w:bCs/>
          <w:sz w:val="22"/>
          <w:szCs w:val="22"/>
        </w:rPr>
        <w:t>BANDO PUBBLICO PER L’ASSEGNAZIONE DI ALLOGGI DI EDILIZIA RESIDENZIALE PUBBLICA DESTINATI ALL’ASSISTENZA ABITATIVA, DI SEGUITO DENOMINATA ERP, COSTRUITI, ACQUISITI O COMUNQUE CHE SI RENDANO DISPONIBILI NELL’AMBITO TERRITORIALE DEL COMUNE DI SACROFANO, AI SENSI DELLA LEGGE REGIONALE 6 AGOSTO 1999, N. 12 E S.M.I. E DEL REGOLAMENTO REGIONALE 20 SETTEMBRE 2000, N. 2 E S.M.I.</w:t>
      </w:r>
    </w:p>
    <w:p w14:paraId="5B762E9F" w14:textId="77777777" w:rsidR="006E12F5" w:rsidRPr="007746E2" w:rsidRDefault="006E12F5" w:rsidP="006E12F5">
      <w:pPr>
        <w:spacing w:line="276" w:lineRule="auto"/>
        <w:jc w:val="both"/>
        <w:rPr>
          <w:rFonts w:eastAsia="Calibri"/>
          <w:sz w:val="22"/>
          <w:szCs w:val="22"/>
          <w:lang w:eastAsia="en-US"/>
        </w:rPr>
      </w:pPr>
    </w:p>
    <w:p w14:paraId="17BF35B8" w14:textId="77777777" w:rsidR="006E12F5" w:rsidRPr="007746E2" w:rsidRDefault="006E12F5" w:rsidP="006E12F5">
      <w:pPr>
        <w:spacing w:line="276" w:lineRule="auto"/>
        <w:jc w:val="both"/>
        <w:rPr>
          <w:rFonts w:eastAsia="Calibri"/>
          <w:sz w:val="22"/>
          <w:szCs w:val="22"/>
          <w:lang w:eastAsia="en-US"/>
        </w:rPr>
      </w:pPr>
    </w:p>
    <w:p w14:paraId="1D7C952F" w14:textId="77777777" w:rsidR="006E12F5" w:rsidRPr="007746E2" w:rsidRDefault="006E12F5" w:rsidP="006E12F5">
      <w:pPr>
        <w:spacing w:line="276" w:lineRule="auto"/>
        <w:jc w:val="center"/>
        <w:rPr>
          <w:rFonts w:eastAsia="Calibri"/>
          <w:b/>
          <w:bCs/>
          <w:sz w:val="22"/>
          <w:szCs w:val="22"/>
          <w:lang w:eastAsia="en-US"/>
        </w:rPr>
      </w:pPr>
      <w:r w:rsidRPr="007746E2">
        <w:rPr>
          <w:rFonts w:eastAsia="Calibri"/>
          <w:b/>
          <w:bCs/>
          <w:sz w:val="22"/>
          <w:szCs w:val="22"/>
          <w:lang w:eastAsia="en-US"/>
        </w:rPr>
        <w:t>IL RESPONSABILE DEL SERVIZIO</w:t>
      </w:r>
    </w:p>
    <w:p w14:paraId="4F73EE89" w14:textId="77777777" w:rsidR="006E12F5" w:rsidRPr="007746E2" w:rsidRDefault="006E12F5" w:rsidP="006E12F5">
      <w:pPr>
        <w:spacing w:line="276" w:lineRule="auto"/>
        <w:jc w:val="center"/>
        <w:rPr>
          <w:rFonts w:eastAsia="Calibri"/>
          <w:b/>
          <w:bCs/>
          <w:sz w:val="22"/>
          <w:szCs w:val="22"/>
          <w:lang w:eastAsia="en-US"/>
        </w:rPr>
      </w:pPr>
    </w:p>
    <w:p w14:paraId="2D92DC08" w14:textId="77777777" w:rsidR="006E12F5" w:rsidRPr="007746E2" w:rsidRDefault="006E12F5" w:rsidP="006E12F5">
      <w:pPr>
        <w:spacing w:line="276" w:lineRule="auto"/>
        <w:jc w:val="center"/>
        <w:rPr>
          <w:rFonts w:eastAsia="Calibri"/>
          <w:sz w:val="22"/>
          <w:szCs w:val="22"/>
          <w:lang w:eastAsia="en-US"/>
        </w:rPr>
      </w:pPr>
    </w:p>
    <w:p w14:paraId="760FE5B6" w14:textId="77777777" w:rsidR="006E12F5" w:rsidRPr="007746E2" w:rsidRDefault="006E12F5" w:rsidP="006E12F5">
      <w:pPr>
        <w:spacing w:line="276" w:lineRule="auto"/>
        <w:jc w:val="both"/>
        <w:rPr>
          <w:sz w:val="22"/>
          <w:szCs w:val="22"/>
        </w:rPr>
      </w:pPr>
      <w:r w:rsidRPr="007746E2">
        <w:rPr>
          <w:sz w:val="22"/>
          <w:szCs w:val="22"/>
        </w:rPr>
        <w:t>VISTO l’art. 95 del D.P.R. 24 luglio 1997, 616;</w:t>
      </w:r>
    </w:p>
    <w:p w14:paraId="5AEC69E8" w14:textId="77777777" w:rsidR="006E12F5" w:rsidRPr="007746E2" w:rsidRDefault="006E12F5" w:rsidP="006E12F5">
      <w:pPr>
        <w:spacing w:line="276" w:lineRule="auto"/>
        <w:jc w:val="both"/>
        <w:rPr>
          <w:sz w:val="22"/>
          <w:szCs w:val="22"/>
        </w:rPr>
      </w:pPr>
      <w:r w:rsidRPr="007746E2">
        <w:rPr>
          <w:sz w:val="22"/>
          <w:szCs w:val="22"/>
        </w:rPr>
        <w:t>VISTO il D.Lgs. 31 marzo 1998, n. 112;</w:t>
      </w:r>
    </w:p>
    <w:p w14:paraId="3AA7CD9C" w14:textId="77777777" w:rsidR="006E12F5" w:rsidRPr="007746E2" w:rsidRDefault="006E12F5" w:rsidP="006E12F5">
      <w:pPr>
        <w:spacing w:line="276" w:lineRule="auto"/>
        <w:jc w:val="both"/>
        <w:rPr>
          <w:sz w:val="22"/>
          <w:szCs w:val="22"/>
        </w:rPr>
      </w:pPr>
      <w:r w:rsidRPr="007746E2">
        <w:rPr>
          <w:sz w:val="22"/>
          <w:szCs w:val="22"/>
        </w:rPr>
        <w:t>VISTO</w:t>
      </w:r>
      <w:r>
        <w:rPr>
          <w:sz w:val="22"/>
          <w:szCs w:val="22"/>
        </w:rPr>
        <w:t xml:space="preserve"> </w:t>
      </w:r>
      <w:r w:rsidRPr="007746E2">
        <w:rPr>
          <w:sz w:val="22"/>
          <w:szCs w:val="22"/>
        </w:rPr>
        <w:t>il “Testo Unico delle disposizioni legislative e regolamentari in materia di documentazione amministrativa”, approvato con D.P.R. 28 dicembre 2000, n. 445 e s.m.i.;</w:t>
      </w:r>
    </w:p>
    <w:p w14:paraId="5287BBD4" w14:textId="77777777" w:rsidR="006E12F5" w:rsidRPr="007746E2" w:rsidRDefault="006E12F5" w:rsidP="006E12F5">
      <w:pPr>
        <w:spacing w:line="276" w:lineRule="auto"/>
        <w:jc w:val="both"/>
        <w:rPr>
          <w:sz w:val="22"/>
          <w:szCs w:val="22"/>
        </w:rPr>
      </w:pPr>
      <w:r w:rsidRPr="007746E2">
        <w:rPr>
          <w:sz w:val="22"/>
          <w:szCs w:val="22"/>
        </w:rPr>
        <w:t>VISTA la L.R. Lazio 6 agosto 1999, n. 12 e s.m.i.;</w:t>
      </w:r>
    </w:p>
    <w:p w14:paraId="3C3D8BE8" w14:textId="77777777" w:rsidR="006E12F5" w:rsidRPr="007746E2" w:rsidRDefault="006E12F5" w:rsidP="006E12F5">
      <w:pPr>
        <w:spacing w:line="276" w:lineRule="auto"/>
        <w:jc w:val="both"/>
        <w:rPr>
          <w:sz w:val="22"/>
          <w:szCs w:val="22"/>
        </w:rPr>
      </w:pPr>
      <w:r w:rsidRPr="007746E2">
        <w:rPr>
          <w:sz w:val="22"/>
          <w:szCs w:val="22"/>
        </w:rPr>
        <w:t>VISTO il Regolamento Regione Lazio n. 2 del 20.09.2000 e s.m.i.;</w:t>
      </w:r>
    </w:p>
    <w:p w14:paraId="202D1F98" w14:textId="77777777" w:rsidR="006E12F5" w:rsidRPr="007746E2" w:rsidRDefault="006E12F5" w:rsidP="006E12F5">
      <w:pPr>
        <w:spacing w:line="276" w:lineRule="auto"/>
        <w:jc w:val="both"/>
        <w:rPr>
          <w:sz w:val="22"/>
          <w:szCs w:val="22"/>
        </w:rPr>
      </w:pPr>
      <w:bookmarkStart w:id="0" w:name="_Hlk174523239"/>
      <w:r w:rsidRPr="007746E2">
        <w:rPr>
          <w:sz w:val="22"/>
          <w:szCs w:val="22"/>
        </w:rPr>
        <w:t>VISTO il Regolamento Regione Lazio n. 1 del 14.01.2005;</w:t>
      </w:r>
    </w:p>
    <w:bookmarkEnd w:id="0"/>
    <w:p w14:paraId="7E21DBAA" w14:textId="77777777" w:rsidR="006E12F5" w:rsidRPr="007746E2" w:rsidRDefault="006E12F5" w:rsidP="006E12F5">
      <w:pPr>
        <w:spacing w:line="276" w:lineRule="auto"/>
        <w:jc w:val="both"/>
        <w:rPr>
          <w:sz w:val="22"/>
          <w:szCs w:val="22"/>
        </w:rPr>
      </w:pPr>
      <w:r w:rsidRPr="007746E2">
        <w:rPr>
          <w:sz w:val="22"/>
          <w:szCs w:val="22"/>
        </w:rPr>
        <w:t xml:space="preserve">VISTO il </w:t>
      </w:r>
      <w:r>
        <w:rPr>
          <w:sz w:val="22"/>
          <w:szCs w:val="22"/>
        </w:rPr>
        <w:t>R</w:t>
      </w:r>
      <w:r w:rsidRPr="007746E2">
        <w:rPr>
          <w:sz w:val="22"/>
          <w:szCs w:val="22"/>
        </w:rPr>
        <w:t xml:space="preserve">egolamento </w:t>
      </w:r>
      <w:r>
        <w:rPr>
          <w:sz w:val="22"/>
          <w:szCs w:val="22"/>
        </w:rPr>
        <w:t>R</w:t>
      </w:r>
      <w:r w:rsidRPr="007746E2">
        <w:rPr>
          <w:sz w:val="22"/>
          <w:szCs w:val="22"/>
        </w:rPr>
        <w:t xml:space="preserve">egione </w:t>
      </w:r>
      <w:r>
        <w:rPr>
          <w:sz w:val="22"/>
          <w:szCs w:val="22"/>
        </w:rPr>
        <w:t>L</w:t>
      </w:r>
      <w:r w:rsidRPr="007746E2">
        <w:rPr>
          <w:sz w:val="22"/>
          <w:szCs w:val="22"/>
        </w:rPr>
        <w:t>azio n. 2 del 19.02.2008;</w:t>
      </w:r>
    </w:p>
    <w:p w14:paraId="73F4F39A" w14:textId="77777777" w:rsidR="006E12F5" w:rsidRPr="007746E2" w:rsidRDefault="006E12F5" w:rsidP="006E12F5">
      <w:pPr>
        <w:spacing w:line="276" w:lineRule="auto"/>
        <w:jc w:val="both"/>
        <w:rPr>
          <w:sz w:val="22"/>
          <w:szCs w:val="22"/>
        </w:rPr>
      </w:pPr>
      <w:r w:rsidRPr="007746E2">
        <w:rPr>
          <w:sz w:val="22"/>
          <w:szCs w:val="22"/>
        </w:rPr>
        <w:t>VISTO il Regolamento Regione Lazio n. 4 del 23.04.2008;</w:t>
      </w:r>
    </w:p>
    <w:p w14:paraId="17325C0D" w14:textId="77777777" w:rsidR="006E12F5" w:rsidRPr="007746E2" w:rsidRDefault="006E12F5" w:rsidP="006E12F5">
      <w:pPr>
        <w:spacing w:line="276" w:lineRule="auto"/>
        <w:jc w:val="both"/>
        <w:rPr>
          <w:sz w:val="22"/>
          <w:szCs w:val="22"/>
        </w:rPr>
      </w:pPr>
      <w:r w:rsidRPr="007746E2">
        <w:rPr>
          <w:sz w:val="22"/>
          <w:szCs w:val="22"/>
        </w:rPr>
        <w:t>VISTO il Regolamento Regione Lazio n. 2 del 22.02.2011;</w:t>
      </w:r>
    </w:p>
    <w:p w14:paraId="02021101" w14:textId="77777777" w:rsidR="006E12F5" w:rsidRPr="007746E2" w:rsidRDefault="006E12F5" w:rsidP="006E12F5">
      <w:pPr>
        <w:spacing w:line="276" w:lineRule="auto"/>
        <w:jc w:val="both"/>
        <w:rPr>
          <w:sz w:val="22"/>
          <w:szCs w:val="22"/>
        </w:rPr>
      </w:pPr>
      <w:r w:rsidRPr="007746E2">
        <w:rPr>
          <w:sz w:val="22"/>
          <w:szCs w:val="22"/>
        </w:rPr>
        <w:t>VISTA la circolare Regione Lazio prot. 189459 del 28.10.2008;</w:t>
      </w:r>
    </w:p>
    <w:p w14:paraId="24530245" w14:textId="77777777" w:rsidR="006E12F5" w:rsidRPr="007746E2" w:rsidRDefault="006E12F5" w:rsidP="006E12F5">
      <w:pPr>
        <w:spacing w:line="276" w:lineRule="auto"/>
        <w:jc w:val="both"/>
        <w:rPr>
          <w:sz w:val="22"/>
          <w:szCs w:val="22"/>
        </w:rPr>
      </w:pPr>
      <w:r w:rsidRPr="007746E2">
        <w:rPr>
          <w:sz w:val="22"/>
          <w:szCs w:val="22"/>
        </w:rPr>
        <w:t>VISTA la determinazione della Regione Lazio n. G11615 del 12.09.25</w:t>
      </w:r>
      <w:r>
        <w:rPr>
          <w:sz w:val="22"/>
          <w:szCs w:val="22"/>
        </w:rPr>
        <w:t>;</w:t>
      </w:r>
    </w:p>
    <w:p w14:paraId="1F8ADFAC" w14:textId="77777777" w:rsidR="006E12F5" w:rsidRPr="007746E2" w:rsidRDefault="006E12F5" w:rsidP="006E12F5">
      <w:pPr>
        <w:spacing w:line="276" w:lineRule="auto"/>
        <w:jc w:val="both"/>
        <w:rPr>
          <w:sz w:val="22"/>
          <w:szCs w:val="22"/>
        </w:rPr>
      </w:pPr>
    </w:p>
    <w:p w14:paraId="2DB3825B" w14:textId="11F2406A" w:rsidR="006E12F5" w:rsidRPr="00EC757B" w:rsidRDefault="00EC757B" w:rsidP="006E12F5">
      <w:pPr>
        <w:spacing w:line="276" w:lineRule="auto"/>
        <w:jc w:val="both"/>
        <w:rPr>
          <w:sz w:val="22"/>
          <w:szCs w:val="22"/>
        </w:rPr>
      </w:pPr>
      <w:r w:rsidRPr="00EC757B">
        <w:rPr>
          <w:sz w:val="22"/>
          <w:szCs w:val="22"/>
        </w:rPr>
        <w:t>VISTA</w:t>
      </w:r>
      <w:r w:rsidR="006E12F5" w:rsidRPr="00EC757B">
        <w:rPr>
          <w:sz w:val="22"/>
          <w:szCs w:val="22"/>
        </w:rPr>
        <w:t xml:space="preserve"> la deliberazione di Giunta Comunale n. </w:t>
      </w:r>
      <w:r w:rsidRPr="00EC757B">
        <w:rPr>
          <w:sz w:val="22"/>
          <w:szCs w:val="22"/>
        </w:rPr>
        <w:t xml:space="preserve">78 </w:t>
      </w:r>
      <w:r w:rsidR="006E12F5" w:rsidRPr="00EC757B">
        <w:rPr>
          <w:sz w:val="22"/>
          <w:szCs w:val="22"/>
        </w:rPr>
        <w:t xml:space="preserve">del </w:t>
      </w:r>
      <w:r w:rsidRPr="00EC757B">
        <w:rPr>
          <w:sz w:val="22"/>
          <w:szCs w:val="22"/>
        </w:rPr>
        <w:t>21.05.2026</w:t>
      </w:r>
      <w:r w:rsidR="006E12F5" w:rsidRPr="00EC757B">
        <w:rPr>
          <w:sz w:val="22"/>
          <w:szCs w:val="22"/>
        </w:rPr>
        <w:t>;</w:t>
      </w:r>
    </w:p>
    <w:p w14:paraId="5A9CB1BA" w14:textId="645ED82F" w:rsidR="006E12F5" w:rsidRPr="007746E2" w:rsidRDefault="00EC757B" w:rsidP="006E12F5">
      <w:pPr>
        <w:spacing w:line="276" w:lineRule="auto"/>
        <w:jc w:val="both"/>
        <w:rPr>
          <w:sz w:val="22"/>
          <w:szCs w:val="22"/>
        </w:rPr>
      </w:pPr>
      <w:r w:rsidRPr="00EC757B">
        <w:rPr>
          <w:sz w:val="22"/>
          <w:szCs w:val="22"/>
        </w:rPr>
        <w:t>VISTA</w:t>
      </w:r>
      <w:r w:rsidR="006E12F5" w:rsidRPr="00EC757B">
        <w:rPr>
          <w:sz w:val="22"/>
          <w:szCs w:val="22"/>
        </w:rPr>
        <w:t xml:space="preserve"> la determinazione n. </w:t>
      </w:r>
      <w:r w:rsidRPr="00EC757B">
        <w:rPr>
          <w:sz w:val="22"/>
          <w:szCs w:val="22"/>
        </w:rPr>
        <w:t xml:space="preserve">485 </w:t>
      </w:r>
      <w:r w:rsidR="006E12F5" w:rsidRPr="00EC757B">
        <w:rPr>
          <w:sz w:val="22"/>
          <w:szCs w:val="22"/>
        </w:rPr>
        <w:t xml:space="preserve">del </w:t>
      </w:r>
      <w:r w:rsidRPr="00EC757B">
        <w:rPr>
          <w:sz w:val="22"/>
          <w:szCs w:val="22"/>
        </w:rPr>
        <w:t>22.05.2026</w:t>
      </w:r>
      <w:r w:rsidR="006E12F5" w:rsidRPr="00EC757B">
        <w:rPr>
          <w:sz w:val="22"/>
          <w:szCs w:val="22"/>
        </w:rPr>
        <w:t>;</w:t>
      </w:r>
    </w:p>
    <w:p w14:paraId="3E4A6031" w14:textId="77777777" w:rsidR="006E12F5" w:rsidRDefault="006E12F5" w:rsidP="006E12F5">
      <w:pPr>
        <w:spacing w:line="276" w:lineRule="auto"/>
        <w:jc w:val="center"/>
        <w:rPr>
          <w:b/>
          <w:bCs/>
          <w:sz w:val="22"/>
          <w:szCs w:val="22"/>
        </w:rPr>
      </w:pPr>
    </w:p>
    <w:p w14:paraId="68876B00" w14:textId="1E1FA003" w:rsidR="006E12F5" w:rsidRDefault="006E12F5" w:rsidP="006E12F5">
      <w:pPr>
        <w:spacing w:line="276" w:lineRule="auto"/>
        <w:jc w:val="center"/>
        <w:rPr>
          <w:b/>
          <w:bCs/>
          <w:sz w:val="22"/>
          <w:szCs w:val="22"/>
        </w:rPr>
      </w:pPr>
      <w:r w:rsidRPr="00FB0599">
        <w:rPr>
          <w:b/>
          <w:bCs/>
          <w:sz w:val="22"/>
          <w:szCs w:val="22"/>
        </w:rPr>
        <w:t>RENDE NOTO</w:t>
      </w:r>
    </w:p>
    <w:p w14:paraId="7AA1FA0C" w14:textId="77777777" w:rsidR="006E12F5" w:rsidRDefault="006E12F5" w:rsidP="006E12F5">
      <w:pPr>
        <w:spacing w:line="276" w:lineRule="auto"/>
        <w:jc w:val="center"/>
        <w:rPr>
          <w:b/>
          <w:bCs/>
          <w:sz w:val="22"/>
          <w:szCs w:val="22"/>
        </w:rPr>
      </w:pPr>
    </w:p>
    <w:p w14:paraId="3333416C" w14:textId="77777777" w:rsidR="006E12F5" w:rsidRDefault="006E12F5" w:rsidP="006E12F5">
      <w:pPr>
        <w:pStyle w:val="Default"/>
        <w:jc w:val="both"/>
      </w:pPr>
      <w:r>
        <w:t xml:space="preserve"> </w:t>
      </w:r>
    </w:p>
    <w:p w14:paraId="25807B79" w14:textId="3D7CCD3E" w:rsidR="00FB0599" w:rsidRDefault="00FB0599" w:rsidP="006A5104">
      <w:pPr>
        <w:tabs>
          <w:tab w:val="center" w:pos="4819"/>
        </w:tabs>
        <w:spacing w:line="276" w:lineRule="auto"/>
        <w:jc w:val="both"/>
        <w:rPr>
          <w:b/>
          <w:bCs/>
          <w:sz w:val="22"/>
          <w:szCs w:val="22"/>
        </w:rPr>
      </w:pPr>
      <w:r>
        <w:rPr>
          <w:b/>
          <w:bCs/>
          <w:sz w:val="22"/>
          <w:szCs w:val="22"/>
        </w:rPr>
        <w:lastRenderedPageBreak/>
        <w:t>ART. 1</w:t>
      </w:r>
      <w:r w:rsidR="006A5104">
        <w:rPr>
          <w:b/>
          <w:bCs/>
          <w:sz w:val="22"/>
          <w:szCs w:val="22"/>
        </w:rPr>
        <w:tab/>
      </w:r>
    </w:p>
    <w:p w14:paraId="30B0354F" w14:textId="3D2A8C70" w:rsidR="00814E04" w:rsidRDefault="00814E04" w:rsidP="00FB0599">
      <w:pPr>
        <w:spacing w:line="276" w:lineRule="auto"/>
        <w:jc w:val="both"/>
        <w:rPr>
          <w:b/>
          <w:bCs/>
          <w:sz w:val="22"/>
          <w:szCs w:val="22"/>
        </w:rPr>
      </w:pPr>
      <w:r>
        <w:rPr>
          <w:b/>
          <w:bCs/>
          <w:sz w:val="22"/>
          <w:szCs w:val="22"/>
        </w:rPr>
        <w:t>(Termini di scadenza)</w:t>
      </w:r>
    </w:p>
    <w:p w14:paraId="35ADC0E5" w14:textId="77777777" w:rsidR="00FB0599" w:rsidRDefault="00FB0599" w:rsidP="00FB0599">
      <w:pPr>
        <w:jc w:val="both"/>
      </w:pPr>
    </w:p>
    <w:p w14:paraId="5EA85D6A" w14:textId="0CDCD6F0" w:rsidR="00365C08" w:rsidRPr="00FB0599" w:rsidRDefault="002867BE" w:rsidP="00FB0599">
      <w:pPr>
        <w:spacing w:line="276" w:lineRule="auto"/>
        <w:jc w:val="both"/>
        <w:rPr>
          <w:sz w:val="22"/>
          <w:szCs w:val="22"/>
        </w:rPr>
      </w:pPr>
      <w:r>
        <w:rPr>
          <w:sz w:val="22"/>
          <w:szCs w:val="22"/>
        </w:rPr>
        <w:t xml:space="preserve">- </w:t>
      </w:r>
      <w:r w:rsidR="00365C08" w:rsidRPr="00FB0599">
        <w:rPr>
          <w:sz w:val="22"/>
          <w:szCs w:val="22"/>
        </w:rPr>
        <w:t xml:space="preserve">Che, ai fini dell’assegnazione in locazione di alloggi di edilizia residenziale pubblica destinati all’assistenza abitativa (L.R. n. 12/99 e s.m.i., art. 10 comma 1), che saranno costruiti, acquisiti o che comunque si renderanno disponibili nell’ambito territoriale del Comune di </w:t>
      </w:r>
      <w:r w:rsidR="00FB0599" w:rsidRPr="00FB0599">
        <w:rPr>
          <w:sz w:val="22"/>
          <w:szCs w:val="22"/>
        </w:rPr>
        <w:t>Sacrofano</w:t>
      </w:r>
      <w:r w:rsidR="00365C08" w:rsidRPr="00FB0599">
        <w:rPr>
          <w:sz w:val="22"/>
          <w:szCs w:val="22"/>
        </w:rPr>
        <w:t xml:space="preserve">, sono aperti i termini per la presentazione delle domande di inserimento nella graduatoria per le assegnazioni in locazione degli alloggi di cui sopra; </w:t>
      </w:r>
    </w:p>
    <w:p w14:paraId="7C149CB9" w14:textId="674EB5ED" w:rsidR="00365C08" w:rsidRPr="00FB0599" w:rsidRDefault="002867BE" w:rsidP="00FB0599">
      <w:pPr>
        <w:spacing w:line="276" w:lineRule="auto"/>
        <w:jc w:val="both"/>
        <w:rPr>
          <w:b/>
          <w:bCs/>
          <w:sz w:val="22"/>
          <w:szCs w:val="22"/>
        </w:rPr>
      </w:pPr>
      <w:r>
        <w:rPr>
          <w:sz w:val="22"/>
          <w:szCs w:val="22"/>
        </w:rPr>
        <w:t xml:space="preserve">- </w:t>
      </w:r>
      <w:r w:rsidR="00365C08" w:rsidRPr="00FB0599">
        <w:rPr>
          <w:sz w:val="22"/>
          <w:szCs w:val="22"/>
        </w:rPr>
        <w:t xml:space="preserve">Che in fase di prima applicazione, le domande di partecipazione al presente Bando dovranno essere presentate </w:t>
      </w:r>
      <w:r w:rsidR="00365C08" w:rsidRPr="003B19A7">
        <w:rPr>
          <w:sz w:val="22"/>
          <w:szCs w:val="22"/>
        </w:rPr>
        <w:t xml:space="preserve">con le modalità indicate all’art. </w:t>
      </w:r>
      <w:r w:rsidR="003B19A7" w:rsidRPr="003B19A7">
        <w:rPr>
          <w:sz w:val="22"/>
          <w:szCs w:val="22"/>
        </w:rPr>
        <w:t>6</w:t>
      </w:r>
      <w:r w:rsidR="00365C08" w:rsidRPr="003B19A7">
        <w:rPr>
          <w:sz w:val="22"/>
          <w:szCs w:val="22"/>
        </w:rPr>
        <w:t xml:space="preserve"> del presente avviso:</w:t>
      </w:r>
      <w:r w:rsidR="00365C08" w:rsidRPr="00FB0599">
        <w:rPr>
          <w:sz w:val="22"/>
          <w:szCs w:val="22"/>
        </w:rPr>
        <w:t xml:space="preserve"> </w:t>
      </w:r>
      <w:r w:rsidR="00365C08" w:rsidRPr="00FB0599">
        <w:rPr>
          <w:b/>
          <w:bCs/>
          <w:sz w:val="22"/>
          <w:szCs w:val="22"/>
          <w:u w:val="single"/>
        </w:rPr>
        <w:t>Entro e non oltre</w:t>
      </w:r>
      <w:r>
        <w:rPr>
          <w:b/>
          <w:bCs/>
          <w:sz w:val="22"/>
          <w:szCs w:val="22"/>
          <w:u w:val="single"/>
        </w:rPr>
        <w:t xml:space="preserve"> le ore 11 del</w:t>
      </w:r>
      <w:r w:rsidR="00365C08" w:rsidRPr="00FB0599">
        <w:rPr>
          <w:b/>
          <w:bCs/>
          <w:sz w:val="22"/>
          <w:szCs w:val="22"/>
          <w:u w:val="single"/>
        </w:rPr>
        <w:t xml:space="preserve"> giorno 30 </w:t>
      </w:r>
      <w:r w:rsidR="00FB0599">
        <w:rPr>
          <w:b/>
          <w:bCs/>
          <w:sz w:val="22"/>
          <w:szCs w:val="22"/>
          <w:u w:val="single"/>
        </w:rPr>
        <w:t>giugno</w:t>
      </w:r>
      <w:r w:rsidR="00365C08" w:rsidRPr="00FB0599">
        <w:rPr>
          <w:b/>
          <w:bCs/>
          <w:sz w:val="22"/>
          <w:szCs w:val="22"/>
          <w:u w:val="single"/>
        </w:rPr>
        <w:t xml:space="preserve"> 202</w:t>
      </w:r>
      <w:r w:rsidR="00FB0599">
        <w:rPr>
          <w:b/>
          <w:bCs/>
          <w:sz w:val="22"/>
          <w:szCs w:val="22"/>
          <w:u w:val="single"/>
        </w:rPr>
        <w:t>6</w:t>
      </w:r>
      <w:r w:rsidR="00365C08" w:rsidRPr="00FB0599">
        <w:rPr>
          <w:b/>
          <w:bCs/>
          <w:sz w:val="22"/>
          <w:szCs w:val="22"/>
        </w:rPr>
        <w:t>;</w:t>
      </w:r>
    </w:p>
    <w:p w14:paraId="3DCD50A8" w14:textId="6E7F63E1" w:rsidR="00365C08" w:rsidRDefault="002867BE" w:rsidP="00FB0599">
      <w:pPr>
        <w:spacing w:line="276" w:lineRule="auto"/>
        <w:jc w:val="both"/>
        <w:rPr>
          <w:sz w:val="22"/>
          <w:szCs w:val="22"/>
        </w:rPr>
      </w:pPr>
      <w:r>
        <w:rPr>
          <w:sz w:val="22"/>
          <w:szCs w:val="22"/>
        </w:rPr>
        <w:t xml:space="preserve">- </w:t>
      </w:r>
      <w:r w:rsidR="00365C08" w:rsidRPr="00FB0599">
        <w:rPr>
          <w:sz w:val="22"/>
          <w:szCs w:val="22"/>
        </w:rPr>
        <w:t>Che le successive graduatorie semestrali saranno normalmente adottate dalla competente Commissione Comunale con le modalità previste dall’Art. 6 del Regolamento Regionale n. 2/2000 e s.m.i. e descritte nel Bando di seguito riportato</w:t>
      </w:r>
      <w:r w:rsidR="00FB0599">
        <w:rPr>
          <w:sz w:val="22"/>
          <w:szCs w:val="22"/>
        </w:rPr>
        <w:t>.</w:t>
      </w:r>
    </w:p>
    <w:p w14:paraId="378B4EE5" w14:textId="77777777" w:rsidR="00FB0599" w:rsidRDefault="00FB0599" w:rsidP="00FB0599">
      <w:pPr>
        <w:spacing w:line="276" w:lineRule="auto"/>
        <w:jc w:val="both"/>
        <w:rPr>
          <w:sz w:val="22"/>
          <w:szCs w:val="22"/>
        </w:rPr>
      </w:pPr>
    </w:p>
    <w:p w14:paraId="72103C33" w14:textId="77777777" w:rsidR="00607375" w:rsidRDefault="00607375" w:rsidP="00FB0599">
      <w:pPr>
        <w:spacing w:line="276" w:lineRule="auto"/>
        <w:jc w:val="both"/>
        <w:rPr>
          <w:b/>
          <w:bCs/>
          <w:sz w:val="22"/>
          <w:szCs w:val="22"/>
        </w:rPr>
      </w:pPr>
    </w:p>
    <w:p w14:paraId="1F73BB40" w14:textId="783BDDB4" w:rsidR="00607375" w:rsidRDefault="00607375" w:rsidP="00FB0599">
      <w:pPr>
        <w:spacing w:line="276" w:lineRule="auto"/>
        <w:jc w:val="both"/>
        <w:rPr>
          <w:b/>
          <w:bCs/>
          <w:sz w:val="22"/>
          <w:szCs w:val="22"/>
        </w:rPr>
      </w:pPr>
      <w:r>
        <w:rPr>
          <w:b/>
          <w:bCs/>
          <w:sz w:val="22"/>
          <w:szCs w:val="22"/>
        </w:rPr>
        <w:t>ART. 2</w:t>
      </w:r>
    </w:p>
    <w:p w14:paraId="5FD7A048" w14:textId="4079C2A3" w:rsidR="00607375" w:rsidRDefault="00607375" w:rsidP="00FB0599">
      <w:pPr>
        <w:spacing w:line="276" w:lineRule="auto"/>
        <w:jc w:val="both"/>
        <w:rPr>
          <w:b/>
          <w:bCs/>
          <w:sz w:val="22"/>
          <w:szCs w:val="22"/>
        </w:rPr>
      </w:pPr>
      <w:r>
        <w:rPr>
          <w:b/>
          <w:bCs/>
          <w:sz w:val="22"/>
          <w:szCs w:val="22"/>
        </w:rPr>
        <w:t>(Definizione di nucleo familiare)</w:t>
      </w:r>
    </w:p>
    <w:p w14:paraId="426A0296" w14:textId="41622659" w:rsidR="00607375" w:rsidRDefault="00607375" w:rsidP="00FB0599">
      <w:pPr>
        <w:spacing w:line="276" w:lineRule="auto"/>
        <w:jc w:val="both"/>
        <w:rPr>
          <w:b/>
          <w:bCs/>
          <w:sz w:val="22"/>
          <w:szCs w:val="22"/>
        </w:rPr>
      </w:pPr>
    </w:p>
    <w:p w14:paraId="7F55B2D0" w14:textId="4A60E682" w:rsidR="00607375" w:rsidRDefault="00607375" w:rsidP="00FB0599">
      <w:pPr>
        <w:spacing w:line="276" w:lineRule="auto"/>
        <w:jc w:val="both"/>
        <w:rPr>
          <w:sz w:val="22"/>
          <w:szCs w:val="22"/>
        </w:rPr>
      </w:pPr>
      <w:r w:rsidRPr="00607375">
        <w:rPr>
          <w:sz w:val="22"/>
          <w:szCs w:val="22"/>
        </w:rPr>
        <w:t xml:space="preserve">Ai </w:t>
      </w:r>
      <w:r>
        <w:rPr>
          <w:sz w:val="22"/>
          <w:szCs w:val="22"/>
        </w:rPr>
        <w:t>fini del presente bando, per nucleo familiare si intende:</w:t>
      </w:r>
    </w:p>
    <w:p w14:paraId="31D16575" w14:textId="77777777" w:rsidR="00607375" w:rsidRDefault="00607375" w:rsidP="00FB0599">
      <w:pPr>
        <w:spacing w:line="276" w:lineRule="auto"/>
        <w:jc w:val="both"/>
        <w:rPr>
          <w:sz w:val="22"/>
          <w:szCs w:val="22"/>
        </w:rPr>
      </w:pPr>
    </w:p>
    <w:p w14:paraId="05C03EA1" w14:textId="0D57D710" w:rsidR="00607375" w:rsidRPr="00F67D0E" w:rsidRDefault="00607375" w:rsidP="004E63A8">
      <w:pPr>
        <w:pStyle w:val="Paragrafoelenco"/>
        <w:numPr>
          <w:ilvl w:val="0"/>
          <w:numId w:val="7"/>
        </w:numPr>
        <w:jc w:val="both"/>
        <w:rPr>
          <w:rFonts w:ascii="Times New Roman" w:hAnsi="Times New Roman" w:cs="Times New Roman"/>
        </w:rPr>
      </w:pPr>
      <w:r w:rsidRPr="00F67D0E">
        <w:rPr>
          <w:rFonts w:ascii="Times New Roman" w:hAnsi="Times New Roman" w:cs="Times New Roman"/>
        </w:rPr>
        <w:t xml:space="preserve">La famiglia costituita da persona sola, ovvero dai coniugi, dai figli legittimi, naturali, riconosciuti, adottivi, dagli affiliati nonché dagli affidati per il periodo effettivo dell’affidamento, </w:t>
      </w:r>
      <w:r w:rsidRPr="00F67D0E">
        <w:rPr>
          <w:rFonts w:ascii="Times New Roman" w:hAnsi="Times New Roman" w:cs="Times New Roman"/>
          <w:b/>
          <w:bCs/>
          <w:u w:val="single"/>
        </w:rPr>
        <w:t>con loro conviventi</w:t>
      </w:r>
      <w:r w:rsidRPr="00F67D0E">
        <w:rPr>
          <w:rFonts w:ascii="Times New Roman" w:hAnsi="Times New Roman" w:cs="Times New Roman"/>
        </w:rPr>
        <w:t>.</w:t>
      </w:r>
    </w:p>
    <w:p w14:paraId="173C1A9D" w14:textId="5C7CACCF" w:rsidR="00814E04" w:rsidRPr="00F67D0E" w:rsidRDefault="00607375" w:rsidP="004E63A8">
      <w:pPr>
        <w:pStyle w:val="Paragrafoelenco"/>
        <w:numPr>
          <w:ilvl w:val="0"/>
          <w:numId w:val="7"/>
        </w:numPr>
        <w:jc w:val="both"/>
        <w:rPr>
          <w:rFonts w:ascii="Times New Roman" w:hAnsi="Times New Roman" w:cs="Times New Roman"/>
        </w:rPr>
      </w:pPr>
      <w:r w:rsidRPr="00F67D0E">
        <w:rPr>
          <w:rFonts w:ascii="Times New Roman" w:hAnsi="Times New Roman" w:cs="Times New Roman"/>
        </w:rPr>
        <w:t xml:space="preserve">Fanno, altresì, parte del nucleo familiare il convivente more uxorio, gli ascendenti, i discendenti, i collaterali fino al terzo grado, </w:t>
      </w:r>
      <w:r w:rsidR="00814E04" w:rsidRPr="00F67D0E">
        <w:rPr>
          <w:rFonts w:ascii="Times New Roman" w:hAnsi="Times New Roman" w:cs="Times New Roman"/>
          <w:b/>
          <w:bCs/>
          <w:u w:val="single"/>
        </w:rPr>
        <w:t>purché</w:t>
      </w:r>
      <w:r w:rsidRPr="00F67D0E">
        <w:rPr>
          <w:rFonts w:ascii="Times New Roman" w:hAnsi="Times New Roman" w:cs="Times New Roman"/>
          <w:b/>
          <w:bCs/>
          <w:u w:val="single"/>
        </w:rPr>
        <w:t xml:space="preserve"> la st</w:t>
      </w:r>
      <w:r w:rsidR="00814E04" w:rsidRPr="00F67D0E">
        <w:rPr>
          <w:rFonts w:ascii="Times New Roman" w:hAnsi="Times New Roman" w:cs="Times New Roman"/>
          <w:b/>
          <w:bCs/>
          <w:u w:val="single"/>
        </w:rPr>
        <w:t>a</w:t>
      </w:r>
      <w:r w:rsidRPr="00F67D0E">
        <w:rPr>
          <w:rFonts w:ascii="Times New Roman" w:hAnsi="Times New Roman" w:cs="Times New Roman"/>
          <w:b/>
          <w:bCs/>
          <w:u w:val="single"/>
        </w:rPr>
        <w:t xml:space="preserve">bile </w:t>
      </w:r>
      <w:r w:rsidR="00814E04" w:rsidRPr="00F67D0E">
        <w:rPr>
          <w:rFonts w:ascii="Times New Roman" w:hAnsi="Times New Roman" w:cs="Times New Roman"/>
          <w:b/>
          <w:bCs/>
          <w:u w:val="single"/>
        </w:rPr>
        <w:t>coabitazione</w:t>
      </w:r>
      <w:r w:rsidRPr="00F67D0E">
        <w:rPr>
          <w:rFonts w:ascii="Times New Roman" w:hAnsi="Times New Roman" w:cs="Times New Roman"/>
          <w:b/>
          <w:bCs/>
          <w:u w:val="single"/>
        </w:rPr>
        <w:t xml:space="preserve"> con il convivente sia</w:t>
      </w:r>
      <w:r w:rsidR="00984D7D">
        <w:rPr>
          <w:rFonts w:ascii="Times New Roman" w:hAnsi="Times New Roman" w:cs="Times New Roman"/>
          <w:b/>
          <w:bCs/>
          <w:u w:val="single"/>
        </w:rPr>
        <w:t xml:space="preserve"> dimostrata</w:t>
      </w:r>
      <w:r w:rsidR="00814E04" w:rsidRPr="00F67D0E">
        <w:rPr>
          <w:rFonts w:ascii="Times New Roman" w:hAnsi="Times New Roman" w:cs="Times New Roman"/>
          <w:b/>
          <w:bCs/>
          <w:u w:val="single"/>
        </w:rPr>
        <w:t xml:space="preserve"> tramite </w:t>
      </w:r>
      <w:r w:rsidR="00984D7D">
        <w:rPr>
          <w:rFonts w:ascii="Times New Roman" w:hAnsi="Times New Roman" w:cs="Times New Roman"/>
          <w:b/>
          <w:bCs/>
          <w:u w:val="single"/>
        </w:rPr>
        <w:t>lo</w:t>
      </w:r>
      <w:r w:rsidR="00814E04" w:rsidRPr="00F67D0E">
        <w:rPr>
          <w:rFonts w:ascii="Times New Roman" w:hAnsi="Times New Roman" w:cs="Times New Roman"/>
          <w:b/>
          <w:bCs/>
          <w:u w:val="single"/>
        </w:rPr>
        <w:t xml:space="preserve"> stato di famiglia</w:t>
      </w:r>
      <w:r w:rsidRPr="00F67D0E">
        <w:rPr>
          <w:rFonts w:ascii="Times New Roman" w:hAnsi="Times New Roman" w:cs="Times New Roman"/>
        </w:rPr>
        <w:t>.</w:t>
      </w:r>
    </w:p>
    <w:p w14:paraId="65B06DFB" w14:textId="35FE69E0" w:rsidR="00607375" w:rsidRPr="00F67D0E" w:rsidRDefault="00607375" w:rsidP="004E63A8">
      <w:pPr>
        <w:pStyle w:val="Paragrafoelenco"/>
        <w:numPr>
          <w:ilvl w:val="0"/>
          <w:numId w:val="7"/>
        </w:numPr>
        <w:jc w:val="both"/>
        <w:rPr>
          <w:rFonts w:ascii="Times New Roman" w:hAnsi="Times New Roman" w:cs="Times New Roman"/>
        </w:rPr>
      </w:pPr>
      <w:r w:rsidRPr="00F67D0E">
        <w:rPr>
          <w:rFonts w:ascii="Times New Roman" w:hAnsi="Times New Roman" w:cs="Times New Roman"/>
        </w:rPr>
        <w:t>Sono considerati componenti del nucleo familiare anche le persone non legate da vincoli di parentela, purché la convivenza abbia carattere di stabilità, sia finalizzata alla reciproca assistenza morale e materiale</w:t>
      </w:r>
      <w:r w:rsidRPr="00F67D0E">
        <w:rPr>
          <w:rFonts w:ascii="Times New Roman" w:hAnsi="Times New Roman" w:cs="Times New Roman"/>
          <w:b/>
          <w:bCs/>
          <w:spacing w:val="-2"/>
          <w:u w:val="single"/>
        </w:rPr>
        <w:t xml:space="preserve"> </w:t>
      </w:r>
      <w:r w:rsidRPr="00F67D0E">
        <w:rPr>
          <w:rFonts w:ascii="Times New Roman" w:hAnsi="Times New Roman" w:cs="Times New Roman"/>
          <w:b/>
          <w:bCs/>
          <w:u w:val="single"/>
        </w:rPr>
        <w:t>e sia dimostrata nelle forme di legge</w:t>
      </w:r>
      <w:r w:rsidRPr="00F67D0E">
        <w:rPr>
          <w:rFonts w:ascii="Times New Roman" w:hAnsi="Times New Roman" w:cs="Times New Roman"/>
        </w:rPr>
        <w:t>.</w:t>
      </w:r>
    </w:p>
    <w:p w14:paraId="766EE257" w14:textId="77777777" w:rsidR="00607375" w:rsidRDefault="00607375" w:rsidP="00FB0599">
      <w:pPr>
        <w:spacing w:line="276" w:lineRule="auto"/>
        <w:jc w:val="both"/>
        <w:rPr>
          <w:b/>
          <w:bCs/>
          <w:sz w:val="22"/>
          <w:szCs w:val="22"/>
        </w:rPr>
      </w:pPr>
    </w:p>
    <w:p w14:paraId="221BA67F" w14:textId="2A5ED34D" w:rsidR="00FB0599" w:rsidRPr="00FB0599" w:rsidRDefault="00FB0599" w:rsidP="00FB0599">
      <w:pPr>
        <w:spacing w:line="276" w:lineRule="auto"/>
        <w:jc w:val="both"/>
        <w:rPr>
          <w:b/>
          <w:bCs/>
          <w:sz w:val="22"/>
          <w:szCs w:val="22"/>
        </w:rPr>
      </w:pPr>
      <w:r w:rsidRPr="00FB0599">
        <w:rPr>
          <w:b/>
          <w:bCs/>
          <w:sz w:val="22"/>
          <w:szCs w:val="22"/>
        </w:rPr>
        <w:t xml:space="preserve">ART. </w:t>
      </w:r>
      <w:r w:rsidR="004E63A8">
        <w:rPr>
          <w:b/>
          <w:bCs/>
          <w:sz w:val="22"/>
          <w:szCs w:val="22"/>
        </w:rPr>
        <w:t>3</w:t>
      </w:r>
    </w:p>
    <w:p w14:paraId="6423DD57" w14:textId="1318EA59" w:rsidR="00365C08" w:rsidRPr="004E63A8" w:rsidRDefault="004E63A8" w:rsidP="007746E2">
      <w:pPr>
        <w:spacing w:line="276" w:lineRule="auto"/>
        <w:jc w:val="both"/>
        <w:rPr>
          <w:b/>
          <w:bCs/>
          <w:sz w:val="22"/>
          <w:szCs w:val="22"/>
        </w:rPr>
      </w:pPr>
      <w:bookmarkStart w:id="1" w:name="_Hlk229672704"/>
      <w:r w:rsidRPr="004E63A8">
        <w:rPr>
          <w:b/>
          <w:bCs/>
          <w:sz w:val="22"/>
          <w:szCs w:val="22"/>
        </w:rPr>
        <w:t>(</w:t>
      </w:r>
      <w:r w:rsidR="00365C08" w:rsidRPr="004E63A8">
        <w:rPr>
          <w:b/>
          <w:bCs/>
          <w:sz w:val="22"/>
          <w:szCs w:val="22"/>
        </w:rPr>
        <w:t>Requisiti soggettivi per l’accesso all’edilizia residenziale pubblica destinata all’assistenza abitativa</w:t>
      </w:r>
      <w:r w:rsidRPr="004E63A8">
        <w:rPr>
          <w:b/>
          <w:bCs/>
          <w:sz w:val="22"/>
          <w:szCs w:val="22"/>
        </w:rPr>
        <w:t>)</w:t>
      </w:r>
    </w:p>
    <w:p w14:paraId="4EEF4A44" w14:textId="77777777" w:rsidR="00365C08" w:rsidRPr="007746E2" w:rsidRDefault="00365C08" w:rsidP="007746E2">
      <w:pPr>
        <w:spacing w:line="276" w:lineRule="auto"/>
        <w:jc w:val="both"/>
        <w:rPr>
          <w:b/>
          <w:bCs/>
          <w:sz w:val="22"/>
          <w:szCs w:val="22"/>
        </w:rPr>
      </w:pPr>
    </w:p>
    <w:p w14:paraId="4B628932" w14:textId="49F07548" w:rsidR="004E63A8" w:rsidRDefault="004E63A8" w:rsidP="007746E2">
      <w:pPr>
        <w:spacing w:line="276" w:lineRule="auto"/>
        <w:jc w:val="both"/>
        <w:rPr>
          <w:sz w:val="22"/>
          <w:szCs w:val="22"/>
        </w:rPr>
      </w:pPr>
      <w:r>
        <w:rPr>
          <w:sz w:val="22"/>
          <w:szCs w:val="22"/>
        </w:rPr>
        <w:lastRenderedPageBreak/>
        <w:t>Ai fini dell’attribuzione dei punteggi per l’inserimento in graduatoria, i partecipanti al bando generale dovranno barrare le categorie corrispondenti alla condizione in cui si trova il proprio nucleo familiare, secondo lo schema previsto nel modello di domanda. Per la collocazione in graduatoria dei richiedenti, è stabilita l’attribuzione dei punteggi sottoelencati in relazione al fatto di trovarsi in una o più delle seguenti condizioni di priorità:</w:t>
      </w:r>
    </w:p>
    <w:p w14:paraId="1FA9E284" w14:textId="77777777" w:rsidR="004E63A8" w:rsidRDefault="004E63A8" w:rsidP="007746E2">
      <w:pPr>
        <w:spacing w:line="276" w:lineRule="auto"/>
        <w:jc w:val="both"/>
        <w:rPr>
          <w:sz w:val="22"/>
          <w:szCs w:val="22"/>
        </w:rPr>
      </w:pPr>
    </w:p>
    <w:p w14:paraId="37F53CDE" w14:textId="77777777" w:rsidR="00365C08" w:rsidRPr="007746E2" w:rsidRDefault="00365C08" w:rsidP="007746E2">
      <w:pPr>
        <w:spacing w:line="276" w:lineRule="auto"/>
        <w:jc w:val="both"/>
        <w:rPr>
          <w:sz w:val="22"/>
          <w:szCs w:val="22"/>
        </w:rPr>
      </w:pPr>
    </w:p>
    <w:p w14:paraId="562CDA87" w14:textId="1C7A219F" w:rsidR="00365C08" w:rsidRPr="007746E2" w:rsidRDefault="00365C08" w:rsidP="007746E2">
      <w:pPr>
        <w:pStyle w:val="Paragrafoelenco"/>
        <w:numPr>
          <w:ilvl w:val="0"/>
          <w:numId w:val="5"/>
        </w:numPr>
        <w:autoSpaceDE w:val="0"/>
        <w:autoSpaceDN w:val="0"/>
        <w:adjustRightInd w:val="0"/>
        <w:jc w:val="both"/>
        <w:rPr>
          <w:rFonts w:ascii="Times New Roman" w:hAnsi="Times New Roman" w:cs="Times New Roman"/>
        </w:rPr>
      </w:pPr>
      <w:r w:rsidRPr="007746E2">
        <w:rPr>
          <w:rFonts w:ascii="Times New Roman" w:hAnsi="Times New Roman" w:cs="Times New Roman"/>
          <w:b/>
          <w:bCs/>
        </w:rPr>
        <w:t>Cittadinanza</w:t>
      </w:r>
      <w:r w:rsidRPr="007746E2">
        <w:rPr>
          <w:rFonts w:ascii="Times New Roman" w:hAnsi="Times New Roman" w:cs="Times New Roman"/>
        </w:rPr>
        <w:t xml:space="preserve"> italiana o di uno stato aderente all’Unione europea o di altro stato non aderente all’Unione Europea, sempre che, in tale ultimo caso, il cittadino straniero sia titolare di carta di soggiorno o regolarmente soggiornante in possesso di permesso di soggiorno e che esercita una regolare attività di lavoro subordinato o di lavoro autonomo (D.Lgs. 286/1998, art. 40 comma 6 e s.m.i.). Tale requisito deve essere posseduto alla data di presentazione della domanda;</w:t>
      </w:r>
    </w:p>
    <w:p w14:paraId="11C84AA2" w14:textId="7C3086B2" w:rsidR="00365C08" w:rsidRPr="007746E2" w:rsidRDefault="00365C08" w:rsidP="007746E2">
      <w:pPr>
        <w:pStyle w:val="Paragrafoelenco"/>
        <w:numPr>
          <w:ilvl w:val="0"/>
          <w:numId w:val="5"/>
        </w:numPr>
        <w:autoSpaceDE w:val="0"/>
        <w:autoSpaceDN w:val="0"/>
        <w:adjustRightInd w:val="0"/>
        <w:jc w:val="both"/>
        <w:rPr>
          <w:rFonts w:ascii="Times New Roman" w:hAnsi="Times New Roman" w:cs="Times New Roman"/>
        </w:rPr>
      </w:pPr>
      <w:r w:rsidRPr="007746E2">
        <w:rPr>
          <w:rFonts w:ascii="Times New Roman" w:hAnsi="Times New Roman" w:cs="Times New Roman"/>
          <w:b/>
          <w:bCs/>
        </w:rPr>
        <w:t>Residenza</w:t>
      </w:r>
      <w:r w:rsidRPr="007746E2">
        <w:rPr>
          <w:rFonts w:ascii="Times New Roman" w:hAnsi="Times New Roman" w:cs="Times New Roman"/>
        </w:rPr>
        <w:t xml:space="preserve"> anagrafica od altra </w:t>
      </w:r>
      <w:r w:rsidRPr="00DA16F0">
        <w:rPr>
          <w:rFonts w:ascii="Times New Roman" w:hAnsi="Times New Roman" w:cs="Times New Roman"/>
          <w:b/>
          <w:bCs/>
        </w:rPr>
        <w:t>attività lavorativa esclusiva o principale</w:t>
      </w:r>
      <w:r w:rsidRPr="007746E2">
        <w:rPr>
          <w:rFonts w:ascii="Times New Roman" w:hAnsi="Times New Roman" w:cs="Times New Roman"/>
        </w:rPr>
        <w:t xml:space="preserve"> nel Comune di </w:t>
      </w:r>
      <w:r w:rsidR="00FB0599">
        <w:rPr>
          <w:rFonts w:ascii="Times New Roman" w:hAnsi="Times New Roman" w:cs="Times New Roman"/>
        </w:rPr>
        <w:t>Sacrofano</w:t>
      </w:r>
      <w:r w:rsidR="00DB5484">
        <w:rPr>
          <w:rFonts w:ascii="Times New Roman" w:hAnsi="Times New Roman" w:cs="Times New Roman"/>
        </w:rPr>
        <w:t xml:space="preserve">. Relativamente all’attività lavorativa esclusiva o principale, questa dovrà essere dimostrata </w:t>
      </w:r>
      <w:r w:rsidR="003320B6">
        <w:rPr>
          <w:rFonts w:ascii="Times New Roman" w:hAnsi="Times New Roman" w:cs="Times New Roman"/>
        </w:rPr>
        <w:t xml:space="preserve">se lavoratore dipendente </w:t>
      </w:r>
      <w:r w:rsidR="00DB5484">
        <w:rPr>
          <w:rFonts w:ascii="Times New Roman" w:hAnsi="Times New Roman" w:cs="Times New Roman"/>
        </w:rPr>
        <w:t xml:space="preserve">attraverso un contratto di lavoro, </w:t>
      </w:r>
      <w:r w:rsidR="003320B6">
        <w:rPr>
          <w:rFonts w:ascii="Times New Roman" w:hAnsi="Times New Roman" w:cs="Times New Roman"/>
        </w:rPr>
        <w:t>se lavoratore autonomo</w:t>
      </w:r>
      <w:r w:rsidR="00D04195">
        <w:rPr>
          <w:rFonts w:ascii="Times New Roman" w:hAnsi="Times New Roman" w:cs="Times New Roman"/>
        </w:rPr>
        <w:t xml:space="preserve"> tramite n</w:t>
      </w:r>
      <w:r w:rsidR="00443158">
        <w:rPr>
          <w:rFonts w:ascii="Times New Roman" w:hAnsi="Times New Roman" w:cs="Times New Roman"/>
        </w:rPr>
        <w:t xml:space="preserve">umero </w:t>
      </w:r>
      <w:r w:rsidR="00D04195">
        <w:rPr>
          <w:rFonts w:ascii="Times New Roman" w:hAnsi="Times New Roman" w:cs="Times New Roman"/>
        </w:rPr>
        <w:t>di Partiva Iva</w:t>
      </w:r>
      <w:r w:rsidR="003320B6">
        <w:rPr>
          <w:rFonts w:ascii="Times New Roman" w:hAnsi="Times New Roman" w:cs="Times New Roman"/>
        </w:rPr>
        <w:t xml:space="preserve"> </w:t>
      </w:r>
      <w:r w:rsidR="00D04195">
        <w:rPr>
          <w:rFonts w:ascii="Times New Roman" w:hAnsi="Times New Roman" w:cs="Times New Roman"/>
        </w:rPr>
        <w:t xml:space="preserve">e </w:t>
      </w:r>
      <w:r w:rsidR="003320B6">
        <w:rPr>
          <w:rFonts w:ascii="Times New Roman" w:hAnsi="Times New Roman" w:cs="Times New Roman"/>
        </w:rPr>
        <w:t>l’iscrizione alla Camera di Commercio;</w:t>
      </w:r>
    </w:p>
    <w:p w14:paraId="4BE3D74F" w14:textId="6AA7348B" w:rsidR="00365C08" w:rsidRPr="007746E2" w:rsidRDefault="00365C08" w:rsidP="007746E2">
      <w:pPr>
        <w:pStyle w:val="Paragrafoelenco"/>
        <w:numPr>
          <w:ilvl w:val="0"/>
          <w:numId w:val="5"/>
        </w:numPr>
        <w:autoSpaceDE w:val="0"/>
        <w:autoSpaceDN w:val="0"/>
        <w:adjustRightInd w:val="0"/>
        <w:jc w:val="both"/>
        <w:rPr>
          <w:rFonts w:ascii="Times New Roman" w:hAnsi="Times New Roman" w:cs="Times New Roman"/>
        </w:rPr>
      </w:pPr>
      <w:r w:rsidRPr="007746E2">
        <w:rPr>
          <w:rFonts w:ascii="Times New Roman" w:hAnsi="Times New Roman" w:cs="Times New Roman"/>
          <w:b/>
          <w:bCs/>
        </w:rPr>
        <w:t xml:space="preserve">Mancanza di titolarità, </w:t>
      </w:r>
      <w:r w:rsidRPr="007746E2">
        <w:rPr>
          <w:rFonts w:ascii="Times New Roman" w:hAnsi="Times New Roman" w:cs="Times New Roman"/>
        </w:rPr>
        <w:t xml:space="preserve">alla data di presentazione della domanda, di diritti di proprietà, usufrutto, uso ed abitazione su alloggio, adeguato alle esigenze del nucleo familiare così come definito dall’art. 20 del Regolamento Regione Lazio n. 2/2000, nel Comune di </w:t>
      </w:r>
      <w:r w:rsidR="00FB0599">
        <w:rPr>
          <w:rFonts w:ascii="Times New Roman" w:hAnsi="Times New Roman" w:cs="Times New Roman"/>
        </w:rPr>
        <w:t>Sacro</w:t>
      </w:r>
      <w:r w:rsidR="00FC277A">
        <w:rPr>
          <w:rFonts w:ascii="Times New Roman" w:hAnsi="Times New Roman" w:cs="Times New Roman"/>
        </w:rPr>
        <w:t>fano</w:t>
      </w:r>
      <w:r w:rsidRPr="007746E2">
        <w:rPr>
          <w:rFonts w:ascii="Times New Roman" w:hAnsi="Times New Roman" w:cs="Times New Roman"/>
        </w:rPr>
        <w:t xml:space="preserve"> (qualora ivi risieda) e nel Comune di residenza (qualora non risieda a </w:t>
      </w:r>
      <w:r w:rsidR="00FB0599">
        <w:rPr>
          <w:rFonts w:ascii="Times New Roman" w:hAnsi="Times New Roman" w:cs="Times New Roman"/>
        </w:rPr>
        <w:t>Sacrofano</w:t>
      </w:r>
      <w:r w:rsidRPr="007746E2">
        <w:rPr>
          <w:rFonts w:ascii="Times New Roman" w:hAnsi="Times New Roman" w:cs="Times New Roman"/>
        </w:rPr>
        <w:t>, ma ivi lavori) e comunque, nell’ambito del territorio nazionale, su beni di proprietà il cui valore complessivo non superi € 100.000,00 come stabilito dal Regolamento R.L. n. 2/2000, art. 21, comma 2 e ss.mm.ii.</w:t>
      </w:r>
    </w:p>
    <w:p w14:paraId="7EC7BCD9" w14:textId="77777777" w:rsidR="00365C08" w:rsidRPr="00FB0599" w:rsidRDefault="00365C08" w:rsidP="007746E2">
      <w:pPr>
        <w:pStyle w:val="Paragrafoelenco"/>
        <w:autoSpaceDE w:val="0"/>
        <w:autoSpaceDN w:val="0"/>
        <w:adjustRightInd w:val="0"/>
        <w:jc w:val="both"/>
        <w:rPr>
          <w:rFonts w:ascii="Times New Roman" w:hAnsi="Times New Roman" w:cs="Times New Roman"/>
          <w:b/>
          <w:bCs/>
          <w:i/>
          <w:iCs/>
          <w:u w:val="single"/>
        </w:rPr>
      </w:pPr>
      <w:r w:rsidRPr="00FB0599">
        <w:rPr>
          <w:rFonts w:ascii="Times New Roman" w:hAnsi="Times New Roman" w:cs="Times New Roman"/>
          <w:b/>
          <w:bCs/>
          <w:i/>
          <w:iCs/>
          <w:u w:val="single"/>
        </w:rPr>
        <w:t>Il valore dei beni patrimoniali è dato dalla somma dei valori relativi alle seguenti componenti:</w:t>
      </w:r>
    </w:p>
    <w:p w14:paraId="4FA4D827" w14:textId="77777777" w:rsidR="00365C08" w:rsidRPr="007746E2" w:rsidRDefault="00365C08" w:rsidP="007746E2">
      <w:pPr>
        <w:pStyle w:val="Paragrafoelenco"/>
        <w:numPr>
          <w:ilvl w:val="0"/>
          <w:numId w:val="4"/>
        </w:numPr>
        <w:autoSpaceDE w:val="0"/>
        <w:autoSpaceDN w:val="0"/>
        <w:adjustRightInd w:val="0"/>
        <w:jc w:val="both"/>
        <w:rPr>
          <w:rFonts w:ascii="Times New Roman" w:hAnsi="Times New Roman" w:cs="Times New Roman"/>
          <w:i/>
          <w:iCs/>
        </w:rPr>
      </w:pPr>
      <w:r w:rsidRPr="007746E2">
        <w:rPr>
          <w:rFonts w:ascii="Times New Roman" w:hAnsi="Times New Roman" w:cs="Times New Roman"/>
          <w:i/>
          <w:iCs/>
        </w:rPr>
        <w:t xml:space="preserve">Fabbricati, il cui valore è dato dall’imponibile definito ai fini dell’imposta comunale immobiliare (IMU), cioè dalla rendita catastale a cui sono applicati le rivalutazioni ed i moltiplicatori previsti dalla normativa vigente, riferito all’anno precedente a quello di presentazione della domanda di assegnazione o di aggiornamento, o a quello in cui si effettua l’accertamento previsto dall’art. </w:t>
      </w:r>
      <w:bookmarkStart w:id="2" w:name="_Hlk187332848"/>
      <w:r w:rsidRPr="007746E2">
        <w:rPr>
          <w:rFonts w:ascii="Times New Roman" w:hAnsi="Times New Roman" w:cs="Times New Roman"/>
          <w:i/>
          <w:iCs/>
        </w:rPr>
        <w:t>14 del Regolamento Regione Lazio n. 2/2000 e ss.mm.ii.;</w:t>
      </w:r>
      <w:bookmarkEnd w:id="2"/>
    </w:p>
    <w:p w14:paraId="02052BCF" w14:textId="77777777" w:rsidR="00365C08" w:rsidRPr="007746E2" w:rsidRDefault="00365C08" w:rsidP="007746E2">
      <w:pPr>
        <w:pStyle w:val="Paragrafoelenco"/>
        <w:numPr>
          <w:ilvl w:val="0"/>
          <w:numId w:val="4"/>
        </w:numPr>
        <w:autoSpaceDE w:val="0"/>
        <w:autoSpaceDN w:val="0"/>
        <w:adjustRightInd w:val="0"/>
        <w:jc w:val="both"/>
        <w:rPr>
          <w:rFonts w:ascii="Times New Roman" w:hAnsi="Times New Roman" w:cs="Times New Roman"/>
          <w:i/>
          <w:iCs/>
        </w:rPr>
      </w:pPr>
      <w:r w:rsidRPr="007746E2">
        <w:rPr>
          <w:rFonts w:ascii="Times New Roman" w:hAnsi="Times New Roman" w:cs="Times New Roman"/>
          <w:i/>
          <w:iCs/>
        </w:rPr>
        <w:lastRenderedPageBreak/>
        <w:t>Terreni edificabili, il cui valore è dato dal valore commerciale relativo all’anno precedente a quello di presentazione della domanda di assegnazione o di aggiornamento o a quello in cui si effettua l’accertamento previsto dall’art. 14 del Regolamento Regione Lazio n. 2/2000 e ss.mm.ii.;</w:t>
      </w:r>
    </w:p>
    <w:p w14:paraId="1B6E5D4C" w14:textId="77777777" w:rsidR="00365C08" w:rsidRPr="007746E2" w:rsidRDefault="00365C08" w:rsidP="007746E2">
      <w:pPr>
        <w:pStyle w:val="Paragrafoelenco"/>
        <w:numPr>
          <w:ilvl w:val="0"/>
          <w:numId w:val="4"/>
        </w:numPr>
        <w:autoSpaceDE w:val="0"/>
        <w:autoSpaceDN w:val="0"/>
        <w:adjustRightInd w:val="0"/>
        <w:jc w:val="both"/>
        <w:rPr>
          <w:rFonts w:ascii="Times New Roman" w:hAnsi="Times New Roman" w:cs="Times New Roman"/>
          <w:i/>
          <w:iCs/>
        </w:rPr>
      </w:pPr>
      <w:r w:rsidRPr="007746E2">
        <w:rPr>
          <w:rFonts w:ascii="Times New Roman" w:hAnsi="Times New Roman" w:cs="Times New Roman"/>
          <w:i/>
          <w:iCs/>
        </w:rPr>
        <w:t>Terreni agricoli non destinati all’uso dell’impresa agricola, non direttamente coltivati, non gestiti in economia da imprenditori agricoli a titolo principale, il cui valore è dato dall’imponibile definito ai fini IMU cioè del reddito dominicale a cui sono applicati le rivalutazioni ed i moltiplicatori previsti dalla normativa vigente, riferiti all’anno.</w:t>
      </w:r>
    </w:p>
    <w:p w14:paraId="73FDEFD2" w14:textId="77777777" w:rsidR="00365C08" w:rsidRPr="007746E2" w:rsidRDefault="00365C08" w:rsidP="007746E2">
      <w:pPr>
        <w:spacing w:line="276" w:lineRule="auto"/>
        <w:ind w:left="360"/>
        <w:jc w:val="both"/>
        <w:rPr>
          <w:i/>
          <w:iCs/>
          <w:sz w:val="22"/>
          <w:szCs w:val="22"/>
        </w:rPr>
      </w:pPr>
    </w:p>
    <w:p w14:paraId="0AB7F52B" w14:textId="77777777" w:rsidR="00EB07B0" w:rsidRPr="002867BE" w:rsidRDefault="00365C08" w:rsidP="00EB07B0">
      <w:pPr>
        <w:pStyle w:val="Paragrafoelenco"/>
        <w:numPr>
          <w:ilvl w:val="0"/>
          <w:numId w:val="5"/>
        </w:numPr>
        <w:autoSpaceDE w:val="0"/>
        <w:autoSpaceDN w:val="0"/>
        <w:adjustRightInd w:val="0"/>
        <w:jc w:val="both"/>
        <w:rPr>
          <w:rFonts w:ascii="Times New Roman" w:hAnsi="Times New Roman" w:cs="Times New Roman"/>
          <w:b/>
          <w:bCs/>
        </w:rPr>
      </w:pPr>
      <w:r w:rsidRPr="007746E2">
        <w:rPr>
          <w:rFonts w:ascii="Times New Roman" w:hAnsi="Times New Roman" w:cs="Times New Roman"/>
          <w:b/>
          <w:bCs/>
        </w:rPr>
        <w:t xml:space="preserve">Assenza di precedente assegnazione </w:t>
      </w:r>
      <w:r w:rsidRPr="007746E2">
        <w:rPr>
          <w:rFonts w:ascii="Times New Roman" w:hAnsi="Times New Roman" w:cs="Times New Roman"/>
        </w:rPr>
        <w:t>in locazione ovvero in proprietà, originaria o derivata, immediata o futura di alloggio realizzato con contributi pubblici, e assenza di finanziamento agevolato in qualunque forma concesso dallo Stato o da Enti Pubblici, sempre che l’alloggio non sia utilizzabile o sia perito senza dar luogo al risarcimento del danno o sia stato espropriato per pubblica utilità;</w:t>
      </w:r>
    </w:p>
    <w:p w14:paraId="43B62EF1" w14:textId="1BB735EE" w:rsidR="002867BE" w:rsidRPr="002867BE" w:rsidRDefault="002867BE" w:rsidP="002867BE">
      <w:pPr>
        <w:pStyle w:val="Paragrafoelenco"/>
        <w:numPr>
          <w:ilvl w:val="0"/>
          <w:numId w:val="5"/>
        </w:numPr>
        <w:autoSpaceDE w:val="0"/>
        <w:autoSpaceDN w:val="0"/>
        <w:adjustRightInd w:val="0"/>
        <w:jc w:val="both"/>
        <w:rPr>
          <w:rFonts w:ascii="Times New Roman" w:hAnsi="Times New Roman" w:cs="Times New Roman"/>
          <w:b/>
          <w:bCs/>
        </w:rPr>
      </w:pPr>
      <w:r w:rsidRPr="002159DE">
        <w:rPr>
          <w:rFonts w:ascii="Times New Roman" w:hAnsi="Times New Roman" w:cs="Times New Roman"/>
          <w:b/>
          <w:bCs/>
        </w:rPr>
        <w:t>N</w:t>
      </w:r>
      <w:r w:rsidRPr="002159DE">
        <w:rPr>
          <w:rFonts w:ascii="Times New Roman" w:hAnsi="Times New Roman" w:cs="Times New Roman"/>
          <w:b/>
          <w:bCs/>
          <w:u w:val="single"/>
        </w:rPr>
        <w:t>on aver occupato, senza titolo, un alloggio di edilizia residenziale pubblico destinato all’assistenza abitativa</w:t>
      </w:r>
      <w:r w:rsidR="00F40116">
        <w:rPr>
          <w:rFonts w:ascii="Times New Roman" w:hAnsi="Times New Roman" w:cs="Times New Roman"/>
        </w:rPr>
        <w:t>;</w:t>
      </w:r>
    </w:p>
    <w:p w14:paraId="2463A496" w14:textId="77777777" w:rsidR="002867BE" w:rsidRPr="002867BE" w:rsidRDefault="002867BE" w:rsidP="002867BE">
      <w:pPr>
        <w:ind w:left="360"/>
        <w:jc w:val="both"/>
        <w:rPr>
          <w:b/>
          <w:bCs/>
        </w:rPr>
      </w:pPr>
    </w:p>
    <w:p w14:paraId="6E39118E" w14:textId="29768CCF" w:rsidR="00365C08" w:rsidRPr="00DC2C34" w:rsidRDefault="00365C08" w:rsidP="00EB07B0">
      <w:pPr>
        <w:pStyle w:val="Paragrafoelenco"/>
        <w:numPr>
          <w:ilvl w:val="0"/>
          <w:numId w:val="5"/>
        </w:numPr>
        <w:autoSpaceDE w:val="0"/>
        <w:autoSpaceDN w:val="0"/>
        <w:adjustRightInd w:val="0"/>
        <w:jc w:val="both"/>
        <w:rPr>
          <w:rFonts w:ascii="Times New Roman" w:hAnsi="Times New Roman" w:cs="Times New Roman"/>
          <w:b/>
          <w:bCs/>
        </w:rPr>
      </w:pPr>
      <w:r w:rsidRPr="00EB07B0">
        <w:rPr>
          <w:rFonts w:ascii="Times New Roman" w:hAnsi="Times New Roman" w:cs="Times New Roman"/>
          <w:b/>
          <w:bCs/>
        </w:rPr>
        <w:t xml:space="preserve">Reddito annuo </w:t>
      </w:r>
      <w:r w:rsidRPr="00EB07B0">
        <w:rPr>
          <w:rFonts w:ascii="Times New Roman" w:hAnsi="Times New Roman" w:cs="Times New Roman"/>
        </w:rPr>
        <w:t>complessivo del nucleo familiare non superiore al limite per l’accesso all’edilizia residenziale pubblica destinata all’assistenza abitativa stabilito dalla Regione, e vigente al momento della presentazione della domanda</w:t>
      </w:r>
      <w:r w:rsidR="00FB0599" w:rsidRPr="00EB07B0">
        <w:rPr>
          <w:rFonts w:ascii="Times New Roman" w:hAnsi="Times New Roman" w:cs="Times New Roman"/>
        </w:rPr>
        <w:t>. Per il biennio luglio 2025 – luglio 2027, in €24.763,09</w:t>
      </w:r>
      <w:r w:rsidR="00EB07B0" w:rsidRPr="00EB07B0">
        <w:rPr>
          <w:rFonts w:ascii="Times New Roman" w:hAnsi="Times New Roman" w:cs="Times New Roman"/>
        </w:rPr>
        <w:t xml:space="preserve"> come da determinazione della Regione Lazio n. G11615 del 12.09.25</w:t>
      </w:r>
      <w:r w:rsidR="00DC2C34">
        <w:rPr>
          <w:rFonts w:ascii="Times New Roman" w:hAnsi="Times New Roman" w:cs="Times New Roman"/>
        </w:rPr>
        <w:t xml:space="preserve">. </w:t>
      </w:r>
    </w:p>
    <w:p w14:paraId="71AC0E75" w14:textId="77777777" w:rsidR="00DC2C34" w:rsidRPr="00DC2C34" w:rsidRDefault="00DC2C34" w:rsidP="00DC2C34">
      <w:pPr>
        <w:pStyle w:val="Paragrafoelenco"/>
        <w:jc w:val="both"/>
        <w:rPr>
          <w:rFonts w:ascii="Times New Roman" w:hAnsi="Times New Roman" w:cs="Times New Roman"/>
        </w:rPr>
      </w:pPr>
      <w:r w:rsidRPr="00DC2C34">
        <w:rPr>
          <w:rFonts w:ascii="Times New Roman" w:hAnsi="Times New Roman" w:cs="Times New Roman"/>
        </w:rPr>
        <w:t>Ai fini del presente bando, il reddito complessivo imponibile lordo annuo (relativo all’anno precedente a quello di presentazione della domanda di assegnazione o di aggiornamento) è quello risultante dalla somma dei redditi fiscalmente dichiarati di tutti i componenti il nucleo familiare, al lordo delle imposte ed al netto dei contributi previdenziali e degli assegni familiari, percepiti da tutti i componenti il nucleo familiare.</w:t>
      </w:r>
    </w:p>
    <w:p w14:paraId="70B390EB" w14:textId="77777777" w:rsidR="00DC2C34" w:rsidRPr="00DC2C34" w:rsidRDefault="00DC2C34" w:rsidP="00DC2C34">
      <w:pPr>
        <w:pStyle w:val="Paragrafoelenco"/>
        <w:jc w:val="both"/>
        <w:rPr>
          <w:rFonts w:ascii="Times New Roman" w:hAnsi="Times New Roman" w:cs="Times New Roman"/>
        </w:rPr>
      </w:pPr>
      <w:r w:rsidRPr="00DC2C34">
        <w:rPr>
          <w:rFonts w:ascii="Times New Roman" w:hAnsi="Times New Roman" w:cs="Times New Roman"/>
        </w:rPr>
        <w:t>Ai sensi dell’art. 12 del T.U.I.R. (Testo Unico Imposte sui Redditi), per familiari a carico si intende:</w:t>
      </w:r>
    </w:p>
    <w:p w14:paraId="0DDA15DC" w14:textId="77777777" w:rsidR="00ED6C5C" w:rsidRDefault="00DC2C34" w:rsidP="00DC2C34">
      <w:pPr>
        <w:pStyle w:val="Paragrafoelenco"/>
        <w:jc w:val="both"/>
        <w:rPr>
          <w:rFonts w:ascii="Times New Roman" w:hAnsi="Times New Roman" w:cs="Times New Roman"/>
        </w:rPr>
      </w:pPr>
      <w:r w:rsidRPr="00DC2C34">
        <w:rPr>
          <w:rFonts w:ascii="Times New Roman" w:hAnsi="Times New Roman" w:cs="Times New Roman"/>
        </w:rPr>
        <w:t>-</w:t>
      </w:r>
      <w:r w:rsidRPr="00DC2C34">
        <w:rPr>
          <w:rFonts w:ascii="Times New Roman" w:hAnsi="Times New Roman" w:cs="Times New Roman"/>
        </w:rPr>
        <w:tab/>
        <w:t>il coniuge non legalmente ed effettivamente separato;</w:t>
      </w:r>
    </w:p>
    <w:p w14:paraId="1E798E0E" w14:textId="40F4E3F5" w:rsidR="00DC2C34" w:rsidRPr="00DC2C34" w:rsidRDefault="00DC2C34" w:rsidP="00DC2C34">
      <w:pPr>
        <w:pStyle w:val="Paragrafoelenco"/>
        <w:jc w:val="both"/>
        <w:rPr>
          <w:rFonts w:ascii="Times New Roman" w:hAnsi="Times New Roman" w:cs="Times New Roman"/>
        </w:rPr>
      </w:pPr>
      <w:r w:rsidRPr="00DC2C34">
        <w:rPr>
          <w:rFonts w:ascii="Times New Roman" w:hAnsi="Times New Roman" w:cs="Times New Roman"/>
        </w:rPr>
        <w:t>-</w:t>
      </w:r>
      <w:r w:rsidRPr="00DC2C34">
        <w:rPr>
          <w:rFonts w:ascii="Times New Roman" w:hAnsi="Times New Roman" w:cs="Times New Roman"/>
        </w:rPr>
        <w:tab/>
        <w:t>i figli, compresi quelli naturali riconosciuti, gli adottivi, gli affidati e affiliati;</w:t>
      </w:r>
    </w:p>
    <w:p w14:paraId="384B6197" w14:textId="77777777" w:rsidR="00DC2C34" w:rsidRPr="00DC2C34" w:rsidRDefault="00DC2C34" w:rsidP="00DC2C34">
      <w:pPr>
        <w:pStyle w:val="Paragrafoelenco"/>
        <w:jc w:val="both"/>
        <w:rPr>
          <w:rFonts w:ascii="Times New Roman" w:hAnsi="Times New Roman" w:cs="Times New Roman"/>
        </w:rPr>
      </w:pPr>
      <w:r w:rsidRPr="00DC2C34">
        <w:rPr>
          <w:rFonts w:ascii="Times New Roman" w:hAnsi="Times New Roman" w:cs="Times New Roman"/>
        </w:rPr>
        <w:lastRenderedPageBreak/>
        <w:t>-</w:t>
      </w:r>
      <w:r w:rsidRPr="00DC2C34">
        <w:rPr>
          <w:rFonts w:ascii="Times New Roman" w:hAnsi="Times New Roman" w:cs="Times New Roman"/>
        </w:rPr>
        <w:tab/>
        <w:t>i seguenti altri familiari, solo se convivono con il contribuente o se ricevono da lui un assegno alimentare non risultante da provvedimenti dell’autorità giudiziaria: genitori (anche adottivi), ascendenti prossimi, anche naturali, coniuge separato, generi, nuore, suoceri fratelli e sorelle.</w:t>
      </w:r>
    </w:p>
    <w:p w14:paraId="3EEBA1AA" w14:textId="77777777" w:rsidR="00DC2C34" w:rsidRPr="00DC2C34" w:rsidRDefault="00DC2C34" w:rsidP="00DC2C34">
      <w:pPr>
        <w:pStyle w:val="Paragrafoelenco"/>
        <w:jc w:val="both"/>
        <w:rPr>
          <w:rFonts w:ascii="Times New Roman" w:hAnsi="Times New Roman" w:cs="Times New Roman"/>
        </w:rPr>
      </w:pPr>
      <w:r w:rsidRPr="00DC2C34">
        <w:rPr>
          <w:rFonts w:ascii="Times New Roman" w:hAnsi="Times New Roman" w:cs="Times New Roman"/>
        </w:rPr>
        <w:t>Concorrono alla determinazione del reddito complessivo imponibile lordo i redditi derivanti da terreni e fabbricati, quello del coniuge non legalmente separato, l'assegno periodico di mantenimento percepito dal coniuge separato o divorziato, ad esclusione di quello destinato al mantenimento dei figli. Il reddito derivante da indennità di accompagnamento non deve essere dichiarato.</w:t>
      </w:r>
    </w:p>
    <w:p w14:paraId="61C5D298" w14:textId="77777777" w:rsidR="002159DE" w:rsidRPr="002159DE" w:rsidRDefault="00365C08" w:rsidP="007746E2">
      <w:pPr>
        <w:pStyle w:val="Paragrafoelenco"/>
        <w:numPr>
          <w:ilvl w:val="0"/>
          <w:numId w:val="5"/>
        </w:numPr>
        <w:autoSpaceDE w:val="0"/>
        <w:autoSpaceDN w:val="0"/>
        <w:adjustRightInd w:val="0"/>
        <w:jc w:val="both"/>
        <w:rPr>
          <w:rFonts w:ascii="Times New Roman" w:hAnsi="Times New Roman" w:cs="Times New Roman"/>
          <w:b/>
          <w:bCs/>
        </w:rPr>
      </w:pPr>
      <w:r w:rsidRPr="007746E2">
        <w:rPr>
          <w:rFonts w:ascii="Times New Roman" w:hAnsi="Times New Roman" w:cs="Times New Roman"/>
          <w:b/>
          <w:bCs/>
        </w:rPr>
        <w:t xml:space="preserve">Non aver ceduto </w:t>
      </w:r>
      <w:r w:rsidRPr="007746E2">
        <w:rPr>
          <w:rFonts w:ascii="Times New Roman" w:hAnsi="Times New Roman" w:cs="Times New Roman"/>
        </w:rPr>
        <w:t xml:space="preserve">in tutto o in parte, fuori dai casi previsti dalla </w:t>
      </w:r>
      <w:r w:rsidR="00607375">
        <w:rPr>
          <w:rFonts w:ascii="Times New Roman" w:hAnsi="Times New Roman" w:cs="Times New Roman"/>
        </w:rPr>
        <w:t>l</w:t>
      </w:r>
      <w:r w:rsidRPr="007746E2">
        <w:rPr>
          <w:rFonts w:ascii="Times New Roman" w:hAnsi="Times New Roman" w:cs="Times New Roman"/>
        </w:rPr>
        <w:t>egge, l’alloggio eventualmente assegnato in precedenza in locazione</w:t>
      </w:r>
      <w:r w:rsidR="002159DE">
        <w:rPr>
          <w:rFonts w:ascii="Times New Roman" w:hAnsi="Times New Roman" w:cs="Times New Roman"/>
        </w:rPr>
        <w:t>;</w:t>
      </w:r>
    </w:p>
    <w:p w14:paraId="7130BE7D" w14:textId="77777777" w:rsidR="002867BE" w:rsidRPr="002159DE" w:rsidRDefault="002867BE" w:rsidP="002867BE">
      <w:pPr>
        <w:pStyle w:val="Paragrafoelenco"/>
        <w:autoSpaceDE w:val="0"/>
        <w:autoSpaceDN w:val="0"/>
        <w:adjustRightInd w:val="0"/>
        <w:jc w:val="both"/>
        <w:rPr>
          <w:rFonts w:ascii="Times New Roman" w:hAnsi="Times New Roman" w:cs="Times New Roman"/>
          <w:b/>
          <w:bCs/>
        </w:rPr>
      </w:pPr>
    </w:p>
    <w:p w14:paraId="683F3E3B" w14:textId="23F12E67" w:rsidR="00365C08" w:rsidRPr="00756F18" w:rsidRDefault="00365C08" w:rsidP="007746E2">
      <w:pPr>
        <w:spacing w:line="276" w:lineRule="auto"/>
        <w:ind w:left="360"/>
        <w:jc w:val="both"/>
        <w:rPr>
          <w:b/>
          <w:bCs/>
          <w:sz w:val="22"/>
          <w:szCs w:val="22"/>
          <w:u w:val="single"/>
        </w:rPr>
      </w:pPr>
      <w:r w:rsidRPr="00756F18">
        <w:rPr>
          <w:b/>
          <w:bCs/>
          <w:sz w:val="22"/>
          <w:szCs w:val="22"/>
          <w:u w:val="single"/>
        </w:rPr>
        <w:t>I requisiti di cui sopra devono essere posseduti da parte del richiedente e, anche da parte degli altri componenti del nucleo familiare, alla data di presentazione della domanda, e devono permanere fino al momento dell’assegnazione, nonché in costanza di rapporto.</w:t>
      </w:r>
    </w:p>
    <w:p w14:paraId="5D4353F8" w14:textId="77777777" w:rsidR="00365C08" w:rsidRPr="007746E2" w:rsidRDefault="00365C08" w:rsidP="007746E2">
      <w:pPr>
        <w:spacing w:line="276" w:lineRule="auto"/>
        <w:ind w:left="360"/>
        <w:jc w:val="both"/>
        <w:rPr>
          <w:sz w:val="22"/>
          <w:szCs w:val="22"/>
        </w:rPr>
      </w:pPr>
    </w:p>
    <w:bookmarkEnd w:id="1"/>
    <w:p w14:paraId="4223BAB3" w14:textId="77777777" w:rsidR="00607375" w:rsidRPr="007746E2" w:rsidRDefault="00607375" w:rsidP="00607375">
      <w:pPr>
        <w:jc w:val="both"/>
      </w:pPr>
    </w:p>
    <w:p w14:paraId="6138820F" w14:textId="4DF52A16" w:rsidR="00187EB3" w:rsidRPr="00FB0599" w:rsidRDefault="00187EB3" w:rsidP="00187EB3">
      <w:pPr>
        <w:spacing w:line="276" w:lineRule="auto"/>
        <w:jc w:val="both"/>
        <w:rPr>
          <w:b/>
          <w:bCs/>
          <w:sz w:val="22"/>
          <w:szCs w:val="22"/>
        </w:rPr>
      </w:pPr>
      <w:bookmarkStart w:id="3" w:name="_Hlk229040096"/>
      <w:r w:rsidRPr="00FB0599">
        <w:rPr>
          <w:b/>
          <w:bCs/>
          <w:sz w:val="22"/>
          <w:szCs w:val="22"/>
        </w:rPr>
        <w:t xml:space="preserve">ART. </w:t>
      </w:r>
      <w:r>
        <w:rPr>
          <w:b/>
          <w:bCs/>
          <w:sz w:val="22"/>
          <w:szCs w:val="22"/>
        </w:rPr>
        <w:t>4</w:t>
      </w:r>
    </w:p>
    <w:p w14:paraId="4FE25336" w14:textId="55597BB1" w:rsidR="00187EB3" w:rsidRPr="004E63A8" w:rsidRDefault="00187EB3" w:rsidP="00187EB3">
      <w:pPr>
        <w:spacing w:line="276" w:lineRule="auto"/>
        <w:jc w:val="both"/>
        <w:rPr>
          <w:b/>
          <w:bCs/>
          <w:sz w:val="22"/>
          <w:szCs w:val="22"/>
        </w:rPr>
      </w:pPr>
      <w:r w:rsidRPr="004E63A8">
        <w:rPr>
          <w:b/>
          <w:bCs/>
          <w:sz w:val="22"/>
          <w:szCs w:val="22"/>
        </w:rPr>
        <w:t>(</w:t>
      </w:r>
      <w:r w:rsidR="000477B3">
        <w:rPr>
          <w:b/>
          <w:bCs/>
          <w:sz w:val="22"/>
          <w:szCs w:val="22"/>
        </w:rPr>
        <w:t>Condizioni di priorità per l’a</w:t>
      </w:r>
      <w:r>
        <w:rPr>
          <w:b/>
          <w:bCs/>
          <w:sz w:val="22"/>
          <w:szCs w:val="22"/>
        </w:rPr>
        <w:t>ttribuzione dei punteggi</w:t>
      </w:r>
      <w:r w:rsidRPr="004E63A8">
        <w:rPr>
          <w:b/>
          <w:bCs/>
          <w:sz w:val="22"/>
          <w:szCs w:val="22"/>
        </w:rPr>
        <w:t>)</w:t>
      </w:r>
    </w:p>
    <w:bookmarkEnd w:id="3"/>
    <w:p w14:paraId="66A00511" w14:textId="77777777" w:rsidR="00187EB3" w:rsidRDefault="00187EB3" w:rsidP="007746E2">
      <w:pPr>
        <w:spacing w:line="276" w:lineRule="auto"/>
        <w:ind w:left="360"/>
        <w:jc w:val="both"/>
        <w:rPr>
          <w:sz w:val="22"/>
          <w:szCs w:val="22"/>
        </w:rPr>
      </w:pPr>
    </w:p>
    <w:p w14:paraId="2EE9FA6A" w14:textId="77777777" w:rsidR="00187EB3" w:rsidRDefault="00187EB3" w:rsidP="007746E2">
      <w:pPr>
        <w:spacing w:line="276" w:lineRule="auto"/>
        <w:ind w:left="360"/>
        <w:jc w:val="both"/>
        <w:rPr>
          <w:sz w:val="22"/>
          <w:szCs w:val="22"/>
        </w:rPr>
      </w:pPr>
    </w:p>
    <w:p w14:paraId="76DE046B" w14:textId="23EF5058" w:rsidR="00365C08" w:rsidRPr="007746E2" w:rsidRDefault="00365C08" w:rsidP="007746E2">
      <w:pPr>
        <w:spacing w:line="276" w:lineRule="auto"/>
        <w:ind w:left="360"/>
        <w:jc w:val="both"/>
        <w:rPr>
          <w:sz w:val="22"/>
          <w:szCs w:val="22"/>
        </w:rPr>
      </w:pPr>
      <w:r w:rsidRPr="007746E2">
        <w:rPr>
          <w:sz w:val="22"/>
          <w:szCs w:val="22"/>
        </w:rPr>
        <w:t>Per la collocazione in graduatoria dei richiedenti è stabilita l’attribuzione dei punteggi sotto elencati in relazione al fatto di trovarsi in una o più delle seguenti condizioni:</w:t>
      </w:r>
    </w:p>
    <w:p w14:paraId="3E5C7AAD" w14:textId="77777777" w:rsidR="00365C08" w:rsidRPr="007746E2" w:rsidRDefault="00365C08" w:rsidP="007746E2">
      <w:pPr>
        <w:spacing w:line="276" w:lineRule="auto"/>
        <w:ind w:left="360"/>
        <w:jc w:val="both"/>
        <w:rPr>
          <w:sz w:val="22"/>
          <w:szCs w:val="22"/>
        </w:rPr>
      </w:pPr>
    </w:p>
    <w:tbl>
      <w:tblPr>
        <w:tblW w:w="9498" w:type="dxa"/>
        <w:tblInd w:w="-5" w:type="dxa"/>
        <w:tblLayout w:type="fixed"/>
        <w:tblLook w:val="00A0" w:firstRow="1" w:lastRow="0" w:firstColumn="1" w:lastColumn="0" w:noHBand="0" w:noVBand="0"/>
      </w:tblPr>
      <w:tblGrid>
        <w:gridCol w:w="1383"/>
        <w:gridCol w:w="851"/>
        <w:gridCol w:w="6551"/>
        <w:gridCol w:w="713"/>
      </w:tblGrid>
      <w:tr w:rsidR="000F268A" w:rsidRPr="00026C56" w14:paraId="7A98F81E" w14:textId="77777777" w:rsidTr="0010074C">
        <w:tc>
          <w:tcPr>
            <w:tcW w:w="1383" w:type="dxa"/>
            <w:tcBorders>
              <w:top w:val="single" w:sz="4" w:space="0" w:color="auto"/>
              <w:left w:val="single" w:sz="4" w:space="0" w:color="auto"/>
              <w:bottom w:val="single" w:sz="4" w:space="0" w:color="auto"/>
              <w:right w:val="single" w:sz="4" w:space="0" w:color="auto"/>
            </w:tcBorders>
          </w:tcPr>
          <w:p w14:paraId="463381C2" w14:textId="77777777" w:rsidR="000F268A" w:rsidRPr="00026C56" w:rsidRDefault="000F268A" w:rsidP="0010074C">
            <w:pPr>
              <w:widowControl w:val="0"/>
              <w:overflowPunct/>
              <w:adjustRightInd/>
              <w:jc w:val="center"/>
              <w:textAlignment w:val="auto"/>
              <w:rPr>
                <w:b/>
                <w:bCs/>
                <w:w w:val="105"/>
                <w:sz w:val="22"/>
                <w:szCs w:val="22"/>
                <w:lang w:eastAsia="en-US"/>
              </w:rPr>
            </w:pPr>
            <w:r w:rsidRPr="00026C56">
              <w:rPr>
                <w:b/>
                <w:bCs/>
                <w:w w:val="105"/>
                <w:sz w:val="22"/>
                <w:szCs w:val="22"/>
                <w:lang w:eastAsia="en-US"/>
              </w:rPr>
              <w:t>Categoria A)</w:t>
            </w:r>
          </w:p>
        </w:tc>
        <w:tc>
          <w:tcPr>
            <w:tcW w:w="851" w:type="dxa"/>
            <w:tcBorders>
              <w:top w:val="single" w:sz="4" w:space="0" w:color="auto"/>
              <w:left w:val="single" w:sz="4" w:space="0" w:color="auto"/>
              <w:bottom w:val="single" w:sz="4" w:space="0" w:color="auto"/>
              <w:right w:val="single" w:sz="4" w:space="0" w:color="auto"/>
            </w:tcBorders>
          </w:tcPr>
          <w:p w14:paraId="4105DC7F"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p w14:paraId="18E8D8FE" w14:textId="77777777" w:rsidR="000F268A" w:rsidRPr="00026C56" w:rsidRDefault="000F268A" w:rsidP="0010074C">
            <w:pPr>
              <w:widowControl w:val="0"/>
              <w:overflowPunct/>
              <w:adjustRightInd/>
              <w:jc w:val="center"/>
              <w:textAlignment w:val="auto"/>
              <w:rPr>
                <w:w w:val="105"/>
                <w:sz w:val="32"/>
                <w:szCs w:val="32"/>
                <w:lang w:eastAsia="en-US"/>
              </w:rPr>
            </w:pPr>
          </w:p>
          <w:p w14:paraId="37D94E7B" w14:textId="77777777" w:rsidR="000F268A" w:rsidRPr="00026C56" w:rsidRDefault="000F268A" w:rsidP="0010074C">
            <w:pPr>
              <w:widowControl w:val="0"/>
              <w:overflowPunct/>
              <w:adjustRightInd/>
              <w:jc w:val="center"/>
              <w:textAlignment w:val="auto"/>
              <w:rPr>
                <w:w w:val="105"/>
                <w:sz w:val="32"/>
                <w:szCs w:val="32"/>
                <w:lang w:eastAsia="en-US"/>
              </w:rPr>
            </w:pPr>
          </w:p>
          <w:p w14:paraId="26A4A618" w14:textId="77777777" w:rsidR="000F268A" w:rsidRPr="00026C56" w:rsidRDefault="000F268A" w:rsidP="0010074C">
            <w:pPr>
              <w:widowControl w:val="0"/>
              <w:tabs>
                <w:tab w:val="left" w:pos="373"/>
              </w:tabs>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15849F4B"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Appartengono a questa categoria i nuclei familiari in situazione di grave disagio abitativo, accertato dall’autorità competente, che dimorino con il proprio nucleo familiare in centri di raccolta, dormitori pubblici o comunque in altre idonee strutture procurate a titolo provvisorio da organi, enti e associazioni di volontariato riconosciute ed autorizzate preposti all’assistenza pubblica, con permanenza continuativa nei predetti ricoveri da almeno un anno maturati alla data di presentazione della domanda.</w:t>
            </w:r>
          </w:p>
          <w:p w14:paraId="1BDFB90B" w14:textId="77777777" w:rsidR="000F268A" w:rsidRPr="00026C56" w:rsidRDefault="000F268A" w:rsidP="0010074C">
            <w:pPr>
              <w:widowControl w:val="0"/>
              <w:overflowPunct/>
              <w:adjustRightInd/>
              <w:jc w:val="both"/>
              <w:textAlignment w:val="auto"/>
              <w:rPr>
                <w:b/>
                <w:bCs/>
                <w:w w:val="105"/>
                <w:sz w:val="22"/>
                <w:szCs w:val="22"/>
                <w:lang w:eastAsia="en-US"/>
              </w:rPr>
            </w:pPr>
          </w:p>
        </w:tc>
        <w:tc>
          <w:tcPr>
            <w:tcW w:w="713" w:type="dxa"/>
            <w:tcBorders>
              <w:top w:val="single" w:sz="4" w:space="0" w:color="auto"/>
              <w:left w:val="single" w:sz="4" w:space="0" w:color="auto"/>
              <w:bottom w:val="single" w:sz="4" w:space="0" w:color="auto"/>
              <w:right w:val="single" w:sz="4" w:space="0" w:color="auto"/>
            </w:tcBorders>
          </w:tcPr>
          <w:p w14:paraId="70CAA8B2"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Punti</w:t>
            </w:r>
          </w:p>
          <w:p w14:paraId="29B69C5E" w14:textId="77777777" w:rsidR="000F268A" w:rsidRPr="00026C56" w:rsidRDefault="000F268A" w:rsidP="0010074C">
            <w:pPr>
              <w:widowControl w:val="0"/>
              <w:overflowPunct/>
              <w:adjustRightInd/>
              <w:jc w:val="center"/>
              <w:textAlignment w:val="auto"/>
              <w:rPr>
                <w:b/>
                <w:bCs/>
                <w:w w:val="105"/>
                <w:sz w:val="22"/>
                <w:szCs w:val="22"/>
                <w:lang w:eastAsia="en-US"/>
              </w:rPr>
            </w:pPr>
          </w:p>
          <w:p w14:paraId="5D99849C" w14:textId="77777777" w:rsidR="000F268A" w:rsidRPr="00026C56" w:rsidRDefault="000F268A" w:rsidP="0010074C">
            <w:pPr>
              <w:widowControl w:val="0"/>
              <w:overflowPunct/>
              <w:adjustRightInd/>
              <w:jc w:val="center"/>
              <w:textAlignment w:val="auto"/>
              <w:rPr>
                <w:b/>
                <w:bCs/>
                <w:w w:val="105"/>
                <w:sz w:val="22"/>
                <w:szCs w:val="22"/>
                <w:lang w:eastAsia="en-US"/>
              </w:rPr>
            </w:pPr>
          </w:p>
          <w:p w14:paraId="658132EE" w14:textId="77777777" w:rsidR="000F268A" w:rsidRPr="00026C56" w:rsidRDefault="000F268A" w:rsidP="0010074C">
            <w:pPr>
              <w:widowControl w:val="0"/>
              <w:overflowPunct/>
              <w:adjustRightInd/>
              <w:jc w:val="center"/>
              <w:textAlignment w:val="auto"/>
              <w:rPr>
                <w:b/>
                <w:bCs/>
                <w:w w:val="105"/>
                <w:sz w:val="22"/>
                <w:szCs w:val="22"/>
                <w:lang w:eastAsia="en-US"/>
              </w:rPr>
            </w:pPr>
          </w:p>
          <w:p w14:paraId="288BC1A2" w14:textId="77777777" w:rsidR="000F268A" w:rsidRPr="00026C56" w:rsidRDefault="000F268A" w:rsidP="0010074C">
            <w:pPr>
              <w:widowControl w:val="0"/>
              <w:overflowPunct/>
              <w:adjustRightInd/>
              <w:jc w:val="center"/>
              <w:textAlignment w:val="auto"/>
              <w:rPr>
                <w:b/>
                <w:bCs/>
                <w:w w:val="105"/>
                <w:sz w:val="22"/>
                <w:szCs w:val="22"/>
                <w:lang w:eastAsia="en-US"/>
              </w:rPr>
            </w:pPr>
          </w:p>
          <w:p w14:paraId="14903048"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F268A" w:rsidRPr="00026C56" w14:paraId="7014235C" w14:textId="77777777" w:rsidTr="0010074C">
        <w:tc>
          <w:tcPr>
            <w:tcW w:w="1383" w:type="dxa"/>
            <w:tcBorders>
              <w:top w:val="single" w:sz="4" w:space="0" w:color="auto"/>
              <w:left w:val="single" w:sz="4" w:space="0" w:color="auto"/>
              <w:bottom w:val="single" w:sz="4" w:space="0" w:color="auto"/>
              <w:right w:val="single" w:sz="4" w:space="0" w:color="auto"/>
            </w:tcBorders>
          </w:tcPr>
          <w:p w14:paraId="59739F6B" w14:textId="77777777" w:rsidR="000F268A" w:rsidRPr="00026C56" w:rsidRDefault="000F268A" w:rsidP="0010074C">
            <w:pPr>
              <w:widowControl w:val="0"/>
              <w:overflowPunct/>
              <w:adjustRightInd/>
              <w:jc w:val="center"/>
              <w:textAlignment w:val="auto"/>
              <w:rPr>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43B7A3E9" w14:textId="77777777" w:rsidR="000F268A" w:rsidRPr="00026C56" w:rsidRDefault="000F268A" w:rsidP="0010074C">
            <w:pPr>
              <w:widowControl w:val="0"/>
              <w:overflowPunct/>
              <w:adjustRightInd/>
              <w:jc w:val="both"/>
              <w:textAlignment w:val="auto"/>
              <w:rPr>
                <w:b/>
                <w:bCs/>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77180BE4" w14:textId="77777777" w:rsidR="000F268A" w:rsidRPr="00026C56" w:rsidRDefault="000F268A" w:rsidP="0010074C">
            <w:pPr>
              <w:widowControl w:val="0"/>
              <w:overflowPunct/>
              <w:adjustRightInd/>
              <w:jc w:val="both"/>
              <w:textAlignment w:val="auto"/>
              <w:rPr>
                <w:b/>
                <w:bCs/>
                <w:w w:val="105"/>
                <w:sz w:val="22"/>
                <w:szCs w:val="22"/>
                <w:lang w:eastAsia="en-US"/>
              </w:rPr>
            </w:pPr>
            <w:r w:rsidRPr="00026C56">
              <w:rPr>
                <w:b/>
                <w:bCs/>
                <w:w w:val="105"/>
                <w:sz w:val="22"/>
                <w:szCs w:val="22"/>
                <w:lang w:eastAsia="en-US"/>
              </w:rPr>
              <w:t xml:space="preserve">Tale Categoria non è cumulabile con le Categorie B, C, D ed F </w:t>
            </w:r>
          </w:p>
        </w:tc>
        <w:tc>
          <w:tcPr>
            <w:tcW w:w="713" w:type="dxa"/>
            <w:tcBorders>
              <w:top w:val="single" w:sz="4" w:space="0" w:color="auto"/>
              <w:left w:val="single" w:sz="4" w:space="0" w:color="auto"/>
              <w:bottom w:val="single" w:sz="4" w:space="0" w:color="auto"/>
              <w:right w:val="single" w:sz="4" w:space="0" w:color="auto"/>
            </w:tcBorders>
          </w:tcPr>
          <w:p w14:paraId="708D1965" w14:textId="77777777" w:rsidR="000F268A" w:rsidRPr="00026C56" w:rsidRDefault="000F268A" w:rsidP="0010074C">
            <w:pPr>
              <w:widowControl w:val="0"/>
              <w:overflowPunct/>
              <w:adjustRightInd/>
              <w:jc w:val="center"/>
              <w:textAlignment w:val="auto"/>
              <w:rPr>
                <w:b/>
                <w:bCs/>
                <w:w w:val="105"/>
                <w:sz w:val="22"/>
                <w:szCs w:val="22"/>
                <w:lang w:eastAsia="en-US"/>
              </w:rPr>
            </w:pPr>
          </w:p>
        </w:tc>
      </w:tr>
      <w:tr w:rsidR="000F268A" w:rsidRPr="00026C56" w14:paraId="283F6B38" w14:textId="77777777" w:rsidTr="0010074C">
        <w:tc>
          <w:tcPr>
            <w:tcW w:w="1383" w:type="dxa"/>
            <w:tcBorders>
              <w:top w:val="single" w:sz="4" w:space="0" w:color="auto"/>
              <w:bottom w:val="single" w:sz="4" w:space="0" w:color="auto"/>
            </w:tcBorders>
          </w:tcPr>
          <w:p w14:paraId="4F9D815F" w14:textId="77777777" w:rsidR="000F268A" w:rsidRPr="00026C56" w:rsidRDefault="000F268A" w:rsidP="0010074C">
            <w:pPr>
              <w:widowControl w:val="0"/>
              <w:overflowPunct/>
              <w:adjustRightInd/>
              <w:jc w:val="center"/>
              <w:textAlignment w:val="auto"/>
              <w:rPr>
                <w:w w:val="105"/>
                <w:sz w:val="22"/>
                <w:szCs w:val="22"/>
                <w:lang w:eastAsia="en-US"/>
              </w:rPr>
            </w:pPr>
          </w:p>
        </w:tc>
        <w:tc>
          <w:tcPr>
            <w:tcW w:w="851" w:type="dxa"/>
            <w:tcBorders>
              <w:top w:val="single" w:sz="4" w:space="0" w:color="auto"/>
              <w:bottom w:val="single" w:sz="4" w:space="0" w:color="auto"/>
            </w:tcBorders>
          </w:tcPr>
          <w:p w14:paraId="68790A94" w14:textId="77777777" w:rsidR="000F268A" w:rsidRPr="00026C56" w:rsidRDefault="000F268A" w:rsidP="0010074C">
            <w:pPr>
              <w:widowControl w:val="0"/>
              <w:overflowPunct/>
              <w:adjustRightInd/>
              <w:jc w:val="both"/>
              <w:textAlignment w:val="auto"/>
              <w:rPr>
                <w:b/>
                <w:bCs/>
                <w:w w:val="105"/>
                <w:sz w:val="32"/>
                <w:szCs w:val="32"/>
                <w:lang w:eastAsia="en-US"/>
              </w:rPr>
            </w:pPr>
          </w:p>
        </w:tc>
        <w:tc>
          <w:tcPr>
            <w:tcW w:w="6551" w:type="dxa"/>
            <w:tcBorders>
              <w:top w:val="single" w:sz="4" w:space="0" w:color="auto"/>
              <w:bottom w:val="single" w:sz="4" w:space="0" w:color="auto"/>
            </w:tcBorders>
          </w:tcPr>
          <w:p w14:paraId="0697AD48" w14:textId="77777777" w:rsidR="000F268A" w:rsidRPr="00026C56" w:rsidRDefault="000F268A" w:rsidP="0010074C">
            <w:pPr>
              <w:widowControl w:val="0"/>
              <w:overflowPunct/>
              <w:adjustRightInd/>
              <w:jc w:val="both"/>
              <w:textAlignment w:val="auto"/>
              <w:rPr>
                <w:b/>
                <w:bCs/>
                <w:w w:val="105"/>
                <w:sz w:val="22"/>
                <w:szCs w:val="22"/>
                <w:lang w:eastAsia="en-US"/>
              </w:rPr>
            </w:pPr>
          </w:p>
        </w:tc>
        <w:tc>
          <w:tcPr>
            <w:tcW w:w="713" w:type="dxa"/>
            <w:tcBorders>
              <w:top w:val="single" w:sz="4" w:space="0" w:color="auto"/>
              <w:bottom w:val="single" w:sz="4" w:space="0" w:color="auto"/>
            </w:tcBorders>
          </w:tcPr>
          <w:p w14:paraId="03DF4AA6" w14:textId="77777777" w:rsidR="000F268A" w:rsidRPr="00026C56" w:rsidRDefault="000F268A" w:rsidP="0010074C">
            <w:pPr>
              <w:widowControl w:val="0"/>
              <w:overflowPunct/>
              <w:adjustRightInd/>
              <w:jc w:val="center"/>
              <w:textAlignment w:val="auto"/>
              <w:rPr>
                <w:b/>
                <w:bCs/>
                <w:w w:val="105"/>
                <w:sz w:val="22"/>
                <w:szCs w:val="22"/>
                <w:lang w:eastAsia="en-US"/>
              </w:rPr>
            </w:pPr>
          </w:p>
        </w:tc>
      </w:tr>
      <w:tr w:rsidR="000F268A" w:rsidRPr="00026C56" w14:paraId="3038055B" w14:textId="77777777" w:rsidTr="0010074C">
        <w:tc>
          <w:tcPr>
            <w:tcW w:w="1383" w:type="dxa"/>
            <w:tcBorders>
              <w:top w:val="single" w:sz="4" w:space="0" w:color="auto"/>
              <w:left w:val="single" w:sz="4" w:space="0" w:color="auto"/>
              <w:bottom w:val="single" w:sz="4" w:space="0" w:color="auto"/>
              <w:right w:val="single" w:sz="4" w:space="0" w:color="auto"/>
            </w:tcBorders>
          </w:tcPr>
          <w:p w14:paraId="2400FD91" w14:textId="77777777" w:rsidR="000F268A" w:rsidRPr="00026C56" w:rsidRDefault="000F268A" w:rsidP="0010074C">
            <w:pPr>
              <w:widowControl w:val="0"/>
              <w:overflowPunct/>
              <w:adjustRightInd/>
              <w:jc w:val="center"/>
              <w:textAlignment w:val="auto"/>
              <w:rPr>
                <w:w w:val="105"/>
                <w:sz w:val="22"/>
                <w:szCs w:val="22"/>
                <w:lang w:eastAsia="en-US"/>
              </w:rPr>
            </w:pPr>
            <w:r w:rsidRPr="00026C56">
              <w:rPr>
                <w:b/>
                <w:bCs/>
                <w:w w:val="105"/>
                <w:sz w:val="22"/>
                <w:szCs w:val="22"/>
                <w:lang w:eastAsia="en-US"/>
              </w:rPr>
              <w:t>Categoria B)</w:t>
            </w:r>
          </w:p>
        </w:tc>
        <w:tc>
          <w:tcPr>
            <w:tcW w:w="851" w:type="dxa"/>
            <w:tcBorders>
              <w:top w:val="single" w:sz="4" w:space="0" w:color="auto"/>
              <w:left w:val="single" w:sz="4" w:space="0" w:color="auto"/>
              <w:bottom w:val="single" w:sz="4" w:space="0" w:color="auto"/>
              <w:right w:val="single" w:sz="4" w:space="0" w:color="auto"/>
            </w:tcBorders>
          </w:tcPr>
          <w:p w14:paraId="550C5C52" w14:textId="77777777" w:rsidR="000F268A" w:rsidRPr="00026C56" w:rsidRDefault="000F268A" w:rsidP="0010074C">
            <w:pPr>
              <w:widowControl w:val="0"/>
              <w:overflowPunct/>
              <w:adjustRightInd/>
              <w:jc w:val="both"/>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563E9BEA"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Rientrano in questa categoria i richiedenti che debbano abbandonare l’alloggio:</w:t>
            </w:r>
          </w:p>
        </w:tc>
        <w:tc>
          <w:tcPr>
            <w:tcW w:w="713" w:type="dxa"/>
            <w:tcBorders>
              <w:top w:val="single" w:sz="4" w:space="0" w:color="auto"/>
              <w:left w:val="single" w:sz="4" w:space="0" w:color="auto"/>
              <w:bottom w:val="single" w:sz="4" w:space="0" w:color="auto"/>
              <w:right w:val="single" w:sz="4" w:space="0" w:color="auto"/>
            </w:tcBorders>
          </w:tcPr>
          <w:p w14:paraId="3AF04FF4"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Punti</w:t>
            </w:r>
          </w:p>
        </w:tc>
      </w:tr>
      <w:tr w:rsidR="000F268A" w:rsidRPr="00026C56" w14:paraId="015B77BB" w14:textId="77777777" w:rsidTr="0010074C">
        <w:tc>
          <w:tcPr>
            <w:tcW w:w="1383" w:type="dxa"/>
            <w:tcBorders>
              <w:top w:val="single" w:sz="4" w:space="0" w:color="auto"/>
              <w:left w:val="single" w:sz="4" w:space="0" w:color="auto"/>
              <w:bottom w:val="single" w:sz="4" w:space="0" w:color="auto"/>
              <w:right w:val="single" w:sz="4" w:space="0" w:color="auto"/>
            </w:tcBorders>
          </w:tcPr>
          <w:p w14:paraId="703232FF"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b.1</w:t>
            </w:r>
          </w:p>
        </w:tc>
        <w:tc>
          <w:tcPr>
            <w:tcW w:w="851" w:type="dxa"/>
            <w:tcBorders>
              <w:top w:val="single" w:sz="4" w:space="0" w:color="auto"/>
              <w:left w:val="single" w:sz="4" w:space="0" w:color="auto"/>
              <w:bottom w:val="single" w:sz="4" w:space="0" w:color="auto"/>
              <w:right w:val="single" w:sz="4" w:space="0" w:color="auto"/>
            </w:tcBorders>
          </w:tcPr>
          <w:p w14:paraId="50DB50A7"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08B205CA"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 xml:space="preserve">a seguito di ordinanza di sgombero o comunque di provvedimento per motivi di pubblica utilità, emessi da non oltre 3 anni alla data di pubblicazione del bando o alla data di pubblicazione delle successive graduatorie semestrali (purché non derivante da occupazione abusiva). </w:t>
            </w:r>
          </w:p>
        </w:tc>
        <w:tc>
          <w:tcPr>
            <w:tcW w:w="713" w:type="dxa"/>
            <w:tcBorders>
              <w:top w:val="single" w:sz="4" w:space="0" w:color="auto"/>
              <w:left w:val="single" w:sz="4" w:space="0" w:color="auto"/>
              <w:bottom w:val="single" w:sz="4" w:space="0" w:color="auto"/>
              <w:right w:val="single" w:sz="4" w:space="0" w:color="auto"/>
            </w:tcBorders>
          </w:tcPr>
          <w:p w14:paraId="3094D82C" w14:textId="77777777" w:rsidR="000F268A" w:rsidRPr="00026C56" w:rsidRDefault="000F268A" w:rsidP="0010074C">
            <w:pPr>
              <w:widowControl w:val="0"/>
              <w:overflowPunct/>
              <w:adjustRightInd/>
              <w:jc w:val="center"/>
              <w:textAlignment w:val="auto"/>
              <w:rPr>
                <w:w w:val="105"/>
                <w:sz w:val="22"/>
                <w:szCs w:val="22"/>
                <w:lang w:eastAsia="en-US"/>
              </w:rPr>
            </w:pPr>
          </w:p>
          <w:p w14:paraId="5935D5E4"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F268A" w:rsidRPr="00026C56" w14:paraId="01988DC0" w14:textId="77777777" w:rsidTr="0010074C">
        <w:tc>
          <w:tcPr>
            <w:tcW w:w="1383" w:type="dxa"/>
            <w:tcBorders>
              <w:top w:val="single" w:sz="4" w:space="0" w:color="auto"/>
              <w:left w:val="single" w:sz="4" w:space="0" w:color="auto"/>
              <w:bottom w:val="single" w:sz="4" w:space="0" w:color="auto"/>
              <w:right w:val="single" w:sz="4" w:space="0" w:color="auto"/>
            </w:tcBorders>
          </w:tcPr>
          <w:p w14:paraId="2D0CE3A0"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b.2</w:t>
            </w:r>
          </w:p>
        </w:tc>
        <w:tc>
          <w:tcPr>
            <w:tcW w:w="851" w:type="dxa"/>
            <w:tcBorders>
              <w:top w:val="single" w:sz="4" w:space="0" w:color="auto"/>
              <w:left w:val="single" w:sz="4" w:space="0" w:color="auto"/>
              <w:bottom w:val="single" w:sz="4" w:space="0" w:color="auto"/>
              <w:right w:val="single" w:sz="4" w:space="0" w:color="auto"/>
            </w:tcBorders>
          </w:tcPr>
          <w:p w14:paraId="62854EC9" w14:textId="77777777" w:rsidR="000F268A" w:rsidRPr="00974C4C" w:rsidRDefault="000F268A" w:rsidP="000F268A">
            <w:pPr>
              <w:pStyle w:val="Paragrafoelenco"/>
              <w:widowControl w:val="0"/>
              <w:numPr>
                <w:ilvl w:val="0"/>
                <w:numId w:val="9"/>
              </w:numPr>
              <w:jc w:val="both"/>
              <w:rPr>
                <w:w w:val="105"/>
                <w:sz w:val="32"/>
                <w:szCs w:val="32"/>
              </w:rPr>
            </w:pPr>
          </w:p>
        </w:tc>
        <w:tc>
          <w:tcPr>
            <w:tcW w:w="6551" w:type="dxa"/>
            <w:tcBorders>
              <w:top w:val="single" w:sz="4" w:space="0" w:color="auto"/>
              <w:left w:val="single" w:sz="4" w:space="0" w:color="auto"/>
              <w:bottom w:val="single" w:sz="4" w:space="0" w:color="auto"/>
              <w:right w:val="single" w:sz="4" w:space="0" w:color="auto"/>
            </w:tcBorders>
          </w:tcPr>
          <w:p w14:paraId="2F2C5C4F"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a seguito di ordinanza, sentenza esecutiva o verbale di conciliazione giudiziaria di sfratto esecutivo emesso da non oltre 3 anni alla data di pubblicazione del bando o alla data di pubblicazione delle successive graduatorie semestrali e per le seguenti motivazioni di sfratto: necessità del proprietario o finita locazione.</w:t>
            </w:r>
          </w:p>
          <w:p w14:paraId="53DE186B"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N.B. Non sono considerati gli sfratti per morosità ad eccezione di quelli relativi a contratti di locazione il cui canone annuo, esclusi gli oneri accessori ed al netto degli eventuali contributi di cui all’art. 11 della Legge 431/98 e s.m.i. (contributi affitti), abbia inciso sul reddito annuo complessivo familiare desunto dall’ultima dichiarazione dei redditi e determinato ai sensi della Legge 457/78 e s.m.i. in misura non inferiore ad 1/3.</w:t>
            </w:r>
          </w:p>
          <w:p w14:paraId="0A5B92EC"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Rientrano altresì in questa categoria i soggetti che hanno l’obbligo di abbandonare l’alloggio a seguito di provvedimento di separazione, omologato dal Tribunale, o sentenza passata in giudicato.</w:t>
            </w:r>
          </w:p>
        </w:tc>
        <w:tc>
          <w:tcPr>
            <w:tcW w:w="713" w:type="dxa"/>
            <w:tcBorders>
              <w:top w:val="single" w:sz="4" w:space="0" w:color="auto"/>
              <w:left w:val="single" w:sz="4" w:space="0" w:color="auto"/>
              <w:bottom w:val="single" w:sz="4" w:space="0" w:color="auto"/>
              <w:right w:val="single" w:sz="4" w:space="0" w:color="auto"/>
            </w:tcBorders>
          </w:tcPr>
          <w:p w14:paraId="7620173C" w14:textId="77777777" w:rsidR="000F268A" w:rsidRPr="00026C56" w:rsidRDefault="000F268A" w:rsidP="0010074C">
            <w:pPr>
              <w:widowControl w:val="0"/>
              <w:overflowPunct/>
              <w:adjustRightInd/>
              <w:jc w:val="center"/>
              <w:textAlignment w:val="auto"/>
              <w:rPr>
                <w:w w:val="105"/>
                <w:sz w:val="22"/>
                <w:szCs w:val="22"/>
                <w:lang w:eastAsia="en-US"/>
              </w:rPr>
            </w:pPr>
          </w:p>
          <w:p w14:paraId="48285F25" w14:textId="77777777" w:rsidR="000F268A" w:rsidRPr="00026C56" w:rsidRDefault="000F268A" w:rsidP="0010074C">
            <w:pPr>
              <w:widowControl w:val="0"/>
              <w:overflowPunct/>
              <w:adjustRightInd/>
              <w:jc w:val="center"/>
              <w:textAlignment w:val="auto"/>
              <w:rPr>
                <w:w w:val="105"/>
                <w:sz w:val="22"/>
                <w:szCs w:val="22"/>
                <w:lang w:eastAsia="en-US"/>
              </w:rPr>
            </w:pPr>
          </w:p>
          <w:p w14:paraId="4FD6DC24" w14:textId="77777777" w:rsidR="000F268A" w:rsidRDefault="000F268A" w:rsidP="0010074C">
            <w:pPr>
              <w:widowControl w:val="0"/>
              <w:overflowPunct/>
              <w:adjustRightInd/>
              <w:jc w:val="center"/>
              <w:textAlignment w:val="auto"/>
              <w:rPr>
                <w:w w:val="105"/>
                <w:sz w:val="22"/>
                <w:szCs w:val="22"/>
                <w:lang w:eastAsia="en-US"/>
              </w:rPr>
            </w:pPr>
          </w:p>
          <w:p w14:paraId="00C838C8" w14:textId="77777777" w:rsidR="000F268A" w:rsidRDefault="000F268A" w:rsidP="0010074C">
            <w:pPr>
              <w:widowControl w:val="0"/>
              <w:overflowPunct/>
              <w:adjustRightInd/>
              <w:jc w:val="center"/>
              <w:textAlignment w:val="auto"/>
              <w:rPr>
                <w:w w:val="105"/>
                <w:sz w:val="22"/>
                <w:szCs w:val="22"/>
                <w:lang w:eastAsia="en-US"/>
              </w:rPr>
            </w:pPr>
          </w:p>
          <w:p w14:paraId="1C37131F" w14:textId="77777777" w:rsidR="000F268A" w:rsidRDefault="000F268A" w:rsidP="0010074C">
            <w:pPr>
              <w:widowControl w:val="0"/>
              <w:overflowPunct/>
              <w:adjustRightInd/>
              <w:jc w:val="center"/>
              <w:textAlignment w:val="auto"/>
              <w:rPr>
                <w:w w:val="105"/>
                <w:sz w:val="22"/>
                <w:szCs w:val="22"/>
                <w:lang w:eastAsia="en-US"/>
              </w:rPr>
            </w:pPr>
          </w:p>
          <w:p w14:paraId="07E5442A" w14:textId="77777777" w:rsidR="000F268A" w:rsidRPr="00026C56" w:rsidRDefault="000F268A" w:rsidP="0010074C">
            <w:pPr>
              <w:widowControl w:val="0"/>
              <w:overflowPunct/>
              <w:adjustRightInd/>
              <w:textAlignment w:val="auto"/>
              <w:rPr>
                <w:w w:val="105"/>
                <w:sz w:val="22"/>
                <w:szCs w:val="22"/>
                <w:lang w:eastAsia="en-US"/>
              </w:rPr>
            </w:pPr>
          </w:p>
          <w:p w14:paraId="0174AB35" w14:textId="77777777" w:rsidR="000F268A" w:rsidRPr="00026C56" w:rsidRDefault="000F268A" w:rsidP="0010074C">
            <w:pPr>
              <w:widowControl w:val="0"/>
              <w:overflowPunct/>
              <w:adjustRightInd/>
              <w:jc w:val="center"/>
              <w:textAlignment w:val="auto"/>
              <w:rPr>
                <w:w w:val="105"/>
                <w:sz w:val="22"/>
                <w:szCs w:val="22"/>
                <w:lang w:eastAsia="en-US"/>
              </w:rPr>
            </w:pPr>
          </w:p>
          <w:p w14:paraId="73D8C4F7" w14:textId="77777777" w:rsidR="000F268A" w:rsidRPr="00026C56" w:rsidRDefault="000F268A" w:rsidP="0010074C">
            <w:pPr>
              <w:widowControl w:val="0"/>
              <w:overflowPunct/>
              <w:adjustRightInd/>
              <w:jc w:val="center"/>
              <w:textAlignment w:val="auto"/>
              <w:rPr>
                <w:w w:val="105"/>
                <w:sz w:val="22"/>
                <w:szCs w:val="22"/>
                <w:lang w:eastAsia="en-US"/>
              </w:rPr>
            </w:pPr>
          </w:p>
          <w:p w14:paraId="5E091C79" w14:textId="77777777" w:rsidR="000F268A" w:rsidRPr="00026C56" w:rsidRDefault="000F268A" w:rsidP="0010074C">
            <w:pPr>
              <w:widowControl w:val="0"/>
              <w:overflowPunct/>
              <w:adjustRightInd/>
              <w:jc w:val="center"/>
              <w:textAlignment w:val="auto"/>
              <w:rPr>
                <w:w w:val="105"/>
                <w:sz w:val="22"/>
                <w:szCs w:val="22"/>
                <w:lang w:eastAsia="en-US"/>
              </w:rPr>
            </w:pPr>
            <w:r>
              <w:rPr>
                <w:w w:val="105"/>
                <w:sz w:val="22"/>
                <w:szCs w:val="22"/>
                <w:lang w:eastAsia="en-US"/>
              </w:rPr>
              <w:t>2</w:t>
            </w:r>
          </w:p>
          <w:p w14:paraId="1E962866"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2689F5AD" w14:textId="77777777" w:rsidTr="0010074C">
        <w:tc>
          <w:tcPr>
            <w:tcW w:w="1383" w:type="dxa"/>
            <w:tcBorders>
              <w:top w:val="single" w:sz="4" w:space="0" w:color="auto"/>
              <w:left w:val="single" w:sz="4" w:space="0" w:color="auto"/>
              <w:bottom w:val="single" w:sz="4" w:space="0" w:color="auto"/>
              <w:right w:val="single" w:sz="4" w:space="0" w:color="auto"/>
            </w:tcBorders>
          </w:tcPr>
          <w:p w14:paraId="5482B72C" w14:textId="77777777" w:rsidR="000F268A" w:rsidRPr="00026C56" w:rsidRDefault="000F268A" w:rsidP="0010074C">
            <w:pPr>
              <w:widowControl w:val="0"/>
              <w:overflowPunct/>
              <w:adjustRightInd/>
              <w:jc w:val="right"/>
              <w:textAlignment w:val="auto"/>
              <w:rPr>
                <w:w w:val="105"/>
                <w:sz w:val="22"/>
                <w:szCs w:val="22"/>
                <w:lang w:eastAsia="en-US"/>
              </w:rPr>
            </w:pPr>
            <w:r w:rsidRPr="00026C56">
              <w:rPr>
                <w:w w:val="105"/>
                <w:sz w:val="22"/>
                <w:szCs w:val="22"/>
                <w:lang w:eastAsia="en-US"/>
              </w:rPr>
              <w:t>b.2.1)</w:t>
            </w:r>
          </w:p>
        </w:tc>
        <w:tc>
          <w:tcPr>
            <w:tcW w:w="851" w:type="dxa"/>
            <w:tcBorders>
              <w:top w:val="single" w:sz="4" w:space="0" w:color="auto"/>
              <w:left w:val="single" w:sz="4" w:space="0" w:color="auto"/>
              <w:bottom w:val="single" w:sz="4" w:space="0" w:color="auto"/>
              <w:right w:val="single" w:sz="4" w:space="0" w:color="auto"/>
            </w:tcBorders>
          </w:tcPr>
          <w:p w14:paraId="35B9E435"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3774A6A9"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Il cui termine per il rilascio fissato dal giudice non è ancora maturato;</w:t>
            </w:r>
          </w:p>
        </w:tc>
        <w:tc>
          <w:tcPr>
            <w:tcW w:w="713" w:type="dxa"/>
            <w:tcBorders>
              <w:top w:val="single" w:sz="4" w:space="0" w:color="auto"/>
              <w:left w:val="single" w:sz="4" w:space="0" w:color="auto"/>
              <w:bottom w:val="single" w:sz="4" w:space="0" w:color="auto"/>
              <w:right w:val="single" w:sz="4" w:space="0" w:color="auto"/>
            </w:tcBorders>
          </w:tcPr>
          <w:p w14:paraId="112A8055"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F268A" w:rsidRPr="00026C56" w14:paraId="64C8DB9B" w14:textId="77777777" w:rsidTr="0010074C">
        <w:tc>
          <w:tcPr>
            <w:tcW w:w="1383" w:type="dxa"/>
            <w:tcBorders>
              <w:top w:val="single" w:sz="4" w:space="0" w:color="auto"/>
              <w:left w:val="single" w:sz="4" w:space="0" w:color="auto"/>
              <w:bottom w:val="single" w:sz="4" w:space="0" w:color="auto"/>
              <w:right w:val="single" w:sz="4" w:space="0" w:color="auto"/>
            </w:tcBorders>
          </w:tcPr>
          <w:p w14:paraId="15A2BB8D" w14:textId="77777777" w:rsidR="000F268A" w:rsidRPr="00026C56" w:rsidRDefault="000F268A" w:rsidP="0010074C">
            <w:pPr>
              <w:widowControl w:val="0"/>
              <w:overflowPunct/>
              <w:adjustRightInd/>
              <w:jc w:val="right"/>
              <w:textAlignment w:val="auto"/>
              <w:rPr>
                <w:w w:val="105"/>
                <w:sz w:val="22"/>
                <w:szCs w:val="22"/>
                <w:lang w:eastAsia="en-US"/>
              </w:rPr>
            </w:pPr>
            <w:r w:rsidRPr="00026C56">
              <w:rPr>
                <w:w w:val="105"/>
                <w:sz w:val="22"/>
                <w:szCs w:val="22"/>
                <w:lang w:eastAsia="en-US"/>
              </w:rPr>
              <w:t>b.2.2)</w:t>
            </w:r>
          </w:p>
        </w:tc>
        <w:tc>
          <w:tcPr>
            <w:tcW w:w="851" w:type="dxa"/>
            <w:tcBorders>
              <w:top w:val="single" w:sz="4" w:space="0" w:color="auto"/>
              <w:left w:val="single" w:sz="4" w:space="0" w:color="auto"/>
              <w:bottom w:val="single" w:sz="4" w:space="0" w:color="auto"/>
              <w:right w:val="single" w:sz="4" w:space="0" w:color="auto"/>
            </w:tcBorders>
          </w:tcPr>
          <w:p w14:paraId="1F01D190"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23D143C7"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Il cui termine per il rilascio fissato dal giudice è già maturato;</w:t>
            </w:r>
          </w:p>
        </w:tc>
        <w:tc>
          <w:tcPr>
            <w:tcW w:w="713" w:type="dxa"/>
            <w:tcBorders>
              <w:top w:val="single" w:sz="4" w:space="0" w:color="auto"/>
              <w:left w:val="single" w:sz="4" w:space="0" w:color="auto"/>
              <w:bottom w:val="single" w:sz="4" w:space="0" w:color="auto"/>
              <w:right w:val="single" w:sz="4" w:space="0" w:color="auto"/>
            </w:tcBorders>
          </w:tcPr>
          <w:p w14:paraId="2E21E131"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F268A" w:rsidRPr="00026C56" w14:paraId="3CA2F099" w14:textId="77777777" w:rsidTr="0010074C">
        <w:tc>
          <w:tcPr>
            <w:tcW w:w="1383" w:type="dxa"/>
            <w:tcBorders>
              <w:top w:val="single" w:sz="4" w:space="0" w:color="auto"/>
              <w:left w:val="single" w:sz="4" w:space="0" w:color="auto"/>
              <w:bottom w:val="single" w:sz="4" w:space="0" w:color="auto"/>
              <w:right w:val="single" w:sz="4" w:space="0" w:color="auto"/>
            </w:tcBorders>
          </w:tcPr>
          <w:p w14:paraId="089DBC1A" w14:textId="77777777" w:rsidR="000F268A" w:rsidRPr="00026C56" w:rsidRDefault="000F268A" w:rsidP="0010074C">
            <w:pPr>
              <w:widowControl w:val="0"/>
              <w:overflowPunct/>
              <w:adjustRightInd/>
              <w:jc w:val="center"/>
              <w:textAlignment w:val="auto"/>
              <w:rPr>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2645EF6A" w14:textId="77777777" w:rsidR="000F268A" w:rsidRPr="00026C56" w:rsidRDefault="000F268A" w:rsidP="0010074C">
            <w:pPr>
              <w:widowControl w:val="0"/>
              <w:overflowPunct/>
              <w:adjustRightInd/>
              <w:jc w:val="both"/>
              <w:textAlignment w:val="auto"/>
              <w:rPr>
                <w:b/>
                <w:bCs/>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63FE714C" w14:textId="77777777" w:rsidR="000F268A" w:rsidRPr="00026C56" w:rsidRDefault="000F268A" w:rsidP="0010074C">
            <w:pPr>
              <w:widowControl w:val="0"/>
              <w:overflowPunct/>
              <w:adjustRightInd/>
              <w:jc w:val="both"/>
              <w:textAlignment w:val="auto"/>
              <w:rPr>
                <w:b/>
                <w:bCs/>
                <w:w w:val="105"/>
                <w:sz w:val="22"/>
                <w:szCs w:val="22"/>
                <w:lang w:eastAsia="en-US"/>
              </w:rPr>
            </w:pPr>
            <w:r w:rsidRPr="00026C56">
              <w:rPr>
                <w:b/>
                <w:bCs/>
                <w:w w:val="105"/>
                <w:sz w:val="22"/>
                <w:szCs w:val="22"/>
                <w:lang w:eastAsia="en-US"/>
              </w:rPr>
              <w:t xml:space="preserve">Tale Categoria non è cumulabile con le Categorie A, C, D ed F </w:t>
            </w:r>
          </w:p>
        </w:tc>
        <w:tc>
          <w:tcPr>
            <w:tcW w:w="713" w:type="dxa"/>
            <w:tcBorders>
              <w:top w:val="single" w:sz="4" w:space="0" w:color="auto"/>
              <w:left w:val="single" w:sz="4" w:space="0" w:color="auto"/>
              <w:bottom w:val="single" w:sz="4" w:space="0" w:color="auto"/>
              <w:right w:val="single" w:sz="4" w:space="0" w:color="auto"/>
            </w:tcBorders>
          </w:tcPr>
          <w:p w14:paraId="334D6EDD"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7986ACC7" w14:textId="77777777" w:rsidTr="0010074C">
        <w:tc>
          <w:tcPr>
            <w:tcW w:w="1383" w:type="dxa"/>
            <w:tcBorders>
              <w:top w:val="single" w:sz="4" w:space="0" w:color="auto"/>
            </w:tcBorders>
          </w:tcPr>
          <w:p w14:paraId="51F4EF07" w14:textId="77777777" w:rsidR="000F268A" w:rsidRPr="00026C56" w:rsidRDefault="000F268A" w:rsidP="0010074C">
            <w:pPr>
              <w:widowControl w:val="0"/>
              <w:overflowPunct/>
              <w:adjustRightInd/>
              <w:jc w:val="center"/>
              <w:textAlignment w:val="auto"/>
              <w:rPr>
                <w:w w:val="105"/>
                <w:sz w:val="22"/>
                <w:szCs w:val="22"/>
                <w:lang w:eastAsia="en-US"/>
              </w:rPr>
            </w:pPr>
          </w:p>
          <w:p w14:paraId="3C82CA64" w14:textId="77777777" w:rsidR="000F268A" w:rsidRPr="00026C56" w:rsidRDefault="000F268A" w:rsidP="0010074C">
            <w:pPr>
              <w:widowControl w:val="0"/>
              <w:overflowPunct/>
              <w:adjustRightInd/>
              <w:jc w:val="center"/>
              <w:textAlignment w:val="auto"/>
              <w:rPr>
                <w:w w:val="105"/>
                <w:sz w:val="22"/>
                <w:szCs w:val="22"/>
                <w:lang w:eastAsia="en-US"/>
              </w:rPr>
            </w:pPr>
          </w:p>
        </w:tc>
        <w:tc>
          <w:tcPr>
            <w:tcW w:w="851" w:type="dxa"/>
            <w:tcBorders>
              <w:top w:val="single" w:sz="4" w:space="0" w:color="auto"/>
            </w:tcBorders>
          </w:tcPr>
          <w:p w14:paraId="009B38EC" w14:textId="77777777" w:rsidR="000F268A" w:rsidRPr="00026C56" w:rsidRDefault="000F268A" w:rsidP="0010074C">
            <w:pPr>
              <w:widowControl w:val="0"/>
              <w:overflowPunct/>
              <w:adjustRightInd/>
              <w:jc w:val="both"/>
              <w:textAlignment w:val="auto"/>
              <w:rPr>
                <w:b/>
                <w:bCs/>
                <w:w w:val="105"/>
                <w:sz w:val="32"/>
                <w:szCs w:val="32"/>
                <w:lang w:eastAsia="en-US"/>
              </w:rPr>
            </w:pPr>
          </w:p>
        </w:tc>
        <w:tc>
          <w:tcPr>
            <w:tcW w:w="6551" w:type="dxa"/>
            <w:tcBorders>
              <w:top w:val="single" w:sz="4" w:space="0" w:color="auto"/>
            </w:tcBorders>
          </w:tcPr>
          <w:p w14:paraId="5DE35A00" w14:textId="77777777" w:rsidR="000F268A" w:rsidRPr="00026C56" w:rsidRDefault="000F268A" w:rsidP="0010074C">
            <w:pPr>
              <w:widowControl w:val="0"/>
              <w:overflowPunct/>
              <w:adjustRightInd/>
              <w:jc w:val="both"/>
              <w:textAlignment w:val="auto"/>
              <w:rPr>
                <w:b/>
                <w:bCs/>
                <w:w w:val="105"/>
                <w:sz w:val="22"/>
                <w:szCs w:val="22"/>
                <w:lang w:eastAsia="en-US"/>
              </w:rPr>
            </w:pPr>
          </w:p>
          <w:p w14:paraId="7600888A" w14:textId="77777777" w:rsidR="000F268A" w:rsidRPr="00026C56" w:rsidRDefault="000F268A" w:rsidP="0010074C">
            <w:pPr>
              <w:widowControl w:val="0"/>
              <w:overflowPunct/>
              <w:adjustRightInd/>
              <w:jc w:val="both"/>
              <w:textAlignment w:val="auto"/>
              <w:rPr>
                <w:b/>
                <w:bCs/>
                <w:w w:val="105"/>
                <w:sz w:val="22"/>
                <w:szCs w:val="22"/>
                <w:lang w:eastAsia="en-US"/>
              </w:rPr>
            </w:pPr>
          </w:p>
        </w:tc>
        <w:tc>
          <w:tcPr>
            <w:tcW w:w="713" w:type="dxa"/>
            <w:tcBorders>
              <w:top w:val="single" w:sz="4" w:space="0" w:color="auto"/>
            </w:tcBorders>
          </w:tcPr>
          <w:p w14:paraId="0D8319EF" w14:textId="77777777" w:rsidR="000F268A" w:rsidRPr="00026C56" w:rsidRDefault="000F268A" w:rsidP="0010074C">
            <w:pPr>
              <w:widowControl w:val="0"/>
              <w:overflowPunct/>
              <w:adjustRightInd/>
              <w:jc w:val="center"/>
              <w:textAlignment w:val="auto"/>
              <w:rPr>
                <w:b/>
                <w:bCs/>
                <w:w w:val="105"/>
                <w:sz w:val="22"/>
                <w:szCs w:val="22"/>
                <w:lang w:eastAsia="en-US"/>
              </w:rPr>
            </w:pPr>
          </w:p>
        </w:tc>
      </w:tr>
      <w:tr w:rsidR="000F268A" w:rsidRPr="00026C56" w14:paraId="05570CE0" w14:textId="77777777" w:rsidTr="0010074C">
        <w:tc>
          <w:tcPr>
            <w:tcW w:w="1383" w:type="dxa"/>
            <w:tcBorders>
              <w:top w:val="single" w:sz="4" w:space="0" w:color="auto"/>
              <w:left w:val="single" w:sz="4" w:space="0" w:color="auto"/>
              <w:bottom w:val="single" w:sz="4" w:space="0" w:color="auto"/>
              <w:right w:val="single" w:sz="4" w:space="0" w:color="auto"/>
            </w:tcBorders>
          </w:tcPr>
          <w:p w14:paraId="3E9F4F05" w14:textId="77777777" w:rsidR="000F268A" w:rsidRPr="00026C56" w:rsidRDefault="000F268A" w:rsidP="0010074C">
            <w:pPr>
              <w:widowControl w:val="0"/>
              <w:overflowPunct/>
              <w:adjustRightInd/>
              <w:jc w:val="center"/>
              <w:textAlignment w:val="auto"/>
              <w:rPr>
                <w:w w:val="105"/>
                <w:sz w:val="22"/>
                <w:szCs w:val="22"/>
                <w:lang w:eastAsia="en-US"/>
              </w:rPr>
            </w:pPr>
            <w:r w:rsidRPr="00026C56">
              <w:rPr>
                <w:b/>
                <w:bCs/>
                <w:w w:val="105"/>
                <w:sz w:val="22"/>
                <w:szCs w:val="22"/>
                <w:lang w:eastAsia="en-US"/>
              </w:rPr>
              <w:t>Categoria C)</w:t>
            </w:r>
          </w:p>
        </w:tc>
        <w:tc>
          <w:tcPr>
            <w:tcW w:w="851" w:type="dxa"/>
            <w:tcBorders>
              <w:top w:val="single" w:sz="4" w:space="0" w:color="auto"/>
              <w:left w:val="single" w:sz="4" w:space="0" w:color="auto"/>
              <w:bottom w:val="single" w:sz="4" w:space="0" w:color="auto"/>
              <w:right w:val="single" w:sz="4" w:space="0" w:color="auto"/>
            </w:tcBorders>
          </w:tcPr>
          <w:p w14:paraId="00A74F0F" w14:textId="77777777" w:rsidR="000F268A" w:rsidRPr="00026C56" w:rsidRDefault="000F268A" w:rsidP="0010074C">
            <w:pPr>
              <w:widowControl w:val="0"/>
              <w:overflowPunct/>
              <w:adjustRightInd/>
              <w:jc w:val="both"/>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2D909691"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Rientrano in questa categoria i richiedenti che già abbandonato l’alloggio e per i quali sussistano accertate condizioni di precarietà abitativa:</w:t>
            </w:r>
          </w:p>
        </w:tc>
        <w:tc>
          <w:tcPr>
            <w:tcW w:w="713" w:type="dxa"/>
            <w:tcBorders>
              <w:top w:val="single" w:sz="4" w:space="0" w:color="auto"/>
              <w:left w:val="single" w:sz="4" w:space="0" w:color="auto"/>
              <w:bottom w:val="single" w:sz="4" w:space="0" w:color="auto"/>
              <w:right w:val="single" w:sz="4" w:space="0" w:color="auto"/>
            </w:tcBorders>
          </w:tcPr>
          <w:p w14:paraId="1EED0149"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Punti</w:t>
            </w:r>
          </w:p>
        </w:tc>
      </w:tr>
      <w:tr w:rsidR="000F268A" w:rsidRPr="00026C56" w14:paraId="109B71BC" w14:textId="77777777" w:rsidTr="0010074C">
        <w:tc>
          <w:tcPr>
            <w:tcW w:w="1383" w:type="dxa"/>
            <w:tcBorders>
              <w:top w:val="single" w:sz="4" w:space="0" w:color="auto"/>
              <w:left w:val="single" w:sz="4" w:space="0" w:color="auto"/>
              <w:bottom w:val="single" w:sz="4" w:space="0" w:color="auto"/>
              <w:right w:val="single" w:sz="4" w:space="0" w:color="auto"/>
            </w:tcBorders>
          </w:tcPr>
          <w:p w14:paraId="7795A3CF"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c.1</w:t>
            </w:r>
          </w:p>
        </w:tc>
        <w:tc>
          <w:tcPr>
            <w:tcW w:w="851" w:type="dxa"/>
            <w:tcBorders>
              <w:top w:val="single" w:sz="4" w:space="0" w:color="auto"/>
              <w:left w:val="single" w:sz="4" w:space="0" w:color="auto"/>
              <w:bottom w:val="single" w:sz="4" w:space="0" w:color="auto"/>
              <w:right w:val="single" w:sz="4" w:space="0" w:color="auto"/>
            </w:tcBorders>
          </w:tcPr>
          <w:p w14:paraId="42BA27C2"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7A9420C1"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 xml:space="preserve">a seguito di ordinanza di sgombero o comunque di provvedimento per motivi di pubblica utilità, emessi da non oltre 3 anni alla data di pubblicazione del bando o alla data di pubblicazione delle successive graduatorie semestrali (purché non derivante da occupazione abusiva). </w:t>
            </w:r>
          </w:p>
        </w:tc>
        <w:tc>
          <w:tcPr>
            <w:tcW w:w="713" w:type="dxa"/>
            <w:tcBorders>
              <w:top w:val="single" w:sz="4" w:space="0" w:color="auto"/>
              <w:left w:val="single" w:sz="4" w:space="0" w:color="auto"/>
              <w:bottom w:val="single" w:sz="4" w:space="0" w:color="auto"/>
              <w:right w:val="single" w:sz="4" w:space="0" w:color="auto"/>
            </w:tcBorders>
          </w:tcPr>
          <w:p w14:paraId="1FB97FCE" w14:textId="77777777" w:rsidR="000F268A" w:rsidRPr="00026C56" w:rsidRDefault="000F268A" w:rsidP="0010074C">
            <w:pPr>
              <w:widowControl w:val="0"/>
              <w:overflowPunct/>
              <w:adjustRightInd/>
              <w:jc w:val="center"/>
              <w:textAlignment w:val="auto"/>
              <w:rPr>
                <w:w w:val="105"/>
                <w:sz w:val="22"/>
                <w:szCs w:val="22"/>
                <w:lang w:eastAsia="en-US"/>
              </w:rPr>
            </w:pPr>
          </w:p>
          <w:p w14:paraId="2A68C6B2"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F268A" w:rsidRPr="00026C56" w14:paraId="21B87277" w14:textId="77777777" w:rsidTr="0010074C">
        <w:tc>
          <w:tcPr>
            <w:tcW w:w="1383" w:type="dxa"/>
            <w:tcBorders>
              <w:top w:val="single" w:sz="4" w:space="0" w:color="auto"/>
              <w:left w:val="single" w:sz="4" w:space="0" w:color="auto"/>
              <w:bottom w:val="single" w:sz="4" w:space="0" w:color="auto"/>
              <w:right w:val="single" w:sz="4" w:space="0" w:color="auto"/>
            </w:tcBorders>
          </w:tcPr>
          <w:p w14:paraId="3666EF52"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lastRenderedPageBreak/>
              <w:t>c.2</w:t>
            </w:r>
          </w:p>
        </w:tc>
        <w:tc>
          <w:tcPr>
            <w:tcW w:w="851" w:type="dxa"/>
            <w:tcBorders>
              <w:top w:val="single" w:sz="4" w:space="0" w:color="auto"/>
              <w:left w:val="single" w:sz="4" w:space="0" w:color="auto"/>
              <w:bottom w:val="single" w:sz="4" w:space="0" w:color="auto"/>
              <w:right w:val="single" w:sz="4" w:space="0" w:color="auto"/>
            </w:tcBorders>
          </w:tcPr>
          <w:p w14:paraId="25F7F535"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3486B29E"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a seguito di ordinanza, sentenza esecutiva o verbale di conciliazione giudiziaria di sfratto esecutivo già eseguiti da non oltre 3 anni alla data di pubblicazione del bando o alla data di pubblicazione delle successive graduatorie semestrali e per le seguenti motivazioni di sfratto: necessità del proprietario o finita locazione.</w:t>
            </w:r>
          </w:p>
          <w:p w14:paraId="2E7F325D"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N.B. Non sono considerati gli sfratti per morosità ad eccezione di quelli relativi a contratti di locazione il cui canone annuo, esclusi gli oneri accessori ed al netto degli eventuali contributi di cui all’art. 11 della Legge 431/98 e s.m.i. (contributi affitti), abbia inciso sul reddito annuo complessivo familiare desunto dall’ultima dichiarazione dei redditi e determinato ai sensi della Legge 457/78 e s.m.i. in misura non inferiore ad 1/3.</w:t>
            </w:r>
          </w:p>
          <w:p w14:paraId="60BBE0E4"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Rientrano altresì in questa categoria i soggetti che hanno avuto l’obbligo di abbandonare l’alloggio a seguito di provvedimento di separazione, omologato dal Tribunale, o sentenza passata in giudicato.</w:t>
            </w:r>
          </w:p>
        </w:tc>
        <w:tc>
          <w:tcPr>
            <w:tcW w:w="713" w:type="dxa"/>
            <w:tcBorders>
              <w:top w:val="single" w:sz="4" w:space="0" w:color="auto"/>
              <w:left w:val="single" w:sz="4" w:space="0" w:color="auto"/>
              <w:bottom w:val="single" w:sz="4" w:space="0" w:color="auto"/>
              <w:right w:val="single" w:sz="4" w:space="0" w:color="auto"/>
            </w:tcBorders>
          </w:tcPr>
          <w:p w14:paraId="22AF7321" w14:textId="77777777" w:rsidR="000F268A" w:rsidRPr="00026C56" w:rsidRDefault="000F268A" w:rsidP="0010074C">
            <w:pPr>
              <w:widowControl w:val="0"/>
              <w:overflowPunct/>
              <w:adjustRightInd/>
              <w:jc w:val="center"/>
              <w:textAlignment w:val="auto"/>
              <w:rPr>
                <w:w w:val="105"/>
                <w:sz w:val="22"/>
                <w:szCs w:val="22"/>
                <w:lang w:eastAsia="en-US"/>
              </w:rPr>
            </w:pPr>
          </w:p>
          <w:p w14:paraId="3FE08CD5" w14:textId="77777777" w:rsidR="000F268A" w:rsidRPr="00026C56" w:rsidRDefault="000F268A" w:rsidP="0010074C">
            <w:pPr>
              <w:widowControl w:val="0"/>
              <w:overflowPunct/>
              <w:adjustRightInd/>
              <w:jc w:val="center"/>
              <w:textAlignment w:val="auto"/>
              <w:rPr>
                <w:w w:val="105"/>
                <w:sz w:val="22"/>
                <w:szCs w:val="22"/>
                <w:lang w:eastAsia="en-US"/>
              </w:rPr>
            </w:pPr>
          </w:p>
          <w:p w14:paraId="2487AB09" w14:textId="77777777" w:rsidR="000F268A" w:rsidRPr="00026C56" w:rsidRDefault="000F268A" w:rsidP="0010074C">
            <w:pPr>
              <w:widowControl w:val="0"/>
              <w:overflowPunct/>
              <w:adjustRightInd/>
              <w:jc w:val="center"/>
              <w:textAlignment w:val="auto"/>
              <w:rPr>
                <w:w w:val="105"/>
                <w:sz w:val="22"/>
                <w:szCs w:val="22"/>
                <w:lang w:eastAsia="en-US"/>
              </w:rPr>
            </w:pPr>
          </w:p>
          <w:p w14:paraId="03B94214" w14:textId="77777777" w:rsidR="000F268A" w:rsidRPr="00026C56" w:rsidRDefault="000F268A" w:rsidP="0010074C">
            <w:pPr>
              <w:widowControl w:val="0"/>
              <w:overflowPunct/>
              <w:adjustRightInd/>
              <w:jc w:val="center"/>
              <w:textAlignment w:val="auto"/>
              <w:rPr>
                <w:w w:val="105"/>
                <w:sz w:val="22"/>
                <w:szCs w:val="22"/>
                <w:lang w:eastAsia="en-US"/>
              </w:rPr>
            </w:pPr>
          </w:p>
          <w:p w14:paraId="7528A984" w14:textId="77777777" w:rsidR="000F268A" w:rsidRPr="00026C56" w:rsidRDefault="000F268A" w:rsidP="0010074C">
            <w:pPr>
              <w:widowControl w:val="0"/>
              <w:overflowPunct/>
              <w:adjustRightInd/>
              <w:jc w:val="center"/>
              <w:textAlignment w:val="auto"/>
              <w:rPr>
                <w:w w:val="105"/>
                <w:sz w:val="22"/>
                <w:szCs w:val="22"/>
                <w:lang w:eastAsia="en-US"/>
              </w:rPr>
            </w:pPr>
          </w:p>
          <w:p w14:paraId="33FC2C42" w14:textId="77777777" w:rsidR="000F268A" w:rsidRPr="00026C56" w:rsidRDefault="000F268A" w:rsidP="0010074C">
            <w:pPr>
              <w:widowControl w:val="0"/>
              <w:overflowPunct/>
              <w:adjustRightInd/>
              <w:jc w:val="center"/>
              <w:textAlignment w:val="auto"/>
              <w:rPr>
                <w:w w:val="105"/>
                <w:sz w:val="22"/>
                <w:szCs w:val="22"/>
                <w:lang w:eastAsia="en-US"/>
              </w:rPr>
            </w:pPr>
          </w:p>
          <w:p w14:paraId="6C3AAAD4"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F268A" w:rsidRPr="00026C56" w14:paraId="6F298D80" w14:textId="77777777" w:rsidTr="0010074C">
        <w:tc>
          <w:tcPr>
            <w:tcW w:w="1383" w:type="dxa"/>
            <w:tcBorders>
              <w:top w:val="single" w:sz="4" w:space="0" w:color="auto"/>
              <w:left w:val="single" w:sz="4" w:space="0" w:color="auto"/>
              <w:bottom w:val="single" w:sz="4" w:space="0" w:color="auto"/>
              <w:right w:val="single" w:sz="4" w:space="0" w:color="auto"/>
            </w:tcBorders>
          </w:tcPr>
          <w:p w14:paraId="3C0C04FD"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c.3</w:t>
            </w:r>
          </w:p>
        </w:tc>
        <w:tc>
          <w:tcPr>
            <w:tcW w:w="851" w:type="dxa"/>
            <w:tcBorders>
              <w:top w:val="single" w:sz="4" w:space="0" w:color="auto"/>
              <w:left w:val="single" w:sz="4" w:space="0" w:color="auto"/>
              <w:bottom w:val="single" w:sz="4" w:space="0" w:color="auto"/>
              <w:right w:val="single" w:sz="4" w:space="0" w:color="auto"/>
            </w:tcBorders>
          </w:tcPr>
          <w:p w14:paraId="34283BDF"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068DAB50"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A seguito di collocamento a riposo in caso di occupazione di alloggio di servizio</w:t>
            </w:r>
          </w:p>
        </w:tc>
        <w:tc>
          <w:tcPr>
            <w:tcW w:w="713" w:type="dxa"/>
            <w:tcBorders>
              <w:top w:val="single" w:sz="4" w:space="0" w:color="auto"/>
              <w:left w:val="single" w:sz="4" w:space="0" w:color="auto"/>
              <w:bottom w:val="single" w:sz="4" w:space="0" w:color="auto"/>
              <w:right w:val="single" w:sz="4" w:space="0" w:color="auto"/>
            </w:tcBorders>
          </w:tcPr>
          <w:p w14:paraId="03F1D29D"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1</w:t>
            </w:r>
          </w:p>
        </w:tc>
      </w:tr>
      <w:tr w:rsidR="000F268A" w:rsidRPr="00026C56" w14:paraId="0EADD377" w14:textId="77777777" w:rsidTr="0010074C">
        <w:tc>
          <w:tcPr>
            <w:tcW w:w="1383" w:type="dxa"/>
            <w:tcBorders>
              <w:top w:val="single" w:sz="4" w:space="0" w:color="auto"/>
              <w:left w:val="single" w:sz="4" w:space="0" w:color="auto"/>
              <w:bottom w:val="single" w:sz="4" w:space="0" w:color="auto"/>
              <w:right w:val="single" w:sz="4" w:space="0" w:color="auto"/>
            </w:tcBorders>
          </w:tcPr>
          <w:p w14:paraId="282657BF" w14:textId="77777777" w:rsidR="000F268A" w:rsidRPr="00026C56" w:rsidRDefault="000F268A" w:rsidP="0010074C">
            <w:pPr>
              <w:widowControl w:val="0"/>
              <w:overflowPunct/>
              <w:adjustRightInd/>
              <w:jc w:val="center"/>
              <w:textAlignment w:val="auto"/>
              <w:rPr>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6200F1C2" w14:textId="77777777" w:rsidR="000F268A" w:rsidRPr="00026C56" w:rsidRDefault="000F268A" w:rsidP="0010074C">
            <w:pPr>
              <w:widowControl w:val="0"/>
              <w:overflowPunct/>
              <w:adjustRightInd/>
              <w:jc w:val="both"/>
              <w:textAlignment w:val="auto"/>
              <w:rPr>
                <w:b/>
                <w:bCs/>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5947823B" w14:textId="77777777" w:rsidR="000F268A" w:rsidRPr="00026C56" w:rsidRDefault="000F268A" w:rsidP="0010074C">
            <w:pPr>
              <w:widowControl w:val="0"/>
              <w:overflowPunct/>
              <w:adjustRightInd/>
              <w:jc w:val="both"/>
              <w:textAlignment w:val="auto"/>
              <w:rPr>
                <w:b/>
                <w:bCs/>
                <w:w w:val="105"/>
                <w:sz w:val="22"/>
                <w:szCs w:val="22"/>
                <w:lang w:eastAsia="en-US"/>
              </w:rPr>
            </w:pPr>
            <w:r w:rsidRPr="00026C56">
              <w:rPr>
                <w:b/>
                <w:bCs/>
                <w:w w:val="105"/>
                <w:sz w:val="22"/>
                <w:szCs w:val="22"/>
                <w:lang w:eastAsia="en-US"/>
              </w:rPr>
              <w:t>Tale Categoria non è cumulabile con le Categorie A, B, D ed F</w:t>
            </w:r>
          </w:p>
        </w:tc>
        <w:tc>
          <w:tcPr>
            <w:tcW w:w="713" w:type="dxa"/>
            <w:tcBorders>
              <w:top w:val="single" w:sz="4" w:space="0" w:color="auto"/>
              <w:left w:val="single" w:sz="4" w:space="0" w:color="auto"/>
              <w:bottom w:val="single" w:sz="4" w:space="0" w:color="auto"/>
              <w:right w:val="single" w:sz="4" w:space="0" w:color="auto"/>
            </w:tcBorders>
          </w:tcPr>
          <w:p w14:paraId="275BFAB6"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410681E6" w14:textId="77777777" w:rsidTr="0010074C">
        <w:tc>
          <w:tcPr>
            <w:tcW w:w="1383" w:type="dxa"/>
            <w:tcBorders>
              <w:top w:val="single" w:sz="4" w:space="0" w:color="auto"/>
              <w:bottom w:val="single" w:sz="4" w:space="0" w:color="auto"/>
            </w:tcBorders>
          </w:tcPr>
          <w:p w14:paraId="3D962A50" w14:textId="77777777" w:rsidR="000F268A" w:rsidRPr="00026C56" w:rsidRDefault="000F268A" w:rsidP="0010074C">
            <w:pPr>
              <w:widowControl w:val="0"/>
              <w:overflowPunct/>
              <w:adjustRightInd/>
              <w:jc w:val="center"/>
              <w:textAlignment w:val="auto"/>
              <w:rPr>
                <w:w w:val="105"/>
                <w:sz w:val="22"/>
                <w:szCs w:val="22"/>
                <w:lang w:eastAsia="en-US"/>
              </w:rPr>
            </w:pPr>
          </w:p>
        </w:tc>
        <w:tc>
          <w:tcPr>
            <w:tcW w:w="851" w:type="dxa"/>
            <w:tcBorders>
              <w:top w:val="single" w:sz="4" w:space="0" w:color="auto"/>
              <w:bottom w:val="single" w:sz="4" w:space="0" w:color="auto"/>
            </w:tcBorders>
          </w:tcPr>
          <w:p w14:paraId="44E20DBD" w14:textId="77777777" w:rsidR="000F268A" w:rsidRPr="00026C56" w:rsidRDefault="000F268A" w:rsidP="0010074C">
            <w:pPr>
              <w:widowControl w:val="0"/>
              <w:overflowPunct/>
              <w:adjustRightInd/>
              <w:jc w:val="both"/>
              <w:textAlignment w:val="auto"/>
              <w:rPr>
                <w:b/>
                <w:bCs/>
                <w:w w:val="105"/>
                <w:sz w:val="32"/>
                <w:szCs w:val="32"/>
                <w:lang w:eastAsia="en-US"/>
              </w:rPr>
            </w:pPr>
          </w:p>
        </w:tc>
        <w:tc>
          <w:tcPr>
            <w:tcW w:w="6551" w:type="dxa"/>
            <w:tcBorders>
              <w:top w:val="single" w:sz="4" w:space="0" w:color="auto"/>
              <w:bottom w:val="single" w:sz="4" w:space="0" w:color="auto"/>
            </w:tcBorders>
          </w:tcPr>
          <w:p w14:paraId="2F35DADC" w14:textId="77777777" w:rsidR="000F268A" w:rsidRPr="00026C56" w:rsidRDefault="000F268A" w:rsidP="0010074C">
            <w:pPr>
              <w:widowControl w:val="0"/>
              <w:overflowPunct/>
              <w:adjustRightInd/>
              <w:jc w:val="both"/>
              <w:textAlignment w:val="auto"/>
              <w:rPr>
                <w:b/>
                <w:bCs/>
                <w:w w:val="105"/>
                <w:sz w:val="22"/>
                <w:szCs w:val="22"/>
                <w:lang w:eastAsia="en-US"/>
              </w:rPr>
            </w:pPr>
          </w:p>
        </w:tc>
        <w:tc>
          <w:tcPr>
            <w:tcW w:w="713" w:type="dxa"/>
            <w:tcBorders>
              <w:top w:val="single" w:sz="4" w:space="0" w:color="auto"/>
              <w:bottom w:val="single" w:sz="4" w:space="0" w:color="auto"/>
            </w:tcBorders>
          </w:tcPr>
          <w:p w14:paraId="401A0389"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673C8EF2" w14:textId="77777777" w:rsidTr="0010074C">
        <w:tc>
          <w:tcPr>
            <w:tcW w:w="1383" w:type="dxa"/>
            <w:tcBorders>
              <w:top w:val="single" w:sz="4" w:space="0" w:color="auto"/>
              <w:left w:val="single" w:sz="4" w:space="0" w:color="auto"/>
              <w:bottom w:val="single" w:sz="4" w:space="0" w:color="auto"/>
              <w:right w:val="single" w:sz="4" w:space="0" w:color="auto"/>
            </w:tcBorders>
          </w:tcPr>
          <w:p w14:paraId="31B23A4F" w14:textId="77777777" w:rsidR="000F268A" w:rsidRPr="00026C56" w:rsidRDefault="000F268A" w:rsidP="0010074C">
            <w:pPr>
              <w:widowControl w:val="0"/>
              <w:overflowPunct/>
              <w:adjustRightInd/>
              <w:jc w:val="center"/>
              <w:textAlignment w:val="auto"/>
              <w:rPr>
                <w:w w:val="105"/>
                <w:sz w:val="22"/>
                <w:szCs w:val="22"/>
                <w:lang w:eastAsia="en-US"/>
              </w:rPr>
            </w:pPr>
            <w:r w:rsidRPr="00026C56">
              <w:rPr>
                <w:b/>
                <w:bCs/>
                <w:w w:val="105"/>
                <w:sz w:val="22"/>
                <w:szCs w:val="22"/>
                <w:lang w:eastAsia="en-US"/>
              </w:rPr>
              <w:t>Categoria D)</w:t>
            </w:r>
          </w:p>
        </w:tc>
        <w:tc>
          <w:tcPr>
            <w:tcW w:w="851" w:type="dxa"/>
            <w:tcBorders>
              <w:top w:val="single" w:sz="4" w:space="0" w:color="auto"/>
              <w:left w:val="single" w:sz="4" w:space="0" w:color="auto"/>
              <w:bottom w:val="single" w:sz="4" w:space="0" w:color="auto"/>
              <w:right w:val="single" w:sz="4" w:space="0" w:color="auto"/>
            </w:tcBorders>
          </w:tcPr>
          <w:p w14:paraId="1D73B5CE"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7B124FC9"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 xml:space="preserve">Rientrano in questa categoria i richiedenti che abitino, da almeno un anno dalla data di presentazione della domanda, con il proprio nucleo familiare in alloggio che presenta affollamento. </w:t>
            </w:r>
          </w:p>
          <w:p w14:paraId="088BDBD1" w14:textId="77777777" w:rsidR="000F268A" w:rsidRPr="00026C56" w:rsidRDefault="000F268A" w:rsidP="0010074C">
            <w:pPr>
              <w:widowControl w:val="0"/>
              <w:overflowPunct/>
              <w:adjustRightInd/>
              <w:jc w:val="both"/>
              <w:textAlignment w:val="auto"/>
              <w:rPr>
                <w:i/>
                <w:iCs/>
                <w:w w:val="105"/>
                <w:sz w:val="22"/>
                <w:szCs w:val="22"/>
                <w:lang w:eastAsia="en-US"/>
              </w:rPr>
            </w:pPr>
            <w:r w:rsidRPr="00026C56">
              <w:rPr>
                <w:i/>
                <w:iCs/>
                <w:w w:val="105"/>
                <w:sz w:val="22"/>
                <w:szCs w:val="22"/>
                <w:lang w:eastAsia="en-US"/>
              </w:rPr>
              <w:t>Si ha affollamento quando il rapporto vano/abitante è di 1 a 2. Il numero dei vani si determina dividendo la superficie residenziale utile per 14 mq., al netto della superficie del 20% per aree accessorie e di servizio</w:t>
            </w:r>
          </w:p>
        </w:tc>
        <w:tc>
          <w:tcPr>
            <w:tcW w:w="713" w:type="dxa"/>
            <w:tcBorders>
              <w:top w:val="single" w:sz="4" w:space="0" w:color="auto"/>
              <w:left w:val="single" w:sz="4" w:space="0" w:color="auto"/>
              <w:bottom w:val="single" w:sz="4" w:space="0" w:color="auto"/>
              <w:right w:val="single" w:sz="4" w:space="0" w:color="auto"/>
            </w:tcBorders>
          </w:tcPr>
          <w:p w14:paraId="787C95E6" w14:textId="77777777" w:rsidR="000F268A" w:rsidRPr="00026C56" w:rsidRDefault="000F268A" w:rsidP="0010074C">
            <w:pPr>
              <w:widowControl w:val="0"/>
              <w:overflowPunct/>
              <w:adjustRightInd/>
              <w:jc w:val="center"/>
              <w:textAlignment w:val="auto"/>
              <w:rPr>
                <w:w w:val="105"/>
                <w:sz w:val="22"/>
                <w:szCs w:val="22"/>
                <w:lang w:eastAsia="en-US"/>
              </w:rPr>
            </w:pPr>
          </w:p>
          <w:p w14:paraId="5E8F8280" w14:textId="77777777" w:rsidR="000F268A" w:rsidRPr="00026C56" w:rsidRDefault="000F268A" w:rsidP="0010074C">
            <w:pPr>
              <w:widowControl w:val="0"/>
              <w:overflowPunct/>
              <w:adjustRightInd/>
              <w:jc w:val="center"/>
              <w:textAlignment w:val="auto"/>
              <w:rPr>
                <w:w w:val="105"/>
                <w:sz w:val="22"/>
                <w:szCs w:val="22"/>
                <w:lang w:eastAsia="en-US"/>
              </w:rPr>
            </w:pPr>
          </w:p>
          <w:p w14:paraId="428E62B5"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1</w:t>
            </w:r>
          </w:p>
          <w:p w14:paraId="6B6D9D68"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01A92929" w14:textId="77777777" w:rsidTr="0010074C">
        <w:tc>
          <w:tcPr>
            <w:tcW w:w="1383" w:type="dxa"/>
            <w:tcBorders>
              <w:top w:val="single" w:sz="4" w:space="0" w:color="auto"/>
              <w:left w:val="single" w:sz="4" w:space="0" w:color="auto"/>
              <w:bottom w:val="single" w:sz="4" w:space="0" w:color="auto"/>
              <w:right w:val="single" w:sz="4" w:space="0" w:color="auto"/>
            </w:tcBorders>
          </w:tcPr>
          <w:p w14:paraId="1944D6F9" w14:textId="77777777" w:rsidR="000F268A" w:rsidRPr="00026C56" w:rsidRDefault="000F268A" w:rsidP="0010074C">
            <w:pPr>
              <w:widowControl w:val="0"/>
              <w:overflowPunct/>
              <w:adjustRightInd/>
              <w:jc w:val="center"/>
              <w:textAlignment w:val="auto"/>
              <w:rPr>
                <w:b/>
                <w:bCs/>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00F7C802" w14:textId="77777777" w:rsidR="000F268A" w:rsidRPr="00026C56" w:rsidRDefault="000F268A" w:rsidP="0010074C">
            <w:pPr>
              <w:widowControl w:val="0"/>
              <w:overflowPunct/>
              <w:adjustRightInd/>
              <w:jc w:val="both"/>
              <w:textAlignment w:val="auto"/>
              <w:rPr>
                <w:b/>
                <w:bCs/>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3CC09505" w14:textId="77777777" w:rsidR="000F268A" w:rsidRPr="00026C56" w:rsidRDefault="000F268A" w:rsidP="0010074C">
            <w:pPr>
              <w:widowControl w:val="0"/>
              <w:overflowPunct/>
              <w:adjustRightInd/>
              <w:jc w:val="both"/>
              <w:textAlignment w:val="auto"/>
              <w:rPr>
                <w:w w:val="105"/>
                <w:sz w:val="22"/>
                <w:szCs w:val="22"/>
                <w:lang w:eastAsia="en-US"/>
              </w:rPr>
            </w:pPr>
            <w:r w:rsidRPr="00026C56">
              <w:rPr>
                <w:b/>
                <w:bCs/>
                <w:w w:val="105"/>
                <w:sz w:val="22"/>
                <w:szCs w:val="22"/>
                <w:lang w:eastAsia="en-US"/>
              </w:rPr>
              <w:t>Tale Categoria non è cumulabile con le Categorie A, B, C e F</w:t>
            </w:r>
          </w:p>
        </w:tc>
        <w:tc>
          <w:tcPr>
            <w:tcW w:w="713" w:type="dxa"/>
            <w:tcBorders>
              <w:top w:val="single" w:sz="4" w:space="0" w:color="auto"/>
              <w:left w:val="single" w:sz="4" w:space="0" w:color="auto"/>
              <w:bottom w:val="single" w:sz="4" w:space="0" w:color="auto"/>
              <w:right w:val="single" w:sz="4" w:space="0" w:color="auto"/>
            </w:tcBorders>
          </w:tcPr>
          <w:p w14:paraId="4321C5AC"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552C5F50" w14:textId="77777777" w:rsidTr="0010074C">
        <w:tc>
          <w:tcPr>
            <w:tcW w:w="1383" w:type="dxa"/>
            <w:tcBorders>
              <w:top w:val="single" w:sz="4" w:space="0" w:color="auto"/>
              <w:left w:val="single" w:sz="4" w:space="0" w:color="auto"/>
              <w:bottom w:val="single" w:sz="4" w:space="0" w:color="auto"/>
              <w:right w:val="single" w:sz="4" w:space="0" w:color="auto"/>
            </w:tcBorders>
          </w:tcPr>
          <w:p w14:paraId="519CBCEC" w14:textId="77777777" w:rsidR="000F268A" w:rsidRPr="00026C56" w:rsidRDefault="000F268A" w:rsidP="0010074C">
            <w:pPr>
              <w:widowControl w:val="0"/>
              <w:overflowPunct/>
              <w:adjustRightInd/>
              <w:jc w:val="center"/>
              <w:textAlignment w:val="auto"/>
              <w:rPr>
                <w:b/>
                <w:bCs/>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050877F7" w14:textId="77777777" w:rsidR="000F268A" w:rsidRPr="00026C56" w:rsidRDefault="000F268A" w:rsidP="0010074C">
            <w:pPr>
              <w:widowControl w:val="0"/>
              <w:overflowPunct/>
              <w:adjustRightInd/>
              <w:jc w:val="both"/>
              <w:textAlignment w:val="auto"/>
              <w:rPr>
                <w:b/>
                <w:bCs/>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30EEEF96" w14:textId="77777777" w:rsidR="000F268A" w:rsidRPr="00026C56" w:rsidRDefault="000F268A" w:rsidP="0010074C">
            <w:pPr>
              <w:widowControl w:val="0"/>
              <w:overflowPunct/>
              <w:adjustRightInd/>
              <w:jc w:val="both"/>
              <w:textAlignment w:val="auto"/>
              <w:rPr>
                <w:b/>
                <w:bCs/>
                <w:w w:val="105"/>
                <w:sz w:val="22"/>
                <w:szCs w:val="22"/>
                <w:lang w:eastAsia="en-US"/>
              </w:rPr>
            </w:pPr>
          </w:p>
        </w:tc>
        <w:tc>
          <w:tcPr>
            <w:tcW w:w="713" w:type="dxa"/>
            <w:tcBorders>
              <w:top w:val="single" w:sz="4" w:space="0" w:color="auto"/>
              <w:left w:val="single" w:sz="4" w:space="0" w:color="auto"/>
              <w:bottom w:val="single" w:sz="4" w:space="0" w:color="auto"/>
              <w:right w:val="single" w:sz="4" w:space="0" w:color="auto"/>
            </w:tcBorders>
          </w:tcPr>
          <w:p w14:paraId="596A1173"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1B6764D6" w14:textId="77777777" w:rsidTr="0010074C">
        <w:tc>
          <w:tcPr>
            <w:tcW w:w="1383" w:type="dxa"/>
            <w:tcBorders>
              <w:top w:val="single" w:sz="4" w:space="0" w:color="auto"/>
              <w:left w:val="single" w:sz="4" w:space="0" w:color="auto"/>
              <w:bottom w:val="single" w:sz="4" w:space="0" w:color="auto"/>
              <w:right w:val="single" w:sz="4" w:space="0" w:color="auto"/>
            </w:tcBorders>
          </w:tcPr>
          <w:p w14:paraId="2251678A" w14:textId="77777777" w:rsidR="000F268A" w:rsidRPr="00026C56" w:rsidRDefault="000F268A" w:rsidP="0010074C">
            <w:pPr>
              <w:widowControl w:val="0"/>
              <w:overflowPunct/>
              <w:adjustRightInd/>
              <w:jc w:val="center"/>
              <w:textAlignment w:val="auto"/>
              <w:rPr>
                <w:b/>
                <w:bCs/>
                <w:w w:val="105"/>
                <w:sz w:val="22"/>
                <w:szCs w:val="22"/>
                <w:lang w:eastAsia="en-US"/>
              </w:rPr>
            </w:pPr>
            <w:r w:rsidRPr="00026C56">
              <w:rPr>
                <w:b/>
                <w:bCs/>
                <w:w w:val="105"/>
                <w:sz w:val="22"/>
                <w:szCs w:val="22"/>
                <w:lang w:eastAsia="en-US"/>
              </w:rPr>
              <w:t>Categoria E)</w:t>
            </w:r>
          </w:p>
        </w:tc>
        <w:tc>
          <w:tcPr>
            <w:tcW w:w="851" w:type="dxa"/>
            <w:tcBorders>
              <w:top w:val="single" w:sz="4" w:space="0" w:color="auto"/>
              <w:left w:val="single" w:sz="4" w:space="0" w:color="auto"/>
              <w:bottom w:val="single" w:sz="4" w:space="0" w:color="auto"/>
              <w:right w:val="single" w:sz="4" w:space="0" w:color="auto"/>
            </w:tcBorders>
          </w:tcPr>
          <w:p w14:paraId="27FDED0E" w14:textId="77777777" w:rsidR="000F268A" w:rsidRPr="00026C56" w:rsidRDefault="000F268A" w:rsidP="0010074C">
            <w:pPr>
              <w:widowControl w:val="0"/>
              <w:overflowPunct/>
              <w:adjustRightInd/>
              <w:jc w:val="both"/>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537BF658"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Rientrano in questa categoria i richiedenti che abitino con il proprio nucleo familiare, in un alloggio il cui stato di conservazione e manutenzione, risulti:</w:t>
            </w:r>
          </w:p>
          <w:p w14:paraId="55A67A04" w14:textId="77777777" w:rsidR="000F268A" w:rsidRPr="00026C56" w:rsidRDefault="000F268A" w:rsidP="0010074C">
            <w:pPr>
              <w:widowControl w:val="0"/>
              <w:overflowPunct/>
              <w:adjustRightInd/>
              <w:jc w:val="both"/>
              <w:textAlignment w:val="auto"/>
              <w:rPr>
                <w:w w:val="105"/>
                <w:sz w:val="22"/>
                <w:szCs w:val="22"/>
                <w:lang w:eastAsia="en-US"/>
              </w:rPr>
            </w:pPr>
          </w:p>
        </w:tc>
        <w:tc>
          <w:tcPr>
            <w:tcW w:w="713" w:type="dxa"/>
            <w:tcBorders>
              <w:top w:val="single" w:sz="4" w:space="0" w:color="auto"/>
              <w:left w:val="single" w:sz="4" w:space="0" w:color="auto"/>
              <w:bottom w:val="single" w:sz="4" w:space="0" w:color="auto"/>
              <w:right w:val="single" w:sz="4" w:space="0" w:color="auto"/>
            </w:tcBorders>
          </w:tcPr>
          <w:p w14:paraId="6EA3C271"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Punti</w:t>
            </w:r>
          </w:p>
        </w:tc>
      </w:tr>
      <w:tr w:rsidR="000F268A" w:rsidRPr="00026C56" w14:paraId="0900B6B4" w14:textId="77777777" w:rsidTr="0010074C">
        <w:trPr>
          <w:trHeight w:val="373"/>
        </w:trPr>
        <w:tc>
          <w:tcPr>
            <w:tcW w:w="1383" w:type="dxa"/>
            <w:tcBorders>
              <w:top w:val="single" w:sz="4" w:space="0" w:color="auto"/>
              <w:left w:val="single" w:sz="4" w:space="0" w:color="auto"/>
              <w:bottom w:val="single" w:sz="4" w:space="0" w:color="auto"/>
              <w:right w:val="single" w:sz="4" w:space="0" w:color="auto"/>
            </w:tcBorders>
          </w:tcPr>
          <w:p w14:paraId="68941BEA"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e.1</w:t>
            </w:r>
          </w:p>
        </w:tc>
        <w:tc>
          <w:tcPr>
            <w:tcW w:w="851" w:type="dxa"/>
            <w:tcBorders>
              <w:top w:val="single" w:sz="4" w:space="0" w:color="auto"/>
              <w:left w:val="single" w:sz="4" w:space="0" w:color="auto"/>
              <w:bottom w:val="single" w:sz="4" w:space="0" w:color="auto"/>
              <w:right w:val="single" w:sz="4" w:space="0" w:color="auto"/>
            </w:tcBorders>
          </w:tcPr>
          <w:p w14:paraId="14FFC65D"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336995E8"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SCADENTE ovvero privo dei servizi igienici</w:t>
            </w:r>
          </w:p>
        </w:tc>
        <w:tc>
          <w:tcPr>
            <w:tcW w:w="713" w:type="dxa"/>
            <w:tcBorders>
              <w:top w:val="single" w:sz="4" w:space="0" w:color="auto"/>
              <w:left w:val="single" w:sz="4" w:space="0" w:color="auto"/>
              <w:bottom w:val="single" w:sz="4" w:space="0" w:color="auto"/>
              <w:right w:val="single" w:sz="4" w:space="0" w:color="auto"/>
            </w:tcBorders>
          </w:tcPr>
          <w:p w14:paraId="74A8C0FE"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F268A" w:rsidRPr="00026C56" w14:paraId="12E6514A" w14:textId="77777777" w:rsidTr="0010074C">
        <w:trPr>
          <w:trHeight w:val="278"/>
        </w:trPr>
        <w:tc>
          <w:tcPr>
            <w:tcW w:w="1383" w:type="dxa"/>
            <w:tcBorders>
              <w:top w:val="single" w:sz="4" w:space="0" w:color="auto"/>
              <w:left w:val="single" w:sz="4" w:space="0" w:color="auto"/>
              <w:bottom w:val="single" w:sz="4" w:space="0" w:color="auto"/>
              <w:right w:val="single" w:sz="4" w:space="0" w:color="auto"/>
            </w:tcBorders>
          </w:tcPr>
          <w:p w14:paraId="7B6DD68D"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e.2</w:t>
            </w:r>
          </w:p>
        </w:tc>
        <w:tc>
          <w:tcPr>
            <w:tcW w:w="851" w:type="dxa"/>
            <w:tcBorders>
              <w:top w:val="single" w:sz="4" w:space="0" w:color="auto"/>
              <w:left w:val="single" w:sz="4" w:space="0" w:color="auto"/>
              <w:bottom w:val="single" w:sz="4" w:space="0" w:color="auto"/>
              <w:right w:val="single" w:sz="4" w:space="0" w:color="auto"/>
            </w:tcBorders>
          </w:tcPr>
          <w:p w14:paraId="3FCCE425"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32594246"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MEDIOCRE</w:t>
            </w:r>
          </w:p>
        </w:tc>
        <w:tc>
          <w:tcPr>
            <w:tcW w:w="713" w:type="dxa"/>
            <w:tcBorders>
              <w:top w:val="single" w:sz="4" w:space="0" w:color="auto"/>
              <w:left w:val="single" w:sz="4" w:space="0" w:color="auto"/>
              <w:bottom w:val="single" w:sz="4" w:space="0" w:color="auto"/>
              <w:right w:val="single" w:sz="4" w:space="0" w:color="auto"/>
            </w:tcBorders>
          </w:tcPr>
          <w:p w14:paraId="25504150"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1</w:t>
            </w:r>
          </w:p>
        </w:tc>
      </w:tr>
      <w:tr w:rsidR="000F268A" w:rsidRPr="00026C56" w14:paraId="5F482715" w14:textId="77777777" w:rsidTr="0010074C">
        <w:trPr>
          <w:trHeight w:val="420"/>
        </w:trPr>
        <w:tc>
          <w:tcPr>
            <w:tcW w:w="1383" w:type="dxa"/>
            <w:tcBorders>
              <w:top w:val="single" w:sz="4" w:space="0" w:color="auto"/>
              <w:left w:val="single" w:sz="4" w:space="0" w:color="auto"/>
              <w:bottom w:val="single" w:sz="4" w:space="0" w:color="auto"/>
              <w:right w:val="single" w:sz="4" w:space="0" w:color="auto"/>
            </w:tcBorders>
          </w:tcPr>
          <w:p w14:paraId="28C93257" w14:textId="77777777" w:rsidR="000F268A" w:rsidRPr="00026C56" w:rsidRDefault="000F268A" w:rsidP="0010074C">
            <w:pPr>
              <w:widowControl w:val="0"/>
              <w:overflowPunct/>
              <w:adjustRightInd/>
              <w:jc w:val="center"/>
              <w:textAlignment w:val="auto"/>
              <w:rPr>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499CFEC2" w14:textId="77777777" w:rsidR="000F268A" w:rsidRPr="00026C56" w:rsidRDefault="000F268A" w:rsidP="0010074C">
            <w:pPr>
              <w:widowControl w:val="0"/>
              <w:overflowPunct/>
              <w:adjustRightInd/>
              <w:jc w:val="both"/>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26E63970" w14:textId="77777777" w:rsidR="000F268A" w:rsidRPr="00026C56" w:rsidRDefault="000F268A" w:rsidP="0010074C">
            <w:pPr>
              <w:widowControl w:val="0"/>
              <w:overflowPunct/>
              <w:adjustRightInd/>
              <w:jc w:val="both"/>
              <w:textAlignment w:val="auto"/>
              <w:rPr>
                <w:w w:val="105"/>
                <w:sz w:val="22"/>
                <w:szCs w:val="22"/>
                <w:lang w:eastAsia="en-US"/>
              </w:rPr>
            </w:pPr>
          </w:p>
        </w:tc>
        <w:tc>
          <w:tcPr>
            <w:tcW w:w="713" w:type="dxa"/>
            <w:tcBorders>
              <w:top w:val="single" w:sz="4" w:space="0" w:color="auto"/>
              <w:left w:val="single" w:sz="4" w:space="0" w:color="auto"/>
              <w:bottom w:val="single" w:sz="4" w:space="0" w:color="auto"/>
              <w:right w:val="single" w:sz="4" w:space="0" w:color="auto"/>
            </w:tcBorders>
          </w:tcPr>
          <w:p w14:paraId="693632CF"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6D375807" w14:textId="77777777" w:rsidTr="0010074C">
        <w:tc>
          <w:tcPr>
            <w:tcW w:w="1383" w:type="dxa"/>
            <w:tcBorders>
              <w:top w:val="single" w:sz="4" w:space="0" w:color="auto"/>
              <w:left w:val="single" w:sz="4" w:space="0" w:color="auto"/>
              <w:bottom w:val="single" w:sz="4" w:space="0" w:color="auto"/>
              <w:right w:val="single" w:sz="4" w:space="0" w:color="auto"/>
            </w:tcBorders>
          </w:tcPr>
          <w:p w14:paraId="6E104271" w14:textId="77777777" w:rsidR="000F268A" w:rsidRPr="00026C56" w:rsidRDefault="000F268A" w:rsidP="0010074C">
            <w:pPr>
              <w:widowControl w:val="0"/>
              <w:overflowPunct/>
              <w:adjustRightInd/>
              <w:jc w:val="center"/>
              <w:textAlignment w:val="auto"/>
              <w:rPr>
                <w:w w:val="105"/>
                <w:sz w:val="22"/>
                <w:szCs w:val="22"/>
                <w:lang w:eastAsia="en-US"/>
              </w:rPr>
            </w:pPr>
            <w:r w:rsidRPr="00026C56">
              <w:rPr>
                <w:b/>
                <w:bCs/>
                <w:w w:val="105"/>
                <w:sz w:val="22"/>
                <w:szCs w:val="22"/>
                <w:lang w:eastAsia="en-US"/>
              </w:rPr>
              <w:t>Categoria F)</w:t>
            </w:r>
          </w:p>
        </w:tc>
        <w:tc>
          <w:tcPr>
            <w:tcW w:w="851" w:type="dxa"/>
            <w:tcBorders>
              <w:top w:val="single" w:sz="4" w:space="0" w:color="auto"/>
              <w:left w:val="single" w:sz="4" w:space="0" w:color="auto"/>
              <w:bottom w:val="single" w:sz="4" w:space="0" w:color="auto"/>
              <w:right w:val="single" w:sz="4" w:space="0" w:color="auto"/>
            </w:tcBorders>
          </w:tcPr>
          <w:p w14:paraId="00D1E5E3" w14:textId="77777777" w:rsidR="000F268A" w:rsidRPr="00026C56" w:rsidRDefault="000F268A" w:rsidP="0010074C">
            <w:pPr>
              <w:widowControl w:val="0"/>
              <w:overflowPunct/>
              <w:adjustRightInd/>
              <w:jc w:val="both"/>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0F6CDA42" w14:textId="77777777" w:rsidR="000F268A" w:rsidRPr="00026C56" w:rsidRDefault="000F268A" w:rsidP="0010074C">
            <w:pPr>
              <w:widowControl w:val="0"/>
              <w:overflowPunct/>
              <w:adjustRightInd/>
              <w:jc w:val="both"/>
              <w:textAlignment w:val="auto"/>
              <w:rPr>
                <w:b/>
                <w:bCs/>
                <w:w w:val="105"/>
                <w:sz w:val="22"/>
                <w:szCs w:val="22"/>
                <w:lang w:eastAsia="en-US"/>
              </w:rPr>
            </w:pPr>
            <w:r w:rsidRPr="00026C56">
              <w:rPr>
                <w:w w:val="105"/>
                <w:sz w:val="22"/>
                <w:szCs w:val="22"/>
                <w:lang w:eastAsia="en-US"/>
              </w:rPr>
              <w:t>Rientrano in questa categoria i richiedenti che alla data di pubblicazione del bando o alla data di pubblicazione delle successive graduatorie semestrali abitino, da almeno un anno, con il proprio nucleo familiare in un alloggio il cui canone annuo, risultante dal contratto di locazione registrato, esclusi gli oneri accessori ed al netto degli eventuali contributi di cui all’art. 11 della Legge 431/98 e s.m.i. (contributi affitti), incida sul reddito annuo complessivo familiare desunto dall’ultima dichiarazione dei redditi e determinato ai sensi della Legge 457/78 e s.m.i:</w:t>
            </w:r>
          </w:p>
        </w:tc>
        <w:tc>
          <w:tcPr>
            <w:tcW w:w="713" w:type="dxa"/>
            <w:tcBorders>
              <w:top w:val="single" w:sz="4" w:space="0" w:color="auto"/>
              <w:left w:val="single" w:sz="4" w:space="0" w:color="auto"/>
              <w:bottom w:val="single" w:sz="4" w:space="0" w:color="auto"/>
              <w:right w:val="single" w:sz="4" w:space="0" w:color="auto"/>
            </w:tcBorders>
          </w:tcPr>
          <w:p w14:paraId="5DFDD092"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Punti</w:t>
            </w:r>
          </w:p>
        </w:tc>
      </w:tr>
      <w:tr w:rsidR="000F268A" w:rsidRPr="00026C56" w14:paraId="6DD556E3" w14:textId="77777777" w:rsidTr="0010074C">
        <w:tc>
          <w:tcPr>
            <w:tcW w:w="1383" w:type="dxa"/>
            <w:tcBorders>
              <w:top w:val="single" w:sz="4" w:space="0" w:color="auto"/>
              <w:left w:val="single" w:sz="4" w:space="0" w:color="auto"/>
              <w:bottom w:val="single" w:sz="4" w:space="0" w:color="auto"/>
              <w:right w:val="single" w:sz="4" w:space="0" w:color="auto"/>
            </w:tcBorders>
          </w:tcPr>
          <w:p w14:paraId="7F38E4BF" w14:textId="77777777" w:rsidR="000F268A" w:rsidRPr="00026C56" w:rsidRDefault="000F268A" w:rsidP="0010074C">
            <w:pPr>
              <w:widowControl w:val="0"/>
              <w:overflowPunct/>
              <w:adjustRightInd/>
              <w:jc w:val="center"/>
              <w:textAlignment w:val="auto"/>
              <w:rPr>
                <w:w w:val="105"/>
                <w:sz w:val="22"/>
                <w:szCs w:val="22"/>
                <w:lang w:eastAsia="en-US"/>
              </w:rPr>
            </w:pPr>
          </w:p>
          <w:p w14:paraId="44AC7C48"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f.1</w:t>
            </w:r>
          </w:p>
        </w:tc>
        <w:tc>
          <w:tcPr>
            <w:tcW w:w="851" w:type="dxa"/>
            <w:tcBorders>
              <w:top w:val="single" w:sz="4" w:space="0" w:color="auto"/>
              <w:left w:val="single" w:sz="4" w:space="0" w:color="auto"/>
              <w:bottom w:val="single" w:sz="4" w:space="0" w:color="auto"/>
              <w:right w:val="single" w:sz="4" w:space="0" w:color="auto"/>
            </w:tcBorders>
          </w:tcPr>
          <w:p w14:paraId="2828AA9A"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3B25A49F" w14:textId="77777777" w:rsidR="000F268A" w:rsidRPr="00026C56" w:rsidRDefault="000F268A" w:rsidP="0010074C">
            <w:pPr>
              <w:widowControl w:val="0"/>
              <w:overflowPunct/>
              <w:adjustRightInd/>
              <w:jc w:val="both"/>
              <w:textAlignment w:val="auto"/>
              <w:rPr>
                <w:w w:val="105"/>
                <w:sz w:val="22"/>
                <w:szCs w:val="22"/>
                <w:lang w:eastAsia="en-US"/>
              </w:rPr>
            </w:pPr>
          </w:p>
          <w:p w14:paraId="2E2936F6" w14:textId="77777777" w:rsidR="000F268A" w:rsidRPr="00026C56" w:rsidRDefault="000F268A" w:rsidP="0010074C">
            <w:pPr>
              <w:widowControl w:val="0"/>
              <w:overflowPunct/>
              <w:adjustRightInd/>
              <w:jc w:val="both"/>
              <w:textAlignment w:val="auto"/>
              <w:rPr>
                <w:b/>
                <w:bCs/>
                <w:w w:val="105"/>
                <w:sz w:val="22"/>
                <w:szCs w:val="22"/>
                <w:lang w:eastAsia="en-US"/>
              </w:rPr>
            </w:pPr>
            <w:r w:rsidRPr="00026C56">
              <w:rPr>
                <w:w w:val="105"/>
                <w:sz w:val="22"/>
                <w:szCs w:val="22"/>
                <w:lang w:eastAsia="en-US"/>
              </w:rPr>
              <w:t>in misura oltre 1/3</w:t>
            </w:r>
          </w:p>
        </w:tc>
        <w:tc>
          <w:tcPr>
            <w:tcW w:w="713" w:type="dxa"/>
            <w:tcBorders>
              <w:top w:val="single" w:sz="4" w:space="0" w:color="auto"/>
              <w:left w:val="single" w:sz="4" w:space="0" w:color="auto"/>
              <w:bottom w:val="single" w:sz="4" w:space="0" w:color="auto"/>
              <w:right w:val="single" w:sz="4" w:space="0" w:color="auto"/>
            </w:tcBorders>
          </w:tcPr>
          <w:p w14:paraId="7E2E54FA" w14:textId="77777777" w:rsidR="000F268A" w:rsidRPr="00026C56" w:rsidRDefault="000F268A" w:rsidP="0010074C">
            <w:pPr>
              <w:widowControl w:val="0"/>
              <w:overflowPunct/>
              <w:adjustRightInd/>
              <w:jc w:val="center"/>
              <w:textAlignment w:val="auto"/>
              <w:rPr>
                <w:w w:val="105"/>
                <w:sz w:val="22"/>
                <w:szCs w:val="22"/>
                <w:lang w:eastAsia="en-US"/>
              </w:rPr>
            </w:pPr>
          </w:p>
          <w:p w14:paraId="527F0450"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3</w:t>
            </w:r>
          </w:p>
        </w:tc>
      </w:tr>
      <w:tr w:rsidR="000F268A" w:rsidRPr="00026C56" w14:paraId="2BE9E7AA" w14:textId="77777777" w:rsidTr="0010074C">
        <w:tc>
          <w:tcPr>
            <w:tcW w:w="1383" w:type="dxa"/>
            <w:tcBorders>
              <w:top w:val="single" w:sz="4" w:space="0" w:color="auto"/>
              <w:left w:val="single" w:sz="4" w:space="0" w:color="auto"/>
              <w:bottom w:val="single" w:sz="4" w:space="0" w:color="auto"/>
              <w:right w:val="single" w:sz="4" w:space="0" w:color="auto"/>
            </w:tcBorders>
          </w:tcPr>
          <w:p w14:paraId="2C733CE6" w14:textId="77777777" w:rsidR="000F268A" w:rsidRPr="00026C56" w:rsidRDefault="000F268A" w:rsidP="0010074C">
            <w:pPr>
              <w:widowControl w:val="0"/>
              <w:overflowPunct/>
              <w:adjustRightInd/>
              <w:jc w:val="center"/>
              <w:textAlignment w:val="auto"/>
              <w:rPr>
                <w:w w:val="105"/>
                <w:sz w:val="22"/>
                <w:szCs w:val="22"/>
                <w:lang w:eastAsia="en-US"/>
              </w:rPr>
            </w:pPr>
          </w:p>
          <w:p w14:paraId="5BF415E6"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f.2</w:t>
            </w:r>
          </w:p>
        </w:tc>
        <w:tc>
          <w:tcPr>
            <w:tcW w:w="851" w:type="dxa"/>
            <w:tcBorders>
              <w:top w:val="single" w:sz="4" w:space="0" w:color="auto"/>
              <w:left w:val="single" w:sz="4" w:space="0" w:color="auto"/>
              <w:bottom w:val="single" w:sz="4" w:space="0" w:color="auto"/>
              <w:right w:val="single" w:sz="4" w:space="0" w:color="auto"/>
            </w:tcBorders>
          </w:tcPr>
          <w:p w14:paraId="3DF90A4C"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160CD51C" w14:textId="77777777" w:rsidR="000F268A" w:rsidRPr="00026C56" w:rsidRDefault="000F268A" w:rsidP="0010074C">
            <w:pPr>
              <w:widowControl w:val="0"/>
              <w:overflowPunct/>
              <w:adjustRightInd/>
              <w:jc w:val="both"/>
              <w:textAlignment w:val="auto"/>
              <w:rPr>
                <w:w w:val="105"/>
                <w:sz w:val="22"/>
                <w:szCs w:val="22"/>
                <w:lang w:eastAsia="en-US"/>
              </w:rPr>
            </w:pPr>
          </w:p>
          <w:p w14:paraId="0558624D" w14:textId="77777777" w:rsidR="000F268A" w:rsidRPr="00026C56" w:rsidRDefault="000F268A" w:rsidP="0010074C">
            <w:pPr>
              <w:widowControl w:val="0"/>
              <w:overflowPunct/>
              <w:adjustRightInd/>
              <w:jc w:val="both"/>
              <w:textAlignment w:val="auto"/>
              <w:rPr>
                <w:b/>
                <w:bCs/>
                <w:w w:val="105"/>
                <w:sz w:val="22"/>
                <w:szCs w:val="22"/>
                <w:lang w:eastAsia="en-US"/>
              </w:rPr>
            </w:pPr>
            <w:r w:rsidRPr="00026C56">
              <w:rPr>
                <w:w w:val="105"/>
                <w:sz w:val="22"/>
                <w:szCs w:val="22"/>
                <w:lang w:eastAsia="en-US"/>
              </w:rPr>
              <w:t>in misura oltre 1/5</w:t>
            </w:r>
          </w:p>
        </w:tc>
        <w:tc>
          <w:tcPr>
            <w:tcW w:w="713" w:type="dxa"/>
            <w:tcBorders>
              <w:top w:val="single" w:sz="4" w:space="0" w:color="auto"/>
              <w:left w:val="single" w:sz="4" w:space="0" w:color="auto"/>
              <w:bottom w:val="single" w:sz="4" w:space="0" w:color="auto"/>
              <w:right w:val="single" w:sz="4" w:space="0" w:color="auto"/>
            </w:tcBorders>
          </w:tcPr>
          <w:p w14:paraId="2ABFD042" w14:textId="77777777" w:rsidR="000F268A" w:rsidRPr="00026C56" w:rsidRDefault="000F268A" w:rsidP="0010074C">
            <w:pPr>
              <w:widowControl w:val="0"/>
              <w:overflowPunct/>
              <w:adjustRightInd/>
              <w:jc w:val="center"/>
              <w:textAlignment w:val="auto"/>
              <w:rPr>
                <w:w w:val="105"/>
                <w:sz w:val="22"/>
                <w:szCs w:val="22"/>
                <w:lang w:eastAsia="en-US"/>
              </w:rPr>
            </w:pPr>
          </w:p>
          <w:p w14:paraId="1BA534DE"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F268A" w:rsidRPr="00026C56" w14:paraId="6CDB716A" w14:textId="77777777" w:rsidTr="0010074C">
        <w:tc>
          <w:tcPr>
            <w:tcW w:w="1383" w:type="dxa"/>
            <w:tcBorders>
              <w:top w:val="single" w:sz="4" w:space="0" w:color="auto"/>
              <w:left w:val="single" w:sz="4" w:space="0" w:color="auto"/>
              <w:bottom w:val="single" w:sz="4" w:space="0" w:color="auto"/>
              <w:right w:val="single" w:sz="4" w:space="0" w:color="auto"/>
            </w:tcBorders>
          </w:tcPr>
          <w:p w14:paraId="47693561" w14:textId="77777777" w:rsidR="000F268A" w:rsidRPr="00026C56" w:rsidRDefault="000F268A" w:rsidP="0010074C">
            <w:pPr>
              <w:widowControl w:val="0"/>
              <w:overflowPunct/>
              <w:adjustRightInd/>
              <w:jc w:val="center"/>
              <w:textAlignment w:val="auto"/>
              <w:rPr>
                <w:w w:val="105"/>
                <w:sz w:val="22"/>
                <w:szCs w:val="22"/>
                <w:lang w:eastAsia="en-US"/>
              </w:rPr>
            </w:pPr>
          </w:p>
          <w:p w14:paraId="2A31B52A"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f.3</w:t>
            </w:r>
          </w:p>
        </w:tc>
        <w:tc>
          <w:tcPr>
            <w:tcW w:w="851" w:type="dxa"/>
            <w:tcBorders>
              <w:top w:val="single" w:sz="4" w:space="0" w:color="auto"/>
              <w:left w:val="single" w:sz="4" w:space="0" w:color="auto"/>
              <w:bottom w:val="single" w:sz="4" w:space="0" w:color="auto"/>
              <w:right w:val="single" w:sz="4" w:space="0" w:color="auto"/>
            </w:tcBorders>
          </w:tcPr>
          <w:p w14:paraId="4FFFC773"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229373A6" w14:textId="77777777" w:rsidR="000F268A" w:rsidRPr="00026C56" w:rsidRDefault="000F268A" w:rsidP="0010074C">
            <w:pPr>
              <w:widowControl w:val="0"/>
              <w:overflowPunct/>
              <w:adjustRightInd/>
              <w:jc w:val="both"/>
              <w:textAlignment w:val="auto"/>
              <w:rPr>
                <w:w w:val="105"/>
                <w:sz w:val="22"/>
                <w:szCs w:val="22"/>
                <w:lang w:eastAsia="en-US"/>
              </w:rPr>
            </w:pPr>
          </w:p>
          <w:p w14:paraId="0DC87E3A" w14:textId="77777777" w:rsidR="000F268A" w:rsidRPr="00026C56" w:rsidRDefault="000F268A" w:rsidP="0010074C">
            <w:pPr>
              <w:widowControl w:val="0"/>
              <w:overflowPunct/>
              <w:adjustRightInd/>
              <w:jc w:val="both"/>
              <w:textAlignment w:val="auto"/>
              <w:rPr>
                <w:b/>
                <w:bCs/>
                <w:w w:val="105"/>
                <w:sz w:val="22"/>
                <w:szCs w:val="22"/>
                <w:lang w:eastAsia="en-US"/>
              </w:rPr>
            </w:pPr>
            <w:r w:rsidRPr="00026C56">
              <w:rPr>
                <w:w w:val="105"/>
                <w:sz w:val="22"/>
                <w:szCs w:val="22"/>
                <w:lang w:eastAsia="en-US"/>
              </w:rPr>
              <w:t>in misura oltre 1/6</w:t>
            </w:r>
          </w:p>
        </w:tc>
        <w:tc>
          <w:tcPr>
            <w:tcW w:w="713" w:type="dxa"/>
            <w:tcBorders>
              <w:top w:val="single" w:sz="4" w:space="0" w:color="auto"/>
              <w:left w:val="single" w:sz="4" w:space="0" w:color="auto"/>
              <w:bottom w:val="single" w:sz="4" w:space="0" w:color="auto"/>
              <w:right w:val="single" w:sz="4" w:space="0" w:color="auto"/>
            </w:tcBorders>
          </w:tcPr>
          <w:p w14:paraId="5F9F1F28" w14:textId="77777777" w:rsidR="000F268A" w:rsidRPr="00026C56" w:rsidRDefault="000F268A" w:rsidP="0010074C">
            <w:pPr>
              <w:widowControl w:val="0"/>
              <w:overflowPunct/>
              <w:adjustRightInd/>
              <w:jc w:val="center"/>
              <w:textAlignment w:val="auto"/>
              <w:rPr>
                <w:w w:val="105"/>
                <w:sz w:val="22"/>
                <w:szCs w:val="22"/>
                <w:lang w:eastAsia="en-US"/>
              </w:rPr>
            </w:pPr>
          </w:p>
          <w:p w14:paraId="767B2230"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1</w:t>
            </w:r>
          </w:p>
        </w:tc>
      </w:tr>
      <w:tr w:rsidR="000F268A" w:rsidRPr="00026C56" w14:paraId="7ABE5A26" w14:textId="77777777" w:rsidTr="0010074C">
        <w:tc>
          <w:tcPr>
            <w:tcW w:w="1383" w:type="dxa"/>
            <w:tcBorders>
              <w:top w:val="single" w:sz="4" w:space="0" w:color="auto"/>
              <w:left w:val="single" w:sz="4" w:space="0" w:color="auto"/>
              <w:bottom w:val="single" w:sz="4" w:space="0" w:color="auto"/>
              <w:right w:val="single" w:sz="4" w:space="0" w:color="auto"/>
            </w:tcBorders>
          </w:tcPr>
          <w:p w14:paraId="399AD197" w14:textId="77777777" w:rsidR="000F268A" w:rsidRPr="00026C56" w:rsidRDefault="000F268A" w:rsidP="0010074C">
            <w:pPr>
              <w:widowControl w:val="0"/>
              <w:overflowPunct/>
              <w:adjustRightInd/>
              <w:jc w:val="center"/>
              <w:textAlignment w:val="auto"/>
              <w:rPr>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03675EDB" w14:textId="77777777" w:rsidR="000F268A" w:rsidRPr="00026C56" w:rsidRDefault="000F268A" w:rsidP="0010074C">
            <w:pPr>
              <w:widowControl w:val="0"/>
              <w:overflowPunct/>
              <w:adjustRightInd/>
              <w:jc w:val="both"/>
              <w:textAlignment w:val="auto"/>
              <w:rPr>
                <w:b/>
                <w:bCs/>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2FAEB899" w14:textId="77777777" w:rsidR="000F268A" w:rsidRPr="00026C56" w:rsidRDefault="000F268A" w:rsidP="0010074C">
            <w:pPr>
              <w:widowControl w:val="0"/>
              <w:overflowPunct/>
              <w:adjustRightInd/>
              <w:jc w:val="both"/>
              <w:textAlignment w:val="auto"/>
              <w:rPr>
                <w:b/>
                <w:bCs/>
                <w:w w:val="105"/>
                <w:sz w:val="22"/>
                <w:szCs w:val="22"/>
                <w:lang w:eastAsia="en-US"/>
              </w:rPr>
            </w:pPr>
            <w:r w:rsidRPr="00026C56">
              <w:rPr>
                <w:b/>
                <w:bCs/>
                <w:w w:val="105"/>
                <w:sz w:val="22"/>
                <w:szCs w:val="22"/>
                <w:lang w:eastAsia="en-US"/>
              </w:rPr>
              <w:t>Tale Categoria non è cumulabile con le Categorie A, B, C e D</w:t>
            </w:r>
          </w:p>
        </w:tc>
        <w:tc>
          <w:tcPr>
            <w:tcW w:w="713" w:type="dxa"/>
            <w:tcBorders>
              <w:top w:val="single" w:sz="4" w:space="0" w:color="auto"/>
              <w:left w:val="single" w:sz="4" w:space="0" w:color="auto"/>
              <w:bottom w:val="single" w:sz="4" w:space="0" w:color="auto"/>
              <w:right w:val="single" w:sz="4" w:space="0" w:color="auto"/>
            </w:tcBorders>
          </w:tcPr>
          <w:p w14:paraId="5CEC9288"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2333F953" w14:textId="77777777" w:rsidTr="0010074C">
        <w:tc>
          <w:tcPr>
            <w:tcW w:w="1383" w:type="dxa"/>
            <w:tcBorders>
              <w:top w:val="single" w:sz="4" w:space="0" w:color="auto"/>
            </w:tcBorders>
          </w:tcPr>
          <w:p w14:paraId="73954F79" w14:textId="77777777" w:rsidR="000F268A" w:rsidRPr="00026C56" w:rsidRDefault="000F268A" w:rsidP="0010074C">
            <w:pPr>
              <w:widowControl w:val="0"/>
              <w:overflowPunct/>
              <w:adjustRightInd/>
              <w:jc w:val="center"/>
              <w:textAlignment w:val="auto"/>
              <w:rPr>
                <w:w w:val="105"/>
                <w:sz w:val="22"/>
                <w:szCs w:val="22"/>
                <w:lang w:eastAsia="en-US"/>
              </w:rPr>
            </w:pPr>
          </w:p>
        </w:tc>
        <w:tc>
          <w:tcPr>
            <w:tcW w:w="851" w:type="dxa"/>
            <w:tcBorders>
              <w:top w:val="single" w:sz="4" w:space="0" w:color="auto"/>
            </w:tcBorders>
          </w:tcPr>
          <w:p w14:paraId="4216D5E9" w14:textId="77777777" w:rsidR="000F268A" w:rsidRPr="00026C56" w:rsidRDefault="000F268A" w:rsidP="0010074C">
            <w:pPr>
              <w:widowControl w:val="0"/>
              <w:overflowPunct/>
              <w:adjustRightInd/>
              <w:jc w:val="both"/>
              <w:textAlignment w:val="auto"/>
              <w:rPr>
                <w:b/>
                <w:bCs/>
                <w:w w:val="105"/>
                <w:sz w:val="32"/>
                <w:szCs w:val="32"/>
                <w:lang w:eastAsia="en-US"/>
              </w:rPr>
            </w:pPr>
          </w:p>
        </w:tc>
        <w:tc>
          <w:tcPr>
            <w:tcW w:w="6551" w:type="dxa"/>
            <w:tcBorders>
              <w:top w:val="single" w:sz="4" w:space="0" w:color="auto"/>
            </w:tcBorders>
          </w:tcPr>
          <w:p w14:paraId="0119165A" w14:textId="77777777" w:rsidR="000F268A" w:rsidRPr="00026C56" w:rsidRDefault="000F268A" w:rsidP="0010074C">
            <w:pPr>
              <w:widowControl w:val="0"/>
              <w:overflowPunct/>
              <w:adjustRightInd/>
              <w:jc w:val="both"/>
              <w:textAlignment w:val="auto"/>
              <w:rPr>
                <w:b/>
                <w:bCs/>
                <w:w w:val="105"/>
                <w:sz w:val="22"/>
                <w:szCs w:val="22"/>
                <w:lang w:eastAsia="en-US"/>
              </w:rPr>
            </w:pPr>
          </w:p>
        </w:tc>
        <w:tc>
          <w:tcPr>
            <w:tcW w:w="713" w:type="dxa"/>
            <w:tcBorders>
              <w:top w:val="single" w:sz="4" w:space="0" w:color="auto"/>
            </w:tcBorders>
          </w:tcPr>
          <w:p w14:paraId="3A7B31D8"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08A35410" w14:textId="77777777" w:rsidTr="0010074C">
        <w:tc>
          <w:tcPr>
            <w:tcW w:w="1383" w:type="dxa"/>
            <w:tcBorders>
              <w:top w:val="single" w:sz="4" w:space="0" w:color="auto"/>
              <w:left w:val="single" w:sz="4" w:space="0" w:color="auto"/>
              <w:bottom w:val="single" w:sz="4" w:space="0" w:color="auto"/>
              <w:right w:val="single" w:sz="4" w:space="0" w:color="auto"/>
            </w:tcBorders>
          </w:tcPr>
          <w:p w14:paraId="1BF09988" w14:textId="77777777" w:rsidR="000F268A" w:rsidRPr="00026C56" w:rsidRDefault="000F268A" w:rsidP="0010074C">
            <w:pPr>
              <w:widowControl w:val="0"/>
              <w:overflowPunct/>
              <w:adjustRightInd/>
              <w:jc w:val="center"/>
              <w:textAlignment w:val="auto"/>
              <w:rPr>
                <w:b/>
                <w:bCs/>
                <w:w w:val="105"/>
                <w:sz w:val="22"/>
                <w:szCs w:val="22"/>
                <w:lang w:eastAsia="en-US"/>
              </w:rPr>
            </w:pPr>
            <w:r w:rsidRPr="00026C56">
              <w:rPr>
                <w:b/>
                <w:bCs/>
                <w:w w:val="105"/>
                <w:sz w:val="22"/>
                <w:szCs w:val="22"/>
                <w:lang w:eastAsia="en-US"/>
              </w:rPr>
              <w:t>Categoria G)</w:t>
            </w:r>
          </w:p>
        </w:tc>
        <w:tc>
          <w:tcPr>
            <w:tcW w:w="851" w:type="dxa"/>
            <w:tcBorders>
              <w:top w:val="single" w:sz="4" w:space="0" w:color="auto"/>
              <w:left w:val="single" w:sz="4" w:space="0" w:color="auto"/>
              <w:bottom w:val="single" w:sz="4" w:space="0" w:color="auto"/>
              <w:right w:val="single" w:sz="4" w:space="0" w:color="auto"/>
            </w:tcBorders>
          </w:tcPr>
          <w:p w14:paraId="783EA89B"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16D736FA"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Rientrano in questa categoria i richiedenti che abitino con il proprio nucleo familiare, in uno stesso alloggio con altro o più nuclei familiari, che dimostrino di non disporre di alcuna soluzione abitativa adeguata.</w:t>
            </w:r>
          </w:p>
          <w:p w14:paraId="5964C140" w14:textId="77777777" w:rsidR="000F268A" w:rsidRPr="00026C56" w:rsidRDefault="000F268A" w:rsidP="0010074C">
            <w:pPr>
              <w:widowControl w:val="0"/>
              <w:overflowPunct/>
              <w:adjustRightInd/>
              <w:jc w:val="both"/>
              <w:textAlignment w:val="auto"/>
              <w:rPr>
                <w:b/>
                <w:bCs/>
                <w:w w:val="105"/>
                <w:sz w:val="22"/>
                <w:szCs w:val="22"/>
                <w:lang w:eastAsia="en-US"/>
              </w:rPr>
            </w:pPr>
          </w:p>
        </w:tc>
        <w:tc>
          <w:tcPr>
            <w:tcW w:w="713" w:type="dxa"/>
            <w:tcBorders>
              <w:top w:val="single" w:sz="4" w:space="0" w:color="auto"/>
              <w:left w:val="single" w:sz="4" w:space="0" w:color="auto"/>
              <w:bottom w:val="single" w:sz="4" w:space="0" w:color="auto"/>
              <w:right w:val="single" w:sz="4" w:space="0" w:color="auto"/>
            </w:tcBorders>
          </w:tcPr>
          <w:p w14:paraId="0956A971" w14:textId="77777777" w:rsidR="000F268A" w:rsidRPr="00026C56" w:rsidRDefault="000F268A" w:rsidP="0010074C">
            <w:pPr>
              <w:widowControl w:val="0"/>
              <w:overflowPunct/>
              <w:adjustRightInd/>
              <w:jc w:val="center"/>
              <w:textAlignment w:val="auto"/>
              <w:rPr>
                <w:w w:val="105"/>
                <w:sz w:val="22"/>
                <w:szCs w:val="22"/>
                <w:lang w:eastAsia="en-US"/>
              </w:rPr>
            </w:pPr>
          </w:p>
          <w:p w14:paraId="5CAF0AD2" w14:textId="77777777" w:rsidR="000F268A" w:rsidRPr="00026C56" w:rsidRDefault="000F268A" w:rsidP="0010074C">
            <w:pPr>
              <w:widowControl w:val="0"/>
              <w:overflowPunct/>
              <w:adjustRightInd/>
              <w:jc w:val="center"/>
              <w:textAlignment w:val="auto"/>
              <w:rPr>
                <w:w w:val="105"/>
                <w:sz w:val="22"/>
                <w:szCs w:val="22"/>
                <w:lang w:eastAsia="en-US"/>
              </w:rPr>
            </w:pPr>
          </w:p>
          <w:p w14:paraId="423F1206"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F268A" w:rsidRPr="00026C56" w14:paraId="2F1696FD" w14:textId="77777777" w:rsidTr="0010074C">
        <w:tc>
          <w:tcPr>
            <w:tcW w:w="1383" w:type="dxa"/>
            <w:tcBorders>
              <w:top w:val="single" w:sz="4" w:space="0" w:color="auto"/>
              <w:bottom w:val="single" w:sz="4" w:space="0" w:color="auto"/>
            </w:tcBorders>
          </w:tcPr>
          <w:p w14:paraId="7CDCA228" w14:textId="77777777" w:rsidR="000F268A" w:rsidRPr="00026C56" w:rsidRDefault="000F268A" w:rsidP="0010074C">
            <w:pPr>
              <w:widowControl w:val="0"/>
              <w:overflowPunct/>
              <w:adjustRightInd/>
              <w:jc w:val="center"/>
              <w:textAlignment w:val="auto"/>
              <w:rPr>
                <w:b/>
                <w:bCs/>
                <w:w w:val="105"/>
                <w:sz w:val="22"/>
                <w:szCs w:val="22"/>
                <w:lang w:eastAsia="en-US"/>
              </w:rPr>
            </w:pPr>
          </w:p>
        </w:tc>
        <w:tc>
          <w:tcPr>
            <w:tcW w:w="851" w:type="dxa"/>
            <w:tcBorders>
              <w:top w:val="single" w:sz="4" w:space="0" w:color="auto"/>
              <w:bottom w:val="single" w:sz="4" w:space="0" w:color="auto"/>
            </w:tcBorders>
          </w:tcPr>
          <w:p w14:paraId="3745C926" w14:textId="77777777" w:rsidR="000F268A" w:rsidRPr="00026C56" w:rsidRDefault="000F268A" w:rsidP="0010074C">
            <w:pPr>
              <w:widowControl w:val="0"/>
              <w:overflowPunct/>
              <w:adjustRightInd/>
              <w:jc w:val="both"/>
              <w:textAlignment w:val="auto"/>
              <w:rPr>
                <w:w w:val="105"/>
                <w:sz w:val="32"/>
                <w:szCs w:val="32"/>
                <w:lang w:eastAsia="en-US"/>
              </w:rPr>
            </w:pPr>
          </w:p>
        </w:tc>
        <w:tc>
          <w:tcPr>
            <w:tcW w:w="6551" w:type="dxa"/>
            <w:tcBorders>
              <w:top w:val="single" w:sz="4" w:space="0" w:color="auto"/>
              <w:bottom w:val="single" w:sz="4" w:space="0" w:color="auto"/>
            </w:tcBorders>
          </w:tcPr>
          <w:p w14:paraId="0B4290F2" w14:textId="77777777" w:rsidR="000F268A" w:rsidRPr="00026C56" w:rsidRDefault="000F268A" w:rsidP="0010074C">
            <w:pPr>
              <w:widowControl w:val="0"/>
              <w:overflowPunct/>
              <w:adjustRightInd/>
              <w:jc w:val="both"/>
              <w:textAlignment w:val="auto"/>
              <w:rPr>
                <w:w w:val="105"/>
                <w:sz w:val="22"/>
                <w:szCs w:val="22"/>
                <w:lang w:eastAsia="en-US"/>
              </w:rPr>
            </w:pPr>
          </w:p>
        </w:tc>
        <w:tc>
          <w:tcPr>
            <w:tcW w:w="713" w:type="dxa"/>
            <w:tcBorders>
              <w:top w:val="single" w:sz="4" w:space="0" w:color="auto"/>
              <w:bottom w:val="single" w:sz="4" w:space="0" w:color="auto"/>
            </w:tcBorders>
          </w:tcPr>
          <w:p w14:paraId="13BF5B19"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36399771" w14:textId="77777777" w:rsidTr="0010074C">
        <w:tc>
          <w:tcPr>
            <w:tcW w:w="1383" w:type="dxa"/>
            <w:tcBorders>
              <w:top w:val="single" w:sz="4" w:space="0" w:color="auto"/>
              <w:left w:val="single" w:sz="4" w:space="0" w:color="auto"/>
              <w:bottom w:val="single" w:sz="4" w:space="0" w:color="auto"/>
              <w:right w:val="single" w:sz="4" w:space="0" w:color="auto"/>
            </w:tcBorders>
          </w:tcPr>
          <w:p w14:paraId="10AB37A3" w14:textId="77777777" w:rsidR="000F268A" w:rsidRPr="00026C56" w:rsidRDefault="000F268A" w:rsidP="0010074C">
            <w:pPr>
              <w:widowControl w:val="0"/>
              <w:overflowPunct/>
              <w:adjustRightInd/>
              <w:jc w:val="center"/>
              <w:textAlignment w:val="auto"/>
              <w:rPr>
                <w:w w:val="105"/>
                <w:sz w:val="22"/>
                <w:szCs w:val="22"/>
                <w:lang w:eastAsia="en-US"/>
              </w:rPr>
            </w:pPr>
            <w:r w:rsidRPr="00026C56">
              <w:rPr>
                <w:b/>
                <w:bCs/>
                <w:w w:val="105"/>
                <w:sz w:val="22"/>
                <w:szCs w:val="22"/>
                <w:lang w:eastAsia="en-US"/>
              </w:rPr>
              <w:t>Categoria H)</w:t>
            </w:r>
          </w:p>
        </w:tc>
        <w:tc>
          <w:tcPr>
            <w:tcW w:w="851" w:type="dxa"/>
            <w:tcBorders>
              <w:top w:val="single" w:sz="4" w:space="0" w:color="auto"/>
              <w:left w:val="single" w:sz="4" w:space="0" w:color="auto"/>
              <w:bottom w:val="single" w:sz="4" w:space="0" w:color="auto"/>
              <w:right w:val="single" w:sz="4" w:space="0" w:color="auto"/>
            </w:tcBorders>
          </w:tcPr>
          <w:p w14:paraId="138225E2"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02F41563" w14:textId="77777777" w:rsidR="000F268A" w:rsidRPr="00026C56" w:rsidRDefault="000F268A" w:rsidP="0010074C">
            <w:pPr>
              <w:widowControl w:val="0"/>
              <w:overflowPunct/>
              <w:adjustRightInd/>
              <w:jc w:val="both"/>
              <w:textAlignment w:val="auto"/>
              <w:rPr>
                <w:b/>
                <w:bCs/>
                <w:w w:val="105"/>
                <w:sz w:val="22"/>
                <w:szCs w:val="22"/>
                <w:lang w:eastAsia="en-US"/>
              </w:rPr>
            </w:pPr>
            <w:r w:rsidRPr="00026C56">
              <w:rPr>
                <w:w w:val="105"/>
                <w:sz w:val="22"/>
                <w:szCs w:val="22"/>
                <w:lang w:eastAsia="en-US"/>
              </w:rPr>
              <w:t>Rientrano in questa categoria i richiedenti il cui reddito annuo complessivo determinato ai sensi della Legge 457/78 e s.m.i., desunto dall’ultima dichiarazione dei redditi risulti non superiore all’importo di una pensione minima I.N.P.S</w:t>
            </w:r>
          </w:p>
        </w:tc>
        <w:tc>
          <w:tcPr>
            <w:tcW w:w="713" w:type="dxa"/>
            <w:tcBorders>
              <w:top w:val="single" w:sz="4" w:space="0" w:color="auto"/>
              <w:left w:val="single" w:sz="4" w:space="0" w:color="auto"/>
              <w:bottom w:val="single" w:sz="4" w:space="0" w:color="auto"/>
              <w:right w:val="single" w:sz="4" w:space="0" w:color="auto"/>
            </w:tcBorders>
          </w:tcPr>
          <w:p w14:paraId="68E538F9" w14:textId="77777777" w:rsidR="000F268A" w:rsidRPr="00026C56" w:rsidRDefault="000F268A" w:rsidP="0010074C">
            <w:pPr>
              <w:widowControl w:val="0"/>
              <w:overflowPunct/>
              <w:adjustRightInd/>
              <w:jc w:val="center"/>
              <w:textAlignment w:val="auto"/>
              <w:rPr>
                <w:w w:val="105"/>
                <w:sz w:val="22"/>
                <w:szCs w:val="22"/>
                <w:lang w:eastAsia="en-US"/>
              </w:rPr>
            </w:pPr>
          </w:p>
          <w:p w14:paraId="3CC7A9A3" w14:textId="77777777" w:rsidR="000F268A" w:rsidRPr="00026C56" w:rsidRDefault="000F268A" w:rsidP="0010074C">
            <w:pPr>
              <w:widowControl w:val="0"/>
              <w:overflowPunct/>
              <w:adjustRightInd/>
              <w:jc w:val="center"/>
              <w:textAlignment w:val="auto"/>
              <w:rPr>
                <w:w w:val="105"/>
                <w:sz w:val="22"/>
                <w:szCs w:val="22"/>
                <w:lang w:eastAsia="en-US"/>
              </w:rPr>
            </w:pPr>
          </w:p>
          <w:p w14:paraId="52C3A263"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5</w:t>
            </w:r>
          </w:p>
        </w:tc>
      </w:tr>
      <w:tr w:rsidR="000F268A" w:rsidRPr="00026C56" w14:paraId="428B61C3" w14:textId="77777777" w:rsidTr="0010074C">
        <w:trPr>
          <w:trHeight w:val="558"/>
        </w:trPr>
        <w:tc>
          <w:tcPr>
            <w:tcW w:w="1383" w:type="dxa"/>
            <w:tcBorders>
              <w:top w:val="single" w:sz="4" w:space="0" w:color="auto"/>
              <w:left w:val="single" w:sz="4" w:space="0" w:color="auto"/>
              <w:bottom w:val="single" w:sz="4" w:space="0" w:color="auto"/>
              <w:right w:val="single" w:sz="4" w:space="0" w:color="auto"/>
            </w:tcBorders>
          </w:tcPr>
          <w:p w14:paraId="5A739DF8" w14:textId="77777777" w:rsidR="000F268A" w:rsidRPr="00026C56" w:rsidRDefault="000F268A" w:rsidP="0010074C">
            <w:pPr>
              <w:widowControl w:val="0"/>
              <w:overflowPunct/>
              <w:adjustRightInd/>
              <w:jc w:val="center"/>
              <w:textAlignment w:val="auto"/>
              <w:rPr>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20801DB8" w14:textId="77777777" w:rsidR="000F268A" w:rsidRPr="00026C56" w:rsidRDefault="000F268A" w:rsidP="0010074C">
            <w:pPr>
              <w:widowControl w:val="0"/>
              <w:overflowPunct/>
              <w:adjustRightInd/>
              <w:jc w:val="both"/>
              <w:textAlignment w:val="auto"/>
              <w:rPr>
                <w:b/>
                <w:bCs/>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6E00E186" w14:textId="77777777" w:rsidR="000F268A" w:rsidRPr="00026C56" w:rsidRDefault="000F268A" w:rsidP="0010074C">
            <w:pPr>
              <w:widowControl w:val="0"/>
              <w:overflowPunct/>
              <w:adjustRightInd/>
              <w:jc w:val="both"/>
              <w:textAlignment w:val="auto"/>
              <w:rPr>
                <w:b/>
                <w:bCs/>
                <w:w w:val="105"/>
                <w:sz w:val="22"/>
                <w:szCs w:val="22"/>
                <w:lang w:eastAsia="en-US"/>
              </w:rPr>
            </w:pPr>
            <w:r w:rsidRPr="00026C56">
              <w:rPr>
                <w:b/>
                <w:bCs/>
                <w:w w:val="105"/>
                <w:sz w:val="22"/>
                <w:szCs w:val="22"/>
                <w:lang w:eastAsia="en-US"/>
              </w:rPr>
              <w:t>Tale Categoria non è cumulabile con la Categoria I</w:t>
            </w:r>
          </w:p>
        </w:tc>
        <w:tc>
          <w:tcPr>
            <w:tcW w:w="713" w:type="dxa"/>
            <w:tcBorders>
              <w:top w:val="single" w:sz="4" w:space="0" w:color="auto"/>
              <w:left w:val="single" w:sz="4" w:space="0" w:color="auto"/>
              <w:bottom w:val="single" w:sz="4" w:space="0" w:color="auto"/>
              <w:right w:val="single" w:sz="4" w:space="0" w:color="auto"/>
            </w:tcBorders>
          </w:tcPr>
          <w:p w14:paraId="32D8CF09"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6B8B884C" w14:textId="77777777" w:rsidTr="0010074C">
        <w:trPr>
          <w:trHeight w:val="558"/>
        </w:trPr>
        <w:tc>
          <w:tcPr>
            <w:tcW w:w="1383" w:type="dxa"/>
            <w:tcBorders>
              <w:top w:val="single" w:sz="4" w:space="0" w:color="auto"/>
              <w:bottom w:val="single" w:sz="4" w:space="0" w:color="auto"/>
            </w:tcBorders>
          </w:tcPr>
          <w:p w14:paraId="78325957" w14:textId="77777777" w:rsidR="000F268A" w:rsidRPr="00026C56" w:rsidRDefault="000F268A" w:rsidP="0010074C">
            <w:pPr>
              <w:widowControl w:val="0"/>
              <w:overflowPunct/>
              <w:adjustRightInd/>
              <w:jc w:val="center"/>
              <w:textAlignment w:val="auto"/>
              <w:rPr>
                <w:w w:val="105"/>
                <w:sz w:val="22"/>
                <w:szCs w:val="22"/>
                <w:lang w:eastAsia="en-US"/>
              </w:rPr>
            </w:pPr>
          </w:p>
          <w:p w14:paraId="3E9A6733" w14:textId="77777777" w:rsidR="000F268A" w:rsidRPr="00026C56" w:rsidRDefault="000F268A" w:rsidP="0010074C">
            <w:pPr>
              <w:widowControl w:val="0"/>
              <w:overflowPunct/>
              <w:adjustRightInd/>
              <w:jc w:val="center"/>
              <w:textAlignment w:val="auto"/>
              <w:rPr>
                <w:w w:val="105"/>
                <w:sz w:val="22"/>
                <w:szCs w:val="22"/>
                <w:lang w:eastAsia="en-US"/>
              </w:rPr>
            </w:pPr>
          </w:p>
        </w:tc>
        <w:tc>
          <w:tcPr>
            <w:tcW w:w="851" w:type="dxa"/>
            <w:tcBorders>
              <w:top w:val="single" w:sz="4" w:space="0" w:color="auto"/>
              <w:bottom w:val="single" w:sz="4" w:space="0" w:color="auto"/>
            </w:tcBorders>
          </w:tcPr>
          <w:p w14:paraId="4475EE76" w14:textId="77777777" w:rsidR="000F268A" w:rsidRPr="00026C56" w:rsidRDefault="000F268A" w:rsidP="0010074C">
            <w:pPr>
              <w:widowControl w:val="0"/>
              <w:overflowPunct/>
              <w:adjustRightInd/>
              <w:jc w:val="both"/>
              <w:textAlignment w:val="auto"/>
              <w:rPr>
                <w:w w:val="105"/>
                <w:sz w:val="32"/>
                <w:szCs w:val="32"/>
                <w:lang w:eastAsia="en-US"/>
              </w:rPr>
            </w:pPr>
          </w:p>
        </w:tc>
        <w:tc>
          <w:tcPr>
            <w:tcW w:w="6551" w:type="dxa"/>
            <w:tcBorders>
              <w:top w:val="single" w:sz="4" w:space="0" w:color="auto"/>
              <w:bottom w:val="single" w:sz="4" w:space="0" w:color="auto"/>
            </w:tcBorders>
          </w:tcPr>
          <w:p w14:paraId="7B4A0406" w14:textId="77777777" w:rsidR="000F268A" w:rsidRPr="00026C56" w:rsidRDefault="000F268A" w:rsidP="0010074C">
            <w:pPr>
              <w:widowControl w:val="0"/>
              <w:overflowPunct/>
              <w:adjustRightInd/>
              <w:jc w:val="both"/>
              <w:textAlignment w:val="auto"/>
              <w:rPr>
                <w:w w:val="105"/>
                <w:sz w:val="22"/>
                <w:szCs w:val="22"/>
                <w:lang w:eastAsia="en-US"/>
              </w:rPr>
            </w:pPr>
          </w:p>
        </w:tc>
        <w:tc>
          <w:tcPr>
            <w:tcW w:w="713" w:type="dxa"/>
            <w:tcBorders>
              <w:top w:val="single" w:sz="4" w:space="0" w:color="auto"/>
              <w:bottom w:val="single" w:sz="4" w:space="0" w:color="auto"/>
            </w:tcBorders>
          </w:tcPr>
          <w:p w14:paraId="61894E3E"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5AA02E23" w14:textId="77777777" w:rsidTr="0010074C">
        <w:tc>
          <w:tcPr>
            <w:tcW w:w="1383" w:type="dxa"/>
            <w:tcBorders>
              <w:top w:val="single" w:sz="4" w:space="0" w:color="auto"/>
              <w:left w:val="single" w:sz="4" w:space="0" w:color="auto"/>
              <w:bottom w:val="single" w:sz="4" w:space="0" w:color="auto"/>
              <w:right w:val="single" w:sz="4" w:space="0" w:color="auto"/>
            </w:tcBorders>
          </w:tcPr>
          <w:p w14:paraId="62F8BB67" w14:textId="77777777" w:rsidR="000F268A" w:rsidRPr="00026C56" w:rsidRDefault="000F268A" w:rsidP="0010074C">
            <w:pPr>
              <w:widowControl w:val="0"/>
              <w:overflowPunct/>
              <w:adjustRightInd/>
              <w:jc w:val="center"/>
              <w:textAlignment w:val="auto"/>
              <w:rPr>
                <w:w w:val="105"/>
                <w:sz w:val="22"/>
                <w:szCs w:val="22"/>
                <w:lang w:eastAsia="en-US"/>
              </w:rPr>
            </w:pPr>
            <w:r w:rsidRPr="00026C56">
              <w:rPr>
                <w:b/>
                <w:bCs/>
                <w:w w:val="105"/>
                <w:sz w:val="22"/>
                <w:szCs w:val="22"/>
                <w:lang w:eastAsia="en-US"/>
              </w:rPr>
              <w:t>Categoria I)</w:t>
            </w:r>
          </w:p>
        </w:tc>
        <w:tc>
          <w:tcPr>
            <w:tcW w:w="851" w:type="dxa"/>
            <w:tcBorders>
              <w:top w:val="single" w:sz="4" w:space="0" w:color="auto"/>
              <w:left w:val="single" w:sz="4" w:space="0" w:color="auto"/>
              <w:bottom w:val="single" w:sz="4" w:space="0" w:color="auto"/>
              <w:right w:val="single" w:sz="4" w:space="0" w:color="auto"/>
            </w:tcBorders>
          </w:tcPr>
          <w:p w14:paraId="7B3A388E"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03988D23" w14:textId="77777777" w:rsidR="000F268A" w:rsidRPr="00026C56" w:rsidRDefault="000F268A" w:rsidP="0010074C">
            <w:pPr>
              <w:widowControl w:val="0"/>
              <w:overflowPunct/>
              <w:adjustRightInd/>
              <w:jc w:val="both"/>
              <w:textAlignment w:val="auto"/>
              <w:rPr>
                <w:b/>
                <w:bCs/>
                <w:w w:val="105"/>
                <w:sz w:val="22"/>
                <w:szCs w:val="22"/>
                <w:lang w:eastAsia="en-US"/>
              </w:rPr>
            </w:pPr>
            <w:r w:rsidRPr="00026C56">
              <w:rPr>
                <w:w w:val="105"/>
                <w:sz w:val="22"/>
                <w:szCs w:val="22"/>
                <w:lang w:eastAsia="en-US"/>
              </w:rPr>
              <w:t xml:space="preserve">Rientrano in questa categoria i richiedenti il cui reddito annuo complessivo determinato ai sensi della Legge 457/78 e s.m.i., desunto dall’ultima dichiarazione dei redditi derivi per almeno il 90% da </w:t>
            </w:r>
            <w:r w:rsidRPr="00026C56">
              <w:rPr>
                <w:w w:val="105"/>
                <w:sz w:val="22"/>
                <w:szCs w:val="22"/>
                <w:lang w:eastAsia="en-US"/>
              </w:rPr>
              <w:lastRenderedPageBreak/>
              <w:t>lavoro dipendente o da pensione.</w:t>
            </w:r>
          </w:p>
        </w:tc>
        <w:tc>
          <w:tcPr>
            <w:tcW w:w="713" w:type="dxa"/>
            <w:tcBorders>
              <w:top w:val="single" w:sz="4" w:space="0" w:color="auto"/>
              <w:left w:val="single" w:sz="4" w:space="0" w:color="auto"/>
              <w:bottom w:val="single" w:sz="4" w:space="0" w:color="auto"/>
              <w:right w:val="single" w:sz="4" w:space="0" w:color="auto"/>
            </w:tcBorders>
          </w:tcPr>
          <w:p w14:paraId="0E6B1A69" w14:textId="77777777" w:rsidR="000F268A" w:rsidRPr="00026C56" w:rsidRDefault="000F268A" w:rsidP="0010074C">
            <w:pPr>
              <w:widowControl w:val="0"/>
              <w:overflowPunct/>
              <w:adjustRightInd/>
              <w:jc w:val="center"/>
              <w:textAlignment w:val="auto"/>
              <w:rPr>
                <w:w w:val="105"/>
                <w:sz w:val="22"/>
                <w:szCs w:val="22"/>
                <w:lang w:eastAsia="en-US"/>
              </w:rPr>
            </w:pPr>
          </w:p>
          <w:p w14:paraId="3DE0E571" w14:textId="77777777" w:rsidR="000F268A" w:rsidRPr="00026C56" w:rsidRDefault="000F268A" w:rsidP="0010074C">
            <w:pPr>
              <w:widowControl w:val="0"/>
              <w:overflowPunct/>
              <w:adjustRightInd/>
              <w:jc w:val="center"/>
              <w:textAlignment w:val="auto"/>
              <w:rPr>
                <w:w w:val="105"/>
                <w:sz w:val="22"/>
                <w:szCs w:val="22"/>
                <w:lang w:eastAsia="en-US"/>
              </w:rPr>
            </w:pPr>
          </w:p>
          <w:p w14:paraId="77CEFBD6"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F268A" w:rsidRPr="00026C56" w14:paraId="0DA23388" w14:textId="77777777" w:rsidTr="0010074C">
        <w:tc>
          <w:tcPr>
            <w:tcW w:w="1383" w:type="dxa"/>
            <w:tcBorders>
              <w:top w:val="single" w:sz="4" w:space="0" w:color="auto"/>
              <w:left w:val="single" w:sz="4" w:space="0" w:color="auto"/>
              <w:bottom w:val="single" w:sz="4" w:space="0" w:color="auto"/>
              <w:right w:val="single" w:sz="4" w:space="0" w:color="auto"/>
            </w:tcBorders>
          </w:tcPr>
          <w:p w14:paraId="4E16D60C" w14:textId="77777777" w:rsidR="000F268A" w:rsidRPr="00026C56" w:rsidRDefault="000F268A" w:rsidP="0010074C">
            <w:pPr>
              <w:widowControl w:val="0"/>
              <w:overflowPunct/>
              <w:adjustRightInd/>
              <w:jc w:val="center"/>
              <w:textAlignment w:val="auto"/>
              <w:rPr>
                <w:b/>
                <w:bCs/>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5D1E6253" w14:textId="77777777" w:rsidR="000F268A" w:rsidRPr="00026C56" w:rsidRDefault="000F268A" w:rsidP="0010074C">
            <w:pPr>
              <w:widowControl w:val="0"/>
              <w:overflowPunct/>
              <w:adjustRightInd/>
              <w:jc w:val="both"/>
              <w:textAlignment w:val="auto"/>
              <w:rPr>
                <w:b/>
                <w:bCs/>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71AEED6E" w14:textId="77777777" w:rsidR="000F268A" w:rsidRPr="00026C56" w:rsidRDefault="000F268A" w:rsidP="0010074C">
            <w:pPr>
              <w:widowControl w:val="0"/>
              <w:overflowPunct/>
              <w:adjustRightInd/>
              <w:jc w:val="both"/>
              <w:textAlignment w:val="auto"/>
              <w:rPr>
                <w:w w:val="105"/>
                <w:sz w:val="22"/>
                <w:szCs w:val="22"/>
                <w:lang w:eastAsia="en-US"/>
              </w:rPr>
            </w:pPr>
            <w:r w:rsidRPr="00026C56">
              <w:rPr>
                <w:b/>
                <w:bCs/>
                <w:w w:val="105"/>
                <w:sz w:val="22"/>
                <w:szCs w:val="22"/>
                <w:lang w:eastAsia="en-US"/>
              </w:rPr>
              <w:t>Tale Categoria non è cumulabile con la Categoria H</w:t>
            </w:r>
          </w:p>
        </w:tc>
        <w:tc>
          <w:tcPr>
            <w:tcW w:w="713" w:type="dxa"/>
            <w:tcBorders>
              <w:top w:val="single" w:sz="4" w:space="0" w:color="auto"/>
              <w:left w:val="single" w:sz="4" w:space="0" w:color="auto"/>
              <w:bottom w:val="single" w:sz="4" w:space="0" w:color="auto"/>
              <w:right w:val="single" w:sz="4" w:space="0" w:color="auto"/>
            </w:tcBorders>
          </w:tcPr>
          <w:p w14:paraId="5ED788A6"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445B5F8E" w14:textId="77777777" w:rsidTr="0010074C">
        <w:tc>
          <w:tcPr>
            <w:tcW w:w="1383" w:type="dxa"/>
            <w:tcBorders>
              <w:top w:val="single" w:sz="4" w:space="0" w:color="auto"/>
              <w:left w:val="single" w:sz="4" w:space="0" w:color="auto"/>
              <w:bottom w:val="single" w:sz="4" w:space="0" w:color="auto"/>
              <w:right w:val="single" w:sz="4" w:space="0" w:color="auto"/>
            </w:tcBorders>
          </w:tcPr>
          <w:p w14:paraId="229F991D" w14:textId="77777777" w:rsidR="000F268A" w:rsidRPr="00026C56" w:rsidRDefault="000F268A" w:rsidP="0010074C">
            <w:pPr>
              <w:widowControl w:val="0"/>
              <w:overflowPunct/>
              <w:adjustRightInd/>
              <w:jc w:val="center"/>
              <w:textAlignment w:val="auto"/>
              <w:rPr>
                <w:w w:val="105"/>
                <w:sz w:val="22"/>
                <w:szCs w:val="22"/>
                <w:lang w:eastAsia="en-US"/>
              </w:rPr>
            </w:pPr>
            <w:r w:rsidRPr="00026C56">
              <w:rPr>
                <w:sz w:val="22"/>
                <w:szCs w:val="22"/>
                <w:lang w:eastAsia="en-US"/>
              </w:rPr>
              <w:br w:type="page"/>
            </w:r>
            <w:r w:rsidRPr="00026C56">
              <w:rPr>
                <w:b/>
                <w:bCs/>
                <w:w w:val="105"/>
                <w:sz w:val="22"/>
                <w:szCs w:val="22"/>
                <w:lang w:eastAsia="en-US"/>
              </w:rPr>
              <w:t>Categoria L)</w:t>
            </w:r>
          </w:p>
        </w:tc>
        <w:tc>
          <w:tcPr>
            <w:tcW w:w="851" w:type="dxa"/>
            <w:tcBorders>
              <w:top w:val="single" w:sz="4" w:space="0" w:color="auto"/>
              <w:left w:val="single" w:sz="4" w:space="0" w:color="auto"/>
              <w:bottom w:val="single" w:sz="4" w:space="0" w:color="auto"/>
              <w:right w:val="single" w:sz="4" w:space="0" w:color="auto"/>
            </w:tcBorders>
          </w:tcPr>
          <w:p w14:paraId="5FC1A38F" w14:textId="77777777" w:rsidR="000F268A" w:rsidRPr="00026C56" w:rsidRDefault="000F268A" w:rsidP="0010074C">
            <w:pPr>
              <w:widowControl w:val="0"/>
              <w:overflowPunct/>
              <w:adjustRightInd/>
              <w:jc w:val="both"/>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22AC7D5E" w14:textId="77777777" w:rsidR="000F268A" w:rsidRPr="00026C56" w:rsidRDefault="000F268A" w:rsidP="0010074C">
            <w:pPr>
              <w:widowControl w:val="0"/>
              <w:overflowPunct/>
              <w:adjustRightInd/>
              <w:jc w:val="both"/>
              <w:textAlignment w:val="auto"/>
              <w:rPr>
                <w:b/>
                <w:bCs/>
                <w:i/>
                <w:iCs/>
                <w:w w:val="105"/>
                <w:sz w:val="22"/>
                <w:szCs w:val="22"/>
                <w:lang w:eastAsia="en-US"/>
              </w:rPr>
            </w:pPr>
            <w:r w:rsidRPr="00026C56">
              <w:rPr>
                <w:w w:val="105"/>
                <w:sz w:val="22"/>
                <w:szCs w:val="22"/>
                <w:lang w:eastAsia="en-US"/>
              </w:rPr>
              <w:t>Appartengono a questa categoria i seguenti nuclei familiari:</w:t>
            </w:r>
          </w:p>
        </w:tc>
        <w:tc>
          <w:tcPr>
            <w:tcW w:w="713" w:type="dxa"/>
            <w:tcBorders>
              <w:top w:val="single" w:sz="4" w:space="0" w:color="auto"/>
              <w:left w:val="single" w:sz="4" w:space="0" w:color="auto"/>
              <w:bottom w:val="single" w:sz="4" w:space="0" w:color="auto"/>
              <w:right w:val="single" w:sz="4" w:space="0" w:color="auto"/>
            </w:tcBorders>
          </w:tcPr>
          <w:p w14:paraId="4E523F83"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1BC6229F" w14:textId="77777777" w:rsidTr="0010074C">
        <w:tc>
          <w:tcPr>
            <w:tcW w:w="1383" w:type="dxa"/>
            <w:tcBorders>
              <w:top w:val="single" w:sz="4" w:space="0" w:color="auto"/>
              <w:left w:val="single" w:sz="4" w:space="0" w:color="auto"/>
              <w:bottom w:val="single" w:sz="4" w:space="0" w:color="auto"/>
              <w:right w:val="single" w:sz="4" w:space="0" w:color="auto"/>
            </w:tcBorders>
          </w:tcPr>
          <w:p w14:paraId="006D91B2" w14:textId="77777777" w:rsidR="000F268A" w:rsidRPr="00026C56" w:rsidRDefault="000F268A" w:rsidP="0010074C">
            <w:pPr>
              <w:widowControl w:val="0"/>
              <w:overflowPunct/>
              <w:adjustRightInd/>
              <w:ind w:right="-422"/>
              <w:textAlignment w:val="auto"/>
              <w:rPr>
                <w:b/>
                <w:bCs/>
                <w:w w:val="105"/>
                <w:sz w:val="22"/>
                <w:szCs w:val="22"/>
                <w:lang w:eastAsia="en-US"/>
              </w:rPr>
            </w:pPr>
            <w:r>
              <w:rPr>
                <w:b/>
                <w:bCs/>
                <w:w w:val="105"/>
                <w:sz w:val="22"/>
                <w:szCs w:val="22"/>
                <w:lang w:eastAsia="en-US"/>
              </w:rPr>
              <w:t xml:space="preserve">        </w:t>
            </w:r>
            <w:r w:rsidRPr="00026C56">
              <w:rPr>
                <w:b/>
                <w:bCs/>
                <w:w w:val="105"/>
                <w:sz w:val="22"/>
                <w:szCs w:val="22"/>
                <w:lang w:eastAsia="en-US"/>
              </w:rPr>
              <w:t>L.1</w:t>
            </w:r>
          </w:p>
        </w:tc>
        <w:tc>
          <w:tcPr>
            <w:tcW w:w="851" w:type="dxa"/>
            <w:tcBorders>
              <w:top w:val="single" w:sz="4" w:space="0" w:color="auto"/>
              <w:left w:val="single" w:sz="4" w:space="0" w:color="auto"/>
              <w:bottom w:val="single" w:sz="4" w:space="0" w:color="auto"/>
              <w:right w:val="single" w:sz="4" w:space="0" w:color="auto"/>
            </w:tcBorders>
          </w:tcPr>
          <w:p w14:paraId="067B1B9B" w14:textId="77777777" w:rsidR="000F268A" w:rsidRPr="00026C56" w:rsidRDefault="000F268A" w:rsidP="0010074C">
            <w:pPr>
              <w:widowControl w:val="0"/>
              <w:overflowPunct/>
              <w:adjustRightInd/>
              <w:jc w:val="both"/>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3BDEB6CB"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composti da persone che, alla data di presentazione della domanda, abbiano superato i 65 anni di età. Di tali nuclei possono far parte componenti anche non ultra sessantacinquenni, purché siano totalmente inabili al lavoro, ovvero minori, purché siano fiscalmente a carico del richiedente.</w:t>
            </w:r>
          </w:p>
        </w:tc>
        <w:tc>
          <w:tcPr>
            <w:tcW w:w="713" w:type="dxa"/>
            <w:tcBorders>
              <w:top w:val="single" w:sz="4" w:space="0" w:color="auto"/>
              <w:left w:val="single" w:sz="4" w:space="0" w:color="auto"/>
              <w:bottom w:val="single" w:sz="4" w:space="0" w:color="auto"/>
              <w:right w:val="single" w:sz="4" w:space="0" w:color="auto"/>
            </w:tcBorders>
          </w:tcPr>
          <w:p w14:paraId="6A175288"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6BF187A7" w14:textId="77777777" w:rsidTr="0010074C">
        <w:tc>
          <w:tcPr>
            <w:tcW w:w="1383" w:type="dxa"/>
            <w:tcBorders>
              <w:top w:val="single" w:sz="4" w:space="0" w:color="auto"/>
              <w:left w:val="single" w:sz="4" w:space="0" w:color="auto"/>
              <w:bottom w:val="single" w:sz="4" w:space="0" w:color="auto"/>
              <w:right w:val="single" w:sz="4" w:space="0" w:color="auto"/>
            </w:tcBorders>
          </w:tcPr>
          <w:p w14:paraId="1B2AE0DE" w14:textId="77777777" w:rsidR="000F268A" w:rsidRPr="00026C56" w:rsidRDefault="000F268A" w:rsidP="0010074C">
            <w:pPr>
              <w:widowControl w:val="0"/>
              <w:overflowPunct/>
              <w:adjustRightInd/>
              <w:jc w:val="center"/>
              <w:textAlignment w:val="auto"/>
              <w:rPr>
                <w:b/>
                <w:bCs/>
                <w:w w:val="105"/>
                <w:sz w:val="22"/>
                <w:szCs w:val="22"/>
                <w:lang w:eastAsia="en-US"/>
              </w:rPr>
            </w:pPr>
            <w:r>
              <w:rPr>
                <w:b/>
                <w:bCs/>
                <w:w w:val="105"/>
                <w:sz w:val="22"/>
                <w:szCs w:val="22"/>
                <w:lang w:eastAsia="en-US"/>
              </w:rPr>
              <w:t xml:space="preserve">     </w:t>
            </w:r>
            <w:r w:rsidRPr="00026C56">
              <w:rPr>
                <w:b/>
                <w:bCs/>
                <w:w w:val="105"/>
                <w:sz w:val="22"/>
                <w:szCs w:val="22"/>
                <w:lang w:eastAsia="en-US"/>
              </w:rPr>
              <w:t>L.1.1</w:t>
            </w:r>
          </w:p>
        </w:tc>
        <w:tc>
          <w:tcPr>
            <w:tcW w:w="851" w:type="dxa"/>
            <w:tcBorders>
              <w:top w:val="single" w:sz="4" w:space="0" w:color="auto"/>
              <w:left w:val="single" w:sz="4" w:space="0" w:color="auto"/>
              <w:bottom w:val="single" w:sz="4" w:space="0" w:color="auto"/>
              <w:right w:val="single" w:sz="4" w:space="0" w:color="auto"/>
            </w:tcBorders>
          </w:tcPr>
          <w:p w14:paraId="5701537A"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68EC5D50"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Uno o più anziani con età superiore ad anni 65</w:t>
            </w:r>
          </w:p>
        </w:tc>
        <w:tc>
          <w:tcPr>
            <w:tcW w:w="713" w:type="dxa"/>
            <w:tcBorders>
              <w:top w:val="single" w:sz="4" w:space="0" w:color="auto"/>
              <w:left w:val="single" w:sz="4" w:space="0" w:color="auto"/>
              <w:bottom w:val="single" w:sz="4" w:space="0" w:color="auto"/>
              <w:right w:val="single" w:sz="4" w:space="0" w:color="auto"/>
            </w:tcBorders>
          </w:tcPr>
          <w:p w14:paraId="4EC4B8C7"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1</w:t>
            </w:r>
          </w:p>
        </w:tc>
      </w:tr>
      <w:tr w:rsidR="000F268A" w:rsidRPr="00026C56" w14:paraId="682AD949" w14:textId="77777777" w:rsidTr="0010074C">
        <w:tc>
          <w:tcPr>
            <w:tcW w:w="1383" w:type="dxa"/>
            <w:tcBorders>
              <w:top w:val="single" w:sz="4" w:space="0" w:color="auto"/>
              <w:left w:val="single" w:sz="4" w:space="0" w:color="auto"/>
              <w:bottom w:val="single" w:sz="4" w:space="0" w:color="auto"/>
              <w:right w:val="single" w:sz="4" w:space="0" w:color="auto"/>
            </w:tcBorders>
          </w:tcPr>
          <w:p w14:paraId="2BEDF7F2" w14:textId="77777777" w:rsidR="000F268A" w:rsidRPr="00026C56" w:rsidRDefault="000F268A" w:rsidP="0010074C">
            <w:pPr>
              <w:widowControl w:val="0"/>
              <w:overflowPunct/>
              <w:adjustRightInd/>
              <w:jc w:val="center"/>
              <w:textAlignment w:val="auto"/>
              <w:rPr>
                <w:b/>
                <w:bCs/>
                <w:w w:val="105"/>
                <w:sz w:val="22"/>
                <w:szCs w:val="22"/>
                <w:lang w:eastAsia="en-US"/>
              </w:rPr>
            </w:pPr>
            <w:r>
              <w:rPr>
                <w:b/>
                <w:bCs/>
                <w:w w:val="105"/>
                <w:sz w:val="22"/>
                <w:szCs w:val="22"/>
                <w:lang w:eastAsia="en-US"/>
              </w:rPr>
              <w:t xml:space="preserve">     </w:t>
            </w:r>
            <w:r w:rsidRPr="00026C56">
              <w:rPr>
                <w:b/>
                <w:bCs/>
                <w:w w:val="105"/>
                <w:sz w:val="22"/>
                <w:szCs w:val="22"/>
                <w:lang w:eastAsia="en-US"/>
              </w:rPr>
              <w:t>L.1.2</w:t>
            </w:r>
          </w:p>
        </w:tc>
        <w:tc>
          <w:tcPr>
            <w:tcW w:w="851" w:type="dxa"/>
            <w:tcBorders>
              <w:top w:val="single" w:sz="4" w:space="0" w:color="auto"/>
              <w:left w:val="single" w:sz="4" w:space="0" w:color="auto"/>
              <w:bottom w:val="single" w:sz="4" w:space="0" w:color="auto"/>
              <w:right w:val="single" w:sz="4" w:space="0" w:color="auto"/>
            </w:tcBorders>
          </w:tcPr>
          <w:p w14:paraId="634DD681"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3C2AF9AA"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Uno o più anziani con età superiore ad anni 73</w:t>
            </w:r>
          </w:p>
        </w:tc>
        <w:tc>
          <w:tcPr>
            <w:tcW w:w="713" w:type="dxa"/>
            <w:tcBorders>
              <w:top w:val="single" w:sz="4" w:space="0" w:color="auto"/>
              <w:left w:val="single" w:sz="4" w:space="0" w:color="auto"/>
              <w:bottom w:val="single" w:sz="4" w:space="0" w:color="auto"/>
              <w:right w:val="single" w:sz="4" w:space="0" w:color="auto"/>
            </w:tcBorders>
          </w:tcPr>
          <w:p w14:paraId="57B8D0B0"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1,5</w:t>
            </w:r>
          </w:p>
        </w:tc>
      </w:tr>
      <w:tr w:rsidR="000F268A" w:rsidRPr="00026C56" w14:paraId="7018FFDE" w14:textId="77777777" w:rsidTr="0010074C">
        <w:tc>
          <w:tcPr>
            <w:tcW w:w="1383" w:type="dxa"/>
            <w:tcBorders>
              <w:top w:val="single" w:sz="4" w:space="0" w:color="auto"/>
              <w:left w:val="single" w:sz="4" w:space="0" w:color="auto"/>
              <w:bottom w:val="single" w:sz="4" w:space="0" w:color="auto"/>
              <w:right w:val="single" w:sz="4" w:space="0" w:color="auto"/>
            </w:tcBorders>
          </w:tcPr>
          <w:p w14:paraId="4EDEAE32" w14:textId="77777777" w:rsidR="000F268A" w:rsidRPr="00026C56" w:rsidRDefault="000F268A" w:rsidP="0010074C">
            <w:pPr>
              <w:widowControl w:val="0"/>
              <w:overflowPunct/>
              <w:adjustRightInd/>
              <w:textAlignment w:val="auto"/>
              <w:rPr>
                <w:b/>
                <w:bCs/>
                <w:w w:val="105"/>
                <w:sz w:val="22"/>
                <w:szCs w:val="22"/>
                <w:lang w:eastAsia="en-US"/>
              </w:rPr>
            </w:pPr>
            <w:r>
              <w:rPr>
                <w:b/>
                <w:bCs/>
                <w:w w:val="105"/>
                <w:sz w:val="22"/>
                <w:szCs w:val="22"/>
                <w:lang w:eastAsia="en-US"/>
              </w:rPr>
              <w:t xml:space="preserve">        </w:t>
            </w:r>
            <w:r w:rsidRPr="00026C56">
              <w:rPr>
                <w:b/>
                <w:bCs/>
                <w:w w:val="105"/>
                <w:sz w:val="22"/>
                <w:szCs w:val="22"/>
                <w:lang w:eastAsia="en-US"/>
              </w:rPr>
              <w:t>L.1.3</w:t>
            </w:r>
          </w:p>
        </w:tc>
        <w:tc>
          <w:tcPr>
            <w:tcW w:w="851" w:type="dxa"/>
            <w:tcBorders>
              <w:top w:val="single" w:sz="4" w:space="0" w:color="auto"/>
              <w:left w:val="single" w:sz="4" w:space="0" w:color="auto"/>
              <w:bottom w:val="single" w:sz="4" w:space="0" w:color="auto"/>
              <w:right w:val="single" w:sz="4" w:space="0" w:color="auto"/>
            </w:tcBorders>
          </w:tcPr>
          <w:p w14:paraId="4FCD847D"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1A607E76"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Uno o più anziani con età superiore ad anni 80</w:t>
            </w:r>
          </w:p>
        </w:tc>
        <w:tc>
          <w:tcPr>
            <w:tcW w:w="713" w:type="dxa"/>
            <w:tcBorders>
              <w:top w:val="single" w:sz="4" w:space="0" w:color="auto"/>
              <w:left w:val="single" w:sz="4" w:space="0" w:color="auto"/>
              <w:bottom w:val="single" w:sz="4" w:space="0" w:color="auto"/>
              <w:right w:val="single" w:sz="4" w:space="0" w:color="auto"/>
            </w:tcBorders>
          </w:tcPr>
          <w:p w14:paraId="02E0408C"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F268A" w:rsidRPr="00026C56" w14:paraId="679F7FCF" w14:textId="77777777" w:rsidTr="0010074C">
        <w:tc>
          <w:tcPr>
            <w:tcW w:w="1383" w:type="dxa"/>
            <w:tcBorders>
              <w:top w:val="single" w:sz="4" w:space="0" w:color="auto"/>
              <w:left w:val="single" w:sz="4" w:space="0" w:color="auto"/>
              <w:bottom w:val="single" w:sz="4" w:space="0" w:color="auto"/>
              <w:right w:val="single" w:sz="4" w:space="0" w:color="auto"/>
            </w:tcBorders>
          </w:tcPr>
          <w:p w14:paraId="0A1CCCA8" w14:textId="77777777" w:rsidR="000F268A" w:rsidRPr="00026C56" w:rsidRDefault="000F268A" w:rsidP="0010074C">
            <w:pPr>
              <w:widowControl w:val="0"/>
              <w:overflowPunct/>
              <w:adjustRightInd/>
              <w:ind w:right="-422"/>
              <w:textAlignment w:val="auto"/>
              <w:rPr>
                <w:b/>
                <w:bCs/>
                <w:w w:val="105"/>
                <w:sz w:val="22"/>
                <w:szCs w:val="22"/>
                <w:lang w:eastAsia="en-US"/>
              </w:rPr>
            </w:pPr>
            <w:r>
              <w:rPr>
                <w:b/>
                <w:bCs/>
                <w:w w:val="105"/>
                <w:sz w:val="22"/>
                <w:szCs w:val="22"/>
                <w:lang w:eastAsia="en-US"/>
              </w:rPr>
              <w:t xml:space="preserve">        </w:t>
            </w:r>
            <w:r w:rsidRPr="00026C56">
              <w:rPr>
                <w:b/>
                <w:bCs/>
                <w:w w:val="105"/>
                <w:sz w:val="22"/>
                <w:szCs w:val="22"/>
                <w:lang w:eastAsia="en-US"/>
              </w:rPr>
              <w:t>L.2</w:t>
            </w:r>
          </w:p>
        </w:tc>
        <w:tc>
          <w:tcPr>
            <w:tcW w:w="851" w:type="dxa"/>
            <w:tcBorders>
              <w:top w:val="single" w:sz="4" w:space="0" w:color="auto"/>
              <w:left w:val="single" w:sz="4" w:space="0" w:color="auto"/>
              <w:bottom w:val="single" w:sz="4" w:space="0" w:color="auto"/>
              <w:right w:val="single" w:sz="4" w:space="0" w:color="auto"/>
            </w:tcBorders>
          </w:tcPr>
          <w:p w14:paraId="0DE40DE5"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00F5BAE6"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 xml:space="preserve">I nuclei familiari che si siano costituiti </w:t>
            </w:r>
            <w:r>
              <w:rPr>
                <w:w w:val="105"/>
                <w:sz w:val="22"/>
                <w:szCs w:val="22"/>
                <w:lang w:eastAsia="en-US"/>
              </w:rPr>
              <w:t>entro i</w:t>
            </w:r>
            <w:r w:rsidRPr="00026C56">
              <w:rPr>
                <w:w w:val="105"/>
                <w:sz w:val="22"/>
                <w:szCs w:val="22"/>
                <w:lang w:eastAsia="en-US"/>
              </w:rPr>
              <w:t xml:space="preserve"> 3 anni</w:t>
            </w:r>
            <w:r>
              <w:rPr>
                <w:w w:val="105"/>
                <w:sz w:val="22"/>
                <w:szCs w:val="22"/>
                <w:lang w:eastAsia="en-US"/>
              </w:rPr>
              <w:t xml:space="preserve"> precedenti</w:t>
            </w:r>
            <w:r w:rsidRPr="00026C56">
              <w:rPr>
                <w:w w:val="105"/>
                <w:sz w:val="22"/>
                <w:szCs w:val="22"/>
                <w:lang w:eastAsia="en-US"/>
              </w:rPr>
              <w:t xml:space="preserve"> alla data di pubblicazione del bando o delle successive graduatorie semestrali, ovvero la cui costituzione </w:t>
            </w:r>
            <w:r w:rsidRPr="00DA4694">
              <w:rPr>
                <w:sz w:val="22"/>
                <w:szCs w:val="22"/>
              </w:rPr>
              <w:t>(dimostrabile</w:t>
            </w:r>
            <w:r>
              <w:rPr>
                <w:sz w:val="22"/>
                <w:szCs w:val="22"/>
              </w:rPr>
              <w:t xml:space="preserve"> attraverso lo stato di famiglia</w:t>
            </w:r>
            <w:r w:rsidRPr="00DA4694">
              <w:rPr>
                <w:sz w:val="22"/>
                <w:szCs w:val="22"/>
              </w:rPr>
              <w:t xml:space="preserve">) </w:t>
            </w:r>
            <w:r w:rsidRPr="00026C56">
              <w:rPr>
                <w:w w:val="105"/>
                <w:sz w:val="22"/>
                <w:szCs w:val="22"/>
                <w:lang w:eastAsia="en-US"/>
              </w:rPr>
              <w:t>è prevista entro il termine massimo di un anno dalla stessa data e in cui i componenti non abbiano superato i 35 anni di età.</w:t>
            </w:r>
          </w:p>
        </w:tc>
        <w:tc>
          <w:tcPr>
            <w:tcW w:w="713" w:type="dxa"/>
            <w:tcBorders>
              <w:top w:val="single" w:sz="4" w:space="0" w:color="auto"/>
              <w:left w:val="single" w:sz="4" w:space="0" w:color="auto"/>
              <w:bottom w:val="single" w:sz="4" w:space="0" w:color="auto"/>
              <w:right w:val="single" w:sz="4" w:space="0" w:color="auto"/>
            </w:tcBorders>
          </w:tcPr>
          <w:p w14:paraId="6E0FBF93" w14:textId="77777777" w:rsidR="000F268A" w:rsidRPr="00026C56" w:rsidRDefault="000F268A" w:rsidP="0010074C">
            <w:pPr>
              <w:widowControl w:val="0"/>
              <w:overflowPunct/>
              <w:adjustRightInd/>
              <w:jc w:val="center"/>
              <w:textAlignment w:val="auto"/>
              <w:rPr>
                <w:w w:val="105"/>
                <w:sz w:val="22"/>
                <w:szCs w:val="22"/>
                <w:lang w:eastAsia="en-US"/>
              </w:rPr>
            </w:pPr>
          </w:p>
          <w:p w14:paraId="6D35692E" w14:textId="77777777" w:rsidR="000F268A" w:rsidRPr="00026C56" w:rsidRDefault="000F268A" w:rsidP="0010074C">
            <w:pPr>
              <w:widowControl w:val="0"/>
              <w:overflowPunct/>
              <w:adjustRightInd/>
              <w:jc w:val="center"/>
              <w:textAlignment w:val="auto"/>
              <w:rPr>
                <w:w w:val="105"/>
                <w:sz w:val="22"/>
                <w:szCs w:val="22"/>
                <w:lang w:eastAsia="en-US"/>
              </w:rPr>
            </w:pPr>
          </w:p>
          <w:p w14:paraId="3510FBFA"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F268A" w:rsidRPr="00026C56" w14:paraId="14AAFE7D" w14:textId="77777777" w:rsidTr="0010074C">
        <w:tc>
          <w:tcPr>
            <w:tcW w:w="1383" w:type="dxa"/>
            <w:tcBorders>
              <w:top w:val="single" w:sz="4" w:space="0" w:color="auto"/>
              <w:left w:val="single" w:sz="4" w:space="0" w:color="auto"/>
              <w:bottom w:val="single" w:sz="4" w:space="0" w:color="auto"/>
              <w:right w:val="single" w:sz="4" w:space="0" w:color="auto"/>
            </w:tcBorders>
          </w:tcPr>
          <w:p w14:paraId="6CF707CE" w14:textId="77777777" w:rsidR="000F268A" w:rsidRPr="00026C56" w:rsidRDefault="000F268A" w:rsidP="0010074C">
            <w:pPr>
              <w:widowControl w:val="0"/>
              <w:overflowPunct/>
              <w:adjustRightInd/>
              <w:ind w:right="-564"/>
              <w:textAlignment w:val="auto"/>
              <w:rPr>
                <w:w w:val="105"/>
                <w:sz w:val="22"/>
                <w:szCs w:val="22"/>
                <w:lang w:eastAsia="en-US"/>
              </w:rPr>
            </w:pPr>
            <w:r>
              <w:rPr>
                <w:b/>
                <w:bCs/>
                <w:w w:val="105"/>
                <w:sz w:val="22"/>
                <w:szCs w:val="22"/>
                <w:lang w:eastAsia="en-US"/>
              </w:rPr>
              <w:t xml:space="preserve">        </w:t>
            </w:r>
            <w:r w:rsidRPr="00026C56">
              <w:rPr>
                <w:b/>
                <w:bCs/>
                <w:w w:val="105"/>
                <w:sz w:val="22"/>
                <w:szCs w:val="22"/>
                <w:lang w:eastAsia="en-US"/>
              </w:rPr>
              <w:t>L.3</w:t>
            </w:r>
          </w:p>
        </w:tc>
        <w:tc>
          <w:tcPr>
            <w:tcW w:w="851" w:type="dxa"/>
            <w:tcBorders>
              <w:top w:val="single" w:sz="4" w:space="0" w:color="auto"/>
              <w:left w:val="single" w:sz="4" w:space="0" w:color="auto"/>
              <w:bottom w:val="single" w:sz="4" w:space="0" w:color="auto"/>
              <w:right w:val="single" w:sz="4" w:space="0" w:color="auto"/>
            </w:tcBorders>
          </w:tcPr>
          <w:p w14:paraId="5BF36158"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22EA6262"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Nuclei familiari composti da persone sole con almeno un figlio convivente fiscalmente a carico e, se non inabile al lavoro, con età non superiore agli anni 18 o 26, se studente.</w:t>
            </w:r>
          </w:p>
          <w:p w14:paraId="14CD1548" w14:textId="77777777" w:rsidR="000F268A" w:rsidRPr="00026C56" w:rsidRDefault="000F268A" w:rsidP="0010074C">
            <w:pPr>
              <w:widowControl w:val="0"/>
              <w:overflowPunct/>
              <w:adjustRightInd/>
              <w:jc w:val="both"/>
              <w:textAlignment w:val="auto"/>
              <w:rPr>
                <w:b/>
                <w:bCs/>
                <w:w w:val="105"/>
                <w:sz w:val="22"/>
                <w:szCs w:val="22"/>
                <w:lang w:eastAsia="en-US"/>
              </w:rPr>
            </w:pPr>
          </w:p>
        </w:tc>
        <w:tc>
          <w:tcPr>
            <w:tcW w:w="713" w:type="dxa"/>
            <w:tcBorders>
              <w:top w:val="single" w:sz="4" w:space="0" w:color="auto"/>
              <w:left w:val="single" w:sz="4" w:space="0" w:color="auto"/>
              <w:bottom w:val="single" w:sz="4" w:space="0" w:color="auto"/>
              <w:right w:val="single" w:sz="4" w:space="0" w:color="auto"/>
            </w:tcBorders>
          </w:tcPr>
          <w:p w14:paraId="1AB6302B" w14:textId="77777777" w:rsidR="000F268A" w:rsidRPr="00026C56" w:rsidRDefault="000F268A" w:rsidP="0010074C">
            <w:pPr>
              <w:widowControl w:val="0"/>
              <w:overflowPunct/>
              <w:adjustRightInd/>
              <w:jc w:val="center"/>
              <w:textAlignment w:val="auto"/>
              <w:rPr>
                <w:w w:val="105"/>
                <w:sz w:val="22"/>
                <w:szCs w:val="22"/>
                <w:lang w:eastAsia="en-US"/>
              </w:rPr>
            </w:pPr>
          </w:p>
          <w:p w14:paraId="5A62A043"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3</w:t>
            </w:r>
          </w:p>
        </w:tc>
      </w:tr>
      <w:tr w:rsidR="000F268A" w:rsidRPr="00026C56" w14:paraId="0BEF2898" w14:textId="77777777" w:rsidTr="0010074C">
        <w:tc>
          <w:tcPr>
            <w:tcW w:w="1383" w:type="dxa"/>
            <w:tcBorders>
              <w:top w:val="single" w:sz="4" w:space="0" w:color="auto"/>
              <w:left w:val="single" w:sz="4" w:space="0" w:color="auto"/>
              <w:bottom w:val="single" w:sz="4" w:space="0" w:color="auto"/>
              <w:right w:val="single" w:sz="4" w:space="0" w:color="auto"/>
            </w:tcBorders>
          </w:tcPr>
          <w:p w14:paraId="7EF1B435" w14:textId="77777777" w:rsidR="000F268A" w:rsidRPr="00026C56" w:rsidRDefault="000F268A" w:rsidP="0010074C">
            <w:pPr>
              <w:widowControl w:val="0"/>
              <w:overflowPunct/>
              <w:adjustRightInd/>
              <w:ind w:right="-564"/>
              <w:textAlignment w:val="auto"/>
              <w:rPr>
                <w:b/>
                <w:bCs/>
                <w:w w:val="105"/>
                <w:sz w:val="22"/>
                <w:szCs w:val="22"/>
                <w:lang w:eastAsia="en-US"/>
              </w:rPr>
            </w:pPr>
            <w:r>
              <w:rPr>
                <w:b/>
                <w:bCs/>
                <w:w w:val="105"/>
                <w:sz w:val="22"/>
                <w:szCs w:val="22"/>
                <w:lang w:eastAsia="en-US"/>
              </w:rPr>
              <w:t xml:space="preserve">        </w:t>
            </w:r>
            <w:r w:rsidRPr="00026C56">
              <w:rPr>
                <w:b/>
                <w:bCs/>
                <w:w w:val="105"/>
                <w:sz w:val="22"/>
                <w:szCs w:val="22"/>
                <w:lang w:eastAsia="en-US"/>
              </w:rPr>
              <w:t>L.4</w:t>
            </w:r>
          </w:p>
        </w:tc>
        <w:tc>
          <w:tcPr>
            <w:tcW w:w="851" w:type="dxa"/>
            <w:tcBorders>
              <w:top w:val="single" w:sz="4" w:space="0" w:color="auto"/>
              <w:left w:val="single" w:sz="4" w:space="0" w:color="auto"/>
              <w:bottom w:val="single" w:sz="4" w:space="0" w:color="auto"/>
              <w:right w:val="single" w:sz="4" w:space="0" w:color="auto"/>
            </w:tcBorders>
          </w:tcPr>
          <w:p w14:paraId="199B5B4E" w14:textId="77777777" w:rsidR="000F268A" w:rsidRPr="00026C56" w:rsidRDefault="000F268A" w:rsidP="0010074C">
            <w:pPr>
              <w:widowControl w:val="0"/>
              <w:overflowPunct/>
              <w:adjustRightInd/>
              <w:jc w:val="both"/>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780A7129"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Nuclei familiari nei quali uno o più componenti, anche se minori, conviventi o comunque a totale carico del richiedente, risultino affetti da menomazioni di qualsiasi genere che comportino una diminuzione permanente certificata ai sensi della normativa vigente, superiore al sessantasei per cento della capacità lavorativa o con disabilità riconosciuta ai sensi della L.104:</w:t>
            </w:r>
          </w:p>
        </w:tc>
        <w:tc>
          <w:tcPr>
            <w:tcW w:w="713" w:type="dxa"/>
            <w:tcBorders>
              <w:top w:val="single" w:sz="4" w:space="0" w:color="auto"/>
              <w:left w:val="single" w:sz="4" w:space="0" w:color="auto"/>
              <w:bottom w:val="single" w:sz="4" w:space="0" w:color="auto"/>
              <w:right w:val="single" w:sz="4" w:space="0" w:color="auto"/>
            </w:tcBorders>
          </w:tcPr>
          <w:p w14:paraId="43A42A14"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1F27560E" w14:textId="77777777" w:rsidTr="0010074C">
        <w:tc>
          <w:tcPr>
            <w:tcW w:w="1383" w:type="dxa"/>
            <w:tcBorders>
              <w:top w:val="single" w:sz="4" w:space="0" w:color="auto"/>
              <w:left w:val="single" w:sz="4" w:space="0" w:color="auto"/>
              <w:bottom w:val="single" w:sz="4" w:space="0" w:color="auto"/>
              <w:right w:val="single" w:sz="4" w:space="0" w:color="auto"/>
            </w:tcBorders>
          </w:tcPr>
          <w:p w14:paraId="70F51533" w14:textId="77777777" w:rsidR="000F268A" w:rsidRPr="00026C56" w:rsidRDefault="000F268A" w:rsidP="0010074C">
            <w:pPr>
              <w:widowControl w:val="0"/>
              <w:overflowPunct/>
              <w:adjustRightInd/>
              <w:jc w:val="center"/>
              <w:textAlignment w:val="auto"/>
              <w:rPr>
                <w:b/>
                <w:bCs/>
                <w:w w:val="105"/>
                <w:sz w:val="22"/>
                <w:szCs w:val="22"/>
                <w:lang w:eastAsia="en-US"/>
              </w:rPr>
            </w:pPr>
            <w:r>
              <w:rPr>
                <w:b/>
                <w:bCs/>
                <w:w w:val="105"/>
                <w:sz w:val="22"/>
                <w:szCs w:val="22"/>
                <w:lang w:eastAsia="en-US"/>
              </w:rPr>
              <w:t xml:space="preserve">    </w:t>
            </w:r>
            <w:r w:rsidRPr="00026C56">
              <w:rPr>
                <w:b/>
                <w:bCs/>
                <w:w w:val="105"/>
                <w:sz w:val="22"/>
                <w:szCs w:val="22"/>
                <w:lang w:eastAsia="en-US"/>
              </w:rPr>
              <w:t>L.4.1</w:t>
            </w:r>
          </w:p>
        </w:tc>
        <w:tc>
          <w:tcPr>
            <w:tcW w:w="851" w:type="dxa"/>
            <w:tcBorders>
              <w:top w:val="single" w:sz="4" w:space="0" w:color="auto"/>
              <w:left w:val="single" w:sz="4" w:space="0" w:color="auto"/>
              <w:bottom w:val="single" w:sz="4" w:space="0" w:color="auto"/>
              <w:right w:val="single" w:sz="4" w:space="0" w:color="auto"/>
            </w:tcBorders>
          </w:tcPr>
          <w:p w14:paraId="053B3865"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4BEF3FB3"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 xml:space="preserve">Un portatore di handicap con invalidità pari o superiore al </w:t>
            </w:r>
            <w:r>
              <w:rPr>
                <w:w w:val="105"/>
                <w:sz w:val="22"/>
                <w:szCs w:val="22"/>
                <w:lang w:eastAsia="en-US"/>
              </w:rPr>
              <w:t>100</w:t>
            </w:r>
            <w:r w:rsidRPr="00026C56">
              <w:rPr>
                <w:w w:val="105"/>
                <w:sz w:val="22"/>
                <w:szCs w:val="22"/>
                <w:lang w:eastAsia="en-US"/>
              </w:rPr>
              <w:t>%</w:t>
            </w:r>
          </w:p>
        </w:tc>
        <w:tc>
          <w:tcPr>
            <w:tcW w:w="713" w:type="dxa"/>
            <w:tcBorders>
              <w:top w:val="single" w:sz="4" w:space="0" w:color="auto"/>
              <w:left w:val="single" w:sz="4" w:space="0" w:color="auto"/>
              <w:bottom w:val="single" w:sz="4" w:space="0" w:color="auto"/>
              <w:right w:val="single" w:sz="4" w:space="0" w:color="auto"/>
            </w:tcBorders>
          </w:tcPr>
          <w:p w14:paraId="346B9B08" w14:textId="77777777" w:rsidR="000F268A" w:rsidRPr="00026C56" w:rsidRDefault="000F268A" w:rsidP="0010074C">
            <w:pPr>
              <w:widowControl w:val="0"/>
              <w:overflowPunct/>
              <w:adjustRightInd/>
              <w:jc w:val="center"/>
              <w:textAlignment w:val="auto"/>
              <w:rPr>
                <w:w w:val="105"/>
                <w:sz w:val="22"/>
                <w:szCs w:val="22"/>
                <w:lang w:eastAsia="en-US"/>
              </w:rPr>
            </w:pPr>
            <w:r>
              <w:rPr>
                <w:w w:val="105"/>
                <w:sz w:val="22"/>
                <w:szCs w:val="22"/>
                <w:lang w:eastAsia="en-US"/>
              </w:rPr>
              <w:t>2</w:t>
            </w:r>
          </w:p>
        </w:tc>
      </w:tr>
      <w:tr w:rsidR="000F268A" w:rsidRPr="00026C56" w14:paraId="78A24BF0" w14:textId="77777777" w:rsidTr="0010074C">
        <w:tc>
          <w:tcPr>
            <w:tcW w:w="1383" w:type="dxa"/>
            <w:tcBorders>
              <w:top w:val="single" w:sz="4" w:space="0" w:color="auto"/>
              <w:left w:val="single" w:sz="4" w:space="0" w:color="auto"/>
              <w:bottom w:val="single" w:sz="4" w:space="0" w:color="auto"/>
              <w:right w:val="single" w:sz="4" w:space="0" w:color="auto"/>
            </w:tcBorders>
          </w:tcPr>
          <w:p w14:paraId="431D09E3" w14:textId="77777777" w:rsidR="000F268A" w:rsidRPr="00026C56" w:rsidRDefault="000F268A" w:rsidP="0010074C">
            <w:pPr>
              <w:widowControl w:val="0"/>
              <w:overflowPunct/>
              <w:adjustRightInd/>
              <w:jc w:val="center"/>
              <w:textAlignment w:val="auto"/>
              <w:rPr>
                <w:b/>
                <w:bCs/>
                <w:w w:val="105"/>
                <w:sz w:val="22"/>
                <w:szCs w:val="22"/>
                <w:lang w:eastAsia="en-US"/>
              </w:rPr>
            </w:pPr>
            <w:r>
              <w:rPr>
                <w:b/>
                <w:bCs/>
                <w:w w:val="105"/>
                <w:sz w:val="22"/>
                <w:szCs w:val="22"/>
                <w:lang w:eastAsia="en-US"/>
              </w:rPr>
              <w:t xml:space="preserve">    </w:t>
            </w:r>
            <w:r w:rsidRPr="00026C56">
              <w:rPr>
                <w:b/>
                <w:bCs/>
                <w:w w:val="105"/>
                <w:sz w:val="22"/>
                <w:szCs w:val="22"/>
                <w:lang w:eastAsia="en-US"/>
              </w:rPr>
              <w:t>L.4.2</w:t>
            </w:r>
          </w:p>
        </w:tc>
        <w:tc>
          <w:tcPr>
            <w:tcW w:w="851" w:type="dxa"/>
            <w:tcBorders>
              <w:top w:val="single" w:sz="4" w:space="0" w:color="auto"/>
              <w:left w:val="single" w:sz="4" w:space="0" w:color="auto"/>
              <w:bottom w:val="single" w:sz="4" w:space="0" w:color="auto"/>
              <w:right w:val="single" w:sz="4" w:space="0" w:color="auto"/>
            </w:tcBorders>
          </w:tcPr>
          <w:p w14:paraId="4C112926"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49646EEC"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 xml:space="preserve">Un portatore di handicap con </w:t>
            </w:r>
            <w:r>
              <w:rPr>
                <w:w w:val="105"/>
                <w:sz w:val="22"/>
                <w:szCs w:val="22"/>
                <w:lang w:eastAsia="en-US"/>
              </w:rPr>
              <w:t>accompagnamento</w:t>
            </w:r>
          </w:p>
        </w:tc>
        <w:tc>
          <w:tcPr>
            <w:tcW w:w="713" w:type="dxa"/>
            <w:tcBorders>
              <w:top w:val="single" w:sz="4" w:space="0" w:color="auto"/>
              <w:left w:val="single" w:sz="4" w:space="0" w:color="auto"/>
              <w:bottom w:val="single" w:sz="4" w:space="0" w:color="auto"/>
              <w:right w:val="single" w:sz="4" w:space="0" w:color="auto"/>
            </w:tcBorders>
          </w:tcPr>
          <w:p w14:paraId="2D001E97" w14:textId="77777777" w:rsidR="000F268A" w:rsidRPr="00026C56" w:rsidRDefault="000F268A" w:rsidP="0010074C">
            <w:pPr>
              <w:widowControl w:val="0"/>
              <w:overflowPunct/>
              <w:adjustRightInd/>
              <w:jc w:val="center"/>
              <w:textAlignment w:val="auto"/>
              <w:rPr>
                <w:w w:val="105"/>
                <w:sz w:val="22"/>
                <w:szCs w:val="22"/>
                <w:lang w:eastAsia="en-US"/>
              </w:rPr>
            </w:pPr>
            <w:r>
              <w:rPr>
                <w:w w:val="105"/>
                <w:sz w:val="22"/>
                <w:szCs w:val="22"/>
                <w:lang w:eastAsia="en-US"/>
              </w:rPr>
              <w:t>3</w:t>
            </w:r>
          </w:p>
        </w:tc>
      </w:tr>
      <w:tr w:rsidR="000F268A" w:rsidRPr="00026C56" w14:paraId="62541CE9" w14:textId="77777777" w:rsidTr="0010074C">
        <w:tc>
          <w:tcPr>
            <w:tcW w:w="1383" w:type="dxa"/>
            <w:tcBorders>
              <w:top w:val="single" w:sz="4" w:space="0" w:color="auto"/>
              <w:left w:val="single" w:sz="4" w:space="0" w:color="auto"/>
              <w:bottom w:val="single" w:sz="4" w:space="0" w:color="auto"/>
              <w:right w:val="single" w:sz="4" w:space="0" w:color="auto"/>
            </w:tcBorders>
          </w:tcPr>
          <w:p w14:paraId="0548222A" w14:textId="77777777" w:rsidR="000F268A" w:rsidRPr="00026C56" w:rsidRDefault="000F268A" w:rsidP="0010074C">
            <w:pPr>
              <w:widowControl w:val="0"/>
              <w:overflowPunct/>
              <w:adjustRightInd/>
              <w:jc w:val="center"/>
              <w:textAlignment w:val="auto"/>
              <w:rPr>
                <w:b/>
                <w:bCs/>
                <w:w w:val="105"/>
                <w:sz w:val="22"/>
                <w:szCs w:val="22"/>
                <w:lang w:eastAsia="en-US"/>
              </w:rPr>
            </w:pPr>
            <w:r>
              <w:rPr>
                <w:b/>
                <w:bCs/>
                <w:w w:val="105"/>
                <w:sz w:val="22"/>
                <w:szCs w:val="22"/>
                <w:lang w:eastAsia="en-US"/>
              </w:rPr>
              <w:t xml:space="preserve">    </w:t>
            </w:r>
            <w:r w:rsidRPr="00026C56">
              <w:rPr>
                <w:b/>
                <w:bCs/>
                <w:w w:val="105"/>
                <w:sz w:val="22"/>
                <w:szCs w:val="22"/>
                <w:lang w:eastAsia="en-US"/>
              </w:rPr>
              <w:t>L.4.3</w:t>
            </w:r>
          </w:p>
        </w:tc>
        <w:tc>
          <w:tcPr>
            <w:tcW w:w="851" w:type="dxa"/>
            <w:tcBorders>
              <w:top w:val="single" w:sz="4" w:space="0" w:color="auto"/>
              <w:left w:val="single" w:sz="4" w:space="0" w:color="auto"/>
              <w:bottom w:val="single" w:sz="4" w:space="0" w:color="auto"/>
              <w:right w:val="single" w:sz="4" w:space="0" w:color="auto"/>
            </w:tcBorders>
          </w:tcPr>
          <w:p w14:paraId="3B534EFE"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060A46C9"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 xml:space="preserve">Due o più portatori di handicap </w:t>
            </w:r>
          </w:p>
        </w:tc>
        <w:tc>
          <w:tcPr>
            <w:tcW w:w="713" w:type="dxa"/>
            <w:tcBorders>
              <w:top w:val="single" w:sz="4" w:space="0" w:color="auto"/>
              <w:left w:val="single" w:sz="4" w:space="0" w:color="auto"/>
              <w:bottom w:val="single" w:sz="4" w:space="0" w:color="auto"/>
              <w:right w:val="single" w:sz="4" w:space="0" w:color="auto"/>
            </w:tcBorders>
          </w:tcPr>
          <w:p w14:paraId="534A3EB2"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3</w:t>
            </w:r>
            <w:r>
              <w:rPr>
                <w:w w:val="105"/>
                <w:sz w:val="22"/>
                <w:szCs w:val="22"/>
                <w:lang w:eastAsia="en-US"/>
              </w:rPr>
              <w:t>,5</w:t>
            </w:r>
          </w:p>
        </w:tc>
      </w:tr>
      <w:tr w:rsidR="000F268A" w:rsidRPr="00026C56" w14:paraId="4E8380F1" w14:textId="77777777" w:rsidTr="0010074C">
        <w:tc>
          <w:tcPr>
            <w:tcW w:w="1383" w:type="dxa"/>
            <w:tcBorders>
              <w:top w:val="single" w:sz="4" w:space="0" w:color="auto"/>
              <w:left w:val="single" w:sz="4" w:space="0" w:color="auto"/>
              <w:bottom w:val="single" w:sz="4" w:space="0" w:color="auto"/>
              <w:right w:val="single" w:sz="4" w:space="0" w:color="auto"/>
            </w:tcBorders>
          </w:tcPr>
          <w:p w14:paraId="4FE60636" w14:textId="77777777" w:rsidR="000F268A" w:rsidRPr="00026C56" w:rsidRDefault="000F268A" w:rsidP="0010074C">
            <w:pPr>
              <w:widowControl w:val="0"/>
              <w:overflowPunct/>
              <w:adjustRightInd/>
              <w:jc w:val="center"/>
              <w:textAlignment w:val="auto"/>
              <w:rPr>
                <w:b/>
                <w:bCs/>
                <w:w w:val="105"/>
                <w:sz w:val="22"/>
                <w:szCs w:val="22"/>
                <w:lang w:eastAsia="en-US"/>
              </w:rPr>
            </w:pPr>
            <w:r>
              <w:rPr>
                <w:b/>
                <w:bCs/>
                <w:w w:val="105"/>
                <w:sz w:val="22"/>
                <w:szCs w:val="22"/>
                <w:lang w:eastAsia="en-US"/>
              </w:rPr>
              <w:t xml:space="preserve">    </w:t>
            </w:r>
            <w:r w:rsidRPr="00026C56">
              <w:rPr>
                <w:b/>
                <w:bCs/>
                <w:w w:val="105"/>
                <w:sz w:val="22"/>
                <w:szCs w:val="22"/>
                <w:lang w:eastAsia="en-US"/>
              </w:rPr>
              <w:t>L.4.4</w:t>
            </w:r>
          </w:p>
        </w:tc>
        <w:tc>
          <w:tcPr>
            <w:tcW w:w="851" w:type="dxa"/>
            <w:tcBorders>
              <w:top w:val="single" w:sz="4" w:space="0" w:color="auto"/>
              <w:left w:val="single" w:sz="4" w:space="0" w:color="auto"/>
              <w:bottom w:val="single" w:sz="4" w:space="0" w:color="auto"/>
              <w:right w:val="single" w:sz="4" w:space="0" w:color="auto"/>
            </w:tcBorders>
          </w:tcPr>
          <w:p w14:paraId="46893137"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1831DE87"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Un minore portatore di handicap L. 104 art. 3 comma 1</w:t>
            </w:r>
          </w:p>
        </w:tc>
        <w:tc>
          <w:tcPr>
            <w:tcW w:w="713" w:type="dxa"/>
            <w:tcBorders>
              <w:top w:val="single" w:sz="4" w:space="0" w:color="auto"/>
              <w:left w:val="single" w:sz="4" w:space="0" w:color="auto"/>
              <w:bottom w:val="single" w:sz="4" w:space="0" w:color="auto"/>
              <w:right w:val="single" w:sz="4" w:space="0" w:color="auto"/>
            </w:tcBorders>
          </w:tcPr>
          <w:p w14:paraId="4C32A8D3" w14:textId="77777777" w:rsidR="000F268A" w:rsidRPr="00026C56" w:rsidRDefault="000F268A" w:rsidP="0010074C">
            <w:pPr>
              <w:widowControl w:val="0"/>
              <w:overflowPunct/>
              <w:adjustRightInd/>
              <w:jc w:val="center"/>
              <w:textAlignment w:val="auto"/>
              <w:rPr>
                <w:w w:val="105"/>
                <w:sz w:val="22"/>
                <w:szCs w:val="22"/>
                <w:lang w:eastAsia="en-US"/>
              </w:rPr>
            </w:pPr>
            <w:r>
              <w:rPr>
                <w:w w:val="105"/>
                <w:sz w:val="22"/>
                <w:szCs w:val="22"/>
                <w:lang w:eastAsia="en-US"/>
              </w:rPr>
              <w:t>1</w:t>
            </w:r>
          </w:p>
        </w:tc>
      </w:tr>
      <w:tr w:rsidR="000F268A" w:rsidRPr="00026C56" w14:paraId="2585C2E9" w14:textId="77777777" w:rsidTr="0010074C">
        <w:tc>
          <w:tcPr>
            <w:tcW w:w="1383" w:type="dxa"/>
            <w:tcBorders>
              <w:top w:val="single" w:sz="4" w:space="0" w:color="auto"/>
              <w:left w:val="single" w:sz="4" w:space="0" w:color="auto"/>
              <w:bottom w:val="single" w:sz="4" w:space="0" w:color="auto"/>
              <w:right w:val="single" w:sz="4" w:space="0" w:color="auto"/>
            </w:tcBorders>
          </w:tcPr>
          <w:p w14:paraId="25F672AC" w14:textId="77777777" w:rsidR="000F268A" w:rsidRPr="00026C56" w:rsidRDefault="000F268A" w:rsidP="0010074C">
            <w:pPr>
              <w:widowControl w:val="0"/>
              <w:overflowPunct/>
              <w:adjustRightInd/>
              <w:jc w:val="center"/>
              <w:textAlignment w:val="auto"/>
              <w:rPr>
                <w:b/>
                <w:bCs/>
                <w:w w:val="105"/>
                <w:sz w:val="22"/>
                <w:szCs w:val="22"/>
                <w:lang w:eastAsia="en-US"/>
              </w:rPr>
            </w:pPr>
            <w:r>
              <w:rPr>
                <w:b/>
                <w:bCs/>
                <w:w w:val="105"/>
                <w:sz w:val="22"/>
                <w:szCs w:val="22"/>
                <w:lang w:eastAsia="en-US"/>
              </w:rPr>
              <w:t xml:space="preserve">    </w:t>
            </w:r>
            <w:r w:rsidRPr="00026C56">
              <w:rPr>
                <w:b/>
                <w:bCs/>
                <w:w w:val="105"/>
                <w:sz w:val="22"/>
                <w:szCs w:val="22"/>
                <w:lang w:eastAsia="en-US"/>
              </w:rPr>
              <w:t>L.4.5</w:t>
            </w:r>
          </w:p>
        </w:tc>
        <w:tc>
          <w:tcPr>
            <w:tcW w:w="851" w:type="dxa"/>
            <w:tcBorders>
              <w:top w:val="single" w:sz="4" w:space="0" w:color="auto"/>
              <w:left w:val="single" w:sz="4" w:space="0" w:color="auto"/>
              <w:bottom w:val="single" w:sz="4" w:space="0" w:color="auto"/>
              <w:right w:val="single" w:sz="4" w:space="0" w:color="auto"/>
            </w:tcBorders>
          </w:tcPr>
          <w:p w14:paraId="7A99F125"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7EC50F46"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Un minore portatore di handicap L. 104 art. 3 comma 3</w:t>
            </w:r>
          </w:p>
        </w:tc>
        <w:tc>
          <w:tcPr>
            <w:tcW w:w="713" w:type="dxa"/>
            <w:tcBorders>
              <w:top w:val="single" w:sz="4" w:space="0" w:color="auto"/>
              <w:left w:val="single" w:sz="4" w:space="0" w:color="auto"/>
              <w:bottom w:val="single" w:sz="4" w:space="0" w:color="auto"/>
              <w:right w:val="single" w:sz="4" w:space="0" w:color="auto"/>
            </w:tcBorders>
          </w:tcPr>
          <w:p w14:paraId="68E7F3ED"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3</w:t>
            </w:r>
          </w:p>
        </w:tc>
      </w:tr>
      <w:tr w:rsidR="000F268A" w:rsidRPr="00026C56" w14:paraId="6A1E71C4" w14:textId="77777777" w:rsidTr="0010074C">
        <w:tc>
          <w:tcPr>
            <w:tcW w:w="1383" w:type="dxa"/>
            <w:tcBorders>
              <w:top w:val="single" w:sz="4" w:space="0" w:color="auto"/>
              <w:left w:val="single" w:sz="4" w:space="0" w:color="auto"/>
              <w:bottom w:val="single" w:sz="4" w:space="0" w:color="auto"/>
              <w:right w:val="single" w:sz="4" w:space="0" w:color="auto"/>
            </w:tcBorders>
          </w:tcPr>
          <w:p w14:paraId="17932922" w14:textId="77777777" w:rsidR="000F268A" w:rsidRPr="00026C56" w:rsidRDefault="000F268A" w:rsidP="0010074C">
            <w:pPr>
              <w:widowControl w:val="0"/>
              <w:overflowPunct/>
              <w:adjustRightInd/>
              <w:jc w:val="center"/>
              <w:textAlignment w:val="auto"/>
              <w:rPr>
                <w:b/>
                <w:bCs/>
                <w:w w:val="105"/>
                <w:sz w:val="22"/>
                <w:szCs w:val="22"/>
                <w:lang w:eastAsia="en-US"/>
              </w:rPr>
            </w:pPr>
            <w:r>
              <w:rPr>
                <w:b/>
                <w:bCs/>
                <w:w w:val="105"/>
                <w:sz w:val="22"/>
                <w:szCs w:val="22"/>
                <w:lang w:eastAsia="en-US"/>
              </w:rPr>
              <w:lastRenderedPageBreak/>
              <w:t xml:space="preserve">    </w:t>
            </w:r>
            <w:r w:rsidRPr="00026C56">
              <w:rPr>
                <w:b/>
                <w:bCs/>
                <w:w w:val="105"/>
                <w:sz w:val="22"/>
                <w:szCs w:val="22"/>
                <w:lang w:eastAsia="en-US"/>
              </w:rPr>
              <w:t>L.4.6</w:t>
            </w:r>
          </w:p>
        </w:tc>
        <w:tc>
          <w:tcPr>
            <w:tcW w:w="851" w:type="dxa"/>
            <w:tcBorders>
              <w:top w:val="single" w:sz="4" w:space="0" w:color="auto"/>
              <w:left w:val="single" w:sz="4" w:space="0" w:color="auto"/>
              <w:bottom w:val="single" w:sz="4" w:space="0" w:color="auto"/>
              <w:right w:val="single" w:sz="4" w:space="0" w:color="auto"/>
            </w:tcBorders>
          </w:tcPr>
          <w:p w14:paraId="039DB195"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53B24565"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 xml:space="preserve">Due o più minori portatori di handicap L. 104 </w:t>
            </w:r>
          </w:p>
        </w:tc>
        <w:tc>
          <w:tcPr>
            <w:tcW w:w="713" w:type="dxa"/>
            <w:tcBorders>
              <w:top w:val="single" w:sz="4" w:space="0" w:color="auto"/>
              <w:left w:val="single" w:sz="4" w:space="0" w:color="auto"/>
              <w:bottom w:val="single" w:sz="4" w:space="0" w:color="auto"/>
              <w:right w:val="single" w:sz="4" w:space="0" w:color="auto"/>
            </w:tcBorders>
          </w:tcPr>
          <w:p w14:paraId="791D0A3B"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3,5</w:t>
            </w:r>
          </w:p>
        </w:tc>
      </w:tr>
      <w:tr w:rsidR="000F268A" w:rsidRPr="00026C56" w14:paraId="769A0EC1" w14:textId="77777777" w:rsidTr="0010074C">
        <w:tc>
          <w:tcPr>
            <w:tcW w:w="1383" w:type="dxa"/>
            <w:tcBorders>
              <w:top w:val="single" w:sz="4" w:space="0" w:color="auto"/>
              <w:left w:val="single" w:sz="4" w:space="0" w:color="auto"/>
              <w:bottom w:val="single" w:sz="4" w:space="0" w:color="auto"/>
              <w:right w:val="single" w:sz="4" w:space="0" w:color="auto"/>
            </w:tcBorders>
          </w:tcPr>
          <w:p w14:paraId="2CFF619E" w14:textId="77777777" w:rsidR="000F268A" w:rsidRPr="00026C56" w:rsidRDefault="000F268A" w:rsidP="0010074C">
            <w:pPr>
              <w:widowControl w:val="0"/>
              <w:overflowPunct/>
              <w:adjustRightInd/>
              <w:jc w:val="center"/>
              <w:textAlignment w:val="auto"/>
              <w:rPr>
                <w:w w:val="105"/>
                <w:sz w:val="22"/>
                <w:szCs w:val="22"/>
                <w:lang w:eastAsia="en-US"/>
              </w:rPr>
            </w:pPr>
            <w:r>
              <w:rPr>
                <w:b/>
                <w:bCs/>
                <w:w w:val="105"/>
                <w:sz w:val="22"/>
                <w:szCs w:val="22"/>
                <w:lang w:eastAsia="en-US"/>
              </w:rPr>
              <w:t xml:space="preserve">  </w:t>
            </w:r>
            <w:r w:rsidRPr="00026C56">
              <w:rPr>
                <w:b/>
                <w:bCs/>
                <w:w w:val="105"/>
                <w:sz w:val="22"/>
                <w:szCs w:val="22"/>
                <w:lang w:eastAsia="en-US"/>
              </w:rPr>
              <w:t>L.5</w:t>
            </w:r>
          </w:p>
        </w:tc>
        <w:tc>
          <w:tcPr>
            <w:tcW w:w="851" w:type="dxa"/>
            <w:tcBorders>
              <w:top w:val="single" w:sz="4" w:space="0" w:color="auto"/>
              <w:left w:val="single" w:sz="4" w:space="0" w:color="auto"/>
              <w:bottom w:val="single" w:sz="4" w:space="0" w:color="auto"/>
              <w:right w:val="single" w:sz="4" w:space="0" w:color="auto"/>
            </w:tcBorders>
          </w:tcPr>
          <w:p w14:paraId="5C50B613"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1F65E247" w14:textId="77777777" w:rsidR="000F268A" w:rsidRPr="00026C56" w:rsidRDefault="000F268A" w:rsidP="0010074C">
            <w:pPr>
              <w:widowControl w:val="0"/>
              <w:overflowPunct/>
              <w:adjustRightInd/>
              <w:jc w:val="both"/>
              <w:textAlignment w:val="auto"/>
              <w:rPr>
                <w:b/>
                <w:bCs/>
                <w:w w:val="105"/>
                <w:sz w:val="22"/>
                <w:szCs w:val="22"/>
                <w:lang w:eastAsia="en-US"/>
              </w:rPr>
            </w:pPr>
            <w:r w:rsidRPr="00026C56">
              <w:rPr>
                <w:w w:val="105"/>
                <w:sz w:val="22"/>
                <w:szCs w:val="22"/>
                <w:lang w:eastAsia="en-US"/>
              </w:rPr>
              <w:t>Nuclei familiari composti da profughi cittadini italiani o da emigrati italiani all’estero che intendono rientrare in Italia.</w:t>
            </w:r>
          </w:p>
        </w:tc>
        <w:tc>
          <w:tcPr>
            <w:tcW w:w="713" w:type="dxa"/>
            <w:tcBorders>
              <w:top w:val="single" w:sz="4" w:space="0" w:color="auto"/>
              <w:left w:val="single" w:sz="4" w:space="0" w:color="auto"/>
              <w:bottom w:val="single" w:sz="4" w:space="0" w:color="auto"/>
              <w:right w:val="single" w:sz="4" w:space="0" w:color="auto"/>
            </w:tcBorders>
          </w:tcPr>
          <w:p w14:paraId="22A67C6F" w14:textId="77777777" w:rsidR="000F268A" w:rsidRPr="00026C56" w:rsidRDefault="000F268A" w:rsidP="0010074C">
            <w:pPr>
              <w:widowControl w:val="0"/>
              <w:overflowPunct/>
              <w:adjustRightInd/>
              <w:jc w:val="center"/>
              <w:textAlignment w:val="auto"/>
              <w:rPr>
                <w:w w:val="105"/>
                <w:sz w:val="22"/>
                <w:szCs w:val="22"/>
                <w:lang w:eastAsia="en-US"/>
              </w:rPr>
            </w:pPr>
          </w:p>
          <w:p w14:paraId="68008277"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1</w:t>
            </w:r>
          </w:p>
        </w:tc>
      </w:tr>
      <w:tr w:rsidR="000F268A" w:rsidRPr="00026C56" w14:paraId="1AB19C48" w14:textId="77777777" w:rsidTr="0010074C">
        <w:tc>
          <w:tcPr>
            <w:tcW w:w="1383" w:type="dxa"/>
            <w:tcBorders>
              <w:top w:val="single" w:sz="4" w:space="0" w:color="auto"/>
              <w:left w:val="single" w:sz="4" w:space="0" w:color="auto"/>
              <w:bottom w:val="single" w:sz="4" w:space="0" w:color="auto"/>
              <w:right w:val="single" w:sz="4" w:space="0" w:color="auto"/>
            </w:tcBorders>
          </w:tcPr>
          <w:p w14:paraId="0F35082A" w14:textId="77777777" w:rsidR="000F268A" w:rsidRPr="00026C56" w:rsidRDefault="000F268A" w:rsidP="0010074C">
            <w:pPr>
              <w:widowControl w:val="0"/>
              <w:overflowPunct/>
              <w:adjustRightInd/>
              <w:jc w:val="center"/>
              <w:textAlignment w:val="auto"/>
              <w:rPr>
                <w:b/>
                <w:bCs/>
                <w:w w:val="105"/>
                <w:sz w:val="22"/>
                <w:szCs w:val="22"/>
                <w:lang w:eastAsia="en-US"/>
              </w:rPr>
            </w:pPr>
            <w:r>
              <w:rPr>
                <w:b/>
                <w:bCs/>
                <w:w w:val="105"/>
                <w:sz w:val="22"/>
                <w:szCs w:val="22"/>
                <w:lang w:eastAsia="en-US"/>
              </w:rPr>
              <w:t xml:space="preserve">   </w:t>
            </w:r>
            <w:r w:rsidRPr="00026C56">
              <w:rPr>
                <w:b/>
                <w:bCs/>
                <w:w w:val="105"/>
                <w:sz w:val="22"/>
                <w:szCs w:val="22"/>
                <w:lang w:eastAsia="en-US"/>
              </w:rPr>
              <w:t>L.6</w:t>
            </w:r>
          </w:p>
        </w:tc>
        <w:tc>
          <w:tcPr>
            <w:tcW w:w="851" w:type="dxa"/>
            <w:tcBorders>
              <w:top w:val="single" w:sz="4" w:space="0" w:color="auto"/>
              <w:left w:val="single" w:sz="4" w:space="0" w:color="auto"/>
              <w:bottom w:val="single" w:sz="4" w:space="0" w:color="auto"/>
              <w:right w:val="single" w:sz="4" w:space="0" w:color="auto"/>
            </w:tcBorders>
          </w:tcPr>
          <w:p w14:paraId="0086E517"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520F4ED0"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Appartengono a questa categoria i nuclei familiari con tre o più figli fiscalmente a carico e, se non inabile al lavoro, con età non superiore ai 18 anni o 26 anni se studente</w:t>
            </w:r>
          </w:p>
        </w:tc>
        <w:tc>
          <w:tcPr>
            <w:tcW w:w="713" w:type="dxa"/>
            <w:tcBorders>
              <w:top w:val="single" w:sz="4" w:space="0" w:color="auto"/>
              <w:left w:val="single" w:sz="4" w:space="0" w:color="auto"/>
              <w:bottom w:val="single" w:sz="4" w:space="0" w:color="auto"/>
              <w:right w:val="single" w:sz="4" w:space="0" w:color="auto"/>
            </w:tcBorders>
          </w:tcPr>
          <w:p w14:paraId="304F68E4" w14:textId="77777777" w:rsidR="000F268A" w:rsidRPr="00026C56" w:rsidRDefault="000F268A" w:rsidP="0010074C">
            <w:pPr>
              <w:widowControl w:val="0"/>
              <w:overflowPunct/>
              <w:adjustRightInd/>
              <w:jc w:val="center"/>
              <w:textAlignment w:val="auto"/>
              <w:rPr>
                <w:w w:val="105"/>
                <w:sz w:val="22"/>
                <w:szCs w:val="22"/>
                <w:lang w:eastAsia="en-US"/>
              </w:rPr>
            </w:pPr>
          </w:p>
          <w:p w14:paraId="7177C446"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F268A" w:rsidRPr="00026C56" w14:paraId="135D9ADD" w14:textId="77777777" w:rsidTr="0010074C">
        <w:tc>
          <w:tcPr>
            <w:tcW w:w="1383" w:type="dxa"/>
            <w:tcBorders>
              <w:top w:val="single" w:sz="4" w:space="0" w:color="auto"/>
              <w:left w:val="single" w:sz="4" w:space="0" w:color="auto"/>
              <w:bottom w:val="single" w:sz="4" w:space="0" w:color="auto"/>
              <w:right w:val="single" w:sz="4" w:space="0" w:color="auto"/>
            </w:tcBorders>
          </w:tcPr>
          <w:p w14:paraId="2AC52A88" w14:textId="77777777" w:rsidR="000F268A" w:rsidRPr="00026C56" w:rsidRDefault="000F268A" w:rsidP="0010074C">
            <w:pPr>
              <w:widowControl w:val="0"/>
              <w:overflowPunct/>
              <w:adjustRightInd/>
              <w:jc w:val="center"/>
              <w:textAlignment w:val="auto"/>
              <w:rPr>
                <w:b/>
                <w:bCs/>
                <w:w w:val="105"/>
                <w:sz w:val="22"/>
                <w:szCs w:val="22"/>
                <w:lang w:eastAsia="en-US"/>
              </w:rPr>
            </w:pPr>
            <w:r>
              <w:rPr>
                <w:b/>
                <w:bCs/>
                <w:w w:val="105"/>
                <w:sz w:val="22"/>
                <w:szCs w:val="22"/>
                <w:lang w:eastAsia="en-US"/>
              </w:rPr>
              <w:t xml:space="preserve">   </w:t>
            </w:r>
            <w:r w:rsidRPr="00026C56">
              <w:rPr>
                <w:b/>
                <w:bCs/>
                <w:w w:val="105"/>
                <w:sz w:val="22"/>
                <w:szCs w:val="22"/>
                <w:lang w:eastAsia="en-US"/>
              </w:rPr>
              <w:t>L.7</w:t>
            </w:r>
          </w:p>
        </w:tc>
        <w:tc>
          <w:tcPr>
            <w:tcW w:w="851" w:type="dxa"/>
            <w:tcBorders>
              <w:top w:val="single" w:sz="4" w:space="0" w:color="auto"/>
              <w:left w:val="single" w:sz="4" w:space="0" w:color="auto"/>
              <w:bottom w:val="single" w:sz="4" w:space="0" w:color="auto"/>
              <w:right w:val="single" w:sz="4" w:space="0" w:color="auto"/>
            </w:tcBorders>
          </w:tcPr>
          <w:p w14:paraId="68FD7BF8"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5F89CDC1" w14:textId="77777777" w:rsidR="000F268A" w:rsidRPr="00026C56" w:rsidRDefault="000F268A" w:rsidP="0010074C">
            <w:pPr>
              <w:widowControl w:val="0"/>
              <w:overflowPunct/>
              <w:adjustRightInd/>
              <w:jc w:val="both"/>
              <w:textAlignment w:val="auto"/>
              <w:rPr>
                <w:w w:val="105"/>
                <w:sz w:val="22"/>
                <w:szCs w:val="22"/>
                <w:lang w:eastAsia="en-US"/>
              </w:rPr>
            </w:pPr>
            <w:r w:rsidRPr="00026C56">
              <w:rPr>
                <w:w w:val="105"/>
                <w:sz w:val="22"/>
                <w:szCs w:val="22"/>
                <w:lang w:eastAsia="en-US"/>
              </w:rPr>
              <w:t>Nuclei familiari composti da una sola persona maggiorenne</w:t>
            </w:r>
          </w:p>
          <w:p w14:paraId="44A75E33" w14:textId="77777777" w:rsidR="000F268A" w:rsidRPr="00026C56" w:rsidRDefault="000F268A" w:rsidP="0010074C">
            <w:pPr>
              <w:widowControl w:val="0"/>
              <w:overflowPunct/>
              <w:adjustRightInd/>
              <w:jc w:val="both"/>
              <w:textAlignment w:val="auto"/>
              <w:rPr>
                <w:w w:val="105"/>
                <w:sz w:val="22"/>
                <w:szCs w:val="22"/>
                <w:lang w:eastAsia="en-US"/>
              </w:rPr>
            </w:pPr>
          </w:p>
        </w:tc>
        <w:tc>
          <w:tcPr>
            <w:tcW w:w="713" w:type="dxa"/>
            <w:tcBorders>
              <w:top w:val="single" w:sz="4" w:space="0" w:color="auto"/>
              <w:left w:val="single" w:sz="4" w:space="0" w:color="auto"/>
              <w:bottom w:val="single" w:sz="4" w:space="0" w:color="auto"/>
              <w:right w:val="single" w:sz="4" w:space="0" w:color="auto"/>
            </w:tcBorders>
          </w:tcPr>
          <w:p w14:paraId="63D59262"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1</w:t>
            </w:r>
          </w:p>
        </w:tc>
      </w:tr>
      <w:tr w:rsidR="000F268A" w:rsidRPr="00026C56" w14:paraId="6AA1304D" w14:textId="77777777" w:rsidTr="0010074C">
        <w:tc>
          <w:tcPr>
            <w:tcW w:w="1383" w:type="dxa"/>
            <w:tcBorders>
              <w:top w:val="single" w:sz="4" w:space="0" w:color="auto"/>
              <w:left w:val="single" w:sz="4" w:space="0" w:color="auto"/>
              <w:bottom w:val="single" w:sz="4" w:space="0" w:color="auto"/>
              <w:right w:val="single" w:sz="4" w:space="0" w:color="auto"/>
            </w:tcBorders>
          </w:tcPr>
          <w:p w14:paraId="090ABAEC" w14:textId="77777777" w:rsidR="000F268A" w:rsidRPr="00026C56" w:rsidRDefault="000F268A" w:rsidP="0010074C">
            <w:pPr>
              <w:widowControl w:val="0"/>
              <w:overflowPunct/>
              <w:adjustRightInd/>
              <w:jc w:val="center"/>
              <w:textAlignment w:val="auto"/>
              <w:rPr>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7BB1B0C5" w14:textId="77777777" w:rsidR="000F268A" w:rsidRPr="00026C56" w:rsidRDefault="000F268A" w:rsidP="0010074C">
            <w:pPr>
              <w:widowControl w:val="0"/>
              <w:overflowPunct/>
              <w:adjustRightInd/>
              <w:jc w:val="both"/>
              <w:textAlignment w:val="auto"/>
              <w:rPr>
                <w:b/>
                <w:bCs/>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6AD768E1" w14:textId="77777777" w:rsidR="000F268A" w:rsidRPr="00026C56" w:rsidRDefault="000F268A" w:rsidP="0010074C">
            <w:pPr>
              <w:widowControl w:val="0"/>
              <w:overflowPunct/>
              <w:adjustRightInd/>
              <w:jc w:val="both"/>
              <w:textAlignment w:val="auto"/>
              <w:rPr>
                <w:b/>
                <w:bCs/>
                <w:w w:val="105"/>
                <w:sz w:val="22"/>
                <w:szCs w:val="22"/>
                <w:lang w:eastAsia="en-US"/>
              </w:rPr>
            </w:pPr>
            <w:bookmarkStart w:id="4" w:name="_Hlk191890308"/>
            <w:r w:rsidRPr="00026C56">
              <w:rPr>
                <w:b/>
                <w:bCs/>
                <w:w w:val="105"/>
                <w:sz w:val="22"/>
                <w:szCs w:val="22"/>
                <w:lang w:eastAsia="en-US"/>
              </w:rPr>
              <w:t>Non sono cumulabili tra loro le lettere da L.1.1 a L.1.3 e da L.4.1 a L.4.</w:t>
            </w:r>
            <w:bookmarkEnd w:id="4"/>
            <w:r>
              <w:rPr>
                <w:b/>
                <w:bCs/>
                <w:w w:val="105"/>
                <w:sz w:val="22"/>
                <w:szCs w:val="22"/>
                <w:lang w:eastAsia="en-US"/>
              </w:rPr>
              <w:t>6</w:t>
            </w:r>
          </w:p>
        </w:tc>
        <w:tc>
          <w:tcPr>
            <w:tcW w:w="713" w:type="dxa"/>
            <w:tcBorders>
              <w:top w:val="single" w:sz="4" w:space="0" w:color="auto"/>
              <w:left w:val="single" w:sz="4" w:space="0" w:color="auto"/>
              <w:bottom w:val="single" w:sz="4" w:space="0" w:color="auto"/>
              <w:right w:val="single" w:sz="4" w:space="0" w:color="auto"/>
            </w:tcBorders>
          </w:tcPr>
          <w:p w14:paraId="64DF6E8E" w14:textId="77777777" w:rsidR="000F268A" w:rsidRPr="00026C56" w:rsidRDefault="000F268A" w:rsidP="0010074C">
            <w:pPr>
              <w:widowControl w:val="0"/>
              <w:overflowPunct/>
              <w:adjustRightInd/>
              <w:jc w:val="center"/>
              <w:textAlignment w:val="auto"/>
              <w:rPr>
                <w:w w:val="105"/>
                <w:sz w:val="22"/>
                <w:szCs w:val="22"/>
                <w:lang w:eastAsia="en-US"/>
              </w:rPr>
            </w:pPr>
          </w:p>
        </w:tc>
      </w:tr>
      <w:tr w:rsidR="000F268A" w:rsidRPr="00026C56" w14:paraId="417F4894" w14:textId="77777777" w:rsidTr="0010074C">
        <w:tc>
          <w:tcPr>
            <w:tcW w:w="1383" w:type="dxa"/>
            <w:tcBorders>
              <w:top w:val="single" w:sz="4" w:space="0" w:color="auto"/>
              <w:left w:val="single" w:sz="4" w:space="0" w:color="auto"/>
              <w:bottom w:val="single" w:sz="4" w:space="0" w:color="auto"/>
              <w:right w:val="single" w:sz="4" w:space="0" w:color="auto"/>
            </w:tcBorders>
          </w:tcPr>
          <w:p w14:paraId="44C6D755" w14:textId="77777777" w:rsidR="000F268A" w:rsidRPr="00026C56" w:rsidRDefault="000F268A" w:rsidP="0010074C">
            <w:pPr>
              <w:widowControl w:val="0"/>
              <w:overflowPunct/>
              <w:adjustRightInd/>
              <w:jc w:val="center"/>
              <w:textAlignment w:val="auto"/>
              <w:rPr>
                <w:w w:val="105"/>
                <w:sz w:val="22"/>
                <w:szCs w:val="22"/>
                <w:lang w:eastAsia="en-US"/>
              </w:rPr>
            </w:pPr>
            <w:r w:rsidRPr="00026C56">
              <w:rPr>
                <w:b/>
                <w:bCs/>
                <w:w w:val="105"/>
                <w:sz w:val="22"/>
                <w:szCs w:val="22"/>
                <w:lang w:eastAsia="en-US"/>
              </w:rPr>
              <w:t xml:space="preserve">Categoria </w:t>
            </w:r>
            <w:r>
              <w:rPr>
                <w:b/>
                <w:bCs/>
                <w:w w:val="105"/>
                <w:sz w:val="22"/>
                <w:szCs w:val="22"/>
                <w:lang w:eastAsia="en-US"/>
              </w:rPr>
              <w:t>M</w:t>
            </w:r>
            <w:r w:rsidRPr="00026C56">
              <w:rPr>
                <w:b/>
                <w:bCs/>
                <w:w w:val="105"/>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14:paraId="1B3FBE29" w14:textId="77777777" w:rsidR="000F268A" w:rsidRPr="00026C56" w:rsidRDefault="000F268A" w:rsidP="000F268A">
            <w:pPr>
              <w:widowControl w:val="0"/>
              <w:numPr>
                <w:ilvl w:val="0"/>
                <w:numId w:val="8"/>
              </w:numPr>
              <w:overflowPunct/>
              <w:adjustRightInd/>
              <w:jc w:val="center"/>
              <w:textAlignment w:val="auto"/>
              <w:rPr>
                <w:w w:val="105"/>
                <w:sz w:val="32"/>
                <w:szCs w:val="32"/>
                <w:lang w:eastAsia="en-US"/>
              </w:rPr>
            </w:pPr>
          </w:p>
        </w:tc>
        <w:tc>
          <w:tcPr>
            <w:tcW w:w="6551" w:type="dxa"/>
            <w:tcBorders>
              <w:top w:val="single" w:sz="4" w:space="0" w:color="auto"/>
              <w:left w:val="single" w:sz="4" w:space="0" w:color="auto"/>
              <w:bottom w:val="single" w:sz="4" w:space="0" w:color="auto"/>
              <w:right w:val="single" w:sz="4" w:space="0" w:color="auto"/>
            </w:tcBorders>
          </w:tcPr>
          <w:p w14:paraId="776EDC0B" w14:textId="77777777" w:rsidR="000F268A" w:rsidRPr="001E44E2" w:rsidRDefault="000F268A" w:rsidP="0010074C">
            <w:pPr>
              <w:rPr>
                <w:w w:val="105"/>
                <w:sz w:val="22"/>
                <w:szCs w:val="22"/>
                <w:lang w:eastAsia="en-US"/>
              </w:rPr>
            </w:pPr>
            <w:r w:rsidRPr="001E44E2">
              <w:rPr>
                <w:w w:val="105"/>
                <w:sz w:val="22"/>
                <w:szCs w:val="22"/>
                <w:lang w:eastAsia="en-US"/>
              </w:rPr>
              <w:t>Soggetti in condizioni di grave disagio socio-economico con problemi alloggiativi in carico al Servizio Sociale da almeno 5 anni</w:t>
            </w:r>
          </w:p>
          <w:p w14:paraId="72FC9831" w14:textId="77777777" w:rsidR="000F268A" w:rsidRPr="00026C56" w:rsidRDefault="000F268A" w:rsidP="0010074C">
            <w:pPr>
              <w:widowControl w:val="0"/>
              <w:overflowPunct/>
              <w:adjustRightInd/>
              <w:jc w:val="both"/>
              <w:textAlignment w:val="auto"/>
              <w:rPr>
                <w:b/>
                <w:bCs/>
                <w:w w:val="105"/>
                <w:sz w:val="22"/>
                <w:szCs w:val="22"/>
                <w:lang w:eastAsia="en-US"/>
              </w:rPr>
            </w:pPr>
          </w:p>
        </w:tc>
        <w:tc>
          <w:tcPr>
            <w:tcW w:w="713" w:type="dxa"/>
            <w:tcBorders>
              <w:top w:val="single" w:sz="4" w:space="0" w:color="auto"/>
              <w:left w:val="single" w:sz="4" w:space="0" w:color="auto"/>
              <w:bottom w:val="single" w:sz="4" w:space="0" w:color="auto"/>
              <w:right w:val="single" w:sz="4" w:space="0" w:color="auto"/>
            </w:tcBorders>
          </w:tcPr>
          <w:p w14:paraId="5F6775ED" w14:textId="77777777" w:rsidR="000F268A" w:rsidRPr="00026C56" w:rsidRDefault="000F268A" w:rsidP="0010074C">
            <w:pPr>
              <w:widowControl w:val="0"/>
              <w:overflowPunct/>
              <w:adjustRightInd/>
              <w:jc w:val="center"/>
              <w:textAlignment w:val="auto"/>
              <w:rPr>
                <w:w w:val="105"/>
                <w:sz w:val="22"/>
                <w:szCs w:val="22"/>
                <w:lang w:eastAsia="en-US"/>
              </w:rPr>
            </w:pPr>
          </w:p>
          <w:p w14:paraId="1F23F51E" w14:textId="77777777" w:rsidR="000F268A" w:rsidRPr="00026C56" w:rsidRDefault="000F268A" w:rsidP="0010074C">
            <w:pPr>
              <w:widowControl w:val="0"/>
              <w:overflowPunct/>
              <w:adjustRightInd/>
              <w:jc w:val="center"/>
              <w:textAlignment w:val="auto"/>
              <w:rPr>
                <w:w w:val="105"/>
                <w:sz w:val="22"/>
                <w:szCs w:val="22"/>
                <w:lang w:eastAsia="en-US"/>
              </w:rPr>
            </w:pPr>
            <w:r w:rsidRPr="00026C56">
              <w:rPr>
                <w:w w:val="105"/>
                <w:sz w:val="22"/>
                <w:szCs w:val="22"/>
                <w:lang w:eastAsia="en-US"/>
              </w:rPr>
              <w:t>8</w:t>
            </w:r>
          </w:p>
        </w:tc>
      </w:tr>
      <w:tr w:rsidR="000F268A" w:rsidRPr="00026C56" w14:paraId="3E24FB8D" w14:textId="77777777" w:rsidTr="0010074C">
        <w:tc>
          <w:tcPr>
            <w:tcW w:w="1383" w:type="dxa"/>
          </w:tcPr>
          <w:p w14:paraId="4B1036F3" w14:textId="77777777" w:rsidR="000F268A" w:rsidRPr="00026C56" w:rsidRDefault="000F268A" w:rsidP="0010074C">
            <w:pPr>
              <w:widowControl w:val="0"/>
              <w:overflowPunct/>
              <w:adjustRightInd/>
              <w:jc w:val="center"/>
              <w:textAlignment w:val="auto"/>
              <w:rPr>
                <w:w w:val="105"/>
                <w:sz w:val="22"/>
                <w:szCs w:val="22"/>
                <w:lang w:eastAsia="en-US"/>
              </w:rPr>
            </w:pPr>
          </w:p>
        </w:tc>
        <w:tc>
          <w:tcPr>
            <w:tcW w:w="851" w:type="dxa"/>
          </w:tcPr>
          <w:p w14:paraId="4818D24E" w14:textId="77777777" w:rsidR="000F268A" w:rsidRPr="00026C56" w:rsidRDefault="000F268A" w:rsidP="0010074C">
            <w:pPr>
              <w:widowControl w:val="0"/>
              <w:overflowPunct/>
              <w:adjustRightInd/>
              <w:jc w:val="both"/>
              <w:textAlignment w:val="auto"/>
              <w:rPr>
                <w:w w:val="105"/>
                <w:sz w:val="32"/>
                <w:szCs w:val="32"/>
                <w:lang w:eastAsia="en-US"/>
              </w:rPr>
            </w:pPr>
          </w:p>
        </w:tc>
        <w:tc>
          <w:tcPr>
            <w:tcW w:w="6551" w:type="dxa"/>
          </w:tcPr>
          <w:p w14:paraId="7B48E5DB" w14:textId="77777777" w:rsidR="000F268A" w:rsidRPr="00026C56" w:rsidRDefault="000F268A" w:rsidP="0010074C">
            <w:pPr>
              <w:widowControl w:val="0"/>
              <w:overflowPunct/>
              <w:adjustRightInd/>
              <w:jc w:val="both"/>
              <w:textAlignment w:val="auto"/>
              <w:rPr>
                <w:w w:val="105"/>
                <w:sz w:val="22"/>
                <w:szCs w:val="22"/>
                <w:lang w:eastAsia="en-US"/>
              </w:rPr>
            </w:pPr>
          </w:p>
        </w:tc>
        <w:tc>
          <w:tcPr>
            <w:tcW w:w="713" w:type="dxa"/>
          </w:tcPr>
          <w:p w14:paraId="36A6F580" w14:textId="77777777" w:rsidR="000F268A" w:rsidRPr="00026C56" w:rsidRDefault="000F268A" w:rsidP="0010074C">
            <w:pPr>
              <w:widowControl w:val="0"/>
              <w:overflowPunct/>
              <w:adjustRightInd/>
              <w:jc w:val="center"/>
              <w:textAlignment w:val="auto"/>
              <w:rPr>
                <w:w w:val="105"/>
                <w:sz w:val="22"/>
                <w:szCs w:val="22"/>
                <w:lang w:eastAsia="en-US"/>
              </w:rPr>
            </w:pPr>
          </w:p>
        </w:tc>
      </w:tr>
    </w:tbl>
    <w:p w14:paraId="7E622B2B" w14:textId="77777777" w:rsidR="00365C08" w:rsidRPr="007746E2" w:rsidRDefault="00365C08" w:rsidP="007746E2">
      <w:pPr>
        <w:spacing w:line="276" w:lineRule="auto"/>
        <w:jc w:val="both"/>
        <w:rPr>
          <w:sz w:val="22"/>
          <w:szCs w:val="22"/>
        </w:rPr>
      </w:pPr>
    </w:p>
    <w:p w14:paraId="171F1EC3" w14:textId="77777777" w:rsidR="00365C08" w:rsidRPr="007746E2" w:rsidRDefault="00365C08" w:rsidP="007746E2">
      <w:pPr>
        <w:spacing w:after="200" w:line="276" w:lineRule="auto"/>
        <w:jc w:val="both"/>
        <w:rPr>
          <w:sz w:val="22"/>
          <w:szCs w:val="22"/>
        </w:rPr>
      </w:pPr>
      <w:r w:rsidRPr="007746E2">
        <w:rPr>
          <w:sz w:val="22"/>
          <w:szCs w:val="22"/>
        </w:rPr>
        <w:t>Non sono cumulabili i punteggi delle condizioni appartenenti alla stessa categoria.</w:t>
      </w:r>
    </w:p>
    <w:p w14:paraId="1FEBE859" w14:textId="77777777" w:rsidR="00365C08" w:rsidRPr="007746E2" w:rsidRDefault="00365C08" w:rsidP="007746E2">
      <w:pPr>
        <w:spacing w:after="200" w:line="276" w:lineRule="auto"/>
        <w:jc w:val="both"/>
        <w:rPr>
          <w:sz w:val="22"/>
          <w:szCs w:val="22"/>
        </w:rPr>
      </w:pPr>
      <w:r w:rsidRPr="007746E2">
        <w:rPr>
          <w:sz w:val="22"/>
          <w:szCs w:val="22"/>
        </w:rPr>
        <w:t xml:space="preserve">Le condizioni di cui alle </w:t>
      </w:r>
      <w:r w:rsidRPr="007746E2">
        <w:rPr>
          <w:b/>
          <w:bCs/>
          <w:sz w:val="22"/>
          <w:szCs w:val="22"/>
        </w:rPr>
        <w:t>lettere</w:t>
      </w:r>
      <w:r w:rsidRPr="007746E2">
        <w:rPr>
          <w:sz w:val="22"/>
          <w:szCs w:val="22"/>
        </w:rPr>
        <w:t xml:space="preserve"> </w:t>
      </w:r>
      <w:r w:rsidRPr="007746E2">
        <w:rPr>
          <w:b/>
          <w:bCs/>
          <w:sz w:val="22"/>
          <w:szCs w:val="22"/>
        </w:rPr>
        <w:t>A), B) e C)</w:t>
      </w:r>
      <w:r w:rsidRPr="007746E2">
        <w:rPr>
          <w:sz w:val="22"/>
          <w:szCs w:val="22"/>
        </w:rPr>
        <w:t xml:space="preserve"> non sono altresì cumulabili tra loro né con le condizioni di cui alle </w:t>
      </w:r>
      <w:r w:rsidRPr="007746E2">
        <w:rPr>
          <w:b/>
          <w:bCs/>
          <w:sz w:val="22"/>
          <w:szCs w:val="22"/>
        </w:rPr>
        <w:t>lettere D) ed F)</w:t>
      </w:r>
      <w:r w:rsidRPr="007746E2">
        <w:rPr>
          <w:sz w:val="22"/>
          <w:szCs w:val="22"/>
        </w:rPr>
        <w:t>.</w:t>
      </w:r>
    </w:p>
    <w:p w14:paraId="383D5914" w14:textId="77777777" w:rsidR="00365C08" w:rsidRPr="007746E2" w:rsidRDefault="00365C08" w:rsidP="007746E2">
      <w:pPr>
        <w:spacing w:after="200" w:line="276" w:lineRule="auto"/>
        <w:jc w:val="both"/>
        <w:rPr>
          <w:sz w:val="22"/>
          <w:szCs w:val="22"/>
        </w:rPr>
      </w:pPr>
      <w:r w:rsidRPr="007746E2">
        <w:rPr>
          <w:sz w:val="22"/>
          <w:szCs w:val="22"/>
        </w:rPr>
        <w:t xml:space="preserve">Non sono altresì cumulabili tra loro le condizioni di cui alle </w:t>
      </w:r>
      <w:r w:rsidRPr="007746E2">
        <w:rPr>
          <w:b/>
          <w:bCs/>
          <w:sz w:val="22"/>
          <w:szCs w:val="22"/>
        </w:rPr>
        <w:t>lettere H) e I)</w:t>
      </w:r>
      <w:r w:rsidRPr="007746E2">
        <w:rPr>
          <w:sz w:val="22"/>
          <w:szCs w:val="22"/>
        </w:rPr>
        <w:t xml:space="preserve"> </w:t>
      </w:r>
    </w:p>
    <w:p w14:paraId="248F1754" w14:textId="44F5720D" w:rsidR="00365C08" w:rsidRPr="007746E2" w:rsidRDefault="00365C08" w:rsidP="007746E2">
      <w:pPr>
        <w:spacing w:after="200" w:line="276" w:lineRule="auto"/>
        <w:jc w:val="both"/>
        <w:rPr>
          <w:sz w:val="22"/>
          <w:szCs w:val="22"/>
        </w:rPr>
      </w:pPr>
      <w:r w:rsidRPr="007746E2">
        <w:rPr>
          <w:sz w:val="22"/>
          <w:szCs w:val="22"/>
        </w:rPr>
        <w:t xml:space="preserve">Non sono cumulabili tra loro le lettere da </w:t>
      </w:r>
      <w:r w:rsidRPr="007746E2">
        <w:rPr>
          <w:b/>
          <w:bCs/>
          <w:sz w:val="22"/>
          <w:szCs w:val="22"/>
        </w:rPr>
        <w:t>L.1.1 a L.1.3</w:t>
      </w:r>
      <w:r w:rsidRPr="007746E2">
        <w:rPr>
          <w:sz w:val="22"/>
          <w:szCs w:val="22"/>
        </w:rPr>
        <w:t xml:space="preserve"> e da </w:t>
      </w:r>
      <w:r w:rsidRPr="007746E2">
        <w:rPr>
          <w:b/>
          <w:bCs/>
          <w:sz w:val="22"/>
          <w:szCs w:val="22"/>
        </w:rPr>
        <w:t>L.4.1 a L.4.</w:t>
      </w:r>
      <w:r w:rsidR="00425561">
        <w:rPr>
          <w:b/>
          <w:bCs/>
          <w:sz w:val="22"/>
          <w:szCs w:val="22"/>
        </w:rPr>
        <w:t>6.</w:t>
      </w:r>
    </w:p>
    <w:p w14:paraId="207EBACC" w14:textId="032BDE22" w:rsidR="00365C08" w:rsidRPr="007746E2" w:rsidRDefault="00365C08" w:rsidP="007746E2">
      <w:pPr>
        <w:spacing w:after="200" w:line="276" w:lineRule="auto"/>
        <w:jc w:val="both"/>
        <w:rPr>
          <w:sz w:val="22"/>
          <w:szCs w:val="22"/>
        </w:rPr>
      </w:pPr>
      <w:r w:rsidRPr="007746E2">
        <w:rPr>
          <w:sz w:val="22"/>
          <w:szCs w:val="22"/>
        </w:rPr>
        <w:t>(Nel caso in cui il richiedente dichiari di trovarsi in più di una delle condizioni sopra specificate non cumulabili tra loro, si terrà conto di quella che dà luogo al punteggio più alto</w:t>
      </w:r>
      <w:r w:rsidR="00425561">
        <w:rPr>
          <w:sz w:val="22"/>
          <w:szCs w:val="22"/>
        </w:rPr>
        <w:t>.</w:t>
      </w:r>
      <w:r w:rsidRPr="007746E2">
        <w:rPr>
          <w:sz w:val="22"/>
          <w:szCs w:val="22"/>
        </w:rPr>
        <w:t>)</w:t>
      </w:r>
    </w:p>
    <w:p w14:paraId="04560B52" w14:textId="0206C962" w:rsidR="00425561" w:rsidRDefault="00365C08" w:rsidP="00D23B20">
      <w:pPr>
        <w:overflowPunct/>
        <w:autoSpaceDE/>
        <w:autoSpaceDN/>
        <w:adjustRightInd/>
        <w:spacing w:after="200" w:line="276" w:lineRule="auto"/>
        <w:jc w:val="both"/>
        <w:textAlignment w:val="auto"/>
        <w:rPr>
          <w:sz w:val="22"/>
          <w:szCs w:val="22"/>
        </w:rPr>
      </w:pPr>
      <w:r w:rsidRPr="007746E2">
        <w:rPr>
          <w:sz w:val="22"/>
          <w:szCs w:val="22"/>
        </w:rPr>
        <w:t>In caso di parità di punteggio l’ordine di collocazione nella graduatoria verrà data priorità all’anzianità di presentazione della domanda</w:t>
      </w:r>
      <w:r w:rsidR="00425561">
        <w:rPr>
          <w:sz w:val="22"/>
          <w:szCs w:val="22"/>
        </w:rPr>
        <w:t>.</w:t>
      </w:r>
    </w:p>
    <w:p w14:paraId="429FFC7D" w14:textId="3EF97DA5" w:rsidR="00365C08" w:rsidRDefault="00365C08" w:rsidP="007746E2">
      <w:pPr>
        <w:spacing w:after="200" w:line="276" w:lineRule="auto"/>
        <w:jc w:val="both"/>
        <w:rPr>
          <w:sz w:val="22"/>
          <w:szCs w:val="22"/>
        </w:rPr>
      </w:pPr>
      <w:r w:rsidRPr="007746E2">
        <w:rPr>
          <w:sz w:val="22"/>
          <w:szCs w:val="22"/>
        </w:rPr>
        <w:t>Ai fini della valutazione e verifica delle condizioni, pena la non attribuzione del punteggio, dovrà essere allegata idonea e specifica documentazione come indicato nel modello di domanda che farà parte integrante della determinazione dirigenziale di indizione del Bando Generale. Tale documentazione sarà sottoposta a verifica da parte dell’Ufficio.</w:t>
      </w:r>
    </w:p>
    <w:p w14:paraId="0BA30FC5" w14:textId="77777777" w:rsidR="004A6752" w:rsidRDefault="004A6752" w:rsidP="007746E2">
      <w:pPr>
        <w:spacing w:after="200" w:line="276" w:lineRule="auto"/>
        <w:jc w:val="both"/>
        <w:rPr>
          <w:sz w:val="22"/>
          <w:szCs w:val="22"/>
        </w:rPr>
      </w:pPr>
    </w:p>
    <w:p w14:paraId="24890AC8" w14:textId="24DFEBAB" w:rsidR="004A6752" w:rsidRPr="00FB0599" w:rsidRDefault="004A6752" w:rsidP="004A6752">
      <w:pPr>
        <w:spacing w:line="276" w:lineRule="auto"/>
        <w:jc w:val="both"/>
        <w:rPr>
          <w:b/>
          <w:bCs/>
          <w:sz w:val="22"/>
          <w:szCs w:val="22"/>
        </w:rPr>
      </w:pPr>
      <w:r w:rsidRPr="00FB0599">
        <w:rPr>
          <w:b/>
          <w:bCs/>
          <w:sz w:val="22"/>
          <w:szCs w:val="22"/>
        </w:rPr>
        <w:lastRenderedPageBreak/>
        <w:t xml:space="preserve">ART. </w:t>
      </w:r>
      <w:r>
        <w:rPr>
          <w:b/>
          <w:bCs/>
          <w:sz w:val="22"/>
          <w:szCs w:val="22"/>
        </w:rPr>
        <w:t>5</w:t>
      </w:r>
    </w:p>
    <w:p w14:paraId="386F7313" w14:textId="356B6003" w:rsidR="004A6752" w:rsidRDefault="004A6752" w:rsidP="004A6752">
      <w:pPr>
        <w:spacing w:line="276" w:lineRule="auto"/>
        <w:jc w:val="both"/>
        <w:rPr>
          <w:b/>
          <w:bCs/>
          <w:sz w:val="22"/>
          <w:szCs w:val="22"/>
        </w:rPr>
      </w:pPr>
      <w:r w:rsidRPr="004E63A8">
        <w:rPr>
          <w:b/>
          <w:bCs/>
          <w:sz w:val="22"/>
          <w:szCs w:val="22"/>
        </w:rPr>
        <w:t>(</w:t>
      </w:r>
      <w:r>
        <w:rPr>
          <w:b/>
          <w:bCs/>
          <w:sz w:val="22"/>
          <w:szCs w:val="22"/>
        </w:rPr>
        <w:t>Autocertificazioni e documenti da presentare a corredo della domanda</w:t>
      </w:r>
      <w:r w:rsidRPr="004E63A8">
        <w:rPr>
          <w:b/>
          <w:bCs/>
          <w:sz w:val="22"/>
          <w:szCs w:val="22"/>
        </w:rPr>
        <w:t>)</w:t>
      </w:r>
    </w:p>
    <w:p w14:paraId="3BF200DF" w14:textId="77777777" w:rsidR="004A6752" w:rsidRPr="004A6752" w:rsidRDefault="004A6752" w:rsidP="004A6752">
      <w:pPr>
        <w:spacing w:line="276" w:lineRule="auto"/>
        <w:jc w:val="both"/>
        <w:rPr>
          <w:sz w:val="22"/>
          <w:szCs w:val="22"/>
        </w:rPr>
      </w:pPr>
    </w:p>
    <w:p w14:paraId="4D4030CC" w14:textId="77777777" w:rsidR="004A6752" w:rsidRDefault="004A6752" w:rsidP="004A6752">
      <w:pPr>
        <w:spacing w:line="276" w:lineRule="auto"/>
        <w:jc w:val="both"/>
        <w:rPr>
          <w:sz w:val="22"/>
          <w:szCs w:val="22"/>
        </w:rPr>
      </w:pPr>
      <w:r w:rsidRPr="004A6752">
        <w:rPr>
          <w:sz w:val="22"/>
          <w:szCs w:val="22"/>
        </w:rPr>
        <w:t>Nella medesima domanda sono riportati i requisiti per l’accesso, le condizioni di priorità per il conferimento dei punteggi, l’indicazione dei punteggi tra loro cumulabili e le modalità di attribuzione degli stessi in caso di non cumulabilità, i criteri di priorità da adottare in caso di parità di punteggio, nonché i documenti da allegare a corredo della propria istanza.</w:t>
      </w:r>
    </w:p>
    <w:p w14:paraId="2C2E07BD" w14:textId="77777777" w:rsidR="00B86657" w:rsidRPr="004A6752" w:rsidRDefault="00B86657" w:rsidP="004A6752">
      <w:pPr>
        <w:spacing w:line="276" w:lineRule="auto"/>
        <w:jc w:val="both"/>
        <w:rPr>
          <w:sz w:val="22"/>
          <w:szCs w:val="22"/>
        </w:rPr>
      </w:pPr>
    </w:p>
    <w:p w14:paraId="13193C40" w14:textId="03B81C63" w:rsidR="004A6752" w:rsidRDefault="004A6752" w:rsidP="004A6752">
      <w:pPr>
        <w:spacing w:line="276" w:lineRule="auto"/>
        <w:jc w:val="both"/>
        <w:rPr>
          <w:sz w:val="22"/>
          <w:szCs w:val="22"/>
        </w:rPr>
      </w:pPr>
      <w:r w:rsidRPr="004A6752">
        <w:rPr>
          <w:b/>
          <w:bCs/>
          <w:sz w:val="24"/>
          <w:szCs w:val="24"/>
          <w:u w:val="single"/>
        </w:rPr>
        <w:t>La mancata presentazione delle elencate autocertificazioni e/o documentazione occorrenti per la verifica delle condizioni di priorità comporterà la non attribuzione dei punteggi corrispondenti</w:t>
      </w:r>
      <w:r w:rsidRPr="004A6752">
        <w:rPr>
          <w:sz w:val="22"/>
          <w:szCs w:val="22"/>
        </w:rPr>
        <w:t>.</w:t>
      </w:r>
    </w:p>
    <w:p w14:paraId="48FB8E34" w14:textId="77777777" w:rsidR="004A6752" w:rsidRDefault="004A6752" w:rsidP="004A6752">
      <w:pPr>
        <w:spacing w:line="276" w:lineRule="auto"/>
        <w:jc w:val="both"/>
        <w:rPr>
          <w:sz w:val="22"/>
          <w:szCs w:val="22"/>
        </w:rPr>
      </w:pPr>
    </w:p>
    <w:p w14:paraId="78A3D1C0" w14:textId="77777777" w:rsidR="004A6752" w:rsidRPr="004A6752" w:rsidRDefault="004A6752" w:rsidP="004A6752">
      <w:pPr>
        <w:spacing w:line="276" w:lineRule="auto"/>
        <w:jc w:val="both"/>
        <w:rPr>
          <w:sz w:val="22"/>
          <w:szCs w:val="22"/>
        </w:rPr>
      </w:pPr>
    </w:p>
    <w:p w14:paraId="4EEDC237" w14:textId="4BCC35FE" w:rsidR="004A6752" w:rsidRPr="004A6752" w:rsidRDefault="004A6752" w:rsidP="004A6752">
      <w:pPr>
        <w:spacing w:line="276" w:lineRule="auto"/>
        <w:rPr>
          <w:b/>
          <w:bCs/>
          <w:sz w:val="22"/>
          <w:szCs w:val="22"/>
        </w:rPr>
      </w:pPr>
      <w:r w:rsidRPr="004A6752">
        <w:rPr>
          <w:b/>
          <w:bCs/>
          <w:sz w:val="22"/>
          <w:szCs w:val="22"/>
        </w:rPr>
        <w:t>ART. 6</w:t>
      </w:r>
    </w:p>
    <w:p w14:paraId="12408708" w14:textId="77777777" w:rsidR="004A6752" w:rsidRDefault="004A6752" w:rsidP="004A6752">
      <w:pPr>
        <w:spacing w:line="276" w:lineRule="auto"/>
        <w:rPr>
          <w:b/>
          <w:bCs/>
          <w:sz w:val="22"/>
          <w:szCs w:val="22"/>
        </w:rPr>
      </w:pPr>
      <w:r w:rsidRPr="004A6752">
        <w:rPr>
          <w:b/>
          <w:bCs/>
          <w:sz w:val="22"/>
          <w:szCs w:val="22"/>
        </w:rPr>
        <w:t>(Modalità per la presentazione domanda di partecipazione)</w:t>
      </w:r>
    </w:p>
    <w:p w14:paraId="5D1BE532" w14:textId="77777777" w:rsidR="004A6752" w:rsidRPr="004A6752" w:rsidRDefault="004A6752" w:rsidP="004A6752">
      <w:pPr>
        <w:spacing w:line="276" w:lineRule="auto"/>
        <w:rPr>
          <w:b/>
          <w:bCs/>
          <w:sz w:val="22"/>
          <w:szCs w:val="22"/>
        </w:rPr>
      </w:pPr>
    </w:p>
    <w:p w14:paraId="34418481" w14:textId="0559E8A1" w:rsidR="004A6752" w:rsidRDefault="004A6752" w:rsidP="004A6752">
      <w:pPr>
        <w:spacing w:line="276" w:lineRule="auto"/>
        <w:jc w:val="both"/>
        <w:rPr>
          <w:sz w:val="22"/>
          <w:szCs w:val="22"/>
        </w:rPr>
      </w:pPr>
      <w:r w:rsidRPr="004A6752">
        <w:rPr>
          <w:sz w:val="22"/>
          <w:szCs w:val="22"/>
        </w:rPr>
        <w:t xml:space="preserve">A pena di inammissibilità, la domanda di partecipazione al bando di concorso, contenente la dichiarazione resa ai sensi degli artt. 46 e 47 del D.P.R. 445/2000, deve essere redatta su apposito modello fornito dal Comune di </w:t>
      </w:r>
      <w:r>
        <w:rPr>
          <w:sz w:val="22"/>
          <w:szCs w:val="22"/>
        </w:rPr>
        <w:t>Sacrofano</w:t>
      </w:r>
      <w:r w:rsidRPr="004A6752">
        <w:rPr>
          <w:sz w:val="22"/>
          <w:szCs w:val="22"/>
        </w:rPr>
        <w:t>.</w:t>
      </w:r>
    </w:p>
    <w:p w14:paraId="77A9B52A" w14:textId="77777777" w:rsidR="00B86657" w:rsidRPr="004A6752" w:rsidRDefault="00B86657" w:rsidP="004A6752">
      <w:pPr>
        <w:spacing w:line="276" w:lineRule="auto"/>
        <w:jc w:val="both"/>
        <w:rPr>
          <w:sz w:val="22"/>
          <w:szCs w:val="22"/>
        </w:rPr>
      </w:pPr>
    </w:p>
    <w:p w14:paraId="0B748E07" w14:textId="38FE3000" w:rsidR="000B1BE9" w:rsidRPr="000A7DF3" w:rsidRDefault="00A65AB8" w:rsidP="000B1BE9">
      <w:pPr>
        <w:spacing w:line="264" w:lineRule="auto"/>
        <w:jc w:val="both"/>
        <w:rPr>
          <w:b/>
          <w:sz w:val="22"/>
          <w:szCs w:val="22"/>
        </w:rPr>
      </w:pPr>
      <w:r w:rsidRPr="00A65AB8">
        <w:rPr>
          <w:b/>
          <w:bCs/>
          <w:sz w:val="22"/>
          <w:szCs w:val="22"/>
          <w:u w:val="single"/>
        </w:rPr>
        <w:t>PENA L’INAMMISSIBILITÀ</w:t>
      </w:r>
      <w:r w:rsidR="004A6752" w:rsidRPr="004A6752">
        <w:rPr>
          <w:sz w:val="22"/>
          <w:szCs w:val="22"/>
        </w:rPr>
        <w:t>, la domanda, co</w:t>
      </w:r>
      <w:r>
        <w:rPr>
          <w:sz w:val="22"/>
          <w:szCs w:val="22"/>
        </w:rPr>
        <w:t>mprensiva di tutta la documentazione</w:t>
      </w:r>
      <w:r w:rsidR="004A6752" w:rsidRPr="004A6752">
        <w:rPr>
          <w:sz w:val="22"/>
          <w:szCs w:val="22"/>
        </w:rPr>
        <w:t xml:space="preserve"> allegata, deve essere compilata in ogni sua parte, sottoscritta e dovrà essere</w:t>
      </w:r>
      <w:r>
        <w:rPr>
          <w:sz w:val="22"/>
          <w:szCs w:val="22"/>
        </w:rPr>
        <w:t xml:space="preserve"> </w:t>
      </w:r>
      <w:r w:rsidR="000B1BE9" w:rsidRPr="000A7DF3">
        <w:rPr>
          <w:sz w:val="22"/>
          <w:szCs w:val="22"/>
        </w:rPr>
        <w:t>presentat</w:t>
      </w:r>
      <w:r w:rsidR="000B1BE9">
        <w:rPr>
          <w:sz w:val="22"/>
          <w:szCs w:val="22"/>
        </w:rPr>
        <w:t>a</w:t>
      </w:r>
      <w:r w:rsidR="0018239E">
        <w:rPr>
          <w:sz w:val="22"/>
          <w:szCs w:val="22"/>
        </w:rPr>
        <w:t>, per quanto riguarda la fase di prima applicazione,</w:t>
      </w:r>
      <w:r w:rsidR="000B1BE9" w:rsidRPr="000A7DF3">
        <w:rPr>
          <w:sz w:val="22"/>
          <w:szCs w:val="22"/>
        </w:rPr>
        <w:t xml:space="preserve"> </w:t>
      </w:r>
      <w:r w:rsidR="000B1BE9" w:rsidRPr="00B86657">
        <w:rPr>
          <w:b/>
          <w:bCs/>
          <w:sz w:val="22"/>
          <w:szCs w:val="22"/>
          <w:u w:val="single"/>
        </w:rPr>
        <w:t xml:space="preserve">entro e non oltre le ore </w:t>
      </w:r>
      <w:r w:rsidR="00B86657" w:rsidRPr="00B86657">
        <w:rPr>
          <w:b/>
          <w:bCs/>
          <w:sz w:val="22"/>
          <w:szCs w:val="22"/>
          <w:u w:val="single"/>
        </w:rPr>
        <w:t>11</w:t>
      </w:r>
      <w:r w:rsidR="000B1BE9" w:rsidRPr="00B86657">
        <w:rPr>
          <w:b/>
          <w:bCs/>
          <w:sz w:val="22"/>
          <w:szCs w:val="22"/>
          <w:u w:val="single"/>
        </w:rPr>
        <w:t xml:space="preserve"> del </w:t>
      </w:r>
      <w:r w:rsidR="00B86657" w:rsidRPr="00B86657">
        <w:rPr>
          <w:b/>
          <w:bCs/>
          <w:color w:val="020307"/>
          <w:sz w:val="22"/>
          <w:szCs w:val="22"/>
          <w:u w:val="single"/>
        </w:rPr>
        <w:t>30.06.</w:t>
      </w:r>
      <w:r w:rsidR="000B1BE9" w:rsidRPr="00B86657">
        <w:rPr>
          <w:b/>
          <w:bCs/>
          <w:color w:val="020307"/>
          <w:sz w:val="22"/>
          <w:szCs w:val="22"/>
          <w:u w:val="single"/>
        </w:rPr>
        <w:t>2026</w:t>
      </w:r>
      <w:r w:rsidR="000B1BE9" w:rsidRPr="000A7DF3">
        <w:rPr>
          <w:b/>
          <w:sz w:val="22"/>
          <w:szCs w:val="22"/>
        </w:rPr>
        <w:t>:</w:t>
      </w:r>
    </w:p>
    <w:p w14:paraId="11796C6D" w14:textId="77777777" w:rsidR="000B1BE9" w:rsidRPr="000A7DF3" w:rsidRDefault="000B1BE9" w:rsidP="000B1BE9">
      <w:pPr>
        <w:spacing w:line="264" w:lineRule="auto"/>
        <w:jc w:val="both"/>
        <w:rPr>
          <w:b/>
          <w:sz w:val="22"/>
          <w:szCs w:val="22"/>
        </w:rPr>
      </w:pPr>
    </w:p>
    <w:p w14:paraId="7A4148D1" w14:textId="77777777" w:rsidR="000B1BE9" w:rsidRPr="000A7DF3" w:rsidRDefault="000B1BE9" w:rsidP="000B1BE9">
      <w:pPr>
        <w:spacing w:line="264" w:lineRule="auto"/>
        <w:jc w:val="both"/>
        <w:rPr>
          <w:color w:val="020307"/>
          <w:sz w:val="22"/>
          <w:szCs w:val="22"/>
        </w:rPr>
      </w:pPr>
      <w:r w:rsidRPr="000A7DF3">
        <w:rPr>
          <w:b/>
          <w:sz w:val="22"/>
          <w:szCs w:val="22"/>
        </w:rPr>
        <w:t xml:space="preserve">- </w:t>
      </w:r>
      <w:r w:rsidRPr="000A7DF3">
        <w:rPr>
          <w:sz w:val="22"/>
          <w:szCs w:val="22"/>
        </w:rPr>
        <w:t>a mano al</w:t>
      </w:r>
      <w:r w:rsidRPr="000A7DF3">
        <w:rPr>
          <w:color w:val="020307"/>
          <w:sz w:val="22"/>
          <w:szCs w:val="22"/>
        </w:rPr>
        <w:t>l'Ufficio Protocollo del Comune di Sacrofano;</w:t>
      </w:r>
    </w:p>
    <w:p w14:paraId="3593751C" w14:textId="77777777" w:rsidR="000B1BE9" w:rsidRPr="000A7DF3" w:rsidRDefault="000B1BE9" w:rsidP="000B1BE9">
      <w:pPr>
        <w:spacing w:line="264" w:lineRule="auto"/>
        <w:jc w:val="both"/>
        <w:rPr>
          <w:color w:val="020307"/>
          <w:sz w:val="22"/>
          <w:szCs w:val="22"/>
        </w:rPr>
      </w:pPr>
      <w:r w:rsidRPr="000A7DF3">
        <w:rPr>
          <w:color w:val="020307"/>
          <w:sz w:val="22"/>
          <w:szCs w:val="22"/>
        </w:rPr>
        <w:t xml:space="preserve">- o all’indirizzo di posta elettronica certificata: </w:t>
      </w:r>
      <w:hyperlink r:id="rId8" w:history="1">
        <w:r w:rsidRPr="000A7DF3">
          <w:rPr>
            <w:rStyle w:val="Collegamentoipertestuale"/>
            <w:sz w:val="22"/>
            <w:szCs w:val="22"/>
          </w:rPr>
          <w:t>comune@pec.comunedisacrofano.it</w:t>
        </w:r>
      </w:hyperlink>
    </w:p>
    <w:p w14:paraId="1E9C5D87" w14:textId="75007E52" w:rsidR="00A65AB8" w:rsidRDefault="00A65AB8" w:rsidP="000B1BE9">
      <w:pPr>
        <w:spacing w:line="264" w:lineRule="auto"/>
        <w:jc w:val="both"/>
        <w:rPr>
          <w:sz w:val="22"/>
          <w:szCs w:val="22"/>
        </w:rPr>
      </w:pPr>
    </w:p>
    <w:p w14:paraId="3F46E2F5" w14:textId="77777777" w:rsidR="000B1BE9" w:rsidRPr="000A7DF3" w:rsidRDefault="000B1BE9" w:rsidP="000B1BE9">
      <w:pPr>
        <w:spacing w:line="264" w:lineRule="auto"/>
        <w:jc w:val="both"/>
        <w:rPr>
          <w:sz w:val="22"/>
          <w:szCs w:val="22"/>
        </w:rPr>
      </w:pPr>
      <w:r w:rsidRPr="00B86657">
        <w:rPr>
          <w:b/>
          <w:bCs/>
          <w:sz w:val="22"/>
          <w:szCs w:val="22"/>
          <w:u w:val="single"/>
        </w:rPr>
        <w:t>Il cittadino dovrà accertarsi di aver ricevuto la ricevuta di consegna, la quale attesta il valore legale della trasmissione, pena l’esclusione dalla graduatoria</w:t>
      </w:r>
      <w:r w:rsidRPr="000A7DF3">
        <w:rPr>
          <w:sz w:val="22"/>
          <w:szCs w:val="22"/>
        </w:rPr>
        <w:t>.</w:t>
      </w:r>
    </w:p>
    <w:p w14:paraId="0CE6FADA" w14:textId="77777777" w:rsidR="000B1BE9" w:rsidRDefault="000B1BE9" w:rsidP="000B1BE9">
      <w:pPr>
        <w:spacing w:line="264" w:lineRule="auto"/>
        <w:jc w:val="both"/>
        <w:rPr>
          <w:sz w:val="22"/>
          <w:szCs w:val="22"/>
        </w:rPr>
      </w:pPr>
    </w:p>
    <w:p w14:paraId="7A05BA69" w14:textId="61582096" w:rsidR="000B1BE9" w:rsidRPr="000B1BE9" w:rsidRDefault="000B1BE9" w:rsidP="000B1BE9">
      <w:pPr>
        <w:spacing w:line="264" w:lineRule="auto"/>
        <w:jc w:val="both"/>
        <w:rPr>
          <w:sz w:val="22"/>
          <w:szCs w:val="22"/>
        </w:rPr>
      </w:pPr>
      <w:r w:rsidRPr="000B1BE9">
        <w:rPr>
          <w:sz w:val="22"/>
          <w:szCs w:val="22"/>
        </w:rPr>
        <w:t>A pena di inammissibilità, non sono ammesse forme diverse di spedizione, né domande redatte su modelli diversi da quelli forniti dall’Amministrazione Comunale.</w:t>
      </w:r>
    </w:p>
    <w:p w14:paraId="48CD4E1F" w14:textId="77777777" w:rsidR="000B1BE9" w:rsidRPr="000B1BE9" w:rsidRDefault="000B1BE9" w:rsidP="000B1BE9">
      <w:pPr>
        <w:spacing w:line="264" w:lineRule="auto"/>
        <w:jc w:val="both"/>
        <w:rPr>
          <w:sz w:val="22"/>
          <w:szCs w:val="22"/>
        </w:rPr>
      </w:pPr>
      <w:r w:rsidRPr="000B1BE9">
        <w:rPr>
          <w:sz w:val="22"/>
          <w:szCs w:val="22"/>
        </w:rPr>
        <w:t xml:space="preserve"> </w:t>
      </w:r>
    </w:p>
    <w:p w14:paraId="073ADE65" w14:textId="30234B32" w:rsidR="000B1BE9" w:rsidRPr="000B1BE9" w:rsidRDefault="000B1BE9" w:rsidP="000B1BE9">
      <w:pPr>
        <w:spacing w:line="264" w:lineRule="auto"/>
        <w:jc w:val="both"/>
        <w:rPr>
          <w:sz w:val="22"/>
          <w:szCs w:val="22"/>
        </w:rPr>
      </w:pPr>
      <w:r w:rsidRPr="000B1BE9">
        <w:rPr>
          <w:sz w:val="22"/>
          <w:szCs w:val="22"/>
        </w:rPr>
        <w:lastRenderedPageBreak/>
        <w:t xml:space="preserve">L’apposito modello è scaricabile dal sito istituzionale del Comune di </w:t>
      </w:r>
      <w:r>
        <w:rPr>
          <w:sz w:val="22"/>
          <w:szCs w:val="22"/>
        </w:rPr>
        <w:t xml:space="preserve">Sacrofano </w:t>
      </w:r>
      <w:r w:rsidRPr="000B1BE9">
        <w:rPr>
          <w:sz w:val="22"/>
          <w:szCs w:val="22"/>
        </w:rPr>
        <w:t xml:space="preserve">all’indirizzo: </w:t>
      </w:r>
      <w:hyperlink r:id="rId9" w:history="1">
        <w:r w:rsidRPr="00E961C7">
          <w:rPr>
            <w:rStyle w:val="Collegamentoipertestuale"/>
            <w:sz w:val="22"/>
            <w:szCs w:val="22"/>
          </w:rPr>
          <w:t>https://comune.sacrofano.rm.it/</w:t>
        </w:r>
      </w:hyperlink>
      <w:r>
        <w:rPr>
          <w:sz w:val="22"/>
          <w:szCs w:val="22"/>
        </w:rPr>
        <w:t xml:space="preserve"> </w:t>
      </w:r>
      <w:r w:rsidRPr="000B1BE9">
        <w:rPr>
          <w:sz w:val="22"/>
          <w:szCs w:val="22"/>
        </w:rPr>
        <w:t>e/o distribuito presso l’Ufficio Relazioni con il Pubblico, sito al piano terra della Sede comunale.</w:t>
      </w:r>
    </w:p>
    <w:p w14:paraId="78728814" w14:textId="77777777" w:rsidR="000B1BE9" w:rsidRPr="000B1BE9" w:rsidRDefault="000B1BE9" w:rsidP="000B1BE9">
      <w:pPr>
        <w:spacing w:line="264" w:lineRule="auto"/>
        <w:jc w:val="both"/>
        <w:rPr>
          <w:sz w:val="22"/>
          <w:szCs w:val="22"/>
        </w:rPr>
      </w:pPr>
    </w:p>
    <w:p w14:paraId="5CDB5ABB" w14:textId="77777777" w:rsidR="000B1BE9" w:rsidRPr="000B1BE9" w:rsidRDefault="000B1BE9" w:rsidP="000B1BE9">
      <w:pPr>
        <w:spacing w:line="264" w:lineRule="auto"/>
        <w:jc w:val="both"/>
        <w:rPr>
          <w:sz w:val="22"/>
          <w:szCs w:val="22"/>
        </w:rPr>
      </w:pPr>
      <w:r w:rsidRPr="000B1BE9">
        <w:rPr>
          <w:sz w:val="22"/>
          <w:szCs w:val="22"/>
        </w:rPr>
        <w:t>Identiche modalità sono vigenti per la presentazione della domanda di aggiornamento della posizione da parte di coloro che, già inseriti nella graduatoria, intendano ottenere un maggiore punteggio, in conseguenza di cambiamenti intervenuti nelle condizioni sopra specificate.</w:t>
      </w:r>
    </w:p>
    <w:p w14:paraId="66348E53" w14:textId="77777777" w:rsidR="000B1BE9" w:rsidRPr="000B1BE9" w:rsidRDefault="000B1BE9" w:rsidP="000B1BE9">
      <w:pPr>
        <w:spacing w:line="264" w:lineRule="auto"/>
        <w:jc w:val="both"/>
        <w:rPr>
          <w:sz w:val="22"/>
          <w:szCs w:val="22"/>
        </w:rPr>
      </w:pPr>
    </w:p>
    <w:p w14:paraId="0944F08E" w14:textId="77777777" w:rsidR="000B1BE9" w:rsidRPr="000B1BE9" w:rsidRDefault="000B1BE9" w:rsidP="000B1BE9">
      <w:pPr>
        <w:spacing w:line="264" w:lineRule="auto"/>
        <w:jc w:val="both"/>
        <w:rPr>
          <w:sz w:val="22"/>
          <w:szCs w:val="22"/>
        </w:rPr>
      </w:pPr>
      <w:r w:rsidRPr="000B1BE9">
        <w:rPr>
          <w:sz w:val="22"/>
          <w:szCs w:val="22"/>
        </w:rPr>
        <w:t>Identiche modalità sono vigenti, altresì, per la presentazione della domanda da parte di coloro che, assegnatari in via provvisoria di un alloggio E.R.P., intendano richiedere la regolarizzazione e l’aggiornamento della propria posizione in conseguenza di cambiamenti intervenuti nelle condizioni sopra specificate.</w:t>
      </w:r>
    </w:p>
    <w:p w14:paraId="34CD285E" w14:textId="77777777" w:rsidR="000B1BE9" w:rsidRPr="000B1BE9" w:rsidRDefault="000B1BE9" w:rsidP="000B1BE9">
      <w:pPr>
        <w:spacing w:line="264" w:lineRule="auto"/>
        <w:jc w:val="both"/>
        <w:rPr>
          <w:sz w:val="22"/>
          <w:szCs w:val="22"/>
        </w:rPr>
      </w:pPr>
    </w:p>
    <w:p w14:paraId="32BF4860" w14:textId="77777777" w:rsidR="000B1BE9" w:rsidRPr="000B1BE9" w:rsidRDefault="000B1BE9" w:rsidP="000B1BE9">
      <w:pPr>
        <w:spacing w:line="264" w:lineRule="auto"/>
        <w:jc w:val="both"/>
        <w:rPr>
          <w:sz w:val="22"/>
          <w:szCs w:val="22"/>
        </w:rPr>
      </w:pPr>
      <w:r w:rsidRPr="000B1BE9">
        <w:rPr>
          <w:sz w:val="22"/>
          <w:szCs w:val="22"/>
        </w:rPr>
        <w:t>Non può essere presentata più di una istanza per ciascun nucleo familiare.</w:t>
      </w:r>
    </w:p>
    <w:p w14:paraId="6F484B9C" w14:textId="77777777" w:rsidR="000B1BE9" w:rsidRPr="000B1BE9" w:rsidRDefault="000B1BE9" w:rsidP="000B1BE9">
      <w:pPr>
        <w:spacing w:line="264" w:lineRule="auto"/>
        <w:jc w:val="both"/>
        <w:rPr>
          <w:sz w:val="22"/>
          <w:szCs w:val="22"/>
        </w:rPr>
      </w:pPr>
    </w:p>
    <w:p w14:paraId="09B78326" w14:textId="43899D7A" w:rsidR="000B1BE9" w:rsidRDefault="000B1BE9" w:rsidP="000B1BE9">
      <w:pPr>
        <w:spacing w:line="264" w:lineRule="auto"/>
        <w:jc w:val="both"/>
        <w:rPr>
          <w:sz w:val="22"/>
          <w:szCs w:val="22"/>
        </w:rPr>
      </w:pPr>
      <w:r w:rsidRPr="000B1BE9">
        <w:rPr>
          <w:sz w:val="22"/>
          <w:szCs w:val="22"/>
        </w:rPr>
        <w:t>Le eventuali dichiarazioni mendaci saranno punite ai sensi e per gli effetti degli articoli 495 e 496 del Codice Penale e, in tal caso, il dichiarante decade dai benefici eventualmente conseguiti al provvedimento emanato sulla base della dichiarazione non veritiera.</w:t>
      </w:r>
    </w:p>
    <w:p w14:paraId="43D074B0" w14:textId="77777777" w:rsidR="000B1BE9" w:rsidRDefault="000B1BE9" w:rsidP="000B1BE9">
      <w:pPr>
        <w:spacing w:line="264" w:lineRule="auto"/>
        <w:jc w:val="both"/>
        <w:rPr>
          <w:sz w:val="22"/>
          <w:szCs w:val="22"/>
        </w:rPr>
      </w:pPr>
    </w:p>
    <w:p w14:paraId="270CBA39" w14:textId="063EC7CB" w:rsidR="00B24AFD" w:rsidRPr="00B24AFD" w:rsidRDefault="00B24AFD" w:rsidP="00B24AFD">
      <w:pPr>
        <w:spacing w:line="264" w:lineRule="auto"/>
        <w:jc w:val="both"/>
        <w:rPr>
          <w:b/>
          <w:bCs/>
          <w:sz w:val="22"/>
          <w:szCs w:val="22"/>
        </w:rPr>
      </w:pPr>
      <w:r w:rsidRPr="00B24AFD">
        <w:rPr>
          <w:b/>
          <w:bCs/>
          <w:sz w:val="22"/>
          <w:szCs w:val="22"/>
        </w:rPr>
        <w:t xml:space="preserve">Art. </w:t>
      </w:r>
      <w:r w:rsidR="00AE1996">
        <w:rPr>
          <w:b/>
          <w:bCs/>
          <w:sz w:val="22"/>
          <w:szCs w:val="22"/>
        </w:rPr>
        <w:t>7</w:t>
      </w:r>
    </w:p>
    <w:p w14:paraId="2E50E8D6" w14:textId="77777777" w:rsidR="00B24AFD" w:rsidRPr="00B24AFD" w:rsidRDefault="00B24AFD" w:rsidP="00B24AFD">
      <w:pPr>
        <w:spacing w:line="264" w:lineRule="auto"/>
        <w:jc w:val="both"/>
        <w:rPr>
          <w:b/>
          <w:bCs/>
          <w:sz w:val="22"/>
          <w:szCs w:val="22"/>
        </w:rPr>
      </w:pPr>
      <w:r w:rsidRPr="00B24AFD">
        <w:rPr>
          <w:b/>
          <w:bCs/>
          <w:sz w:val="22"/>
          <w:szCs w:val="22"/>
        </w:rPr>
        <w:t>(Attribuzione provvisoria dei punteggi. Modalità di presentazione delle opposizioni)</w:t>
      </w:r>
    </w:p>
    <w:p w14:paraId="76C81E65" w14:textId="77777777" w:rsidR="00B24AFD" w:rsidRDefault="00B24AFD" w:rsidP="00B24AFD">
      <w:pPr>
        <w:spacing w:line="264" w:lineRule="auto"/>
        <w:jc w:val="both"/>
        <w:rPr>
          <w:sz w:val="22"/>
          <w:szCs w:val="22"/>
        </w:rPr>
      </w:pPr>
    </w:p>
    <w:p w14:paraId="71012232" w14:textId="47572F8D" w:rsidR="00B24AFD" w:rsidRPr="00B24AFD" w:rsidRDefault="00B24AFD" w:rsidP="00B24AFD">
      <w:pPr>
        <w:spacing w:line="264" w:lineRule="auto"/>
        <w:jc w:val="both"/>
        <w:rPr>
          <w:sz w:val="22"/>
          <w:szCs w:val="22"/>
        </w:rPr>
      </w:pPr>
      <w:r w:rsidRPr="00B24AFD">
        <w:rPr>
          <w:sz w:val="22"/>
          <w:szCs w:val="22"/>
        </w:rPr>
        <w:t>Il Comune procede alla verifica della completezza e della regolarità delle domande dei richiedenti, provvedendo all’assegnazione di un numero progressivo identificativo ed alla attribuzione provvisoria dei punteggi.</w:t>
      </w:r>
    </w:p>
    <w:p w14:paraId="68361760" w14:textId="3E50CCE9" w:rsidR="00B24AFD" w:rsidRPr="00B24AFD" w:rsidRDefault="00B24AFD" w:rsidP="00B24AFD">
      <w:pPr>
        <w:spacing w:line="264" w:lineRule="auto"/>
        <w:jc w:val="both"/>
        <w:rPr>
          <w:sz w:val="22"/>
          <w:szCs w:val="22"/>
        </w:rPr>
      </w:pPr>
      <w:r w:rsidRPr="00B24AFD">
        <w:rPr>
          <w:sz w:val="22"/>
          <w:szCs w:val="22"/>
        </w:rPr>
        <w:t>Nel termine massimo di cinque giorni da</w:t>
      </w:r>
      <w:r w:rsidR="009F0134">
        <w:rPr>
          <w:sz w:val="22"/>
          <w:szCs w:val="22"/>
        </w:rPr>
        <w:t>lla scadenza di presentazione del Bando</w:t>
      </w:r>
      <w:r w:rsidRPr="00B24AFD">
        <w:rPr>
          <w:sz w:val="22"/>
          <w:szCs w:val="22"/>
        </w:rPr>
        <w:t>, il Comune comunica ai richiedenti il numero progressivo identificativo ed il punteggio provvisorio loro assegnato derivante dalla sommatoria dei punteggi delle categorie riconosciute, secondo quanto previsto dal bando.</w:t>
      </w:r>
    </w:p>
    <w:p w14:paraId="7ACDB15C" w14:textId="52A621DD" w:rsidR="000B1BE9" w:rsidRDefault="00B24AFD" w:rsidP="00B24AFD">
      <w:pPr>
        <w:spacing w:line="264" w:lineRule="auto"/>
        <w:jc w:val="both"/>
        <w:rPr>
          <w:sz w:val="22"/>
          <w:szCs w:val="22"/>
        </w:rPr>
      </w:pPr>
      <w:r w:rsidRPr="00B24AFD">
        <w:rPr>
          <w:sz w:val="22"/>
          <w:szCs w:val="22"/>
        </w:rPr>
        <w:t xml:space="preserve">Entro i cinque giorni successivi alla comunicazione del Comune, i richiedenti interessati, che riscontrino errori materiali nell’attribuzione dei punteggi, possono presentare opposizione su carta libera al Comune di </w:t>
      </w:r>
      <w:r w:rsidR="00193F7A">
        <w:rPr>
          <w:sz w:val="22"/>
          <w:szCs w:val="22"/>
        </w:rPr>
        <w:t>Sacrofano</w:t>
      </w:r>
      <w:r w:rsidRPr="00B24AFD">
        <w:rPr>
          <w:sz w:val="22"/>
          <w:szCs w:val="22"/>
        </w:rPr>
        <w:t>.</w:t>
      </w:r>
    </w:p>
    <w:p w14:paraId="7630EC01" w14:textId="77777777" w:rsidR="00193F7A" w:rsidRDefault="00193F7A" w:rsidP="00B24AFD">
      <w:pPr>
        <w:spacing w:line="264" w:lineRule="auto"/>
        <w:jc w:val="both"/>
        <w:rPr>
          <w:sz w:val="22"/>
          <w:szCs w:val="22"/>
        </w:rPr>
      </w:pPr>
    </w:p>
    <w:p w14:paraId="3D494416" w14:textId="5AF9C294" w:rsidR="00193F7A" w:rsidRPr="00193F7A" w:rsidRDefault="00193F7A" w:rsidP="00193F7A">
      <w:pPr>
        <w:spacing w:line="264" w:lineRule="auto"/>
        <w:jc w:val="both"/>
        <w:rPr>
          <w:b/>
          <w:bCs/>
          <w:sz w:val="22"/>
          <w:szCs w:val="22"/>
        </w:rPr>
      </w:pPr>
      <w:r w:rsidRPr="00193F7A">
        <w:rPr>
          <w:b/>
          <w:bCs/>
          <w:sz w:val="22"/>
          <w:szCs w:val="22"/>
        </w:rPr>
        <w:t xml:space="preserve">Art. </w:t>
      </w:r>
      <w:r w:rsidR="009F0134">
        <w:rPr>
          <w:b/>
          <w:bCs/>
          <w:sz w:val="22"/>
          <w:szCs w:val="22"/>
        </w:rPr>
        <w:t>8</w:t>
      </w:r>
    </w:p>
    <w:p w14:paraId="3EC5C766" w14:textId="77777777" w:rsidR="00193F7A" w:rsidRDefault="00193F7A" w:rsidP="00193F7A">
      <w:pPr>
        <w:spacing w:line="264" w:lineRule="auto"/>
        <w:jc w:val="both"/>
        <w:rPr>
          <w:b/>
          <w:bCs/>
          <w:sz w:val="22"/>
          <w:szCs w:val="22"/>
        </w:rPr>
      </w:pPr>
      <w:r w:rsidRPr="00193F7A">
        <w:rPr>
          <w:b/>
          <w:bCs/>
          <w:sz w:val="22"/>
          <w:szCs w:val="22"/>
        </w:rPr>
        <w:t>(Formazione della graduatoria per l'assegnazione degli alloggi di E.R.P.)</w:t>
      </w:r>
    </w:p>
    <w:p w14:paraId="3AE67CE8" w14:textId="77777777" w:rsidR="00193F7A" w:rsidRPr="00193F7A" w:rsidRDefault="00193F7A" w:rsidP="00193F7A">
      <w:pPr>
        <w:spacing w:line="264" w:lineRule="auto"/>
        <w:jc w:val="both"/>
        <w:rPr>
          <w:b/>
          <w:bCs/>
          <w:sz w:val="22"/>
          <w:szCs w:val="22"/>
        </w:rPr>
      </w:pPr>
    </w:p>
    <w:p w14:paraId="447F71DD" w14:textId="77777777" w:rsidR="00193F7A" w:rsidRPr="00193F7A" w:rsidRDefault="00193F7A" w:rsidP="00193F7A">
      <w:pPr>
        <w:spacing w:line="264" w:lineRule="auto"/>
        <w:jc w:val="both"/>
        <w:rPr>
          <w:sz w:val="22"/>
          <w:szCs w:val="22"/>
        </w:rPr>
      </w:pPr>
      <w:r w:rsidRPr="00193F7A">
        <w:rPr>
          <w:sz w:val="22"/>
          <w:szCs w:val="22"/>
        </w:rPr>
        <w:lastRenderedPageBreak/>
        <w:t>Le domande ed i relativi punteggi provvisoriamente attribuiti e le eventuali opposizioni sono trasmesse alla Commissione di cui all’art. 4 del R.R. 2/2000 competente per la formazione e l’aggiornamento semestrale della graduatoria.</w:t>
      </w:r>
    </w:p>
    <w:p w14:paraId="68401502" w14:textId="596871E4" w:rsidR="00193F7A" w:rsidRPr="00193F7A" w:rsidRDefault="00193F7A" w:rsidP="00193F7A">
      <w:pPr>
        <w:spacing w:line="264" w:lineRule="auto"/>
        <w:jc w:val="both"/>
        <w:rPr>
          <w:sz w:val="22"/>
          <w:szCs w:val="22"/>
        </w:rPr>
      </w:pPr>
      <w:r w:rsidRPr="00193F7A">
        <w:rPr>
          <w:sz w:val="22"/>
          <w:szCs w:val="22"/>
        </w:rPr>
        <w:t>Entro il 31 maggio e il 30 novembre di ogni anno la Commissione adotta la graduatoria per l’assegnazione degli alloggi di edilizia residenziale pubblica, con riferimento alle domande pervenute rispettivamente entro il 31 dicembre ed il 30 giugno.</w:t>
      </w:r>
    </w:p>
    <w:p w14:paraId="2FDD97EC" w14:textId="1452917A" w:rsidR="00193F7A" w:rsidRPr="00193F7A" w:rsidRDefault="00193F7A" w:rsidP="00193F7A">
      <w:pPr>
        <w:spacing w:line="264" w:lineRule="auto"/>
        <w:jc w:val="both"/>
        <w:rPr>
          <w:sz w:val="22"/>
          <w:szCs w:val="22"/>
        </w:rPr>
      </w:pPr>
      <w:r w:rsidRPr="00193F7A">
        <w:rPr>
          <w:sz w:val="22"/>
          <w:szCs w:val="22"/>
        </w:rPr>
        <w:t>In caso di parità di punteggio, per l’inserimento nella graduatoria, è stabilito che l’ordine di collocazione sarà determinato tenendo conto de</w:t>
      </w:r>
      <w:r>
        <w:rPr>
          <w:sz w:val="22"/>
          <w:szCs w:val="22"/>
        </w:rPr>
        <w:t xml:space="preserve">l </w:t>
      </w:r>
      <w:r w:rsidRPr="00193F7A">
        <w:rPr>
          <w:sz w:val="22"/>
          <w:szCs w:val="22"/>
        </w:rPr>
        <w:t xml:space="preserve">numero di protocollo attribuito alla domanda (così come attestato dal timbro apposto dall’Ufficio Protocollo del Comune di </w:t>
      </w:r>
      <w:r>
        <w:rPr>
          <w:sz w:val="22"/>
          <w:szCs w:val="22"/>
        </w:rPr>
        <w:t>Sacrofano</w:t>
      </w:r>
      <w:r w:rsidRPr="00193F7A">
        <w:rPr>
          <w:sz w:val="22"/>
          <w:szCs w:val="22"/>
        </w:rPr>
        <w:t>);</w:t>
      </w:r>
    </w:p>
    <w:p w14:paraId="631A05AF" w14:textId="77777777" w:rsidR="00193F7A" w:rsidRPr="00193F7A" w:rsidRDefault="00193F7A" w:rsidP="00193F7A">
      <w:pPr>
        <w:spacing w:line="264" w:lineRule="auto"/>
        <w:jc w:val="both"/>
        <w:rPr>
          <w:sz w:val="22"/>
          <w:szCs w:val="22"/>
        </w:rPr>
      </w:pPr>
    </w:p>
    <w:p w14:paraId="7858F951" w14:textId="457500A3" w:rsidR="00193F7A" w:rsidRPr="00193F7A" w:rsidRDefault="00193F7A" w:rsidP="00193F7A">
      <w:pPr>
        <w:spacing w:line="264" w:lineRule="auto"/>
        <w:jc w:val="both"/>
        <w:rPr>
          <w:b/>
          <w:bCs/>
          <w:sz w:val="22"/>
          <w:szCs w:val="22"/>
        </w:rPr>
      </w:pPr>
      <w:r w:rsidRPr="00193F7A">
        <w:rPr>
          <w:b/>
          <w:bCs/>
          <w:sz w:val="22"/>
          <w:szCs w:val="22"/>
        </w:rPr>
        <w:t xml:space="preserve">Art. </w:t>
      </w:r>
      <w:r w:rsidR="002C320A">
        <w:rPr>
          <w:b/>
          <w:bCs/>
          <w:sz w:val="22"/>
          <w:szCs w:val="22"/>
        </w:rPr>
        <w:t>9</w:t>
      </w:r>
    </w:p>
    <w:p w14:paraId="0861841A" w14:textId="77777777" w:rsidR="00193F7A" w:rsidRPr="00193F7A" w:rsidRDefault="00193F7A" w:rsidP="00193F7A">
      <w:pPr>
        <w:spacing w:line="264" w:lineRule="auto"/>
        <w:jc w:val="both"/>
        <w:rPr>
          <w:b/>
          <w:bCs/>
          <w:sz w:val="22"/>
          <w:szCs w:val="22"/>
        </w:rPr>
      </w:pPr>
      <w:r w:rsidRPr="00193F7A">
        <w:rPr>
          <w:b/>
          <w:bCs/>
          <w:sz w:val="22"/>
          <w:szCs w:val="22"/>
        </w:rPr>
        <w:t>(Domanda di aggiornamento della posizione del richiedente – Aggiornamento della graduatoria)</w:t>
      </w:r>
    </w:p>
    <w:p w14:paraId="20158DAC" w14:textId="77777777" w:rsidR="00193F7A" w:rsidRPr="00193F7A" w:rsidRDefault="00193F7A" w:rsidP="00193F7A">
      <w:pPr>
        <w:spacing w:line="264" w:lineRule="auto"/>
        <w:jc w:val="both"/>
        <w:rPr>
          <w:sz w:val="22"/>
          <w:szCs w:val="22"/>
        </w:rPr>
      </w:pPr>
      <w:r w:rsidRPr="00193F7A">
        <w:rPr>
          <w:sz w:val="22"/>
          <w:szCs w:val="22"/>
        </w:rPr>
        <w:t xml:space="preserve"> </w:t>
      </w:r>
    </w:p>
    <w:p w14:paraId="75E8CA1C" w14:textId="77777777" w:rsidR="00193F7A" w:rsidRPr="00193F7A" w:rsidRDefault="00193F7A" w:rsidP="00193F7A">
      <w:pPr>
        <w:spacing w:line="264" w:lineRule="auto"/>
        <w:jc w:val="both"/>
        <w:rPr>
          <w:sz w:val="22"/>
          <w:szCs w:val="22"/>
        </w:rPr>
      </w:pPr>
      <w:r w:rsidRPr="00193F7A">
        <w:rPr>
          <w:sz w:val="22"/>
          <w:szCs w:val="22"/>
        </w:rPr>
        <w:t>Come previsto dall’art. 7 del Regolamento Regionale n. 2/2000 e s.m.i., in caso di bando generale, i richiedenti, già inseriti in graduatoria, possono trasmettere alla Commissione Comunale per la formazione delle graduatorie per l’assegnazione di alloggi di edilizia residenziale pubblica domanda di aggiornamento della propria posizione, qualora prima dell’assegnazione dell’alloggio intervengano cambiamenti nelle condizioni per l’attribuzione dei punteggi previste dal bando.</w:t>
      </w:r>
    </w:p>
    <w:p w14:paraId="7E9E9113" w14:textId="77777777" w:rsidR="00193F7A" w:rsidRPr="00193F7A" w:rsidRDefault="00193F7A" w:rsidP="00193F7A">
      <w:pPr>
        <w:spacing w:line="264" w:lineRule="auto"/>
        <w:jc w:val="both"/>
        <w:rPr>
          <w:sz w:val="22"/>
          <w:szCs w:val="22"/>
        </w:rPr>
      </w:pPr>
      <w:r w:rsidRPr="00193F7A">
        <w:rPr>
          <w:sz w:val="22"/>
          <w:szCs w:val="22"/>
        </w:rPr>
        <w:t>La Commissione procede all’aggiornamento semestrale della graduatoria a seguito di:</w:t>
      </w:r>
    </w:p>
    <w:p w14:paraId="24307E50" w14:textId="77777777" w:rsidR="00193F7A" w:rsidRPr="00193F7A" w:rsidRDefault="00193F7A" w:rsidP="00193F7A">
      <w:pPr>
        <w:spacing w:line="264" w:lineRule="auto"/>
        <w:jc w:val="both"/>
        <w:rPr>
          <w:sz w:val="22"/>
          <w:szCs w:val="22"/>
        </w:rPr>
      </w:pPr>
      <w:r w:rsidRPr="00193F7A">
        <w:rPr>
          <w:sz w:val="22"/>
          <w:szCs w:val="22"/>
        </w:rPr>
        <w:t>1.</w:t>
      </w:r>
      <w:r w:rsidRPr="00193F7A">
        <w:rPr>
          <w:sz w:val="22"/>
          <w:szCs w:val="22"/>
        </w:rPr>
        <w:tab/>
        <w:t>inserimento di nuove domande pervenute nel semestre di riferimento;</w:t>
      </w:r>
    </w:p>
    <w:p w14:paraId="736A9901" w14:textId="77777777" w:rsidR="00193F7A" w:rsidRPr="00193F7A" w:rsidRDefault="00193F7A" w:rsidP="00193F7A">
      <w:pPr>
        <w:spacing w:line="264" w:lineRule="auto"/>
        <w:jc w:val="both"/>
        <w:rPr>
          <w:sz w:val="22"/>
          <w:szCs w:val="22"/>
        </w:rPr>
      </w:pPr>
      <w:r w:rsidRPr="00193F7A">
        <w:rPr>
          <w:sz w:val="22"/>
          <w:szCs w:val="22"/>
        </w:rPr>
        <w:t>2.</w:t>
      </w:r>
      <w:r w:rsidRPr="00193F7A">
        <w:rPr>
          <w:sz w:val="22"/>
          <w:szCs w:val="22"/>
        </w:rPr>
        <w:tab/>
        <w:t>presentazione, ai sensi dell’art. 7 del R.R. n. 2/2000, di domanda di aggiornamento della posizione in graduatoria dovuta a cambiamenti nelle condizioni per l’attribuzione dei punteggi previste dal bando.</w:t>
      </w:r>
    </w:p>
    <w:p w14:paraId="5B7CA250" w14:textId="77777777" w:rsidR="00193F7A" w:rsidRPr="00193F7A" w:rsidRDefault="00193F7A" w:rsidP="00193F7A">
      <w:pPr>
        <w:spacing w:line="264" w:lineRule="auto"/>
        <w:jc w:val="both"/>
        <w:rPr>
          <w:sz w:val="22"/>
          <w:szCs w:val="22"/>
        </w:rPr>
      </w:pPr>
      <w:r w:rsidRPr="00193F7A">
        <w:rPr>
          <w:sz w:val="22"/>
          <w:szCs w:val="22"/>
        </w:rPr>
        <w:t>3.</w:t>
      </w:r>
      <w:r w:rsidRPr="00193F7A">
        <w:rPr>
          <w:sz w:val="22"/>
          <w:szCs w:val="22"/>
        </w:rPr>
        <w:tab/>
        <w:t>modifiche d’ufficio conseguenti alla rilevazione di mutate condizioni dei richiedenti.</w:t>
      </w:r>
    </w:p>
    <w:p w14:paraId="576BC714" w14:textId="77777777" w:rsidR="00193F7A" w:rsidRPr="00193F7A" w:rsidRDefault="00193F7A" w:rsidP="00193F7A">
      <w:pPr>
        <w:spacing w:line="264" w:lineRule="auto"/>
        <w:jc w:val="both"/>
        <w:rPr>
          <w:sz w:val="22"/>
          <w:szCs w:val="22"/>
        </w:rPr>
      </w:pPr>
      <w:r w:rsidRPr="00193F7A">
        <w:rPr>
          <w:sz w:val="22"/>
          <w:szCs w:val="22"/>
        </w:rPr>
        <w:t>Coloro che non presenteranno istanza di variazione saranno mantenuti in graduatoria con il punteggio già attribuito.</w:t>
      </w:r>
    </w:p>
    <w:p w14:paraId="0F5057F1" w14:textId="77777777" w:rsidR="00193F7A" w:rsidRDefault="00193F7A" w:rsidP="00193F7A">
      <w:pPr>
        <w:spacing w:line="264" w:lineRule="auto"/>
        <w:jc w:val="both"/>
        <w:rPr>
          <w:sz w:val="22"/>
          <w:szCs w:val="22"/>
        </w:rPr>
      </w:pPr>
    </w:p>
    <w:p w14:paraId="7AC2F2D7" w14:textId="77777777" w:rsidR="00193F7A" w:rsidRDefault="00193F7A" w:rsidP="00193F7A">
      <w:pPr>
        <w:spacing w:line="264" w:lineRule="auto"/>
        <w:jc w:val="both"/>
        <w:rPr>
          <w:sz w:val="22"/>
          <w:szCs w:val="22"/>
        </w:rPr>
      </w:pPr>
    </w:p>
    <w:p w14:paraId="5CC1394F" w14:textId="6C1A3D92" w:rsidR="00193F7A" w:rsidRPr="00193F7A" w:rsidRDefault="00193F7A" w:rsidP="00193F7A">
      <w:pPr>
        <w:spacing w:line="264" w:lineRule="auto"/>
        <w:jc w:val="both"/>
        <w:rPr>
          <w:b/>
          <w:bCs/>
          <w:sz w:val="22"/>
          <w:szCs w:val="22"/>
        </w:rPr>
      </w:pPr>
      <w:r w:rsidRPr="00193F7A">
        <w:rPr>
          <w:b/>
          <w:bCs/>
          <w:sz w:val="22"/>
          <w:szCs w:val="22"/>
        </w:rPr>
        <w:t>Art. 1</w:t>
      </w:r>
      <w:r w:rsidR="002C320A">
        <w:rPr>
          <w:b/>
          <w:bCs/>
          <w:sz w:val="22"/>
          <w:szCs w:val="22"/>
        </w:rPr>
        <w:t>0</w:t>
      </w:r>
    </w:p>
    <w:p w14:paraId="7BC06CE1" w14:textId="77777777" w:rsidR="00193F7A" w:rsidRDefault="00193F7A" w:rsidP="00193F7A">
      <w:pPr>
        <w:spacing w:line="264" w:lineRule="auto"/>
        <w:jc w:val="both"/>
        <w:rPr>
          <w:b/>
          <w:bCs/>
          <w:sz w:val="22"/>
          <w:szCs w:val="22"/>
        </w:rPr>
      </w:pPr>
      <w:r w:rsidRPr="00193F7A">
        <w:rPr>
          <w:b/>
          <w:bCs/>
          <w:sz w:val="22"/>
          <w:szCs w:val="22"/>
        </w:rPr>
        <w:t>(Assegnazione degli alloggi di edilizia residenziale pubblica)</w:t>
      </w:r>
    </w:p>
    <w:p w14:paraId="0DC9AB73" w14:textId="77777777" w:rsidR="00193F7A" w:rsidRPr="00193F7A" w:rsidRDefault="00193F7A" w:rsidP="00193F7A">
      <w:pPr>
        <w:spacing w:line="264" w:lineRule="auto"/>
        <w:jc w:val="both"/>
        <w:rPr>
          <w:b/>
          <w:bCs/>
          <w:sz w:val="22"/>
          <w:szCs w:val="22"/>
        </w:rPr>
      </w:pPr>
    </w:p>
    <w:p w14:paraId="201DE422" w14:textId="77777777" w:rsidR="00193F7A" w:rsidRPr="00193F7A" w:rsidRDefault="00193F7A" w:rsidP="00193F7A">
      <w:pPr>
        <w:spacing w:line="264" w:lineRule="auto"/>
        <w:jc w:val="both"/>
        <w:rPr>
          <w:sz w:val="22"/>
          <w:szCs w:val="22"/>
        </w:rPr>
      </w:pPr>
      <w:r w:rsidRPr="00193F7A">
        <w:rPr>
          <w:sz w:val="22"/>
          <w:szCs w:val="22"/>
        </w:rPr>
        <w:t>Sulla base della graduatoria e secondo l’ordine in essa stabilito, previa verifica della persistenza dei requisiti previsti per l’assegnazione, si farà luogo all’assegnazione di alloggi di edilizia residenziale pubblica destinata all’assistenza abitativa che saranno costruiti, acquisiti o comunque che si renderanno disponibili nel territorio comunale, tenendo conto degli standard degli stessi, ai sensi dell’art. 12 del RR n. 2/2000.</w:t>
      </w:r>
    </w:p>
    <w:p w14:paraId="35C5B183" w14:textId="77777777" w:rsidR="00193F7A" w:rsidRPr="00193F7A" w:rsidRDefault="00193F7A" w:rsidP="00193F7A">
      <w:pPr>
        <w:spacing w:line="264" w:lineRule="auto"/>
        <w:jc w:val="both"/>
        <w:rPr>
          <w:sz w:val="22"/>
          <w:szCs w:val="22"/>
        </w:rPr>
      </w:pPr>
      <w:r w:rsidRPr="00193F7A">
        <w:rPr>
          <w:sz w:val="22"/>
          <w:szCs w:val="22"/>
        </w:rPr>
        <w:lastRenderedPageBreak/>
        <w:t>Per i concorrenti che risulteranno utilmente collocati in graduatoria, la permanenza dei requisiti e delle condizioni che hanno determinato l’attribuzione del punteggio dovrà essere dimostrata anche al momento della consegna dell’alloggio. Il Comune, prima di procedere all’assegnazione, accerterà che in capo al nucleo familiare del richiedente permanga il possesso dei requisiti e, qualora siano trascorsi più di due anni dalla presentazione della domanda, procederà anche alla verifica della permanenza delle condizioni di priorità che hanno dato luogo a punteggio.</w:t>
      </w:r>
    </w:p>
    <w:p w14:paraId="7C37BB2A" w14:textId="77777777" w:rsidR="00193F7A" w:rsidRPr="00193F7A" w:rsidRDefault="00193F7A" w:rsidP="00193F7A">
      <w:pPr>
        <w:spacing w:line="264" w:lineRule="auto"/>
        <w:jc w:val="both"/>
        <w:rPr>
          <w:sz w:val="22"/>
          <w:szCs w:val="22"/>
        </w:rPr>
      </w:pPr>
      <w:r w:rsidRPr="00193F7A">
        <w:rPr>
          <w:sz w:val="22"/>
          <w:szCs w:val="22"/>
        </w:rPr>
        <w:t>Il canone di locazione degli alloggi assegnati con il presente bando sarà determinato secondo quanto stabilito dalla vigente normativa regionale in materia di edilizia residenziale pubblica.</w:t>
      </w:r>
    </w:p>
    <w:p w14:paraId="37A12E2F" w14:textId="77777777" w:rsidR="002D722B" w:rsidRDefault="002D722B" w:rsidP="00193F7A">
      <w:pPr>
        <w:spacing w:line="264" w:lineRule="auto"/>
        <w:jc w:val="both"/>
        <w:rPr>
          <w:sz w:val="22"/>
          <w:szCs w:val="22"/>
        </w:rPr>
      </w:pPr>
    </w:p>
    <w:p w14:paraId="6337FB04" w14:textId="77777777" w:rsidR="002D722B" w:rsidRDefault="002D722B" w:rsidP="00193F7A">
      <w:pPr>
        <w:spacing w:line="264" w:lineRule="auto"/>
        <w:jc w:val="both"/>
        <w:rPr>
          <w:sz w:val="22"/>
          <w:szCs w:val="22"/>
        </w:rPr>
      </w:pPr>
    </w:p>
    <w:p w14:paraId="01142C87" w14:textId="663824CA" w:rsidR="00193F7A" w:rsidRPr="002D722B" w:rsidRDefault="00193F7A" w:rsidP="00193F7A">
      <w:pPr>
        <w:spacing w:line="264" w:lineRule="auto"/>
        <w:jc w:val="both"/>
        <w:rPr>
          <w:b/>
          <w:bCs/>
          <w:sz w:val="22"/>
          <w:szCs w:val="22"/>
        </w:rPr>
      </w:pPr>
      <w:r w:rsidRPr="002D722B">
        <w:rPr>
          <w:b/>
          <w:bCs/>
          <w:sz w:val="22"/>
          <w:szCs w:val="22"/>
        </w:rPr>
        <w:t>Art. 1</w:t>
      </w:r>
      <w:r w:rsidR="002C320A">
        <w:rPr>
          <w:b/>
          <w:bCs/>
          <w:sz w:val="22"/>
          <w:szCs w:val="22"/>
        </w:rPr>
        <w:t>1</w:t>
      </w:r>
    </w:p>
    <w:p w14:paraId="7DFCEAAA" w14:textId="77777777" w:rsidR="00193F7A" w:rsidRDefault="00193F7A" w:rsidP="00193F7A">
      <w:pPr>
        <w:spacing w:line="264" w:lineRule="auto"/>
        <w:jc w:val="both"/>
        <w:rPr>
          <w:b/>
          <w:bCs/>
          <w:sz w:val="22"/>
          <w:szCs w:val="22"/>
        </w:rPr>
      </w:pPr>
      <w:r w:rsidRPr="002D722B">
        <w:rPr>
          <w:b/>
          <w:bCs/>
          <w:sz w:val="22"/>
          <w:szCs w:val="22"/>
        </w:rPr>
        <w:t>(Norme finali e transitorie)</w:t>
      </w:r>
    </w:p>
    <w:p w14:paraId="6FC2B83B" w14:textId="77777777" w:rsidR="002D722B" w:rsidRPr="002D722B" w:rsidRDefault="002D722B" w:rsidP="00193F7A">
      <w:pPr>
        <w:spacing w:line="264" w:lineRule="auto"/>
        <w:jc w:val="both"/>
        <w:rPr>
          <w:b/>
          <w:bCs/>
          <w:sz w:val="22"/>
          <w:szCs w:val="22"/>
        </w:rPr>
      </w:pPr>
    </w:p>
    <w:p w14:paraId="6AC381BA" w14:textId="3E1D53E8" w:rsidR="00193F7A" w:rsidRPr="00193F7A" w:rsidRDefault="00193F7A" w:rsidP="00193F7A">
      <w:pPr>
        <w:spacing w:line="264" w:lineRule="auto"/>
        <w:jc w:val="both"/>
        <w:rPr>
          <w:sz w:val="22"/>
          <w:szCs w:val="22"/>
        </w:rPr>
      </w:pPr>
      <w:r w:rsidRPr="00193F7A">
        <w:rPr>
          <w:sz w:val="22"/>
          <w:szCs w:val="22"/>
        </w:rPr>
        <w:t>Le graduatorie semestrali saranno normalmente adottate dalla competente Commissione comunale con le modalità previste nell’art. 6 del R.R. n. 2/2000 e s.m.i.</w:t>
      </w:r>
    </w:p>
    <w:p w14:paraId="6954BF9E" w14:textId="1C22B4BC" w:rsidR="00193F7A" w:rsidRPr="00193F7A" w:rsidRDefault="00193F7A" w:rsidP="00193F7A">
      <w:pPr>
        <w:spacing w:line="264" w:lineRule="auto"/>
        <w:jc w:val="both"/>
        <w:rPr>
          <w:sz w:val="22"/>
          <w:szCs w:val="22"/>
        </w:rPr>
      </w:pPr>
      <w:r w:rsidRPr="00193F7A">
        <w:rPr>
          <w:sz w:val="22"/>
          <w:szCs w:val="22"/>
        </w:rPr>
        <w:t xml:space="preserve">Per quanto non espressamente previsto dal presente bando, si farà riferimento alle vigenti disposizioni in materia di edilizia residenziale pubblica destinata all'assistenza abitativa con particolare riguardo alla L.R. 12/1999 ed al R.R. 2/2000 e s.m.i. </w:t>
      </w:r>
    </w:p>
    <w:p w14:paraId="734804AF" w14:textId="77777777" w:rsidR="00193F7A" w:rsidRPr="00193F7A" w:rsidRDefault="00193F7A" w:rsidP="00193F7A">
      <w:pPr>
        <w:spacing w:line="264" w:lineRule="auto"/>
        <w:jc w:val="both"/>
        <w:rPr>
          <w:sz w:val="22"/>
          <w:szCs w:val="22"/>
        </w:rPr>
      </w:pPr>
    </w:p>
    <w:p w14:paraId="74D5833F" w14:textId="2ACE90D6" w:rsidR="00193F7A" w:rsidRDefault="00193F7A" w:rsidP="00193F7A">
      <w:pPr>
        <w:spacing w:line="264" w:lineRule="auto"/>
        <w:jc w:val="both"/>
        <w:rPr>
          <w:sz w:val="22"/>
          <w:szCs w:val="22"/>
        </w:rPr>
      </w:pPr>
      <w:r w:rsidRPr="00193F7A">
        <w:rPr>
          <w:sz w:val="22"/>
          <w:szCs w:val="22"/>
        </w:rPr>
        <w:t>Gli interessati, per qualsiasi ulteriore informazione e/o chiarimento, possono rivolgersi ai seguenti uffici:</w:t>
      </w:r>
    </w:p>
    <w:p w14:paraId="30DB800E" w14:textId="77777777" w:rsidR="00DC04D2" w:rsidRPr="00193F7A" w:rsidRDefault="00DC04D2" w:rsidP="00193F7A">
      <w:pPr>
        <w:spacing w:line="264" w:lineRule="auto"/>
        <w:jc w:val="both"/>
        <w:rPr>
          <w:sz w:val="22"/>
          <w:szCs w:val="22"/>
        </w:rPr>
      </w:pPr>
    </w:p>
    <w:p w14:paraId="24AAC0C2" w14:textId="42A5DD66" w:rsidR="00DC04D2" w:rsidRDefault="00193F7A" w:rsidP="00193F7A">
      <w:pPr>
        <w:spacing w:line="264" w:lineRule="auto"/>
        <w:jc w:val="both"/>
        <w:rPr>
          <w:sz w:val="22"/>
          <w:szCs w:val="22"/>
        </w:rPr>
      </w:pPr>
      <w:r w:rsidRPr="00193F7A">
        <w:rPr>
          <w:sz w:val="22"/>
          <w:szCs w:val="22"/>
        </w:rPr>
        <w:t>-</w:t>
      </w:r>
      <w:r w:rsidRPr="00193F7A">
        <w:rPr>
          <w:sz w:val="22"/>
          <w:szCs w:val="22"/>
        </w:rPr>
        <w:tab/>
        <w:t>Ufficio dei Servizi Sociali</w:t>
      </w:r>
      <w:r w:rsidR="00DC04D2">
        <w:rPr>
          <w:sz w:val="22"/>
          <w:szCs w:val="22"/>
        </w:rPr>
        <w:t>: recapito telefonico 06 90117031/32</w:t>
      </w:r>
    </w:p>
    <w:sectPr w:rsidR="00DC04D2" w:rsidSect="00FF6C4F">
      <w:headerReference w:type="default" r:id="rId10"/>
      <w:footerReference w:type="default" r:id="rId11"/>
      <w:pgSz w:w="11906" w:h="16838" w:code="9"/>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1387" w14:textId="77777777" w:rsidR="0071146D" w:rsidRDefault="0071146D" w:rsidP="00E7627A">
      <w:r>
        <w:separator/>
      </w:r>
    </w:p>
  </w:endnote>
  <w:endnote w:type="continuationSeparator" w:id="0">
    <w:p w14:paraId="7DBCCD35" w14:textId="77777777" w:rsidR="0071146D" w:rsidRDefault="0071146D" w:rsidP="00E7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5EC5" w14:textId="77777777" w:rsidR="00F558FF" w:rsidRDefault="00F647CB">
    <w:pPr>
      <w:pStyle w:val="Pidipagina"/>
      <w:jc w:val="center"/>
      <w:rPr>
        <w:b/>
        <w:bCs/>
        <w:i/>
        <w:iCs/>
        <w:sz w:val="18"/>
      </w:rPr>
    </w:pPr>
    <w:r>
      <w:rPr>
        <w:noProof/>
        <w:lang w:eastAsia="it-IT"/>
      </w:rPr>
      <mc:AlternateContent>
        <mc:Choice Requires="wps">
          <w:drawing>
            <wp:anchor distT="0" distB="0" distL="114300" distR="114300" simplePos="0" relativeHeight="251660288" behindDoc="0" locked="0" layoutInCell="1" allowOverlap="1" wp14:anchorId="4307BADA" wp14:editId="1A980F05">
              <wp:simplePos x="0" y="0"/>
              <wp:positionH relativeFrom="column">
                <wp:posOffset>-34290</wp:posOffset>
              </wp:positionH>
              <wp:positionV relativeFrom="paragraph">
                <wp:posOffset>89535</wp:posOffset>
              </wp:positionV>
              <wp:extent cx="6146800" cy="0"/>
              <wp:effectExtent l="13335" t="13335" r="12065" b="5715"/>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E5157" id="Connettore dirit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05pt" to="481.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"/>
          </w:pict>
        </mc:Fallback>
      </mc:AlternateContent>
    </w:r>
  </w:p>
  <w:p w14:paraId="13554A96" w14:textId="77777777" w:rsidR="00A56882" w:rsidRPr="0035316E" w:rsidRDefault="00A56882" w:rsidP="00A56882">
    <w:pPr>
      <w:pStyle w:val="Pidipagina"/>
      <w:jc w:val="center"/>
      <w:rPr>
        <w:b/>
        <w:bCs/>
        <w:i/>
        <w:iCs/>
        <w:sz w:val="18"/>
      </w:rPr>
    </w:pPr>
    <w:r w:rsidRPr="0035316E">
      <w:rPr>
        <w:b/>
        <w:bCs/>
        <w:i/>
        <w:iCs/>
        <w:sz w:val="18"/>
      </w:rPr>
      <w:t>Area II</w:t>
    </w:r>
  </w:p>
  <w:p w14:paraId="4A1B05DA" w14:textId="77777777" w:rsidR="00A56882" w:rsidRPr="0035316E" w:rsidRDefault="00A56882" w:rsidP="00A56882">
    <w:pPr>
      <w:pStyle w:val="Pidipagina"/>
      <w:jc w:val="center"/>
      <w:rPr>
        <w:b/>
        <w:bCs/>
        <w:i/>
        <w:iCs/>
        <w:sz w:val="18"/>
      </w:rPr>
    </w:pPr>
    <w:r w:rsidRPr="0035316E">
      <w:rPr>
        <w:b/>
        <w:bCs/>
        <w:i/>
        <w:iCs/>
        <w:sz w:val="18"/>
      </w:rPr>
      <w:t>Servizio Affari Generali, Messo comunale e Notificatore,</w:t>
    </w:r>
  </w:p>
  <w:p w14:paraId="09BC603A" w14:textId="77777777" w:rsidR="00A56882" w:rsidRPr="0035316E" w:rsidRDefault="00A56882" w:rsidP="00A56882">
    <w:pPr>
      <w:pStyle w:val="Pidipagina"/>
      <w:jc w:val="center"/>
      <w:rPr>
        <w:b/>
        <w:bCs/>
        <w:i/>
        <w:iCs/>
        <w:sz w:val="18"/>
      </w:rPr>
    </w:pPr>
    <w:r w:rsidRPr="0035316E">
      <w:rPr>
        <w:b/>
        <w:bCs/>
        <w:i/>
        <w:iCs/>
        <w:sz w:val="18"/>
      </w:rPr>
      <w:t>Pubblica Istruzione, Politiche Sociali, Salute e Sanità</w:t>
    </w:r>
  </w:p>
  <w:p w14:paraId="1AC4575B" w14:textId="77777777" w:rsidR="00A56882" w:rsidRDefault="00A56882" w:rsidP="00A56882">
    <w:pPr>
      <w:pStyle w:val="Pidipagina"/>
      <w:jc w:val="center"/>
      <w:rPr>
        <w:b/>
        <w:bCs/>
        <w:i/>
        <w:iCs/>
        <w:sz w:val="18"/>
      </w:rPr>
    </w:pPr>
    <w:r>
      <w:rPr>
        <w:b/>
        <w:bCs/>
        <w:i/>
        <w:iCs/>
        <w:sz w:val="18"/>
      </w:rPr>
      <w:t xml:space="preserve">Largo Biagio Placidi, 1 -  00060 Sacrofano (RM) - </w:t>
    </w:r>
    <w:r>
      <w:rPr>
        <w:b/>
        <w:bCs/>
        <w:i/>
        <w:iCs/>
        <w:sz w:val="18"/>
        <w:szCs w:val="18"/>
      </w:rPr>
      <w:sym w:font="Wingdings" w:char="F028"/>
    </w:r>
    <w:r>
      <w:rPr>
        <w:b/>
        <w:bCs/>
        <w:i/>
        <w:iCs/>
        <w:sz w:val="18"/>
      </w:rPr>
      <w:t xml:space="preserve"> CENTRALINO: 06 9011701; DIRETTO: 06 90117012 </w:t>
    </w:r>
  </w:p>
  <w:p w14:paraId="79580011" w14:textId="77777777" w:rsidR="00A56882" w:rsidRDefault="00A56882" w:rsidP="00A56882">
    <w:pPr>
      <w:pStyle w:val="Pidipagina"/>
      <w:jc w:val="center"/>
      <w:rPr>
        <w:b/>
        <w:bCs/>
        <w:i/>
        <w:iCs/>
        <w:sz w:val="18"/>
      </w:rPr>
    </w:pPr>
    <w:r>
      <w:rPr>
        <w:b/>
        <w:bCs/>
        <w:i/>
        <w:iCs/>
        <w:sz w:val="18"/>
      </w:rPr>
      <w:t xml:space="preserve">e-mail:  </w:t>
    </w:r>
    <w:hyperlink r:id="rId1" w:history="1">
      <w:r w:rsidRPr="004602FD">
        <w:rPr>
          <w:rStyle w:val="Collegamentoipertestuale"/>
          <w:b/>
          <w:bCs/>
          <w:i/>
          <w:iCs/>
          <w:sz w:val="18"/>
        </w:rPr>
        <w:t>ass.soc@comunedisacrofano.</w:t>
      </w:r>
      <w:r w:rsidRPr="004602FD">
        <w:rPr>
          <w:rStyle w:val="Collegamentoipertestuale"/>
        </w:rPr>
        <w:t>it</w:t>
      </w:r>
    </w:hyperlink>
    <w:r>
      <w:rPr>
        <w:rStyle w:val="Collegamentoipertestuale"/>
        <w:b/>
        <w:bCs/>
        <w:i/>
        <w:iCs/>
        <w:sz w:val="18"/>
      </w:rPr>
      <w:t xml:space="preserve"> </w:t>
    </w:r>
    <w:r>
      <w:rPr>
        <w:b/>
        <w:bCs/>
        <w:i/>
        <w:iCs/>
        <w:sz w:val="18"/>
      </w:rPr>
      <w:t xml:space="preserve"> pec: </w:t>
    </w:r>
    <w:hyperlink r:id="rId2" w:history="1">
      <w:r w:rsidRPr="004602FD">
        <w:rPr>
          <w:rStyle w:val="Collegamentoipertestuale"/>
          <w:b/>
          <w:bCs/>
          <w:i/>
          <w:iCs/>
          <w:sz w:val="18"/>
        </w:rPr>
        <w:t>ass.soc@pec.comunedisacrofano.</w:t>
      </w:r>
      <w:r w:rsidRPr="004602FD">
        <w:rPr>
          <w:rStyle w:val="Collegamentoipertestuale"/>
        </w:rPr>
        <w:t>it</w:t>
      </w:r>
    </w:hyperlink>
    <w:r>
      <w:rPr>
        <w:rStyle w:val="Collegamentoipertestuale"/>
        <w:b/>
        <w:bCs/>
        <w:i/>
        <w:iCs/>
        <w:sz w:val="18"/>
      </w:rPr>
      <w:t xml:space="preserve"> </w:t>
    </w:r>
    <w:r>
      <w:rPr>
        <w:b/>
        <w:bCs/>
        <w:i/>
        <w:iCs/>
        <w:sz w:val="18"/>
      </w:rPr>
      <w:t xml:space="preserve"> </w:t>
    </w:r>
  </w:p>
  <w:p w14:paraId="40078D5A" w14:textId="77777777" w:rsidR="00A56882" w:rsidRDefault="00A56882" w:rsidP="00A56882">
    <w:pPr>
      <w:pStyle w:val="Pidipagina"/>
      <w:jc w:val="center"/>
      <w:rPr>
        <w:b/>
        <w:bCs/>
        <w:i/>
        <w:iCs/>
        <w:sz w:val="18"/>
      </w:rPr>
    </w:pPr>
    <w:r>
      <w:rPr>
        <w:b/>
        <w:bCs/>
        <w:i/>
        <w:iCs/>
        <w:sz w:val="18"/>
      </w:rPr>
      <w:t>https://comune.sacrofano.rm.it</w:t>
    </w:r>
  </w:p>
  <w:p w14:paraId="7CC6953A" w14:textId="77777777" w:rsidR="00A56882" w:rsidRDefault="00A56882" w:rsidP="00A56882">
    <w:pPr>
      <w:pStyle w:val="Pidipagina"/>
      <w:jc w:val="center"/>
    </w:pPr>
    <w:r>
      <w:rPr>
        <w:b/>
        <w:bCs/>
        <w:i/>
        <w:iCs/>
        <w:sz w:val="18"/>
      </w:rPr>
      <w:t>C.F. 80199310584 P.IVA 02133151007</w:t>
    </w:r>
  </w:p>
  <w:p w14:paraId="31BA2398" w14:textId="45637391" w:rsidR="00F558FF" w:rsidRDefault="00F558FF" w:rsidP="00A56882">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CD44" w14:textId="77777777" w:rsidR="0071146D" w:rsidRDefault="0071146D" w:rsidP="00E7627A">
      <w:r>
        <w:separator/>
      </w:r>
    </w:p>
  </w:footnote>
  <w:footnote w:type="continuationSeparator" w:id="0">
    <w:p w14:paraId="555D89E6" w14:textId="77777777" w:rsidR="0071146D" w:rsidRDefault="0071146D" w:rsidP="00E76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8846" w14:textId="77777777" w:rsidR="00F558FF" w:rsidRPr="00D538D6" w:rsidRDefault="00F647CB">
    <w:pPr>
      <w:pStyle w:val="Intestazione"/>
      <w:jc w:val="center"/>
      <w:rPr>
        <w:b/>
        <w:bCs/>
        <w:sz w:val="44"/>
      </w:rPr>
    </w:pPr>
    <w:r w:rsidRPr="003E6DEB">
      <w:rPr>
        <w:b/>
        <w:bCs/>
        <w:noProof/>
        <w:sz w:val="44"/>
        <w:lang w:eastAsia="it-IT"/>
      </w:rPr>
      <w:drawing>
        <wp:inline distT="0" distB="0" distL="0" distR="0" wp14:anchorId="642C8BD5" wp14:editId="1BFD4DE3">
          <wp:extent cx="838200" cy="9810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981075"/>
                  </a:xfrm>
                  <a:prstGeom prst="rect">
                    <a:avLst/>
                  </a:prstGeom>
                  <a:noFill/>
                  <a:ln>
                    <a:noFill/>
                  </a:ln>
                </pic:spPr>
              </pic:pic>
            </a:graphicData>
          </a:graphic>
        </wp:inline>
      </w:drawing>
    </w:r>
  </w:p>
  <w:p w14:paraId="0EFBDA9F" w14:textId="77777777" w:rsidR="00F558FF" w:rsidRPr="00A56882" w:rsidRDefault="00F647CB">
    <w:pPr>
      <w:pStyle w:val="Intestazione"/>
      <w:jc w:val="center"/>
      <w:rPr>
        <w:rFonts w:ascii="Times New Roman" w:hAnsi="Times New Roman" w:cs="Times New Roman"/>
        <w:b/>
        <w:bCs/>
        <w:sz w:val="36"/>
        <w:szCs w:val="36"/>
      </w:rPr>
    </w:pPr>
    <w:r w:rsidRPr="00A56882">
      <w:rPr>
        <w:rFonts w:ascii="Times New Roman" w:hAnsi="Times New Roman" w:cs="Times New Roman"/>
        <w:b/>
        <w:bCs/>
        <w:sz w:val="36"/>
        <w:szCs w:val="36"/>
      </w:rPr>
      <w:t>COMUNE DI SACROFANO</w:t>
    </w:r>
  </w:p>
  <w:p w14:paraId="6EFEBC88" w14:textId="77777777" w:rsidR="00F558FF" w:rsidRPr="00A56882" w:rsidRDefault="00F647CB">
    <w:pPr>
      <w:pStyle w:val="Intestazione"/>
      <w:jc w:val="center"/>
      <w:rPr>
        <w:rFonts w:ascii="Times New Roman" w:hAnsi="Times New Roman" w:cs="Times New Roman"/>
        <w:b/>
        <w:bCs/>
      </w:rPr>
    </w:pPr>
    <w:r w:rsidRPr="00A56882">
      <w:rPr>
        <w:rFonts w:ascii="Times New Roman" w:hAnsi="Times New Roman" w:cs="Times New Roman"/>
        <w:b/>
        <w:bCs/>
      </w:rPr>
      <w:t>Città Metropolitana di Roma Capitale</w:t>
    </w:r>
  </w:p>
  <w:p w14:paraId="3D93A524" w14:textId="77777777" w:rsidR="00F558FF" w:rsidRPr="007F1B16" w:rsidRDefault="00F558FF">
    <w:pPr>
      <w:pStyle w:val="Intestazione"/>
      <w:jc w:val="center"/>
      <w:rPr>
        <w:rFonts w:ascii="Comic Sans MS" w:hAnsi="Comic Sans MS"/>
        <w:b/>
        <w:bCs/>
        <w:sz w:val="32"/>
        <w:szCs w:val="32"/>
      </w:rPr>
    </w:pPr>
  </w:p>
  <w:p w14:paraId="64333A1B" w14:textId="77777777" w:rsidR="00F558FF" w:rsidRDefault="00F647CB">
    <w:pPr>
      <w:pStyle w:val="Intestazione"/>
      <w:jc w:val="center"/>
    </w:pPr>
    <w:r>
      <w:rPr>
        <w:noProof/>
        <w:lang w:eastAsia="it-IT"/>
      </w:rPr>
      <mc:AlternateContent>
        <mc:Choice Requires="wps">
          <w:drawing>
            <wp:anchor distT="0" distB="0" distL="114300" distR="114300" simplePos="0" relativeHeight="251659264" behindDoc="0" locked="0" layoutInCell="1" allowOverlap="1" wp14:anchorId="5FA1B955" wp14:editId="5A4FD0BD">
              <wp:simplePos x="0" y="0"/>
              <wp:positionH relativeFrom="column">
                <wp:posOffset>-34290</wp:posOffset>
              </wp:positionH>
              <wp:positionV relativeFrom="paragraph">
                <wp:posOffset>102235</wp:posOffset>
              </wp:positionV>
              <wp:extent cx="6184900" cy="0"/>
              <wp:effectExtent l="13335" t="6985" r="12065" b="12065"/>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B1760" id="Connettore dirit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05pt" to="48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sJGwIAADY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"/>
          </w:pict>
        </mc:Fallback>
      </mc:AlternateContent>
    </w:r>
  </w:p>
  <w:p w14:paraId="1C490A75" w14:textId="77777777" w:rsidR="00F558FF" w:rsidRDefault="00F558F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260AD3"/>
    <w:multiLevelType w:val="hybridMultilevel"/>
    <w:tmpl w:val="F2E4DFC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02C0A"/>
    <w:multiLevelType w:val="hybridMultilevel"/>
    <w:tmpl w:val="B4A21EAC"/>
    <w:lvl w:ilvl="0" w:tplc="E862A1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EE1C75"/>
    <w:multiLevelType w:val="hybridMultilevel"/>
    <w:tmpl w:val="FFFFFFFF"/>
    <w:lvl w:ilvl="0" w:tplc="B80AFC24">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8005DC4"/>
    <w:multiLevelType w:val="hybridMultilevel"/>
    <w:tmpl w:val="05226AF4"/>
    <w:lvl w:ilvl="0" w:tplc="514C68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C973D3"/>
    <w:multiLevelType w:val="hybridMultilevel"/>
    <w:tmpl w:val="D2D6DED2"/>
    <w:lvl w:ilvl="0" w:tplc="4F1EB836">
      <w:start w:val="1"/>
      <w:numFmt w:val="lowerLetter"/>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E004B9"/>
    <w:multiLevelType w:val="hybridMultilevel"/>
    <w:tmpl w:val="1F636B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BF47B7"/>
    <w:multiLevelType w:val="hybridMultilevel"/>
    <w:tmpl w:val="D9C63A2E"/>
    <w:lvl w:ilvl="0" w:tplc="495EE93C">
      <w:numFmt w:val="bullet"/>
      <w:lvlText w:val="-"/>
      <w:lvlJc w:val="left"/>
      <w:pPr>
        <w:ind w:left="1210" w:hanging="339"/>
      </w:pPr>
      <w:rPr>
        <w:rFonts w:ascii="Times New Roman" w:eastAsia="Times New Roman" w:hAnsi="Times New Roman" w:cs="Times New Roman" w:hint="default"/>
        <w:b w:val="0"/>
        <w:bCs w:val="0"/>
        <w:i w:val="0"/>
        <w:iCs w:val="0"/>
        <w:spacing w:val="0"/>
        <w:w w:val="100"/>
        <w:sz w:val="22"/>
        <w:szCs w:val="22"/>
        <w:lang w:val="it-IT" w:eastAsia="en-US" w:bidi="ar-SA"/>
      </w:rPr>
    </w:lvl>
    <w:lvl w:ilvl="1" w:tplc="2A3E1730">
      <w:numFmt w:val="bullet"/>
      <w:lvlText w:val="•"/>
      <w:lvlJc w:val="left"/>
      <w:pPr>
        <w:ind w:left="2161" w:hanging="339"/>
      </w:pPr>
      <w:rPr>
        <w:rFonts w:hint="default"/>
        <w:lang w:val="it-IT" w:eastAsia="en-US" w:bidi="ar-SA"/>
      </w:rPr>
    </w:lvl>
    <w:lvl w:ilvl="2" w:tplc="07663B4A">
      <w:numFmt w:val="bullet"/>
      <w:lvlText w:val="•"/>
      <w:lvlJc w:val="left"/>
      <w:pPr>
        <w:ind w:left="3102" w:hanging="339"/>
      </w:pPr>
      <w:rPr>
        <w:rFonts w:hint="default"/>
        <w:lang w:val="it-IT" w:eastAsia="en-US" w:bidi="ar-SA"/>
      </w:rPr>
    </w:lvl>
    <w:lvl w:ilvl="3" w:tplc="059EE80A">
      <w:numFmt w:val="bullet"/>
      <w:lvlText w:val="•"/>
      <w:lvlJc w:val="left"/>
      <w:pPr>
        <w:ind w:left="4043" w:hanging="339"/>
      </w:pPr>
      <w:rPr>
        <w:rFonts w:hint="default"/>
        <w:lang w:val="it-IT" w:eastAsia="en-US" w:bidi="ar-SA"/>
      </w:rPr>
    </w:lvl>
    <w:lvl w:ilvl="4" w:tplc="50040F2E">
      <w:numFmt w:val="bullet"/>
      <w:lvlText w:val="•"/>
      <w:lvlJc w:val="left"/>
      <w:pPr>
        <w:ind w:left="4984" w:hanging="339"/>
      </w:pPr>
      <w:rPr>
        <w:rFonts w:hint="default"/>
        <w:lang w:val="it-IT" w:eastAsia="en-US" w:bidi="ar-SA"/>
      </w:rPr>
    </w:lvl>
    <w:lvl w:ilvl="5" w:tplc="A6AA41DA">
      <w:numFmt w:val="bullet"/>
      <w:lvlText w:val="•"/>
      <w:lvlJc w:val="left"/>
      <w:pPr>
        <w:ind w:left="5925" w:hanging="339"/>
      </w:pPr>
      <w:rPr>
        <w:rFonts w:hint="default"/>
        <w:lang w:val="it-IT" w:eastAsia="en-US" w:bidi="ar-SA"/>
      </w:rPr>
    </w:lvl>
    <w:lvl w:ilvl="6" w:tplc="BCFC9B36">
      <w:numFmt w:val="bullet"/>
      <w:lvlText w:val="•"/>
      <w:lvlJc w:val="left"/>
      <w:pPr>
        <w:ind w:left="6866" w:hanging="339"/>
      </w:pPr>
      <w:rPr>
        <w:rFonts w:hint="default"/>
        <w:lang w:val="it-IT" w:eastAsia="en-US" w:bidi="ar-SA"/>
      </w:rPr>
    </w:lvl>
    <w:lvl w:ilvl="7" w:tplc="F6FA7C96">
      <w:numFmt w:val="bullet"/>
      <w:lvlText w:val="•"/>
      <w:lvlJc w:val="left"/>
      <w:pPr>
        <w:ind w:left="7807" w:hanging="339"/>
      </w:pPr>
      <w:rPr>
        <w:rFonts w:hint="default"/>
        <w:lang w:val="it-IT" w:eastAsia="en-US" w:bidi="ar-SA"/>
      </w:rPr>
    </w:lvl>
    <w:lvl w:ilvl="8" w:tplc="1D06DA0E">
      <w:numFmt w:val="bullet"/>
      <w:lvlText w:val="•"/>
      <w:lvlJc w:val="left"/>
      <w:pPr>
        <w:ind w:left="8749" w:hanging="339"/>
      </w:pPr>
      <w:rPr>
        <w:rFonts w:hint="default"/>
        <w:lang w:val="it-IT" w:eastAsia="en-US" w:bidi="ar-SA"/>
      </w:rPr>
    </w:lvl>
  </w:abstractNum>
  <w:abstractNum w:abstractNumId="7" w15:restartNumberingAfterBreak="0">
    <w:nsid w:val="432D4631"/>
    <w:multiLevelType w:val="hybridMultilevel"/>
    <w:tmpl w:val="EFC28E90"/>
    <w:lvl w:ilvl="0" w:tplc="1A3818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22633F"/>
    <w:multiLevelType w:val="hybridMultilevel"/>
    <w:tmpl w:val="81E23380"/>
    <w:lvl w:ilvl="0" w:tplc="E862A1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29588647">
    <w:abstractNumId w:val="0"/>
  </w:num>
  <w:num w:numId="2" w16cid:durableId="910504263">
    <w:abstractNumId w:val="5"/>
  </w:num>
  <w:num w:numId="3" w16cid:durableId="1639533470">
    <w:abstractNumId w:val="2"/>
  </w:num>
  <w:num w:numId="4" w16cid:durableId="1762098066">
    <w:abstractNumId w:val="1"/>
  </w:num>
  <w:num w:numId="5" w16cid:durableId="1840195278">
    <w:abstractNumId w:val="4"/>
  </w:num>
  <w:num w:numId="6" w16cid:durableId="609121748">
    <w:abstractNumId w:val="6"/>
  </w:num>
  <w:num w:numId="7" w16cid:durableId="279149681">
    <w:abstractNumId w:val="8"/>
  </w:num>
  <w:num w:numId="8" w16cid:durableId="803425925">
    <w:abstractNumId w:val="3"/>
  </w:num>
  <w:num w:numId="9" w16cid:durableId="21410242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27A"/>
    <w:rsid w:val="000102E3"/>
    <w:rsid w:val="000406AA"/>
    <w:rsid w:val="000477B3"/>
    <w:rsid w:val="000637BA"/>
    <w:rsid w:val="0007720A"/>
    <w:rsid w:val="000B1BE9"/>
    <w:rsid w:val="000D115D"/>
    <w:rsid w:val="000F268A"/>
    <w:rsid w:val="00101177"/>
    <w:rsid w:val="00157A5E"/>
    <w:rsid w:val="00174CA2"/>
    <w:rsid w:val="0018239E"/>
    <w:rsid w:val="00187EB3"/>
    <w:rsid w:val="00192C81"/>
    <w:rsid w:val="00193F7A"/>
    <w:rsid w:val="001B00FB"/>
    <w:rsid w:val="002159DE"/>
    <w:rsid w:val="002757A1"/>
    <w:rsid w:val="002867BE"/>
    <w:rsid w:val="00296EE4"/>
    <w:rsid w:val="002C320A"/>
    <w:rsid w:val="002D295A"/>
    <w:rsid w:val="002D722B"/>
    <w:rsid w:val="003013E7"/>
    <w:rsid w:val="00310332"/>
    <w:rsid w:val="003320B6"/>
    <w:rsid w:val="00365C08"/>
    <w:rsid w:val="00381738"/>
    <w:rsid w:val="003B19A7"/>
    <w:rsid w:val="003C1D86"/>
    <w:rsid w:val="003F1E5F"/>
    <w:rsid w:val="00425561"/>
    <w:rsid w:val="00443158"/>
    <w:rsid w:val="004562BC"/>
    <w:rsid w:val="00464DEB"/>
    <w:rsid w:val="004A5427"/>
    <w:rsid w:val="004A6752"/>
    <w:rsid w:val="004E63A8"/>
    <w:rsid w:val="004F6584"/>
    <w:rsid w:val="00505644"/>
    <w:rsid w:val="0050589A"/>
    <w:rsid w:val="0055156B"/>
    <w:rsid w:val="00607375"/>
    <w:rsid w:val="0066590E"/>
    <w:rsid w:val="006765B1"/>
    <w:rsid w:val="006A5104"/>
    <w:rsid w:val="006B33CF"/>
    <w:rsid w:val="006E12F5"/>
    <w:rsid w:val="0071146D"/>
    <w:rsid w:val="00756F18"/>
    <w:rsid w:val="007746E2"/>
    <w:rsid w:val="007C4DF1"/>
    <w:rsid w:val="00814E04"/>
    <w:rsid w:val="008E178D"/>
    <w:rsid w:val="0091600F"/>
    <w:rsid w:val="00984D7D"/>
    <w:rsid w:val="009A5F81"/>
    <w:rsid w:val="009F0134"/>
    <w:rsid w:val="00A56882"/>
    <w:rsid w:val="00A65AB8"/>
    <w:rsid w:val="00AE1996"/>
    <w:rsid w:val="00B24AFD"/>
    <w:rsid w:val="00B3655C"/>
    <w:rsid w:val="00B86657"/>
    <w:rsid w:val="00B97CA7"/>
    <w:rsid w:val="00BA15A2"/>
    <w:rsid w:val="00BC790A"/>
    <w:rsid w:val="00C60EF6"/>
    <w:rsid w:val="00C87DFA"/>
    <w:rsid w:val="00CD43D9"/>
    <w:rsid w:val="00CF0BC3"/>
    <w:rsid w:val="00D04195"/>
    <w:rsid w:val="00D23B20"/>
    <w:rsid w:val="00D67033"/>
    <w:rsid w:val="00D8504B"/>
    <w:rsid w:val="00DA16F0"/>
    <w:rsid w:val="00DA4694"/>
    <w:rsid w:val="00DB5484"/>
    <w:rsid w:val="00DB7AF6"/>
    <w:rsid w:val="00DC04D2"/>
    <w:rsid w:val="00DC2C34"/>
    <w:rsid w:val="00E71EC1"/>
    <w:rsid w:val="00E7627A"/>
    <w:rsid w:val="00EB07B0"/>
    <w:rsid w:val="00EC757B"/>
    <w:rsid w:val="00ED6C5C"/>
    <w:rsid w:val="00F30769"/>
    <w:rsid w:val="00F40116"/>
    <w:rsid w:val="00F558FF"/>
    <w:rsid w:val="00F647CB"/>
    <w:rsid w:val="00F67D0E"/>
    <w:rsid w:val="00FB0599"/>
    <w:rsid w:val="00FC27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05A4"/>
  <w15:chartTrackingRefBased/>
  <w15:docId w15:val="{3E45E91E-F9C3-4BC6-BFBC-83CB2E7F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43D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7627A"/>
    <w:pPr>
      <w:tabs>
        <w:tab w:val="center" w:pos="4819"/>
        <w:tab w:val="right" w:pos="9638"/>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E7627A"/>
  </w:style>
  <w:style w:type="paragraph" w:styleId="Pidipagina">
    <w:name w:val="footer"/>
    <w:basedOn w:val="Normale"/>
    <w:link w:val="PidipaginaCarattere"/>
    <w:uiPriority w:val="99"/>
    <w:unhideWhenUsed/>
    <w:rsid w:val="00E7627A"/>
    <w:pPr>
      <w:tabs>
        <w:tab w:val="center" w:pos="4819"/>
        <w:tab w:val="right" w:pos="9638"/>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E7627A"/>
  </w:style>
  <w:style w:type="character" w:styleId="Collegamentoipertestuale">
    <w:name w:val="Hyperlink"/>
    <w:rsid w:val="00E7627A"/>
    <w:rPr>
      <w:rFonts w:cs="Times New Roman"/>
      <w:color w:val="0000FF"/>
      <w:u w:val="single"/>
    </w:rPr>
  </w:style>
  <w:style w:type="paragraph" w:customStyle="1" w:styleId="Default">
    <w:name w:val="Default"/>
    <w:rsid w:val="0055156B"/>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1"/>
    <w:qFormat/>
    <w:rsid w:val="00365C08"/>
    <w:pPr>
      <w:overflowPunct/>
      <w:autoSpaceDE/>
      <w:autoSpaceDN/>
      <w:adjustRightInd/>
      <w:spacing w:after="200" w:line="276" w:lineRule="auto"/>
      <w:ind w:left="720"/>
      <w:textAlignment w:val="auto"/>
    </w:pPr>
    <w:rPr>
      <w:rFonts w:ascii="Calibri" w:hAnsi="Calibri" w:cs="Calibri"/>
      <w:sz w:val="22"/>
      <w:szCs w:val="22"/>
      <w:lang w:eastAsia="en-US"/>
    </w:rPr>
  </w:style>
  <w:style w:type="paragraph" w:styleId="Corpotesto">
    <w:name w:val="Body Text"/>
    <w:basedOn w:val="Normale"/>
    <w:link w:val="CorpotestoCarattere"/>
    <w:uiPriority w:val="1"/>
    <w:qFormat/>
    <w:rsid w:val="00607375"/>
    <w:pPr>
      <w:widowControl w:val="0"/>
      <w:overflowPunct/>
      <w:adjustRightInd/>
      <w:textAlignment w:val="auto"/>
    </w:pPr>
    <w:rPr>
      <w:sz w:val="22"/>
      <w:szCs w:val="22"/>
      <w:lang w:eastAsia="en-US"/>
    </w:rPr>
  </w:style>
  <w:style w:type="character" w:customStyle="1" w:styleId="CorpotestoCarattere">
    <w:name w:val="Corpo testo Carattere"/>
    <w:basedOn w:val="Carpredefinitoparagrafo"/>
    <w:link w:val="Corpotesto"/>
    <w:uiPriority w:val="1"/>
    <w:rsid w:val="00607375"/>
    <w:rPr>
      <w:rFonts w:ascii="Times New Roman" w:eastAsia="Times New Roman" w:hAnsi="Times New Roman" w:cs="Times New Roman"/>
    </w:rPr>
  </w:style>
  <w:style w:type="character" w:styleId="Menzionenonrisolta">
    <w:name w:val="Unresolved Mention"/>
    <w:basedOn w:val="Carpredefinitoparagrafo"/>
    <w:uiPriority w:val="99"/>
    <w:semiHidden/>
    <w:unhideWhenUsed/>
    <w:rsid w:val="000B1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ec.comunedisacrofan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une.sacrofano.rm.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ss.soc@pec.comunedisacrofano.it" TargetMode="External"/><Relationship Id="rId1" Type="http://schemas.openxmlformats.org/officeDocument/2006/relationships/hyperlink" Target="mailto:ass.soc@comunedisacrof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4D3E9-0DB1-405B-8F42-BACB5AE8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3964</Words>
  <Characters>22600</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Ambra</dc:creator>
  <cp:keywords/>
  <dc:description/>
  <cp:lastModifiedBy>Ambra Niglia</cp:lastModifiedBy>
  <cp:revision>50</cp:revision>
  <cp:lastPrinted>2026-05-13T08:48:00Z</cp:lastPrinted>
  <dcterms:created xsi:type="dcterms:W3CDTF">2026-05-04T11:00:00Z</dcterms:created>
  <dcterms:modified xsi:type="dcterms:W3CDTF">2026-05-22T09:11:00Z</dcterms:modified>
</cp:coreProperties>
</file>