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21D" w14:textId="77777777" w:rsidR="00BB20C2" w:rsidRDefault="000E3529">
      <w:pPr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74A61D" wp14:editId="5D15A1A4">
            <wp:extent cx="713873" cy="10364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73" cy="10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9C71" w14:textId="77777777" w:rsidR="00BB20C2" w:rsidRDefault="000E3529">
      <w:pPr>
        <w:spacing w:before="395"/>
        <w:ind w:left="4" w:right="4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z w:val="36"/>
        </w:rPr>
        <w:t>COMUNE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DI</w:t>
      </w:r>
      <w:r>
        <w:rPr>
          <w:rFonts w:ascii="Times New Roman"/>
          <w:color w:val="4E81BD"/>
          <w:spacing w:val="-22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PALMAS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ARBOREA</w:t>
      </w:r>
    </w:p>
    <w:p w14:paraId="0A138946" w14:textId="77777777" w:rsidR="00BB20C2" w:rsidRDefault="000E3529">
      <w:pPr>
        <w:spacing w:before="63"/>
        <w:ind w:left="2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pacing w:val="-2"/>
          <w:sz w:val="36"/>
        </w:rPr>
        <w:t>Provincia</w:t>
      </w:r>
      <w:r>
        <w:rPr>
          <w:rFonts w:ascii="Times New Roman"/>
          <w:color w:val="4E81BD"/>
          <w:spacing w:val="-1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di</w:t>
      </w:r>
      <w:r>
        <w:rPr>
          <w:rFonts w:ascii="Times New Roman"/>
          <w:color w:val="4E81BD"/>
          <w:spacing w:val="-12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Oristano</w:t>
      </w:r>
    </w:p>
    <w:p w14:paraId="2A85FD66" w14:textId="77777777" w:rsidR="00BB20C2" w:rsidRDefault="00BB20C2">
      <w:pPr>
        <w:pStyle w:val="Corpotesto"/>
        <w:rPr>
          <w:rFonts w:ascii="Cambria"/>
          <w:b/>
          <w:sz w:val="36"/>
        </w:rPr>
      </w:pPr>
    </w:p>
    <w:p w14:paraId="71570A05" w14:textId="77777777" w:rsidR="00BB20C2" w:rsidRDefault="00BB20C2">
      <w:pPr>
        <w:pStyle w:val="Corpotesto"/>
        <w:spacing w:before="106"/>
        <w:rPr>
          <w:rFonts w:ascii="Cambria"/>
          <w:b/>
          <w:sz w:val="36"/>
        </w:rPr>
      </w:pPr>
    </w:p>
    <w:p w14:paraId="33284519" w14:textId="77777777" w:rsidR="00BB20C2" w:rsidRDefault="000E3529">
      <w:pPr>
        <w:ind w:left="4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4E81BD"/>
          <w:sz w:val="36"/>
        </w:rPr>
        <w:t>Indicatore</w:t>
      </w:r>
      <w:r>
        <w:rPr>
          <w:rFonts w:ascii="Times New Roman" w:hAnsi="Times New Roman"/>
          <w:color w:val="4E81BD"/>
          <w:spacing w:val="-23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Tempestività</w:t>
      </w:r>
      <w:r>
        <w:rPr>
          <w:rFonts w:ascii="Times New Roman" w:hAnsi="Times New Roman"/>
          <w:color w:val="4E81BD"/>
          <w:spacing w:val="-22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dei</w:t>
      </w:r>
      <w:r>
        <w:rPr>
          <w:rFonts w:ascii="Times New Roman" w:hAnsi="Times New Roman"/>
          <w:color w:val="4E81BD"/>
          <w:spacing w:val="42"/>
          <w:sz w:val="36"/>
        </w:rPr>
        <w:t xml:space="preserve"> </w:t>
      </w:r>
      <w:r>
        <w:rPr>
          <w:rFonts w:ascii="Cambria" w:hAnsi="Cambria"/>
          <w:b/>
          <w:color w:val="4E81BD"/>
          <w:spacing w:val="-2"/>
          <w:sz w:val="36"/>
        </w:rPr>
        <w:t>pagamenti</w:t>
      </w:r>
    </w:p>
    <w:p w14:paraId="2AEF9D7C" w14:textId="77777777" w:rsidR="00BB20C2" w:rsidRDefault="00BB20C2">
      <w:pPr>
        <w:pStyle w:val="Corpotesto"/>
        <w:spacing w:before="347"/>
        <w:rPr>
          <w:rFonts w:ascii="Cambria"/>
          <w:b/>
          <w:sz w:val="36"/>
        </w:rPr>
      </w:pPr>
    </w:p>
    <w:p w14:paraId="457969E0" w14:textId="77777777" w:rsidR="00BB20C2" w:rsidRDefault="000E3529">
      <w:pPr>
        <w:ind w:left="241"/>
      </w:pPr>
      <w:r>
        <w:rPr>
          <w:b/>
          <w:color w:val="006FC0"/>
          <w:u w:val="single" w:color="006FC0"/>
        </w:rPr>
        <w:t>Definizione</w:t>
      </w:r>
      <w:r>
        <w:rPr>
          <w:rFonts w:ascii="Times New Roman" w:hAnsi="Times New Roman"/>
          <w:color w:val="006FC0"/>
          <w:spacing w:val="-14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-1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-11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-10"/>
        </w:rPr>
        <w:t xml:space="preserve"> </w:t>
      </w:r>
      <w:r>
        <w:rPr>
          <w:color w:val="006FC0"/>
        </w:rPr>
        <w:t>(art.9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Dpcm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22/09/2014</w:t>
      </w:r>
      <w:r>
        <w:rPr>
          <w:rFonts w:ascii="Times New Roman" w:hAnsi="Times New Roman"/>
          <w:color w:val="006FC0"/>
          <w:spacing w:val="-9"/>
        </w:rPr>
        <w:t xml:space="preserve"> </w:t>
      </w:r>
      <w:proofErr w:type="spellStart"/>
      <w:r>
        <w:rPr>
          <w:color w:val="006FC0"/>
          <w:spacing w:val="-2"/>
        </w:rPr>
        <w:t>s.m.i.</w:t>
      </w:r>
      <w:proofErr w:type="spellEnd"/>
      <w:r>
        <w:rPr>
          <w:color w:val="006FC0"/>
          <w:spacing w:val="-2"/>
        </w:rPr>
        <w:t>)</w:t>
      </w:r>
    </w:p>
    <w:p w14:paraId="5DDF8952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55"/>
        </w:tabs>
        <w:spacing w:before="241" w:line="276" w:lineRule="auto"/>
        <w:ind w:right="357" w:firstLine="151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40"/>
        </w:rPr>
        <w:t xml:space="preserve"> </w:t>
      </w:r>
      <w:r>
        <w:t>elaborano,</w:t>
      </w:r>
      <w:r>
        <w:rPr>
          <w:rFonts w:ascii="Times New Roman" w:hAnsi="Times New Roman"/>
          <w:spacing w:val="40"/>
        </w:rPr>
        <w:t xml:space="preserve"> </w:t>
      </w:r>
      <w:r>
        <w:t>sulla</w:t>
      </w:r>
      <w:r>
        <w:rPr>
          <w:rFonts w:ascii="Times New Roman" w:hAnsi="Times New Roman"/>
          <w:spacing w:val="40"/>
        </w:rPr>
        <w:t xml:space="preserve"> </w:t>
      </w:r>
      <w:r>
        <w:t>base</w:t>
      </w:r>
      <w:r>
        <w:rPr>
          <w:rFonts w:ascii="Times New Roman" w:hAnsi="Times New Roman"/>
          <w:spacing w:val="80"/>
        </w:rPr>
        <w:t xml:space="preserve"> </w:t>
      </w:r>
      <w:r>
        <w:t>delle</w:t>
      </w:r>
      <w:r>
        <w:rPr>
          <w:rFonts w:ascii="Times New Roman" w:hAnsi="Times New Roman"/>
          <w:spacing w:val="-8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ai</w:t>
      </w:r>
      <w:r>
        <w:rPr>
          <w:rFonts w:ascii="Times New Roman" w:hAnsi="Times New Roman"/>
          <w:spacing w:val="40"/>
        </w:rPr>
        <w:t xml:space="preserve"> </w:t>
      </w:r>
      <w:r>
        <w:t>commi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articolo,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  <w:spacing w:val="-1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  <w:spacing w:val="-2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  <w:spacing w:val="-2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  <w:spacing w:val="40"/>
        </w:rPr>
        <w:t xml:space="preserve"> </w:t>
      </w:r>
      <w:r>
        <w:t>relativi</w:t>
      </w:r>
      <w:r>
        <w:rPr>
          <w:rFonts w:ascii="Times New Roman" w:hAnsi="Times New Roman"/>
          <w:spacing w:val="40"/>
        </w:rPr>
        <w:t xml:space="preserve"> </w:t>
      </w:r>
      <w:r>
        <w:t>agli</w:t>
      </w:r>
      <w:r>
        <w:rPr>
          <w:rFonts w:ascii="Times New Roman" w:hAnsi="Times New Roman"/>
          <w:spacing w:val="40"/>
        </w:rPr>
        <w:t xml:space="preserve"> </w:t>
      </w:r>
      <w:r>
        <w:t>acquisti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  <w:spacing w:val="40"/>
        </w:rPr>
        <w:t xml:space="preserve"> </w:t>
      </w:r>
      <w:r>
        <w:t>servizi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forniture,</w:t>
      </w:r>
      <w:r>
        <w:rPr>
          <w:rFonts w:ascii="Times New Roman" w:hAnsi="Times New Roman"/>
          <w:spacing w:val="40"/>
        </w:rPr>
        <w:t xml:space="preserve"> </w:t>
      </w:r>
      <w:r>
        <w:t>denominato:</w:t>
      </w:r>
      <w:r>
        <w:rPr>
          <w:rFonts w:ascii="Times New Roman" w:hAnsi="Times New Roman"/>
          <w:spacing w:val="40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pagamenti».</w:t>
      </w:r>
    </w:p>
    <w:p w14:paraId="63A3EB8C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07"/>
        </w:tabs>
        <w:spacing w:before="201" w:line="276" w:lineRule="auto"/>
        <w:ind w:firstLine="100"/>
        <w:jc w:val="both"/>
      </w:pP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decorrere</w:t>
      </w:r>
      <w:r>
        <w:rPr>
          <w:rFonts w:ascii="Times New Roman" w:hAnsi="Times New Roman"/>
          <w:spacing w:val="40"/>
        </w:rPr>
        <w:t xml:space="preserve"> </w:t>
      </w:r>
      <w:r>
        <w:t>dall'anno</w:t>
      </w:r>
      <w:r>
        <w:rPr>
          <w:rFonts w:ascii="Times New Roman" w:hAnsi="Times New Roman"/>
          <w:spacing w:val="40"/>
        </w:rPr>
        <w:t xml:space="preserve"> </w:t>
      </w:r>
      <w:r>
        <w:t>2015,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80"/>
        </w:rPr>
        <w:t xml:space="preserve"> </w:t>
      </w:r>
      <w:r>
        <w:t>amministrazioni</w:t>
      </w:r>
      <w:r>
        <w:rPr>
          <w:rFonts w:ascii="Times New Roman" w:hAnsi="Times New Roman"/>
          <w:spacing w:val="-6"/>
        </w:rPr>
        <w:t xml:space="preserve"> </w:t>
      </w:r>
      <w:r>
        <w:t>elaborano,</w:t>
      </w:r>
      <w:r>
        <w:rPr>
          <w:rFonts w:ascii="Times New Roman" w:hAnsi="Times New Roman"/>
          <w:spacing w:val="-6"/>
        </w:rPr>
        <w:t xml:space="preserve"> </w:t>
      </w:r>
      <w:r>
        <w:t>sulla</w:t>
      </w:r>
      <w:r>
        <w:rPr>
          <w:rFonts w:ascii="Times New Roman" w:hAnsi="Times New Roman"/>
          <w:spacing w:val="-9"/>
        </w:rPr>
        <w:t xml:space="preserve"> </w:t>
      </w:r>
      <w:r>
        <w:t>base</w:t>
      </w:r>
      <w:r>
        <w:rPr>
          <w:rFonts w:ascii="Times New Roman" w:hAnsi="Times New Roman"/>
          <w:spacing w:val="-5"/>
        </w:rPr>
        <w:t xml:space="preserve"> </w:t>
      </w:r>
      <w:r>
        <w:t>delle</w:t>
      </w:r>
      <w:r>
        <w:rPr>
          <w:rFonts w:ascii="Times New Roman" w:hAnsi="Times New Roman"/>
          <w:spacing w:val="-5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articolo,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acquisti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forniture,</w:t>
      </w:r>
      <w:r>
        <w:rPr>
          <w:rFonts w:ascii="Times New Roman" w:hAnsi="Times New Roman"/>
        </w:rPr>
        <w:t xml:space="preserve"> </w:t>
      </w:r>
      <w:r>
        <w:t>denominato:</w:t>
      </w:r>
      <w:r>
        <w:rPr>
          <w:rFonts w:ascii="Times New Roman" w:hAnsi="Times New Roman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pagamenti».</w:t>
      </w:r>
    </w:p>
    <w:p w14:paraId="2290551E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459"/>
        </w:tabs>
        <w:spacing w:before="200" w:line="276" w:lineRule="auto"/>
        <w:ind w:firstLine="100"/>
        <w:jc w:val="both"/>
      </w:pPr>
      <w:r>
        <w:t>L'indicatore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tempestività</w:t>
      </w:r>
      <w:r>
        <w:rPr>
          <w:rFonts w:ascii="Times New Roman" w:hAnsi="Times New Roman"/>
          <w:spacing w:val="-4"/>
        </w:rPr>
        <w:t xml:space="preserve"> </w:t>
      </w:r>
      <w:r>
        <w:t>dei</w:t>
      </w:r>
      <w:r>
        <w:rPr>
          <w:rFonts w:ascii="Times New Roman" w:hAnsi="Times New Roman"/>
          <w:spacing w:val="-4"/>
        </w:rPr>
        <w:t xml:space="preserve"> </w:t>
      </w:r>
      <w:r>
        <w:t>pagamenti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cui</w:t>
      </w:r>
      <w:r>
        <w:rPr>
          <w:rFonts w:ascii="Times New Roman" w:hAnsi="Times New Roman"/>
          <w:spacing w:val="-4"/>
        </w:rPr>
        <w:t xml:space="preserve"> </w:t>
      </w:r>
      <w:r>
        <w:t>ai</w:t>
      </w:r>
      <w:r>
        <w:rPr>
          <w:rFonts w:ascii="Times New Roman" w:hAnsi="Times New Roman"/>
          <w:spacing w:val="-4"/>
        </w:rPr>
        <w:t xml:space="preserve"> </w:t>
      </w:r>
      <w:r>
        <w:t>commi</w:t>
      </w:r>
      <w:r>
        <w:rPr>
          <w:rFonts w:ascii="Times New Roman" w:hAnsi="Times New Roman"/>
          <w:spacing w:val="-6"/>
        </w:rPr>
        <w:t xml:space="preserve"> </w:t>
      </w:r>
      <w:r>
        <w:t>1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2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presente</w:t>
      </w:r>
      <w:r>
        <w:rPr>
          <w:rFonts w:ascii="Times New Roman" w:hAnsi="Times New Roman"/>
          <w:spacing w:val="-5"/>
        </w:rPr>
        <w:t xml:space="preserve"> </w:t>
      </w:r>
      <w:r>
        <w:t>articolo</w:t>
      </w:r>
      <w:r>
        <w:rPr>
          <w:rFonts w:ascii="Times New Roman" w:hAnsi="Times New Roman"/>
          <w:spacing w:val="-2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calcolato</w:t>
      </w:r>
      <w:r>
        <w:rPr>
          <w:rFonts w:ascii="Times New Roman" w:hAnsi="Times New Roman"/>
          <w:spacing w:val="40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somma,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fattura</w:t>
      </w:r>
      <w:r>
        <w:rPr>
          <w:rFonts w:ascii="Times New Roman" w:hAnsi="Times New Roman"/>
        </w:rPr>
        <w:t xml:space="preserve"> </w:t>
      </w:r>
      <w:r>
        <w:t>emessa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corrispettivo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transazione</w:t>
      </w:r>
      <w:r>
        <w:rPr>
          <w:rFonts w:ascii="Times New Roman" w:hAnsi="Times New Roman"/>
        </w:rPr>
        <w:t xml:space="preserve"> </w:t>
      </w:r>
      <w:r>
        <w:t>commerciale,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giorni</w:t>
      </w:r>
      <w:r>
        <w:rPr>
          <w:rFonts w:ascii="Times New Roman" w:hAnsi="Times New Roman"/>
        </w:rPr>
        <w:t xml:space="preserve"> </w:t>
      </w:r>
      <w:r>
        <w:t>effettivi</w:t>
      </w:r>
      <w:r>
        <w:rPr>
          <w:rFonts w:ascii="Times New Roman" w:hAnsi="Times New Roman"/>
          <w:spacing w:val="-3"/>
        </w:rPr>
        <w:t xml:space="preserve"> </w:t>
      </w:r>
      <w:r>
        <w:t>intercorrenti</w:t>
      </w:r>
      <w:r>
        <w:rPr>
          <w:rFonts w:ascii="Times New Roman" w:hAnsi="Times New Roman"/>
          <w:spacing w:val="-3"/>
        </w:rPr>
        <w:t xml:space="preserve"> </w:t>
      </w:r>
      <w:r>
        <w:t>tra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data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scadenza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t>fattura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richiesta</w:t>
      </w:r>
      <w:r>
        <w:rPr>
          <w:rFonts w:ascii="Times New Roman" w:hAnsi="Times New Roman"/>
          <w:spacing w:val="-2"/>
        </w:rPr>
        <w:t xml:space="preserve"> </w:t>
      </w:r>
      <w:r>
        <w:t>equivalente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fornitori</w:t>
      </w:r>
      <w:r>
        <w:rPr>
          <w:rFonts w:ascii="Times New Roman" w:hAnsi="Times New Roman"/>
          <w:spacing w:val="-5"/>
        </w:rPr>
        <w:t xml:space="preserve"> </w:t>
      </w:r>
      <w:r>
        <w:t>moltiplicata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l'importo</w:t>
      </w:r>
      <w:r>
        <w:rPr>
          <w:rFonts w:ascii="Times New Roman" w:hAnsi="Times New Roman"/>
          <w:spacing w:val="-3"/>
        </w:rPr>
        <w:t xml:space="preserve"> </w:t>
      </w:r>
      <w:r>
        <w:t>dovuto,</w:t>
      </w:r>
      <w:r>
        <w:rPr>
          <w:rFonts w:ascii="Times New Roman" w:hAnsi="Times New Roman"/>
          <w:spacing w:val="-2"/>
        </w:rPr>
        <w:t xml:space="preserve"> </w:t>
      </w:r>
      <w:r>
        <w:t>rapportata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somma</w:t>
      </w:r>
      <w:r>
        <w:rPr>
          <w:rFonts w:ascii="Times New Roman" w:hAnsi="Times New Roman"/>
          <w:spacing w:val="-2"/>
        </w:rPr>
        <w:t xml:space="preserve"> </w:t>
      </w:r>
      <w:r>
        <w:t>degli</w:t>
      </w:r>
      <w:r>
        <w:rPr>
          <w:rFonts w:ascii="Times New Roman" w:hAnsi="Times New Roman"/>
          <w:spacing w:val="-3"/>
        </w:rPr>
        <w:t xml:space="preserve"> </w:t>
      </w:r>
      <w:r>
        <w:t>importi</w:t>
      </w:r>
      <w:r>
        <w:rPr>
          <w:rFonts w:ascii="Times New Roman" w:hAnsi="Times New Roman"/>
          <w:spacing w:val="-5"/>
        </w:rPr>
        <w:t xml:space="preserve"> </w:t>
      </w:r>
      <w:r>
        <w:t>pagati</w:t>
      </w:r>
      <w:r>
        <w:rPr>
          <w:rFonts w:ascii="Times New Roman" w:hAnsi="Times New Roman"/>
          <w:spacing w:val="-3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riferimento.</w:t>
      </w:r>
    </w:p>
    <w:p w14:paraId="161E3206" w14:textId="77777777" w:rsidR="00BB20C2" w:rsidRDefault="000E3529">
      <w:pPr>
        <w:spacing w:before="198"/>
        <w:ind w:left="140" w:right="133"/>
        <w:jc w:val="both"/>
        <w:rPr>
          <w:b/>
        </w:rPr>
      </w:pPr>
      <w:r>
        <w:rPr>
          <w:b/>
          <w:color w:val="006FC0"/>
          <w:u w:val="single" w:color="006FC0"/>
        </w:rPr>
        <w:t>Modalità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per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la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pubblicazione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(art.10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Dpcm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22/09/2014</w:t>
      </w:r>
      <w:r>
        <w:rPr>
          <w:rFonts w:ascii="Times New Roman" w:hAnsi="Times New Roman"/>
          <w:color w:val="006FC0"/>
        </w:rPr>
        <w:t xml:space="preserve"> </w:t>
      </w:r>
      <w:proofErr w:type="spellStart"/>
      <w:r>
        <w:rPr>
          <w:b/>
          <w:color w:val="006FC0"/>
          <w:spacing w:val="-2"/>
          <w:u w:val="single" w:color="006FC0"/>
        </w:rPr>
        <w:t>s.m.i.</w:t>
      </w:r>
      <w:proofErr w:type="spellEnd"/>
      <w:r>
        <w:rPr>
          <w:b/>
          <w:color w:val="006FC0"/>
          <w:spacing w:val="-2"/>
          <w:u w:val="single" w:color="006FC0"/>
        </w:rPr>
        <w:t>)</w:t>
      </w:r>
    </w:p>
    <w:p w14:paraId="1F71C6A8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1"/>
        </w:tabs>
        <w:spacing w:before="1"/>
        <w:ind w:firstLine="100"/>
        <w:jc w:val="both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80"/>
        </w:rPr>
        <w:t xml:space="preserve"> </w:t>
      </w:r>
      <w:r>
        <w:t>pubblicano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l'«indicatore</w:t>
      </w:r>
      <w:r>
        <w:rPr>
          <w:rFonts w:ascii="Times New Roman" w:hAnsi="Times New Roman"/>
          <w:spacing w:val="80"/>
        </w:rPr>
        <w:t xml:space="preserve"> </w:t>
      </w:r>
      <w:r>
        <w:t>annuale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entro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gennaio</w:t>
      </w:r>
      <w:r>
        <w:rPr>
          <w:rFonts w:ascii="Times New Roman" w:hAnsi="Times New Roman"/>
          <w:spacing w:val="40"/>
        </w:rPr>
        <w:t xml:space="preserve"> </w:t>
      </w:r>
      <w:r>
        <w:t>dell'anno</w:t>
      </w:r>
      <w:r>
        <w:rPr>
          <w:rFonts w:ascii="Times New Roman" w:hAnsi="Times New Roman"/>
          <w:spacing w:val="40"/>
        </w:rPr>
        <w:t xml:space="preserve"> </w:t>
      </w:r>
      <w:r>
        <w:t>successivo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quello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6ADED087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8"/>
        </w:tabs>
        <w:ind w:right="129" w:firstLine="100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decorrere</w:t>
      </w:r>
      <w:r>
        <w:rPr>
          <w:rFonts w:ascii="Times New Roman" w:hAnsi="Times New Roman"/>
        </w:rPr>
        <w:t xml:space="preserve"> </w:t>
      </w:r>
      <w:r>
        <w:t>dall'anno</w:t>
      </w:r>
      <w:r>
        <w:rPr>
          <w:rFonts w:ascii="Times New Roman" w:hAnsi="Times New Roman"/>
        </w:rPr>
        <w:t xml:space="preserve"> </w:t>
      </w:r>
      <w:r>
        <w:t>2015,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cadenza</w:t>
      </w:r>
      <w:r>
        <w:rPr>
          <w:rFonts w:ascii="Times New Roman" w:hAnsi="Times New Roman"/>
        </w:rPr>
        <w:t xml:space="preserve"> </w:t>
      </w:r>
      <w:r>
        <w:t>trimestrale,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pubblicano</w:t>
      </w:r>
      <w:r>
        <w:rPr>
          <w:rFonts w:ascii="Times New Roman" w:hAnsi="Times New Roman"/>
        </w:rPr>
        <w:t xml:space="preserve"> </w:t>
      </w:r>
      <w:r>
        <w:t>l'«indicatore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trentesimo</w:t>
      </w:r>
      <w:r>
        <w:rPr>
          <w:rFonts w:ascii="Times New Roman" w:hAnsi="Times New Roman"/>
          <w:spacing w:val="80"/>
        </w:rPr>
        <w:t xml:space="preserve"> </w:t>
      </w:r>
      <w:r>
        <w:t>giorno</w:t>
      </w:r>
      <w:r>
        <w:rPr>
          <w:rFonts w:ascii="Times New Roman" w:hAnsi="Times New Roman"/>
          <w:spacing w:val="80"/>
        </w:rPr>
        <w:t xml:space="preserve"> </w:t>
      </w:r>
      <w:r>
        <w:t>dalla</w:t>
      </w:r>
      <w:r>
        <w:rPr>
          <w:rFonts w:ascii="Times New Roman" w:hAnsi="Times New Roman"/>
          <w:spacing w:val="80"/>
        </w:rPr>
        <w:t xml:space="preserve"> </w:t>
      </w:r>
      <w:r>
        <w:t>conclusione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trimestre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riferisce,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80"/>
        </w:rPr>
        <w:t xml:space="preserve"> </w:t>
      </w:r>
      <w:r>
        <w:t>cui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00F2BF69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490"/>
        </w:tabs>
        <w:ind w:firstLine="100"/>
        <w:jc w:val="both"/>
      </w:pPr>
      <w:r>
        <w:t>Gli</w:t>
      </w:r>
      <w:r>
        <w:rPr>
          <w:rFonts w:ascii="Times New Roman"/>
        </w:rPr>
        <w:t xml:space="preserve"> </w:t>
      </w:r>
      <w:r>
        <w:t>indicatori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commi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pubblicati</w:t>
      </w:r>
      <w:r>
        <w:rPr>
          <w:rFonts w:ascii="Times New Roman"/>
        </w:rPr>
        <w:t xml:space="preserve"> </w:t>
      </w:r>
      <w:r>
        <w:t>sul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sito</w:t>
      </w:r>
      <w:r>
        <w:rPr>
          <w:rFonts w:ascii="Times New Roman"/>
          <w:spacing w:val="80"/>
          <w:w w:val="150"/>
        </w:rPr>
        <w:t xml:space="preserve"> </w:t>
      </w:r>
      <w:r>
        <w:t>internet</w:t>
      </w:r>
      <w:r>
        <w:rPr>
          <w:rFonts w:ascii="Times New Roman"/>
          <w:spacing w:val="80"/>
          <w:w w:val="150"/>
        </w:rPr>
        <w:t xml:space="preserve"> </w:t>
      </w:r>
      <w:r>
        <w:t>istituzionale</w:t>
      </w:r>
      <w:r>
        <w:rPr>
          <w:rFonts w:ascii="Times New Roman"/>
          <w:spacing w:val="80"/>
          <w:w w:val="150"/>
        </w:rPr>
        <w:t xml:space="preserve"> </w:t>
      </w:r>
      <w:r>
        <w:t>nella</w:t>
      </w:r>
      <w:r>
        <w:rPr>
          <w:rFonts w:ascii="Times New Roman"/>
        </w:rPr>
        <w:t xml:space="preserve"> </w:t>
      </w:r>
      <w:r>
        <w:t>sezione</w:t>
      </w:r>
      <w:r>
        <w:rPr>
          <w:rFonts w:ascii="Times New Roman"/>
          <w:spacing w:val="80"/>
        </w:rPr>
        <w:t xml:space="preserve"> </w:t>
      </w:r>
      <w:r>
        <w:t>"Amministrazione</w:t>
      </w:r>
      <w:r>
        <w:rPr>
          <w:rFonts w:ascii="Times New Roman"/>
        </w:rPr>
        <w:t xml:space="preserve"> </w:t>
      </w:r>
      <w:r>
        <w:t>trasparente/Pagamenti</w:t>
      </w:r>
      <w:r>
        <w:rPr>
          <w:rFonts w:ascii="Times New Roman"/>
        </w:rPr>
        <w:t xml:space="preserve"> </w:t>
      </w:r>
      <w:r>
        <w:t>dell'amministrazione"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all'allegato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2013,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33,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un</w:t>
      </w:r>
      <w:r>
        <w:rPr>
          <w:rFonts w:ascii="Times New Roman"/>
          <w:spacing w:val="40"/>
        </w:rPr>
        <w:t xml:space="preserve"> </w:t>
      </w:r>
      <w:r>
        <w:t>formato</w:t>
      </w:r>
      <w:r>
        <w:rPr>
          <w:rFonts w:ascii="Times New Roman"/>
          <w:spacing w:val="40"/>
        </w:rPr>
        <w:t xml:space="preserve"> </w:t>
      </w:r>
      <w:r>
        <w:t>tabellare</w:t>
      </w:r>
      <w:r>
        <w:rPr>
          <w:rFonts w:ascii="Times New Roman"/>
        </w:rPr>
        <w:t xml:space="preserve"> </w:t>
      </w:r>
      <w:r>
        <w:t>aperto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consenta</w:t>
      </w:r>
      <w:r>
        <w:rPr>
          <w:rFonts w:ascii="Times New Roman"/>
        </w:rPr>
        <w:t xml:space="preserve"> </w:t>
      </w:r>
      <w:r>
        <w:t>l'esportazione,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riutilizzo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dell'art.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2013.</w:t>
      </w:r>
    </w:p>
    <w:p w14:paraId="7BA5D610" w14:textId="77777777" w:rsidR="00BB20C2" w:rsidRDefault="00BB20C2">
      <w:pPr>
        <w:pStyle w:val="Corpotesto"/>
      </w:pPr>
    </w:p>
    <w:p w14:paraId="2412297D" w14:textId="77777777" w:rsidR="00BB20C2" w:rsidRDefault="00BB20C2" w:rsidP="005234A2">
      <w:pPr>
        <w:pStyle w:val="Corpotesto"/>
        <w:spacing w:before="240"/>
        <w:jc w:val="center"/>
      </w:pPr>
    </w:p>
    <w:p w14:paraId="67CE6139" w14:textId="65D19963" w:rsidR="00BB20C2" w:rsidRDefault="000E3529">
      <w:pPr>
        <w:ind w:lef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E6FB34" wp14:editId="353FBF93">
                <wp:simplePos x="0" y="0"/>
                <wp:positionH relativeFrom="page">
                  <wp:posOffset>4533900</wp:posOffset>
                </wp:positionH>
                <wp:positionV relativeFrom="paragraph">
                  <wp:posOffset>-145438</wp:posOffset>
                </wp:positionV>
                <wp:extent cx="753110" cy="4013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4013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3D5EAB" w14:textId="5045DA7A" w:rsidR="00BB20C2" w:rsidRDefault="005234A2">
                            <w:pPr>
                              <w:spacing w:before="76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-2,16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6FB3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7pt;margin-top:-11.45pt;width:59.3pt;height:3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fY2AEAAKEDAAAOAAAAZHJzL2Uyb0RvYy54bWysU9uO0zAQfUfiHyy/06TtLpeo6Qq2WoS0&#10;AqRdPsBxnMbC9hiP26R/z9hJuxW8IfLg2JnjM3POTDZ3ozXsqAJqcDVfLkrOlJPQarev+Y/nhzfv&#10;OcMoXCsMOFXzk0J+t339ajP4Sq2gB9OqwIjEYTX4mvcx+qooUPbKClyAV46CHQQrIh3DvmiDGIjd&#10;mmJVlm+LAULrA0iFSF93U5BvM3/XKRm/dR2qyEzNqbaY15DXJq3FdiOqfRC+13IuQ/xDFVZoR0kv&#10;VDsRBTsE/ReV1TIAQhcXEmwBXaelyhpIzbL8Q81TL7zKWsgc9Beb8P/Ryq/H74HptuZrzpyw1KJn&#10;NcYGRrZO5gweK8I8eULF8ROM1OQsFP0jyJ9IkOIKM11AQiczxi7Y9CaZjC6S/6eL55SESfr47na9&#10;XFJEUuimXK5XuSfFy2UfMH5WYFna1DxQS3MB4viIMaUX1RmSchnHhpp/uF3dTGWC0e2DNibFMOyb&#10;exPYUaRpyE/SSAx4DUt0O4H9hMuhGWbcLHdSmITHsRlnnxpoT2TTQNNUc/x1EEFxZr44alcavfMm&#10;nDfNeROiuYc8oKlKBx8PETqdxaUUE++cmeYgVzzPbBq063NGvfxZ298AAAD//wMAUEsDBBQABgAI&#10;AAAAIQAgpi1g4wAAAAoBAAAPAAAAZHJzL2Rvd25yZXYueG1sTI/NTsMwEITvSLyDtUjcWqdpVUrI&#10;pgJEe0DqgUIljk6y5Ad7HWKnTd++5gTH0YxmvknXo9HiSL1rLCPMphEI4sKWDVcIH++byQqE84pL&#10;pS0TwpkcrLPrq1QlpT3xGx33vhKhhF2iEGrvu0RKV9RklJvajjh4X7Y3ygfZV7Ls1SmUGy3jKFpK&#10;oxoOC7Xq6Lmm4ns/GIS83R42erQ/7dC+vjyd9W57+Nwh3t6Mjw8gPI3+Lwy/+AEdssCU24FLJzTC&#10;3WwRvniESRzfgwiJ1TxegsgRFtEcZJbK/xeyCwAAAP//AwBQSwECLQAUAAYACAAAACEAtoM4kv4A&#10;AADhAQAAEwAAAAAAAAAAAAAAAAAAAAAAW0NvbnRlbnRfVHlwZXNdLnhtbFBLAQItABQABgAIAAAA&#10;IQA4/SH/1gAAAJQBAAALAAAAAAAAAAAAAAAAAC8BAABfcmVscy8ucmVsc1BLAQItABQABgAIAAAA&#10;IQCqpEfY2AEAAKEDAAAOAAAAAAAAAAAAAAAAAC4CAABkcnMvZTJvRG9jLnhtbFBLAQItABQABgAI&#10;AAAAIQAgpi1g4wAAAAoBAAAPAAAAAAAAAAAAAAAAADIEAABkcnMvZG93bnJldi54bWxQSwUGAAAA&#10;AAQABADzAAAAQgUAAAAA&#10;" filled="f" strokeweight=".26456mm">
                <v:path arrowok="t"/>
                <v:textbox inset="0,0,0,0">
                  <w:txbxContent>
                    <w:p w14:paraId="583D5EAB" w14:textId="5045DA7A" w:rsidR="00BB20C2" w:rsidRDefault="005234A2">
                      <w:pPr>
                        <w:spacing w:before="76"/>
                        <w:ind w:left="14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-2,16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>Indicatore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b/>
          <w:u w:val="single"/>
        </w:rPr>
        <w:t>di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tempestività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u w:val="single"/>
        </w:rPr>
        <w:t>dei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pagamenti</w:t>
      </w:r>
      <w:r>
        <w:rPr>
          <w:rFonts w:ascii="Times New Roman" w:hAnsi="Times New Roman"/>
          <w:spacing w:val="38"/>
          <w:u w:val="single"/>
        </w:rPr>
        <w:t xml:space="preserve"> </w:t>
      </w:r>
      <w:r w:rsidR="00145B71">
        <w:rPr>
          <w:rFonts w:ascii="Times New Roman" w:hAnsi="Times New Roman"/>
          <w:spacing w:val="38"/>
          <w:u w:val="single"/>
        </w:rPr>
        <w:t>3</w:t>
      </w:r>
      <w:r w:rsidR="00C30AF5">
        <w:rPr>
          <w:rFonts w:ascii="Times New Roman" w:hAnsi="Times New Roman"/>
          <w:spacing w:val="38"/>
          <w:u w:val="single"/>
        </w:rPr>
        <w:t xml:space="preserve">° trimestre </w:t>
      </w:r>
      <w:r>
        <w:rPr>
          <w:b/>
          <w:spacing w:val="-4"/>
          <w:u w:val="single"/>
        </w:rPr>
        <w:t>202</w:t>
      </w:r>
      <w:r w:rsidR="00B8087D">
        <w:rPr>
          <w:b/>
          <w:spacing w:val="-4"/>
          <w:u w:val="single"/>
        </w:rPr>
        <w:t>5</w:t>
      </w:r>
      <w:r>
        <w:rPr>
          <w:spacing w:val="-4"/>
        </w:rPr>
        <w:t>:</w:t>
      </w:r>
    </w:p>
    <w:sectPr w:rsidR="00BB20C2">
      <w:footerReference w:type="default" r:id="rId8"/>
      <w:type w:val="continuous"/>
      <w:pgSz w:w="11900" w:h="16840"/>
      <w:pgMar w:top="560" w:right="992" w:bottom="1260" w:left="992" w:header="0" w:footer="10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846B" w14:textId="77777777" w:rsidR="00FF11E6" w:rsidRDefault="00FF11E6">
      <w:r>
        <w:separator/>
      </w:r>
    </w:p>
  </w:endnote>
  <w:endnote w:type="continuationSeparator" w:id="0">
    <w:p w14:paraId="3237BAE4" w14:textId="77777777" w:rsidR="00FF11E6" w:rsidRDefault="00FF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319" w14:textId="77777777" w:rsidR="00BB20C2" w:rsidRDefault="000E352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0AC2219" wp14:editId="66A4B840">
              <wp:simplePos x="0" y="0"/>
              <wp:positionH relativeFrom="page">
                <wp:posOffset>706627</wp:posOffset>
              </wp:positionH>
              <wp:positionV relativeFrom="page">
                <wp:posOffset>9877676</wp:posOffset>
              </wp:positionV>
              <wp:extent cx="6146800" cy="374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E24B7" w14:textId="77777777" w:rsidR="00BB20C2" w:rsidRDefault="000E352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calcolo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dell’indicatore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tempestività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pagamenti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è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stato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utilizzata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l’ipotesi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scadenza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trenta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giorni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ricevimento</w:t>
                          </w:r>
                        </w:p>
                        <w:p w14:paraId="16B374C6" w14:textId="77777777" w:rsidR="00BB20C2" w:rsidRDefault="000E3529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stessa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diversa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successiva)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altra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differente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nel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provvedimento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liquidazione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(es.</w:t>
                          </w:r>
                          <w:r>
                            <w:rPr>
                              <w:rFonts w:ascii="Times New Roman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adempimenti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contrattuali)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22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77.75pt;width:484pt;height:29.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P3qAEAAD8DAAAOAAAAZHJzL2Uyb0RvYy54bWysUsFu2zAMvQ/oPwi6N3LaLiuMOMXWYsOA&#10;YivQ7gNkWYqFWaImKrHz96MUJy2227CLTJlPj++RXN9NbmB7HdGCb/hyUXGmvYLO+m3Df7x8vrzl&#10;DJP0nRzA64YfNPK7zcW79RhqfQU9DJ2OjEg81mNoeJ9SqIVA1WsncQFBe0oaiE4musat6KIcid0N&#10;4qqqVmKE2IUISiPS34djkm8KvzFape/GoE5saDhpS+WM5WzzKTZrWW+jDL1Vswz5DyqctJ6Knqke&#10;ZJJsF+1fVM6qCAgmLRQ4AcZYpYsHcrOs/nDz3MugixdqDoZzm/D/0apv+6fIbEez48xLRyN60VNq&#10;YWLL3JwxYE2Y50CoNH2CKQOzUQyPoH4iQcQbzPEBEjpjJhNd/pJNRg+p/4dzz6kIU/RztbxZ3VaU&#10;UpS7/nCzel+GIl5fh4jpiwbHctDwSDMtCuT+EVOuL+sTZBZzrJ9lpamdZhctdAcyMdKsG46/djJq&#10;zoavnpqZF+MUxFPQnoKYhnso65O9ePi4S2BsqZxLHHnnyjSlImjeqLwGb+8F9br3m98AAAD//wMA&#10;UEsDBBQABgAIAAAAIQAkAX1q3wAAAA4BAAAPAAAAZHJzL2Rvd25yZXYueG1sTE9BTsMwELwj8Qdr&#10;kbhRO0ADDXGqCsEJCZGGA0cn3iZR43WI3Tb8nu0J9jSzO5qZzdezG8QRp9B70pAsFAikxtueWg2f&#10;1evNI4gQDVkzeEINPxhgXVxe5Caz/kQlHrexFWxCITMauhjHTMrQdOhMWPgRiW87PzkTmU6ttJM5&#10;sbkb5K1SqXSmJ07ozIjPHTb77cFp2HxR+dJ/v9cf5a7sq2ql6C3da319NW+eQESc458YzvW5OhTc&#10;qfYHskEMzJPkjqUMljwgzhL1sOJdzShN7pcgi1z+f6P4BQAA//8DAFBLAQItABQABgAIAAAAIQC2&#10;gziS/gAAAOEBAAATAAAAAAAAAAAAAAAAAAAAAABbQ29udGVudF9UeXBlc10ueG1sUEsBAi0AFAAG&#10;AAgAAAAhADj9If/WAAAAlAEAAAsAAAAAAAAAAAAAAAAALwEAAF9yZWxzLy5yZWxzUEsBAi0AFAAG&#10;AAgAAAAhAPsUQ/eoAQAAPwMAAA4AAAAAAAAAAAAAAAAALgIAAGRycy9lMm9Eb2MueG1sUEsBAi0A&#10;FAAGAAgAAAAhACQBfWrfAAAADgEAAA8AAAAAAAAAAAAAAAAAAgQAAGRycy9kb3ducmV2LnhtbFBL&#10;BQYAAAAABAAEAPMAAAAOBQAAAAA=&#10;" filled="f" stroked="f">
              <v:textbox inset="0,0,0,0">
                <w:txbxContent>
                  <w:p w14:paraId="605E24B7" w14:textId="77777777" w:rsidR="00BB20C2" w:rsidRDefault="000E352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(*)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calcolo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dell’indicatore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tempestività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pagamenti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è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stato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utilizzata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l’ipotesi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scadenza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trenta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giorni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ricevimento</w:t>
                    </w:r>
                  </w:p>
                  <w:p w14:paraId="16B374C6" w14:textId="77777777" w:rsidR="00BB20C2" w:rsidRDefault="000E3529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diversa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successiva)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differente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nel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provvedimento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liquidazione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rFonts w:ascii="Times New Roman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adempimenti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0A61" w14:textId="77777777" w:rsidR="00FF11E6" w:rsidRDefault="00FF11E6">
      <w:r>
        <w:separator/>
      </w:r>
    </w:p>
  </w:footnote>
  <w:footnote w:type="continuationSeparator" w:id="0">
    <w:p w14:paraId="04742DE5" w14:textId="77777777" w:rsidR="00FF11E6" w:rsidRDefault="00FF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02B8"/>
    <w:multiLevelType w:val="hybridMultilevel"/>
    <w:tmpl w:val="030E7E02"/>
    <w:lvl w:ilvl="0" w:tplc="B010C146">
      <w:start w:val="1"/>
      <w:numFmt w:val="decimal"/>
      <w:lvlText w:val="%1."/>
      <w:lvlJc w:val="left"/>
      <w:pPr>
        <w:ind w:left="14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6EB91C">
      <w:numFmt w:val="bullet"/>
      <w:lvlText w:val="•"/>
      <w:lvlJc w:val="left"/>
      <w:pPr>
        <w:ind w:left="1117" w:hanging="267"/>
      </w:pPr>
      <w:rPr>
        <w:rFonts w:hint="default"/>
        <w:lang w:val="it-IT" w:eastAsia="en-US" w:bidi="ar-SA"/>
      </w:rPr>
    </w:lvl>
    <w:lvl w:ilvl="2" w:tplc="05281E3C">
      <w:numFmt w:val="bullet"/>
      <w:lvlText w:val="•"/>
      <w:lvlJc w:val="left"/>
      <w:pPr>
        <w:ind w:left="2095" w:hanging="267"/>
      </w:pPr>
      <w:rPr>
        <w:rFonts w:hint="default"/>
        <w:lang w:val="it-IT" w:eastAsia="en-US" w:bidi="ar-SA"/>
      </w:rPr>
    </w:lvl>
    <w:lvl w:ilvl="3" w:tplc="66960012">
      <w:numFmt w:val="bullet"/>
      <w:lvlText w:val="•"/>
      <w:lvlJc w:val="left"/>
      <w:pPr>
        <w:ind w:left="3072" w:hanging="267"/>
      </w:pPr>
      <w:rPr>
        <w:rFonts w:hint="default"/>
        <w:lang w:val="it-IT" w:eastAsia="en-US" w:bidi="ar-SA"/>
      </w:rPr>
    </w:lvl>
    <w:lvl w:ilvl="4" w:tplc="F10E4446">
      <w:numFmt w:val="bullet"/>
      <w:lvlText w:val="•"/>
      <w:lvlJc w:val="left"/>
      <w:pPr>
        <w:ind w:left="4050" w:hanging="267"/>
      </w:pPr>
      <w:rPr>
        <w:rFonts w:hint="default"/>
        <w:lang w:val="it-IT" w:eastAsia="en-US" w:bidi="ar-SA"/>
      </w:rPr>
    </w:lvl>
    <w:lvl w:ilvl="5" w:tplc="8DD8FD0C">
      <w:numFmt w:val="bullet"/>
      <w:lvlText w:val="•"/>
      <w:lvlJc w:val="left"/>
      <w:pPr>
        <w:ind w:left="5028" w:hanging="267"/>
      </w:pPr>
      <w:rPr>
        <w:rFonts w:hint="default"/>
        <w:lang w:val="it-IT" w:eastAsia="en-US" w:bidi="ar-SA"/>
      </w:rPr>
    </w:lvl>
    <w:lvl w:ilvl="6" w:tplc="4C68C2AA">
      <w:numFmt w:val="bullet"/>
      <w:lvlText w:val="•"/>
      <w:lvlJc w:val="left"/>
      <w:pPr>
        <w:ind w:left="6005" w:hanging="267"/>
      </w:pPr>
      <w:rPr>
        <w:rFonts w:hint="default"/>
        <w:lang w:val="it-IT" w:eastAsia="en-US" w:bidi="ar-SA"/>
      </w:rPr>
    </w:lvl>
    <w:lvl w:ilvl="7" w:tplc="98B61838">
      <w:numFmt w:val="bullet"/>
      <w:lvlText w:val="•"/>
      <w:lvlJc w:val="left"/>
      <w:pPr>
        <w:ind w:left="6983" w:hanging="267"/>
      </w:pPr>
      <w:rPr>
        <w:rFonts w:hint="default"/>
        <w:lang w:val="it-IT" w:eastAsia="en-US" w:bidi="ar-SA"/>
      </w:rPr>
    </w:lvl>
    <w:lvl w:ilvl="8" w:tplc="A61E4EFC">
      <w:numFmt w:val="bullet"/>
      <w:lvlText w:val="•"/>
      <w:lvlJc w:val="left"/>
      <w:pPr>
        <w:ind w:left="7960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3053500"/>
    <w:multiLevelType w:val="hybridMultilevel"/>
    <w:tmpl w:val="1A6AD184"/>
    <w:lvl w:ilvl="0" w:tplc="520E68C2">
      <w:start w:val="1"/>
      <w:numFmt w:val="decimal"/>
      <w:lvlText w:val="%1."/>
      <w:lvlJc w:val="left"/>
      <w:pPr>
        <w:ind w:left="1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5A0EE2">
      <w:numFmt w:val="bullet"/>
      <w:lvlText w:val="•"/>
      <w:lvlJc w:val="left"/>
      <w:pPr>
        <w:ind w:left="1117" w:hanging="284"/>
      </w:pPr>
      <w:rPr>
        <w:rFonts w:hint="default"/>
        <w:lang w:val="it-IT" w:eastAsia="en-US" w:bidi="ar-SA"/>
      </w:rPr>
    </w:lvl>
    <w:lvl w:ilvl="2" w:tplc="4A0AB2AE">
      <w:numFmt w:val="bullet"/>
      <w:lvlText w:val="•"/>
      <w:lvlJc w:val="left"/>
      <w:pPr>
        <w:ind w:left="2095" w:hanging="284"/>
      </w:pPr>
      <w:rPr>
        <w:rFonts w:hint="default"/>
        <w:lang w:val="it-IT" w:eastAsia="en-US" w:bidi="ar-SA"/>
      </w:rPr>
    </w:lvl>
    <w:lvl w:ilvl="3" w:tplc="45D69FB0">
      <w:numFmt w:val="bullet"/>
      <w:lvlText w:val="•"/>
      <w:lvlJc w:val="left"/>
      <w:pPr>
        <w:ind w:left="3072" w:hanging="284"/>
      </w:pPr>
      <w:rPr>
        <w:rFonts w:hint="default"/>
        <w:lang w:val="it-IT" w:eastAsia="en-US" w:bidi="ar-SA"/>
      </w:rPr>
    </w:lvl>
    <w:lvl w:ilvl="4" w:tplc="D24A050C">
      <w:numFmt w:val="bullet"/>
      <w:lvlText w:val="•"/>
      <w:lvlJc w:val="left"/>
      <w:pPr>
        <w:ind w:left="4050" w:hanging="284"/>
      </w:pPr>
      <w:rPr>
        <w:rFonts w:hint="default"/>
        <w:lang w:val="it-IT" w:eastAsia="en-US" w:bidi="ar-SA"/>
      </w:rPr>
    </w:lvl>
    <w:lvl w:ilvl="5" w:tplc="085E4590">
      <w:numFmt w:val="bullet"/>
      <w:lvlText w:val="•"/>
      <w:lvlJc w:val="left"/>
      <w:pPr>
        <w:ind w:left="5028" w:hanging="284"/>
      </w:pPr>
      <w:rPr>
        <w:rFonts w:hint="default"/>
        <w:lang w:val="it-IT" w:eastAsia="en-US" w:bidi="ar-SA"/>
      </w:rPr>
    </w:lvl>
    <w:lvl w:ilvl="6" w:tplc="0450C22A">
      <w:numFmt w:val="bullet"/>
      <w:lvlText w:val="•"/>
      <w:lvlJc w:val="left"/>
      <w:pPr>
        <w:ind w:left="6005" w:hanging="284"/>
      </w:pPr>
      <w:rPr>
        <w:rFonts w:hint="default"/>
        <w:lang w:val="it-IT" w:eastAsia="en-US" w:bidi="ar-SA"/>
      </w:rPr>
    </w:lvl>
    <w:lvl w:ilvl="7" w:tplc="5650A7F8">
      <w:numFmt w:val="bullet"/>
      <w:lvlText w:val="•"/>
      <w:lvlJc w:val="left"/>
      <w:pPr>
        <w:ind w:left="6983" w:hanging="284"/>
      </w:pPr>
      <w:rPr>
        <w:rFonts w:hint="default"/>
        <w:lang w:val="it-IT" w:eastAsia="en-US" w:bidi="ar-SA"/>
      </w:rPr>
    </w:lvl>
    <w:lvl w:ilvl="8" w:tplc="7DDCD47C">
      <w:numFmt w:val="bullet"/>
      <w:lvlText w:val="•"/>
      <w:lvlJc w:val="left"/>
      <w:pPr>
        <w:ind w:left="796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C2"/>
    <w:rsid w:val="000A7006"/>
    <w:rsid w:val="000E3529"/>
    <w:rsid w:val="00145B71"/>
    <w:rsid w:val="00282A32"/>
    <w:rsid w:val="002B7F1E"/>
    <w:rsid w:val="003B5CE7"/>
    <w:rsid w:val="00521D14"/>
    <w:rsid w:val="005234A2"/>
    <w:rsid w:val="008357E0"/>
    <w:rsid w:val="00901E47"/>
    <w:rsid w:val="0095752F"/>
    <w:rsid w:val="00B25619"/>
    <w:rsid w:val="00B8087D"/>
    <w:rsid w:val="00BB20C2"/>
    <w:rsid w:val="00BE1F8C"/>
    <w:rsid w:val="00C30AF5"/>
    <w:rsid w:val="00C9461C"/>
    <w:rsid w:val="00D0634D"/>
    <w:rsid w:val="00E701F0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C2A5"/>
  <w15:docId w15:val="{08B347BA-CA90-4DFD-A7C5-28DC7A5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 w:right="132" w:firstLine="10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Indicatore Tempestività dei  pagamenti 2024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Indicatore Tempestività dei  pagamenti 2024</dc:title>
  <dc:creator>segretario</dc:creator>
  <cp:lastModifiedBy>orietta piras</cp:lastModifiedBy>
  <cp:revision>8</cp:revision>
  <dcterms:created xsi:type="dcterms:W3CDTF">2026-06-15T15:28:00Z</dcterms:created>
  <dcterms:modified xsi:type="dcterms:W3CDTF">2026-06-15T15:41:00Z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2026-06-15T00:00:00Z</vt:filetime>
  </property>
  <property fmtid="{D5CDD505-2E9C-101B-9397-08002B2CF9AE}" pid="6" name="Producer">
    <vt:lpwstr>GPL Ghostscript 9.10</vt:lpwstr>
  </property>
</Properties>
</file>