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5F94" w14:textId="77777777" w:rsidR="007A7E7C" w:rsidRPr="00206509" w:rsidRDefault="007A7E7C" w:rsidP="007A7E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both"/>
        <w:rPr>
          <w:rFonts w:ascii="Arial" w:eastAsia="Arial" w:hAnsi="Arial" w:cs="Arial"/>
          <w:i/>
          <w:iCs/>
          <w:sz w:val="20"/>
          <w:szCs w:val="20"/>
          <w:lang w:eastAsia="it-IT" w:bidi="it-IT"/>
        </w:rPr>
      </w:pPr>
      <w:r w:rsidRPr="00206509">
        <w:rPr>
          <w:rFonts w:ascii="Arial" w:eastAsia="Arial" w:hAnsi="Arial" w:cs="Arial"/>
          <w:b/>
          <w:bCs/>
          <w:i/>
          <w:iCs/>
          <w:sz w:val="20"/>
          <w:szCs w:val="20"/>
          <w:lang w:eastAsia="it-IT" w:bidi="it-IT"/>
        </w:rPr>
        <w:t>MODELLO “A”</w:t>
      </w:r>
    </w:p>
    <w:p w14:paraId="57BA9026" w14:textId="77777777" w:rsidR="00383081" w:rsidRPr="00B67F6A" w:rsidRDefault="00383081">
      <w:pPr>
        <w:pBdr>
          <w:top w:val="single" w:sz="4" w:space="1" w:color="auto"/>
          <w:left w:val="single" w:sz="4" w:space="4" w:color="auto"/>
          <w:bottom w:val="single" w:sz="4" w:space="1" w:color="auto"/>
          <w:right w:val="single" w:sz="4" w:space="4" w:color="auto"/>
        </w:pBdr>
        <w:shd w:val="clear" w:color="auto" w:fill="CAEDFB"/>
        <w:jc w:val="center"/>
        <w:rPr>
          <w:rFonts w:ascii="Arial" w:hAnsi="Arial" w:cs="Arial"/>
          <w:b/>
          <w:bCs/>
          <w:sz w:val="28"/>
          <w:szCs w:val="28"/>
          <w:u w:val="single"/>
        </w:rPr>
      </w:pPr>
      <w:r w:rsidRPr="00B67F6A">
        <w:rPr>
          <w:rFonts w:ascii="Arial" w:hAnsi="Arial" w:cs="Arial"/>
          <w:b/>
          <w:bCs/>
          <w:sz w:val="28"/>
          <w:szCs w:val="28"/>
          <w:u w:val="single"/>
        </w:rPr>
        <w:t>A V V I S O</w:t>
      </w:r>
    </w:p>
    <w:p w14:paraId="2B38E47D" w14:textId="77777777" w:rsidR="00383081" w:rsidRPr="009E16A7" w:rsidRDefault="00383081">
      <w:pPr>
        <w:pBdr>
          <w:top w:val="single" w:sz="4" w:space="1" w:color="auto"/>
          <w:left w:val="single" w:sz="4" w:space="4" w:color="auto"/>
          <w:bottom w:val="single" w:sz="4" w:space="1" w:color="auto"/>
          <w:right w:val="single" w:sz="4" w:space="4" w:color="auto"/>
        </w:pBdr>
        <w:shd w:val="clear" w:color="auto" w:fill="CAEDFB"/>
        <w:jc w:val="both"/>
        <w:rPr>
          <w:rFonts w:ascii="Arial" w:hAnsi="Arial" w:cs="Arial"/>
          <w:b/>
          <w:bCs/>
        </w:rPr>
      </w:pPr>
      <w:r w:rsidRPr="009E16A7">
        <w:rPr>
          <w:rFonts w:ascii="Arial" w:hAnsi="Arial" w:cs="Arial"/>
          <w:b/>
          <w:bCs/>
        </w:rPr>
        <w:t xml:space="preserve">DI VENDITA DI BENE MOBILE (PALCO IN ACCIAIO DEDICATO AD EVENTI E MANIFESTAZIONI PUBBLICHE) DI PROPRIETA’ DEL COMUNE DI MONTELABBATE </w:t>
      </w:r>
    </w:p>
    <w:p w14:paraId="40A24B5A" w14:textId="77777777" w:rsidR="00383081" w:rsidRPr="009E16A7" w:rsidRDefault="00383081">
      <w:pPr>
        <w:jc w:val="both"/>
        <w:rPr>
          <w:rFonts w:ascii="Arial" w:hAnsi="Arial" w:cs="Arial"/>
          <w:sz w:val="22"/>
          <w:szCs w:val="22"/>
        </w:rPr>
      </w:pPr>
    </w:p>
    <w:p w14:paraId="2D31A186" w14:textId="77777777" w:rsidR="00383081" w:rsidRPr="009E16A7" w:rsidRDefault="00383081" w:rsidP="00383081">
      <w:pPr>
        <w:jc w:val="center"/>
        <w:rPr>
          <w:rFonts w:ascii="Arial" w:hAnsi="Arial" w:cs="Arial"/>
          <w:b/>
          <w:bCs/>
          <w:sz w:val="22"/>
          <w:szCs w:val="22"/>
        </w:rPr>
      </w:pPr>
      <w:r w:rsidRPr="009E16A7">
        <w:rPr>
          <w:rFonts w:ascii="Arial" w:hAnsi="Arial" w:cs="Arial"/>
          <w:b/>
          <w:bCs/>
          <w:sz w:val="22"/>
          <w:szCs w:val="22"/>
        </w:rPr>
        <w:t>IL RESPONSABILE DELL’AREA TECNICA</w:t>
      </w:r>
    </w:p>
    <w:p w14:paraId="640E65BF" w14:textId="77777777" w:rsidR="00220A01" w:rsidRPr="009E16A7" w:rsidRDefault="00220A01" w:rsidP="00220A01">
      <w:pPr>
        <w:rPr>
          <w:rFonts w:ascii="Arial" w:hAnsi="Arial" w:cs="Arial"/>
          <w:sz w:val="22"/>
          <w:szCs w:val="22"/>
        </w:rPr>
      </w:pPr>
    </w:p>
    <w:p w14:paraId="176248F3" w14:textId="77777777" w:rsidR="00220A01" w:rsidRPr="009E16A7" w:rsidRDefault="00220A01" w:rsidP="00220A01">
      <w:pPr>
        <w:widowControl/>
        <w:suppressAutoHyphens w:val="0"/>
        <w:spacing w:after="160" w:line="278" w:lineRule="auto"/>
        <w:jc w:val="both"/>
        <w:rPr>
          <w:rFonts w:ascii="Arial" w:hAnsi="Arial" w:cs="Arial"/>
          <w:i/>
          <w:iCs/>
          <w:sz w:val="22"/>
          <w:szCs w:val="22"/>
        </w:rPr>
      </w:pPr>
      <w:r w:rsidRPr="009E16A7">
        <w:rPr>
          <w:rFonts w:ascii="Arial" w:hAnsi="Arial" w:cs="Arial"/>
          <w:sz w:val="22"/>
          <w:szCs w:val="22"/>
        </w:rPr>
        <w:t>Visto il vigente Regolamento per la disciplina dei contratti di lavori, servizi e forniture e per l’alienazione dei beni ed in particolare l’art. 70 che testualmente prevede, per le alienazioni dei beni mobili: “</w:t>
      </w:r>
      <w:r w:rsidRPr="009E16A7">
        <w:rPr>
          <w:rFonts w:ascii="Arial" w:hAnsi="Arial" w:cs="Arial"/>
          <w:i/>
          <w:iCs/>
          <w:sz w:val="22"/>
          <w:szCs w:val="22"/>
        </w:rPr>
        <w:t>1. L’alienazione dei beni mobili dichiarati fuori uso o non più funzionali alle esigenze dell’Amministrazione viene fatta, di regola, con il sistema dei pubblici incanti. 2. L’avviso è pubblicato sul sito web e all’Albo Pretorio del Comune, salve ulteriori forme di pubblicizzazione rimesse alla discrezionalità del Responsabile del procedimento. 3. Qualora il valore complessivo dei beni mobili da alienare non sia superiore a 20.000 euro è possibile il ricorso alla trattativa privata preceduta da gara ufficiosa ovvero, sussistendo ragioni di interesse pubblico, a trattativa diretta, rivolgendosi eventualmente a Ditte specializzate. È possibile anche la permuta con altri beni mobili necessari. 4. In caso di infruttuosità della procedura di vendita, i beni mobili dismessi potranno essere ceduti gratuitamente in favore della Croce Rossa Italiana, degli organismi di volontariato e di protezione civile, nonché delle istituzioni scolastiche o in subordine, ad onlus, pro loco, parrocchie, enti di promozione sociale. 5. Se la cessione gratuita non dovesse andare a buon fine, si potrà ricorrere alla dismissione dei beni fuori uso mediante l’invio alle discariche pubbliche</w:t>
      </w:r>
      <w:r w:rsidRPr="009E16A7">
        <w:rPr>
          <w:rFonts w:ascii="Arial" w:hAnsi="Arial" w:cs="Arial"/>
          <w:sz w:val="22"/>
          <w:szCs w:val="22"/>
        </w:rPr>
        <w:t>.”;</w:t>
      </w:r>
    </w:p>
    <w:p w14:paraId="30954FB8" w14:textId="69C3B831" w:rsidR="00220A01" w:rsidRPr="009E16A7" w:rsidRDefault="00220A01" w:rsidP="00383081">
      <w:pPr>
        <w:spacing w:line="276" w:lineRule="auto"/>
        <w:jc w:val="both"/>
        <w:rPr>
          <w:rFonts w:ascii="Arial" w:hAnsi="Arial" w:cs="Arial"/>
          <w:sz w:val="22"/>
          <w:szCs w:val="22"/>
        </w:rPr>
      </w:pPr>
      <w:r w:rsidRPr="009E16A7">
        <w:rPr>
          <w:rFonts w:ascii="Arial" w:hAnsi="Arial" w:cs="Arial"/>
          <w:sz w:val="22"/>
          <w:szCs w:val="22"/>
        </w:rPr>
        <w:t>I</w:t>
      </w:r>
      <w:r w:rsidR="00383081" w:rsidRPr="009E16A7">
        <w:rPr>
          <w:rFonts w:ascii="Arial" w:hAnsi="Arial" w:cs="Arial"/>
          <w:sz w:val="22"/>
          <w:szCs w:val="22"/>
        </w:rPr>
        <w:t xml:space="preserve">n esecuzione della deliberazione della Giunta </w:t>
      </w:r>
      <w:r w:rsidR="00FB1C34">
        <w:rPr>
          <w:rFonts w:ascii="Arial" w:hAnsi="Arial" w:cs="Arial"/>
          <w:sz w:val="22"/>
          <w:szCs w:val="22"/>
        </w:rPr>
        <w:t>C</w:t>
      </w:r>
      <w:r w:rsidR="00383081" w:rsidRPr="009E16A7">
        <w:rPr>
          <w:rFonts w:ascii="Arial" w:hAnsi="Arial" w:cs="Arial"/>
          <w:sz w:val="22"/>
          <w:szCs w:val="22"/>
        </w:rPr>
        <w:t>omunale</w:t>
      </w:r>
      <w:r w:rsidR="00FB1C34">
        <w:rPr>
          <w:rFonts w:ascii="Arial" w:hAnsi="Arial" w:cs="Arial"/>
          <w:sz w:val="22"/>
          <w:szCs w:val="22"/>
        </w:rPr>
        <w:t xml:space="preserve"> n° 45 del 18/06/2026,</w:t>
      </w:r>
      <w:r w:rsidR="00383081" w:rsidRPr="009E16A7">
        <w:rPr>
          <w:rFonts w:ascii="Arial" w:hAnsi="Arial" w:cs="Arial"/>
          <w:sz w:val="22"/>
          <w:szCs w:val="22"/>
        </w:rPr>
        <w:t xml:space="preserve"> esecutiva a norma di legge, avente ad oggetto </w:t>
      </w:r>
      <w:r w:rsidR="003D167C">
        <w:rPr>
          <w:rFonts w:ascii="Arial" w:hAnsi="Arial" w:cs="Arial"/>
          <w:sz w:val="22"/>
          <w:szCs w:val="22"/>
        </w:rPr>
        <w:t>“</w:t>
      </w:r>
      <w:r w:rsidR="003D167C" w:rsidRPr="003D167C">
        <w:rPr>
          <w:rFonts w:ascii="Arial" w:hAnsi="Arial" w:cs="Arial"/>
          <w:sz w:val="22"/>
          <w:szCs w:val="22"/>
        </w:rPr>
        <w:t xml:space="preserve">VENDITA DI BENE MOBILE (PALCO IN ACCIAIO DEDICATO AD EVENTI E MANIFESTAZIONI PUBBLICHE) DI PROPRIETA’ DEL COMUNE DI MONTELABBATE </w:t>
      </w:r>
      <w:r w:rsidR="003D167C">
        <w:rPr>
          <w:rFonts w:ascii="Arial" w:hAnsi="Arial" w:cs="Arial"/>
          <w:sz w:val="22"/>
          <w:szCs w:val="22"/>
        </w:rPr>
        <w:t>–</w:t>
      </w:r>
      <w:r w:rsidR="003D167C" w:rsidRPr="003D167C">
        <w:rPr>
          <w:rFonts w:ascii="Arial" w:hAnsi="Arial" w:cs="Arial"/>
          <w:sz w:val="22"/>
          <w:szCs w:val="22"/>
        </w:rPr>
        <w:t xml:space="preserve"> INDIRIZZI</w:t>
      </w:r>
      <w:r w:rsidR="003D167C">
        <w:rPr>
          <w:rFonts w:ascii="Arial" w:hAnsi="Arial" w:cs="Arial"/>
          <w:sz w:val="22"/>
          <w:szCs w:val="22"/>
        </w:rPr>
        <w:t>”</w:t>
      </w:r>
    </w:p>
    <w:p w14:paraId="4A1BD1DE" w14:textId="77777777" w:rsidR="00220A01" w:rsidRPr="009E16A7" w:rsidRDefault="00220A01" w:rsidP="00220A01">
      <w:pPr>
        <w:spacing w:line="276" w:lineRule="auto"/>
        <w:jc w:val="center"/>
        <w:rPr>
          <w:rFonts w:ascii="Arial" w:hAnsi="Arial" w:cs="Arial"/>
          <w:b/>
          <w:bCs/>
          <w:sz w:val="22"/>
          <w:szCs w:val="22"/>
        </w:rPr>
      </w:pPr>
      <w:r w:rsidRPr="009E16A7">
        <w:rPr>
          <w:rFonts w:ascii="Arial" w:hAnsi="Arial" w:cs="Arial"/>
          <w:b/>
          <w:bCs/>
          <w:sz w:val="22"/>
          <w:szCs w:val="22"/>
        </w:rPr>
        <w:t>RENDE NOTO</w:t>
      </w:r>
    </w:p>
    <w:p w14:paraId="284F0B7D" w14:textId="77777777" w:rsidR="00220A01" w:rsidRPr="009E16A7" w:rsidRDefault="00220A01" w:rsidP="00220A01">
      <w:pPr>
        <w:spacing w:line="276" w:lineRule="auto"/>
        <w:rPr>
          <w:rFonts w:ascii="Arial" w:hAnsi="Arial" w:cs="Arial"/>
          <w:sz w:val="22"/>
          <w:szCs w:val="22"/>
        </w:rPr>
      </w:pPr>
    </w:p>
    <w:p w14:paraId="7B788C14" w14:textId="77777777" w:rsidR="00220A01" w:rsidRPr="009E16A7" w:rsidRDefault="00383081" w:rsidP="00220A01">
      <w:pPr>
        <w:spacing w:line="276" w:lineRule="auto"/>
        <w:jc w:val="both"/>
        <w:rPr>
          <w:rFonts w:ascii="Arial" w:hAnsi="Arial" w:cs="Arial"/>
          <w:sz w:val="22"/>
          <w:szCs w:val="22"/>
        </w:rPr>
      </w:pPr>
      <w:r w:rsidRPr="009E16A7">
        <w:rPr>
          <w:rFonts w:ascii="Arial" w:hAnsi="Arial" w:cs="Arial"/>
          <w:sz w:val="22"/>
          <w:szCs w:val="22"/>
        </w:rPr>
        <w:t>che si intende procedere alla vendita del palco in acciaio dedicato ad eventi e manifestazioni pubbliche, non più utilizzat</w:t>
      </w:r>
      <w:r w:rsidR="00CF6D34" w:rsidRPr="009E16A7">
        <w:rPr>
          <w:rFonts w:ascii="Arial" w:hAnsi="Arial" w:cs="Arial"/>
          <w:sz w:val="22"/>
          <w:szCs w:val="22"/>
        </w:rPr>
        <w:t>o</w:t>
      </w:r>
      <w:r w:rsidRPr="009E16A7">
        <w:rPr>
          <w:rFonts w:ascii="Arial" w:hAnsi="Arial" w:cs="Arial"/>
          <w:sz w:val="22"/>
          <w:szCs w:val="22"/>
        </w:rPr>
        <w:t xml:space="preserve"> ai fini istituzionali, da aggiudicare</w:t>
      </w:r>
      <w:r w:rsidR="00220A01" w:rsidRPr="009E16A7">
        <w:rPr>
          <w:rFonts w:ascii="Arial" w:hAnsi="Arial" w:cs="Arial"/>
          <w:sz w:val="22"/>
          <w:szCs w:val="22"/>
        </w:rPr>
        <w:t>, avendo il bene valore dei beni non superiore a 20.000 euro, mediante trattativa privata preceduta da gara ufficiosa.</w:t>
      </w:r>
    </w:p>
    <w:p w14:paraId="5AA2DB04" w14:textId="77777777" w:rsidR="00220A01" w:rsidRPr="009E16A7" w:rsidRDefault="00220A01" w:rsidP="00220A01">
      <w:pPr>
        <w:spacing w:line="276" w:lineRule="auto"/>
        <w:jc w:val="both"/>
        <w:rPr>
          <w:rFonts w:ascii="Arial" w:hAnsi="Arial" w:cs="Arial"/>
          <w:sz w:val="22"/>
          <w:szCs w:val="22"/>
        </w:rPr>
      </w:pPr>
    </w:p>
    <w:p w14:paraId="34B91D1E" w14:textId="77777777" w:rsidR="00CF6D34" w:rsidRPr="00206509" w:rsidRDefault="00383081" w:rsidP="00220A01">
      <w:pPr>
        <w:numPr>
          <w:ilvl w:val="0"/>
          <w:numId w:val="7"/>
        </w:numPr>
        <w:spacing w:line="276" w:lineRule="auto"/>
        <w:jc w:val="both"/>
        <w:rPr>
          <w:rFonts w:ascii="Arial" w:hAnsi="Arial" w:cs="Arial"/>
          <w:b/>
          <w:bCs/>
          <w:sz w:val="22"/>
          <w:szCs w:val="22"/>
        </w:rPr>
      </w:pPr>
      <w:r w:rsidRPr="00206509">
        <w:rPr>
          <w:rFonts w:ascii="Arial" w:hAnsi="Arial" w:cs="Arial"/>
          <w:b/>
          <w:bCs/>
          <w:sz w:val="22"/>
          <w:szCs w:val="22"/>
        </w:rPr>
        <w:t xml:space="preserve">ENTE </w:t>
      </w:r>
    </w:p>
    <w:p w14:paraId="3C9EDA9F" w14:textId="77777777" w:rsidR="00220A01" w:rsidRPr="00206509" w:rsidRDefault="00383081" w:rsidP="00383081">
      <w:pPr>
        <w:spacing w:line="276" w:lineRule="auto"/>
        <w:jc w:val="both"/>
        <w:rPr>
          <w:rFonts w:ascii="Arial" w:hAnsi="Arial" w:cs="Arial"/>
          <w:sz w:val="22"/>
          <w:szCs w:val="22"/>
        </w:rPr>
      </w:pPr>
      <w:r w:rsidRPr="00206509">
        <w:rPr>
          <w:rFonts w:ascii="Arial" w:hAnsi="Arial" w:cs="Arial"/>
          <w:sz w:val="22"/>
          <w:szCs w:val="22"/>
        </w:rPr>
        <w:t xml:space="preserve">Comune di </w:t>
      </w:r>
      <w:r w:rsidR="00206509" w:rsidRPr="00206509">
        <w:rPr>
          <w:rFonts w:ascii="Arial" w:hAnsi="Arial" w:cs="Arial"/>
          <w:sz w:val="22"/>
          <w:szCs w:val="22"/>
        </w:rPr>
        <w:t>Montelabbate</w:t>
      </w:r>
      <w:r w:rsidRPr="00206509">
        <w:rPr>
          <w:rFonts w:ascii="Arial" w:hAnsi="Arial" w:cs="Arial"/>
          <w:sz w:val="22"/>
          <w:szCs w:val="22"/>
        </w:rPr>
        <w:t xml:space="preserve"> </w:t>
      </w:r>
    </w:p>
    <w:p w14:paraId="3535CD9E" w14:textId="77777777" w:rsidR="00220A01" w:rsidRPr="00206509" w:rsidRDefault="00383081" w:rsidP="00383081">
      <w:pPr>
        <w:spacing w:line="276" w:lineRule="auto"/>
        <w:jc w:val="both"/>
        <w:rPr>
          <w:rFonts w:ascii="Arial" w:hAnsi="Arial" w:cs="Arial"/>
          <w:sz w:val="22"/>
          <w:szCs w:val="22"/>
        </w:rPr>
      </w:pPr>
      <w:r w:rsidRPr="00206509">
        <w:rPr>
          <w:rFonts w:ascii="Arial" w:hAnsi="Arial" w:cs="Arial"/>
          <w:sz w:val="22"/>
          <w:szCs w:val="22"/>
        </w:rPr>
        <w:t>Sito istituzional</w:t>
      </w:r>
      <w:r w:rsidR="00206509" w:rsidRPr="00206509">
        <w:rPr>
          <w:rFonts w:ascii="Arial" w:hAnsi="Arial" w:cs="Arial"/>
          <w:sz w:val="22"/>
          <w:szCs w:val="22"/>
        </w:rPr>
        <w:t>e:</w:t>
      </w:r>
      <w:r w:rsidR="00206509">
        <w:rPr>
          <w:rFonts w:ascii="Arial" w:hAnsi="Arial" w:cs="Arial"/>
          <w:sz w:val="22"/>
          <w:szCs w:val="22"/>
        </w:rPr>
        <w:tab/>
      </w:r>
      <w:hyperlink r:id="rId8" w:history="1">
        <w:r w:rsidR="00206509" w:rsidRPr="001E1BD6">
          <w:rPr>
            <w:rStyle w:val="Collegamentoipertestuale"/>
            <w:rFonts w:ascii="Arial" w:hAnsi="Arial" w:cs="Arial"/>
            <w:sz w:val="22"/>
            <w:szCs w:val="22"/>
          </w:rPr>
          <w:t>www.comune.montelabbate.pu.it</w:t>
        </w:r>
      </w:hyperlink>
      <w:r w:rsidR="00206509">
        <w:rPr>
          <w:rFonts w:ascii="Arial" w:hAnsi="Arial" w:cs="Arial"/>
          <w:sz w:val="22"/>
          <w:szCs w:val="22"/>
        </w:rPr>
        <w:t xml:space="preserve"> </w:t>
      </w:r>
    </w:p>
    <w:p w14:paraId="6C1E07A7" w14:textId="77777777" w:rsidR="00220A01" w:rsidRPr="00206509" w:rsidRDefault="00383081" w:rsidP="00383081">
      <w:pPr>
        <w:spacing w:line="276" w:lineRule="auto"/>
        <w:jc w:val="both"/>
        <w:rPr>
          <w:rFonts w:ascii="Arial" w:hAnsi="Arial" w:cs="Arial"/>
          <w:sz w:val="22"/>
          <w:szCs w:val="22"/>
        </w:rPr>
      </w:pPr>
      <w:r w:rsidRPr="00206509">
        <w:rPr>
          <w:rFonts w:ascii="Arial" w:hAnsi="Arial" w:cs="Arial"/>
          <w:sz w:val="22"/>
          <w:szCs w:val="22"/>
        </w:rPr>
        <w:t>Albo pretorio:</w:t>
      </w:r>
      <w:r w:rsidR="00206509">
        <w:rPr>
          <w:rFonts w:ascii="Arial" w:hAnsi="Arial" w:cs="Arial"/>
          <w:sz w:val="22"/>
          <w:szCs w:val="22"/>
        </w:rPr>
        <w:tab/>
      </w:r>
      <w:r w:rsidR="00206509">
        <w:rPr>
          <w:rFonts w:ascii="Arial" w:hAnsi="Arial" w:cs="Arial"/>
          <w:sz w:val="22"/>
          <w:szCs w:val="22"/>
        </w:rPr>
        <w:tab/>
      </w:r>
      <w:hyperlink r:id="rId9" w:history="1">
        <w:r w:rsidR="00206509" w:rsidRPr="001E1BD6">
          <w:rPr>
            <w:rStyle w:val="Collegamentoipertestuale"/>
            <w:rFonts w:ascii="Arial" w:hAnsi="Arial" w:cs="Arial"/>
            <w:sz w:val="22"/>
            <w:szCs w:val="22"/>
          </w:rPr>
          <w:t>https://montelabbate.soluzionipa.it/openweb/albo/albo_pretorio.php</w:t>
        </w:r>
      </w:hyperlink>
      <w:r w:rsidR="00206509">
        <w:rPr>
          <w:rFonts w:ascii="Arial" w:hAnsi="Arial" w:cs="Arial"/>
          <w:sz w:val="22"/>
          <w:szCs w:val="22"/>
        </w:rPr>
        <w:t xml:space="preserve"> </w:t>
      </w:r>
    </w:p>
    <w:p w14:paraId="57188907" w14:textId="77777777" w:rsidR="000F7375" w:rsidRPr="009E16A7" w:rsidRDefault="00383081" w:rsidP="00383081">
      <w:pPr>
        <w:spacing w:line="276" w:lineRule="auto"/>
        <w:jc w:val="both"/>
        <w:rPr>
          <w:rFonts w:ascii="Arial" w:hAnsi="Arial" w:cs="Arial"/>
          <w:sz w:val="22"/>
          <w:szCs w:val="22"/>
        </w:rPr>
      </w:pPr>
      <w:r w:rsidRPr="00206509">
        <w:rPr>
          <w:rFonts w:ascii="Arial" w:hAnsi="Arial" w:cs="Arial"/>
          <w:sz w:val="22"/>
          <w:szCs w:val="22"/>
        </w:rPr>
        <w:t>Indirizzo PEC</w:t>
      </w:r>
      <w:r w:rsidR="00206509">
        <w:rPr>
          <w:rFonts w:ascii="Arial" w:hAnsi="Arial" w:cs="Arial"/>
          <w:sz w:val="22"/>
          <w:szCs w:val="22"/>
        </w:rPr>
        <w:t>:</w:t>
      </w:r>
      <w:r w:rsidR="00206509">
        <w:rPr>
          <w:rFonts w:ascii="Arial" w:hAnsi="Arial" w:cs="Arial"/>
          <w:sz w:val="22"/>
          <w:szCs w:val="22"/>
        </w:rPr>
        <w:tab/>
      </w:r>
      <w:r w:rsidR="00206509">
        <w:rPr>
          <w:rFonts w:ascii="Arial" w:hAnsi="Arial" w:cs="Arial"/>
          <w:sz w:val="22"/>
          <w:szCs w:val="22"/>
        </w:rPr>
        <w:tab/>
      </w:r>
      <w:hyperlink r:id="rId10" w:history="1">
        <w:r w:rsidR="00206509" w:rsidRPr="001E1BD6">
          <w:rPr>
            <w:rStyle w:val="Collegamentoipertestuale"/>
            <w:rFonts w:ascii="Arial" w:hAnsi="Arial" w:cs="Arial"/>
            <w:sz w:val="22"/>
            <w:szCs w:val="22"/>
          </w:rPr>
          <w:t>comune@pec.montelabbate.net</w:t>
        </w:r>
      </w:hyperlink>
      <w:r w:rsidR="00206509">
        <w:rPr>
          <w:rFonts w:ascii="Arial" w:hAnsi="Arial" w:cs="Arial"/>
          <w:sz w:val="22"/>
          <w:szCs w:val="22"/>
        </w:rPr>
        <w:t xml:space="preserve"> </w:t>
      </w:r>
    </w:p>
    <w:p w14:paraId="634DB904" w14:textId="77777777" w:rsidR="00CF6D34" w:rsidRPr="009E16A7" w:rsidRDefault="00CF6D34" w:rsidP="00383081">
      <w:pPr>
        <w:spacing w:line="276" w:lineRule="auto"/>
        <w:jc w:val="both"/>
        <w:rPr>
          <w:rFonts w:ascii="Arial" w:hAnsi="Arial" w:cs="Arial"/>
          <w:sz w:val="22"/>
          <w:szCs w:val="22"/>
        </w:rPr>
      </w:pPr>
    </w:p>
    <w:p w14:paraId="37BFC8BD" w14:textId="77777777" w:rsidR="00CF6D34" w:rsidRPr="009E16A7" w:rsidRDefault="00CF6D34" w:rsidP="00383081">
      <w:pPr>
        <w:spacing w:line="276" w:lineRule="auto"/>
        <w:jc w:val="both"/>
        <w:rPr>
          <w:rFonts w:ascii="Arial" w:hAnsi="Arial" w:cs="Arial"/>
          <w:sz w:val="22"/>
          <w:szCs w:val="22"/>
        </w:rPr>
      </w:pPr>
    </w:p>
    <w:p w14:paraId="5384BEEB" w14:textId="77777777" w:rsidR="00CF6D34" w:rsidRPr="009E16A7" w:rsidRDefault="00CF6D34" w:rsidP="00220A01">
      <w:pPr>
        <w:numPr>
          <w:ilvl w:val="0"/>
          <w:numId w:val="7"/>
        </w:numPr>
        <w:spacing w:line="276" w:lineRule="auto"/>
        <w:jc w:val="both"/>
        <w:rPr>
          <w:rFonts w:ascii="Arial" w:hAnsi="Arial" w:cs="Arial"/>
          <w:b/>
          <w:bCs/>
          <w:sz w:val="22"/>
          <w:szCs w:val="22"/>
        </w:rPr>
      </w:pPr>
      <w:r w:rsidRPr="009E16A7">
        <w:rPr>
          <w:rFonts w:ascii="Arial" w:hAnsi="Arial" w:cs="Arial"/>
          <w:b/>
          <w:bCs/>
          <w:sz w:val="22"/>
          <w:szCs w:val="22"/>
        </w:rPr>
        <w:t xml:space="preserve">VISIONE DEL BENE E CONDIZIONI GENERALI </w:t>
      </w:r>
    </w:p>
    <w:p w14:paraId="269D296B" w14:textId="77777777" w:rsidR="00CF6D34" w:rsidRPr="009E16A7" w:rsidRDefault="00CF6D34" w:rsidP="00383081">
      <w:pPr>
        <w:spacing w:line="276" w:lineRule="auto"/>
        <w:jc w:val="both"/>
        <w:rPr>
          <w:rFonts w:ascii="Arial" w:hAnsi="Arial" w:cs="Arial"/>
          <w:sz w:val="22"/>
          <w:szCs w:val="22"/>
        </w:rPr>
      </w:pPr>
      <w:r w:rsidRPr="009E16A7">
        <w:rPr>
          <w:rFonts w:ascii="Arial" w:hAnsi="Arial" w:cs="Arial"/>
          <w:sz w:val="22"/>
          <w:szCs w:val="22"/>
        </w:rPr>
        <w:t>Il bene è venduto nello stato di fatto e di diritto in cui si trova e libero da vincoli pregiudizievoli</w:t>
      </w:r>
      <w:r w:rsidR="00F32603">
        <w:rPr>
          <w:rFonts w:ascii="Arial" w:hAnsi="Arial" w:cs="Arial"/>
          <w:sz w:val="22"/>
          <w:szCs w:val="22"/>
        </w:rPr>
        <w:t xml:space="preserve">, è </w:t>
      </w:r>
      <w:r w:rsidRPr="009E16A7">
        <w:rPr>
          <w:rFonts w:ascii="Arial" w:hAnsi="Arial" w:cs="Arial"/>
          <w:sz w:val="22"/>
          <w:szCs w:val="22"/>
        </w:rPr>
        <w:t xml:space="preserve">venduto con la formula “visto e piaciuto”, nello stato di fatto e di usura in cui si trova. </w:t>
      </w:r>
    </w:p>
    <w:p w14:paraId="764AC4DC" w14:textId="77777777" w:rsidR="00220A01" w:rsidRPr="009E16A7" w:rsidRDefault="00CF6D34" w:rsidP="00383081">
      <w:pPr>
        <w:spacing w:line="276" w:lineRule="auto"/>
        <w:jc w:val="both"/>
        <w:rPr>
          <w:rFonts w:ascii="Arial" w:hAnsi="Arial" w:cs="Arial"/>
          <w:sz w:val="22"/>
          <w:szCs w:val="22"/>
        </w:rPr>
      </w:pPr>
      <w:r w:rsidRPr="009E16A7">
        <w:rPr>
          <w:rFonts w:ascii="Arial" w:hAnsi="Arial" w:cs="Arial"/>
          <w:sz w:val="22"/>
          <w:szCs w:val="22"/>
        </w:rPr>
        <w:t>Gli operatori economici interessati o gli acquirenti rinunciano a porre eccezioni e riserve relativamente alle manutenzioni già effettuate o non effettuate dall’Ente</w:t>
      </w:r>
      <w:r w:rsidR="009E16A7" w:rsidRPr="009E16A7">
        <w:rPr>
          <w:rFonts w:ascii="Arial" w:hAnsi="Arial" w:cs="Arial"/>
          <w:sz w:val="22"/>
          <w:szCs w:val="22"/>
        </w:rPr>
        <w:t xml:space="preserve"> </w:t>
      </w:r>
      <w:r w:rsidRPr="009E16A7">
        <w:rPr>
          <w:rFonts w:ascii="Arial" w:hAnsi="Arial" w:cs="Arial"/>
          <w:sz w:val="22"/>
          <w:szCs w:val="22"/>
        </w:rPr>
        <w:t xml:space="preserve">e rinunciano </w:t>
      </w:r>
      <w:r w:rsidRPr="009E16A7">
        <w:rPr>
          <w:rFonts w:ascii="Arial" w:hAnsi="Arial" w:cs="Arial"/>
          <w:sz w:val="22"/>
          <w:szCs w:val="22"/>
        </w:rPr>
        <w:lastRenderedPageBreak/>
        <w:t>preventivamente a qualsiasi ripetizione o ripristino rispetto alle manutenzioni che</w:t>
      </w:r>
      <w:r w:rsidR="000F43AE">
        <w:rPr>
          <w:rFonts w:ascii="Arial" w:hAnsi="Arial" w:cs="Arial"/>
          <w:sz w:val="22"/>
          <w:szCs w:val="22"/>
        </w:rPr>
        <w:t xml:space="preserve"> </w:t>
      </w:r>
      <w:r w:rsidRPr="009E16A7">
        <w:rPr>
          <w:rFonts w:ascii="Arial" w:hAnsi="Arial" w:cs="Arial"/>
          <w:sz w:val="22"/>
          <w:szCs w:val="22"/>
        </w:rPr>
        <w:t>come proprietari vorranno effettuare</w:t>
      </w:r>
      <w:r w:rsidR="00220A01" w:rsidRPr="009E16A7">
        <w:rPr>
          <w:rFonts w:ascii="Arial" w:hAnsi="Arial" w:cs="Arial"/>
          <w:sz w:val="22"/>
          <w:szCs w:val="22"/>
        </w:rPr>
        <w:t>;</w:t>
      </w:r>
      <w:r w:rsidRPr="009E16A7">
        <w:rPr>
          <w:rFonts w:ascii="Arial" w:hAnsi="Arial" w:cs="Arial"/>
          <w:sz w:val="22"/>
          <w:szCs w:val="22"/>
        </w:rPr>
        <w:t xml:space="preserve"> condizioni di fatto e rinunce di diritto, che si intendono preventivamente accettate ed espresse già con la partecipazione all’asta. </w:t>
      </w:r>
    </w:p>
    <w:p w14:paraId="2D6F27B4" w14:textId="77777777" w:rsidR="00220A01" w:rsidRPr="009E16A7" w:rsidRDefault="00CF6D34" w:rsidP="00383081">
      <w:pPr>
        <w:spacing w:line="276" w:lineRule="auto"/>
        <w:jc w:val="both"/>
        <w:rPr>
          <w:rFonts w:ascii="Arial" w:hAnsi="Arial" w:cs="Arial"/>
          <w:sz w:val="22"/>
          <w:szCs w:val="22"/>
        </w:rPr>
      </w:pPr>
      <w:r w:rsidRPr="009E16A7">
        <w:rPr>
          <w:rFonts w:ascii="Arial" w:hAnsi="Arial" w:cs="Arial"/>
          <w:sz w:val="22"/>
          <w:szCs w:val="22"/>
        </w:rPr>
        <w:t xml:space="preserve">L’Amministrazione non è responsabile per eventuali vizi occulti del bene venduto e si esonera da ogni garanzia derivante anche dall’art. 1490 del c.c.; gli aggiudicatari non potranno quindi sollevare nessun reclamo o contestazione al riguardo. </w:t>
      </w:r>
    </w:p>
    <w:p w14:paraId="1C5300EE" w14:textId="36631D1B" w:rsidR="00220A01" w:rsidRPr="009E16A7" w:rsidRDefault="00220A01" w:rsidP="00383081">
      <w:pPr>
        <w:spacing w:line="276" w:lineRule="auto"/>
        <w:jc w:val="both"/>
        <w:rPr>
          <w:rFonts w:ascii="Arial" w:hAnsi="Arial" w:cs="Arial"/>
          <w:sz w:val="22"/>
          <w:szCs w:val="22"/>
        </w:rPr>
      </w:pPr>
      <w:r w:rsidRPr="009E16A7">
        <w:rPr>
          <w:rFonts w:ascii="Arial" w:hAnsi="Arial" w:cs="Arial"/>
          <w:sz w:val="22"/>
          <w:szCs w:val="22"/>
        </w:rPr>
        <w:t xml:space="preserve">La descrizione del bene oggetto di vendita è contenuta nella </w:t>
      </w:r>
      <w:r w:rsidR="000F43AE">
        <w:rPr>
          <w:rFonts w:ascii="Arial" w:hAnsi="Arial" w:cs="Arial"/>
          <w:sz w:val="22"/>
          <w:szCs w:val="22"/>
        </w:rPr>
        <w:t>relazione tecnica</w:t>
      </w:r>
      <w:r w:rsidRPr="009E16A7">
        <w:rPr>
          <w:rFonts w:ascii="Arial" w:hAnsi="Arial" w:cs="Arial"/>
          <w:sz w:val="22"/>
          <w:szCs w:val="22"/>
        </w:rPr>
        <w:t xml:space="preserve"> e ne</w:t>
      </w:r>
      <w:r w:rsidR="00023C48">
        <w:rPr>
          <w:rFonts w:ascii="Arial" w:hAnsi="Arial" w:cs="Arial"/>
          <w:sz w:val="22"/>
          <w:szCs w:val="22"/>
        </w:rPr>
        <w:t xml:space="preserve">ll’elaborato grafico allegati </w:t>
      </w:r>
      <w:r w:rsidR="00F32603">
        <w:rPr>
          <w:rFonts w:ascii="Arial" w:hAnsi="Arial" w:cs="Arial"/>
          <w:sz w:val="22"/>
          <w:szCs w:val="22"/>
        </w:rPr>
        <w:t xml:space="preserve">e </w:t>
      </w:r>
      <w:r w:rsidR="00CF6D34" w:rsidRPr="009E16A7">
        <w:rPr>
          <w:rFonts w:ascii="Arial" w:hAnsi="Arial" w:cs="Arial"/>
          <w:sz w:val="22"/>
          <w:szCs w:val="22"/>
        </w:rPr>
        <w:t>potr</w:t>
      </w:r>
      <w:r w:rsidRPr="009E16A7">
        <w:rPr>
          <w:rFonts w:ascii="Arial" w:hAnsi="Arial" w:cs="Arial"/>
          <w:sz w:val="22"/>
          <w:szCs w:val="22"/>
        </w:rPr>
        <w:t>à</w:t>
      </w:r>
      <w:r w:rsidR="00CF6D34" w:rsidRPr="009E16A7">
        <w:rPr>
          <w:rFonts w:ascii="Arial" w:hAnsi="Arial" w:cs="Arial"/>
          <w:sz w:val="22"/>
          <w:szCs w:val="22"/>
        </w:rPr>
        <w:t xml:space="preserve"> essere visionat</w:t>
      </w:r>
      <w:r w:rsidRPr="009E16A7">
        <w:rPr>
          <w:rFonts w:ascii="Arial" w:hAnsi="Arial" w:cs="Arial"/>
          <w:sz w:val="22"/>
          <w:szCs w:val="22"/>
        </w:rPr>
        <w:t>o</w:t>
      </w:r>
      <w:r w:rsidR="00CF6D34" w:rsidRPr="009E16A7">
        <w:rPr>
          <w:rFonts w:ascii="Arial" w:hAnsi="Arial" w:cs="Arial"/>
          <w:sz w:val="22"/>
          <w:szCs w:val="22"/>
        </w:rPr>
        <w:t xml:space="preserve"> dagli interessati, previo appuntamento da richiedersi all’Ufficio Tecnico Comunale </w:t>
      </w:r>
      <w:r w:rsidR="00973870">
        <w:rPr>
          <w:rFonts w:ascii="Arial" w:hAnsi="Arial" w:cs="Arial"/>
          <w:sz w:val="22"/>
          <w:szCs w:val="22"/>
        </w:rPr>
        <w:t>al telefono 0721.4731 (</w:t>
      </w:r>
      <w:r w:rsidR="000F43AE">
        <w:rPr>
          <w:rFonts w:ascii="Arial" w:hAnsi="Arial" w:cs="Arial"/>
          <w:sz w:val="22"/>
          <w:szCs w:val="22"/>
        </w:rPr>
        <w:t xml:space="preserve">c/o </w:t>
      </w:r>
      <w:r w:rsidR="00973870">
        <w:rPr>
          <w:rFonts w:ascii="Arial" w:hAnsi="Arial" w:cs="Arial"/>
          <w:sz w:val="22"/>
          <w:szCs w:val="22"/>
        </w:rPr>
        <w:t>ufficio lavori pubblici).</w:t>
      </w:r>
    </w:p>
    <w:p w14:paraId="37576A73" w14:textId="77777777" w:rsidR="00220A01" w:rsidRPr="009E16A7" w:rsidRDefault="00220A01" w:rsidP="00383081">
      <w:pPr>
        <w:spacing w:line="276" w:lineRule="auto"/>
        <w:jc w:val="both"/>
        <w:rPr>
          <w:rFonts w:ascii="Arial" w:hAnsi="Arial" w:cs="Arial"/>
          <w:sz w:val="22"/>
          <w:szCs w:val="22"/>
        </w:rPr>
      </w:pPr>
    </w:p>
    <w:p w14:paraId="2F9B9C43" w14:textId="77777777" w:rsidR="00220A01" w:rsidRPr="009E16A7" w:rsidRDefault="00CF6D34" w:rsidP="00220A01">
      <w:pPr>
        <w:numPr>
          <w:ilvl w:val="0"/>
          <w:numId w:val="7"/>
        </w:numPr>
        <w:spacing w:line="276" w:lineRule="auto"/>
        <w:jc w:val="both"/>
        <w:rPr>
          <w:rFonts w:ascii="Arial" w:hAnsi="Arial" w:cs="Arial"/>
          <w:b/>
          <w:bCs/>
          <w:sz w:val="22"/>
          <w:szCs w:val="22"/>
        </w:rPr>
      </w:pPr>
      <w:r w:rsidRPr="009E16A7">
        <w:rPr>
          <w:rFonts w:ascii="Arial" w:hAnsi="Arial" w:cs="Arial"/>
          <w:b/>
          <w:bCs/>
          <w:sz w:val="22"/>
          <w:szCs w:val="22"/>
        </w:rPr>
        <w:t xml:space="preserve">TERMINE E MODALITA’ DI RICEZIONE E PRESENTAZIONE DELLE </w:t>
      </w:r>
      <w:r w:rsidR="00220A01" w:rsidRPr="009E16A7">
        <w:rPr>
          <w:rFonts w:ascii="Arial" w:hAnsi="Arial" w:cs="Arial"/>
          <w:b/>
          <w:bCs/>
          <w:sz w:val="22"/>
          <w:szCs w:val="22"/>
        </w:rPr>
        <w:t>MANIFESTAZIONI DI INTERESSE ALL’ACQUISTO</w:t>
      </w:r>
    </w:p>
    <w:p w14:paraId="7FC6920C" w14:textId="77777777" w:rsidR="00220A01" w:rsidRPr="009E16A7" w:rsidRDefault="00220A01" w:rsidP="00220A01">
      <w:pPr>
        <w:spacing w:line="276" w:lineRule="auto"/>
        <w:jc w:val="both"/>
        <w:rPr>
          <w:rFonts w:ascii="Arial" w:hAnsi="Arial" w:cs="Arial"/>
          <w:sz w:val="22"/>
          <w:szCs w:val="22"/>
        </w:rPr>
      </w:pPr>
      <w:r w:rsidRPr="009E16A7">
        <w:rPr>
          <w:rFonts w:ascii="Arial" w:hAnsi="Arial" w:cs="Arial"/>
          <w:sz w:val="22"/>
          <w:szCs w:val="22"/>
        </w:rPr>
        <w:t>L</w:t>
      </w:r>
      <w:r w:rsidR="00CF6D34" w:rsidRPr="009E16A7">
        <w:rPr>
          <w:rFonts w:ascii="Arial" w:hAnsi="Arial" w:cs="Arial"/>
          <w:sz w:val="22"/>
          <w:szCs w:val="22"/>
        </w:rPr>
        <w:t xml:space="preserve">e </w:t>
      </w:r>
      <w:r w:rsidRPr="009E16A7">
        <w:rPr>
          <w:rFonts w:ascii="Arial" w:hAnsi="Arial" w:cs="Arial"/>
          <w:sz w:val="22"/>
          <w:szCs w:val="22"/>
        </w:rPr>
        <w:t>manifestazioni di interesse all’acquisto</w:t>
      </w:r>
      <w:r w:rsidR="00CF6D34" w:rsidRPr="009E16A7">
        <w:rPr>
          <w:rFonts w:ascii="Arial" w:hAnsi="Arial" w:cs="Arial"/>
          <w:sz w:val="22"/>
          <w:szCs w:val="22"/>
        </w:rPr>
        <w:t xml:space="preserve"> dovranno pervenire </w:t>
      </w:r>
      <w:r w:rsidR="002A40C3" w:rsidRPr="002A40C3">
        <w:rPr>
          <w:rFonts w:ascii="Arial" w:hAnsi="Arial" w:cs="Arial"/>
          <w:sz w:val="22"/>
          <w:szCs w:val="22"/>
        </w:rPr>
        <w:t xml:space="preserve">in busta chiusa </w:t>
      </w:r>
      <w:r w:rsidR="002A40C3">
        <w:rPr>
          <w:rFonts w:ascii="Arial" w:hAnsi="Arial" w:cs="Arial"/>
          <w:sz w:val="22"/>
          <w:szCs w:val="22"/>
        </w:rPr>
        <w:t>presso</w:t>
      </w:r>
      <w:r w:rsidR="002A40C3" w:rsidRPr="002A40C3">
        <w:rPr>
          <w:rFonts w:ascii="Arial" w:hAnsi="Arial" w:cs="Arial"/>
          <w:sz w:val="22"/>
          <w:szCs w:val="22"/>
        </w:rPr>
        <w:t xml:space="preserve"> l’ufficio Protocollo della sede del Comune di Montelabbate – Via Kennedy, 90 (dalle ore 9.00 alle ore 13.00 dal lunedì al venerdì) ed indirizzate a: </w:t>
      </w:r>
      <w:r w:rsidR="002A40C3" w:rsidRPr="002A40C3">
        <w:rPr>
          <w:rFonts w:ascii="Arial" w:hAnsi="Arial" w:cs="Arial"/>
          <w:b/>
          <w:bCs/>
          <w:i/>
          <w:iCs/>
          <w:sz w:val="22"/>
          <w:szCs w:val="22"/>
        </w:rPr>
        <w:t>“COMUNE DI MONTELABBATE – SETTORE TECNICO – VIA KENNEDY, 90 - 61025 MONTELABBATE (PU)”</w:t>
      </w:r>
      <w:r w:rsidR="002A40C3" w:rsidRPr="002A40C3">
        <w:rPr>
          <w:rFonts w:ascii="Arial" w:hAnsi="Arial" w:cs="Arial"/>
          <w:sz w:val="22"/>
          <w:szCs w:val="22"/>
        </w:rPr>
        <w:t xml:space="preserve"> </w:t>
      </w:r>
      <w:r w:rsidR="00CF6D34" w:rsidRPr="009E16A7">
        <w:rPr>
          <w:rFonts w:ascii="Arial" w:hAnsi="Arial" w:cs="Arial"/>
          <w:sz w:val="22"/>
          <w:szCs w:val="22"/>
        </w:rPr>
        <w:t xml:space="preserve">riportante all’esterno, la seguente dicitura: </w:t>
      </w:r>
      <w:r w:rsidR="00CF6D34" w:rsidRPr="002A40C3">
        <w:rPr>
          <w:rFonts w:ascii="Arial" w:hAnsi="Arial" w:cs="Arial"/>
          <w:sz w:val="22"/>
          <w:szCs w:val="22"/>
        </w:rPr>
        <w:t>“</w:t>
      </w:r>
      <w:r w:rsidR="00F872C6" w:rsidRPr="009E16A7">
        <w:rPr>
          <w:rFonts w:ascii="Arial" w:hAnsi="Arial" w:cs="Arial"/>
          <w:b/>
          <w:bCs/>
          <w:i/>
          <w:iCs/>
          <w:sz w:val="22"/>
          <w:szCs w:val="22"/>
        </w:rPr>
        <w:t>Manifestazione di interesse</w:t>
      </w:r>
      <w:r w:rsidR="00CF6D34" w:rsidRPr="009E16A7">
        <w:rPr>
          <w:rFonts w:ascii="Arial" w:hAnsi="Arial" w:cs="Arial"/>
          <w:b/>
          <w:bCs/>
          <w:i/>
          <w:iCs/>
          <w:sz w:val="22"/>
          <w:szCs w:val="22"/>
        </w:rPr>
        <w:t xml:space="preserve"> per la vendita d</w:t>
      </w:r>
      <w:r w:rsidR="00F872C6" w:rsidRPr="009E16A7">
        <w:rPr>
          <w:rFonts w:ascii="Arial" w:hAnsi="Arial" w:cs="Arial"/>
          <w:b/>
          <w:bCs/>
          <w:i/>
          <w:iCs/>
          <w:sz w:val="22"/>
          <w:szCs w:val="22"/>
        </w:rPr>
        <w:t xml:space="preserve">el palco </w:t>
      </w:r>
      <w:r w:rsidR="00CF6D34" w:rsidRPr="009E16A7">
        <w:rPr>
          <w:rFonts w:ascii="Arial" w:hAnsi="Arial" w:cs="Arial"/>
          <w:b/>
          <w:bCs/>
          <w:i/>
          <w:iCs/>
          <w:sz w:val="22"/>
          <w:szCs w:val="22"/>
        </w:rPr>
        <w:t>di proprietà comunale – NON APRIRE”</w:t>
      </w:r>
      <w:r w:rsidR="00F872C6" w:rsidRPr="009E16A7">
        <w:rPr>
          <w:rFonts w:ascii="Arial" w:hAnsi="Arial" w:cs="Arial"/>
          <w:b/>
          <w:bCs/>
          <w:i/>
          <w:iCs/>
          <w:sz w:val="22"/>
          <w:szCs w:val="22"/>
        </w:rPr>
        <w:t>.</w:t>
      </w:r>
    </w:p>
    <w:p w14:paraId="7FDDE325" w14:textId="2B715F9F" w:rsidR="00220A01" w:rsidRDefault="00CF6D34" w:rsidP="00220A01">
      <w:pPr>
        <w:spacing w:line="276" w:lineRule="auto"/>
        <w:jc w:val="both"/>
        <w:rPr>
          <w:rFonts w:ascii="Arial" w:hAnsi="Arial" w:cs="Arial"/>
          <w:sz w:val="22"/>
          <w:szCs w:val="22"/>
        </w:rPr>
      </w:pPr>
      <w:r w:rsidRPr="009E16A7">
        <w:rPr>
          <w:rFonts w:ascii="Arial" w:hAnsi="Arial" w:cs="Arial"/>
          <w:sz w:val="22"/>
          <w:szCs w:val="22"/>
        </w:rPr>
        <w:t>L</w:t>
      </w:r>
      <w:r w:rsidR="00220A01" w:rsidRPr="009E16A7">
        <w:rPr>
          <w:rFonts w:ascii="Arial" w:hAnsi="Arial" w:cs="Arial"/>
          <w:sz w:val="22"/>
          <w:szCs w:val="22"/>
        </w:rPr>
        <w:t>a manifestazione di interesse</w:t>
      </w:r>
      <w:r w:rsidRPr="009E16A7">
        <w:rPr>
          <w:rFonts w:ascii="Arial" w:hAnsi="Arial" w:cs="Arial"/>
          <w:sz w:val="22"/>
          <w:szCs w:val="22"/>
        </w:rPr>
        <w:t xml:space="preserve"> dovrà essere presentata esclusivamente tramite il modello allegato al presente bando</w:t>
      </w:r>
      <w:r w:rsidR="002A40C3">
        <w:rPr>
          <w:rFonts w:ascii="Arial" w:hAnsi="Arial" w:cs="Arial"/>
          <w:sz w:val="22"/>
          <w:szCs w:val="22"/>
        </w:rPr>
        <w:t xml:space="preserve"> (</w:t>
      </w:r>
      <w:r w:rsidR="002A40C3" w:rsidRPr="002A40C3">
        <w:rPr>
          <w:rFonts w:ascii="Arial" w:hAnsi="Arial" w:cs="Arial"/>
          <w:sz w:val="22"/>
          <w:szCs w:val="22"/>
        </w:rPr>
        <w:t xml:space="preserve">modello “B” </w:t>
      </w:r>
      <w:r w:rsidR="006269C0">
        <w:rPr>
          <w:rFonts w:ascii="Arial" w:hAnsi="Arial" w:cs="Arial"/>
          <w:sz w:val="22"/>
          <w:szCs w:val="22"/>
        </w:rPr>
        <w:t xml:space="preserve">- </w:t>
      </w:r>
      <w:r w:rsidR="007807F2">
        <w:rPr>
          <w:rFonts w:ascii="Arial" w:hAnsi="Arial" w:cs="Arial"/>
          <w:sz w:val="22"/>
          <w:szCs w:val="22"/>
        </w:rPr>
        <w:t>manifestazione</w:t>
      </w:r>
      <w:r w:rsidR="002A40C3">
        <w:rPr>
          <w:rFonts w:ascii="Arial" w:hAnsi="Arial" w:cs="Arial"/>
          <w:sz w:val="22"/>
          <w:szCs w:val="22"/>
        </w:rPr>
        <w:t>)</w:t>
      </w:r>
      <w:r w:rsidRPr="009E16A7">
        <w:rPr>
          <w:rFonts w:ascii="Arial" w:hAnsi="Arial" w:cs="Arial"/>
          <w:sz w:val="22"/>
          <w:szCs w:val="22"/>
        </w:rPr>
        <w:t>, unitamente a copia del documento di identità in corso di validit</w:t>
      </w:r>
      <w:r w:rsidR="00FB1C34">
        <w:rPr>
          <w:rFonts w:ascii="Arial" w:hAnsi="Arial" w:cs="Arial"/>
          <w:sz w:val="22"/>
          <w:szCs w:val="22"/>
        </w:rPr>
        <w:t>à;</w:t>
      </w:r>
    </w:p>
    <w:p w14:paraId="7E600E54" w14:textId="77777777" w:rsidR="002A40C3" w:rsidRDefault="002A40C3" w:rsidP="002A40C3">
      <w:pPr>
        <w:ind w:right="141"/>
        <w:jc w:val="both"/>
        <w:rPr>
          <w:rFonts w:ascii="Arial" w:hAnsi="Arial" w:cs="Arial"/>
          <w:b/>
          <w:bCs/>
          <w:sz w:val="19"/>
          <w:szCs w:val="19"/>
          <w:highlight w:val="yellow"/>
          <w:u w:val="single"/>
        </w:rPr>
      </w:pPr>
    </w:p>
    <w:p w14:paraId="4612B183" w14:textId="5D420C4B" w:rsidR="002A40C3" w:rsidRPr="005E6041" w:rsidRDefault="002A40C3" w:rsidP="002A40C3">
      <w:pPr>
        <w:spacing w:line="276" w:lineRule="auto"/>
        <w:jc w:val="both"/>
        <w:rPr>
          <w:rFonts w:ascii="Arial" w:hAnsi="Arial" w:cs="Arial"/>
          <w:b/>
          <w:bCs/>
        </w:rPr>
      </w:pPr>
      <w:r w:rsidRPr="005E6041">
        <w:rPr>
          <w:rFonts w:ascii="Arial" w:hAnsi="Arial" w:cs="Arial"/>
          <w:b/>
          <w:bCs/>
        </w:rPr>
        <w:t xml:space="preserve">SCADENZA PRESENTAZIONE: </w:t>
      </w:r>
      <w:r w:rsidR="003D167C">
        <w:rPr>
          <w:rFonts w:ascii="Arial" w:hAnsi="Arial" w:cs="Arial"/>
          <w:b/>
          <w:bCs/>
          <w:highlight w:val="yellow"/>
        </w:rPr>
        <w:t>lunedì</w:t>
      </w:r>
      <w:r w:rsidR="006269C0" w:rsidRPr="005E6041">
        <w:rPr>
          <w:rFonts w:ascii="Arial" w:hAnsi="Arial" w:cs="Arial"/>
          <w:b/>
          <w:bCs/>
          <w:highlight w:val="yellow"/>
        </w:rPr>
        <w:t xml:space="preserve"> </w:t>
      </w:r>
      <w:r w:rsidR="003D167C">
        <w:rPr>
          <w:rFonts w:ascii="Arial" w:hAnsi="Arial" w:cs="Arial"/>
          <w:b/>
          <w:bCs/>
          <w:highlight w:val="yellow"/>
        </w:rPr>
        <w:t>20</w:t>
      </w:r>
      <w:r w:rsidRPr="005E6041">
        <w:rPr>
          <w:rFonts w:ascii="Arial" w:hAnsi="Arial" w:cs="Arial"/>
          <w:b/>
          <w:bCs/>
          <w:highlight w:val="yellow"/>
        </w:rPr>
        <w:t>/07/2026 alle ore 13:00.</w:t>
      </w:r>
    </w:p>
    <w:p w14:paraId="5630D850" w14:textId="77777777" w:rsidR="002A40C3" w:rsidRPr="009E16A7" w:rsidRDefault="002A40C3" w:rsidP="00220A01">
      <w:pPr>
        <w:spacing w:line="276" w:lineRule="auto"/>
        <w:jc w:val="both"/>
        <w:rPr>
          <w:rFonts w:ascii="Arial" w:hAnsi="Arial" w:cs="Arial"/>
          <w:sz w:val="22"/>
          <w:szCs w:val="22"/>
        </w:rPr>
      </w:pPr>
    </w:p>
    <w:p w14:paraId="2AE75A38" w14:textId="77777777" w:rsidR="00220A01" w:rsidRPr="002A40C3" w:rsidRDefault="00CF6D34" w:rsidP="00220A01">
      <w:pPr>
        <w:spacing w:line="276" w:lineRule="auto"/>
        <w:jc w:val="both"/>
        <w:rPr>
          <w:rFonts w:ascii="Arial" w:hAnsi="Arial" w:cs="Arial"/>
          <w:sz w:val="22"/>
          <w:szCs w:val="22"/>
          <w:u w:val="single"/>
        </w:rPr>
      </w:pPr>
      <w:r w:rsidRPr="002A40C3">
        <w:rPr>
          <w:rFonts w:ascii="Arial" w:hAnsi="Arial" w:cs="Arial"/>
          <w:sz w:val="22"/>
          <w:szCs w:val="22"/>
          <w:u w:val="single"/>
        </w:rPr>
        <w:t>Non saranno ritenute valide le</w:t>
      </w:r>
      <w:r w:rsidR="00220A01" w:rsidRPr="002A40C3">
        <w:rPr>
          <w:rFonts w:ascii="Arial" w:hAnsi="Arial" w:cs="Arial"/>
          <w:sz w:val="22"/>
          <w:szCs w:val="22"/>
          <w:u w:val="single"/>
        </w:rPr>
        <w:t xml:space="preserve"> manifestazioni di interesse</w:t>
      </w:r>
      <w:r w:rsidRPr="002A40C3">
        <w:rPr>
          <w:rFonts w:ascii="Arial" w:hAnsi="Arial" w:cs="Arial"/>
          <w:sz w:val="22"/>
          <w:szCs w:val="22"/>
          <w:u w:val="single"/>
        </w:rPr>
        <w:t xml:space="preserve">: </w:t>
      </w:r>
    </w:p>
    <w:p w14:paraId="087CD211"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 che siano pervenute oltre il termine indicato; </w:t>
      </w:r>
    </w:p>
    <w:p w14:paraId="379380BC"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che non siano contenute all’interno di apposita busta debitamente sigillata;</w:t>
      </w:r>
    </w:p>
    <w:p w14:paraId="30BE8CBB"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 qualora non riportino cognome, nome, luogo di nascita e di residenza dell’offerente ed in caso di mancata sottoscrizione dell’offerta da parte dello stesso. </w:t>
      </w:r>
    </w:p>
    <w:p w14:paraId="1929B302"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Sono ammesse alla presentazione di offerte persone fisiche e giuridiche, in quest’ultimo caso l’offerta dovrà essere presentata dal legale rappresentante. </w:t>
      </w:r>
    </w:p>
    <w:p w14:paraId="6FC51BBB" w14:textId="45106A0C"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Non possono essere compratori n</w:t>
      </w:r>
      <w:r w:rsidR="006269C0">
        <w:rPr>
          <w:rFonts w:ascii="Arial" w:hAnsi="Arial" w:cs="Arial"/>
          <w:sz w:val="22"/>
          <w:szCs w:val="22"/>
        </w:rPr>
        <w:t>é</w:t>
      </w:r>
      <w:r w:rsidRPr="009E16A7">
        <w:rPr>
          <w:rFonts w:ascii="Arial" w:hAnsi="Arial" w:cs="Arial"/>
          <w:sz w:val="22"/>
          <w:szCs w:val="22"/>
        </w:rPr>
        <w:t xml:space="preserve"> direttamente n</w:t>
      </w:r>
      <w:r w:rsidR="006269C0">
        <w:rPr>
          <w:rFonts w:ascii="Arial" w:hAnsi="Arial" w:cs="Arial"/>
          <w:sz w:val="22"/>
          <w:szCs w:val="22"/>
        </w:rPr>
        <w:t>é</w:t>
      </w:r>
      <w:r w:rsidRPr="009E16A7">
        <w:rPr>
          <w:rFonts w:ascii="Arial" w:hAnsi="Arial" w:cs="Arial"/>
          <w:sz w:val="22"/>
          <w:szCs w:val="22"/>
        </w:rPr>
        <w:t xml:space="preserve"> per interposte persone, i soggetti di cui all’art. 1471, co. 1 e 2 del </w:t>
      </w:r>
      <w:r w:rsidR="00FB1C34" w:rsidRPr="009E16A7">
        <w:rPr>
          <w:rFonts w:ascii="Arial" w:hAnsi="Arial" w:cs="Arial"/>
          <w:sz w:val="22"/>
          <w:szCs w:val="22"/>
        </w:rPr>
        <w:t>Codice civile</w:t>
      </w:r>
      <w:r w:rsidRPr="009E16A7">
        <w:rPr>
          <w:rFonts w:ascii="Arial" w:hAnsi="Arial" w:cs="Arial"/>
          <w:sz w:val="22"/>
          <w:szCs w:val="22"/>
        </w:rPr>
        <w:t xml:space="preserve"> quali: </w:t>
      </w:r>
    </w:p>
    <w:p w14:paraId="77C5C420"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 gli amministratori dei beni dello Stato, dei Comuni, delle Provincie e degli atri Enti pubblici, rispetto ai beni affidati alla loro cura; </w:t>
      </w:r>
    </w:p>
    <w:p w14:paraId="7901EEBE"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 gli ufficiali pubblici, rispetto ai beni che sono venduti per loro ministero. </w:t>
      </w:r>
    </w:p>
    <w:p w14:paraId="5A30D73F"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Considerato che l’offerta potrà essere recapitata </w:t>
      </w:r>
      <w:r w:rsidR="00F872C6" w:rsidRPr="009E16A7">
        <w:rPr>
          <w:rFonts w:ascii="Arial" w:hAnsi="Arial" w:cs="Arial"/>
          <w:sz w:val="22"/>
          <w:szCs w:val="22"/>
        </w:rPr>
        <w:t xml:space="preserve">al </w:t>
      </w:r>
      <w:r w:rsidRPr="009E16A7">
        <w:rPr>
          <w:rFonts w:ascii="Arial" w:hAnsi="Arial" w:cs="Arial"/>
          <w:sz w:val="22"/>
          <w:szCs w:val="22"/>
        </w:rPr>
        <w:t xml:space="preserve">Protocollo del Comune di </w:t>
      </w:r>
      <w:r w:rsidR="00F872C6" w:rsidRPr="009E16A7">
        <w:rPr>
          <w:rFonts w:ascii="Arial" w:hAnsi="Arial" w:cs="Arial"/>
          <w:sz w:val="22"/>
          <w:szCs w:val="22"/>
        </w:rPr>
        <w:t>Montelabbate</w:t>
      </w:r>
      <w:r w:rsidRPr="009E16A7">
        <w:rPr>
          <w:rFonts w:ascii="Arial" w:hAnsi="Arial" w:cs="Arial"/>
          <w:sz w:val="22"/>
          <w:szCs w:val="22"/>
        </w:rPr>
        <w:t xml:space="preserve"> sia mediante il servizio postale o consegnata direttamente a mano, ai fini della ricezione non sarà ritenuta valida la data del timbro postale di spedizione ma il timbro di ricezione del protocollo. </w:t>
      </w:r>
    </w:p>
    <w:p w14:paraId="1EBE7F34" w14:textId="77777777" w:rsidR="00220A01"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Il recapito del plico rimane dunque ad esclusivo rischio del mittente ove, per qualsiasi motivo, il plico stesso non giunga a destinazione in tempo utile. </w:t>
      </w:r>
    </w:p>
    <w:p w14:paraId="0D22B646" w14:textId="77777777" w:rsidR="00F872C6" w:rsidRPr="009E16A7" w:rsidRDefault="00F872C6" w:rsidP="00220A01">
      <w:pPr>
        <w:spacing w:line="276" w:lineRule="auto"/>
        <w:jc w:val="both"/>
        <w:rPr>
          <w:rFonts w:ascii="Arial" w:hAnsi="Arial" w:cs="Arial"/>
          <w:sz w:val="22"/>
          <w:szCs w:val="22"/>
        </w:rPr>
      </w:pPr>
    </w:p>
    <w:p w14:paraId="07B760BE" w14:textId="77777777" w:rsidR="000C7B35" w:rsidRPr="009E16A7" w:rsidRDefault="00F872C6" w:rsidP="00220A01">
      <w:pPr>
        <w:numPr>
          <w:ilvl w:val="0"/>
          <w:numId w:val="7"/>
        </w:numPr>
        <w:spacing w:line="276" w:lineRule="auto"/>
        <w:jc w:val="both"/>
        <w:rPr>
          <w:rFonts w:ascii="Arial" w:hAnsi="Arial" w:cs="Arial"/>
          <w:sz w:val="22"/>
          <w:szCs w:val="22"/>
        </w:rPr>
      </w:pPr>
      <w:r w:rsidRPr="009E16A7">
        <w:rPr>
          <w:rFonts w:ascii="Arial" w:hAnsi="Arial" w:cs="Arial"/>
          <w:b/>
          <w:bCs/>
          <w:sz w:val="22"/>
          <w:szCs w:val="22"/>
        </w:rPr>
        <w:t xml:space="preserve">GARA UFFICIOSA, </w:t>
      </w:r>
      <w:r w:rsidR="00220A01" w:rsidRPr="009E16A7">
        <w:rPr>
          <w:rFonts w:ascii="Arial" w:hAnsi="Arial" w:cs="Arial"/>
          <w:b/>
          <w:bCs/>
          <w:sz w:val="22"/>
          <w:szCs w:val="22"/>
        </w:rPr>
        <w:t>TRATTATIVA PRIVATA</w:t>
      </w:r>
      <w:r w:rsidR="00CF6D34" w:rsidRPr="009E16A7">
        <w:rPr>
          <w:rFonts w:ascii="Arial" w:hAnsi="Arial" w:cs="Arial"/>
          <w:b/>
          <w:bCs/>
          <w:sz w:val="22"/>
          <w:szCs w:val="22"/>
        </w:rPr>
        <w:t xml:space="preserve"> </w:t>
      </w:r>
      <w:r w:rsidRPr="009E16A7">
        <w:rPr>
          <w:rFonts w:ascii="Arial" w:hAnsi="Arial" w:cs="Arial"/>
          <w:b/>
          <w:bCs/>
          <w:sz w:val="22"/>
          <w:szCs w:val="22"/>
        </w:rPr>
        <w:t xml:space="preserve">E CRITERI </w:t>
      </w:r>
    </w:p>
    <w:p w14:paraId="21070D2D" w14:textId="5A3F1908" w:rsidR="00F872C6" w:rsidRPr="009E16A7" w:rsidRDefault="00F872C6" w:rsidP="000C7B35">
      <w:pPr>
        <w:spacing w:line="276" w:lineRule="auto"/>
        <w:jc w:val="both"/>
        <w:rPr>
          <w:rFonts w:ascii="Arial" w:hAnsi="Arial" w:cs="Arial"/>
          <w:sz w:val="22"/>
          <w:szCs w:val="22"/>
        </w:rPr>
      </w:pPr>
      <w:r w:rsidRPr="009E16A7">
        <w:rPr>
          <w:rFonts w:ascii="Arial" w:hAnsi="Arial" w:cs="Arial"/>
          <w:sz w:val="22"/>
          <w:szCs w:val="22"/>
        </w:rPr>
        <w:t xml:space="preserve">Trattandosi di gara ufficiosa, alla quale far seguire eventuale trattativa privata, il Responsabile dell’Ufficio Tecnico provvederà, in un’unica seduta pubblica presso la sede comunale, </w:t>
      </w:r>
      <w:r w:rsidR="00CF6D34" w:rsidRPr="009E16A7">
        <w:rPr>
          <w:rFonts w:ascii="Arial" w:hAnsi="Arial" w:cs="Arial"/>
          <w:sz w:val="22"/>
          <w:szCs w:val="22"/>
        </w:rPr>
        <w:t xml:space="preserve">il </w:t>
      </w:r>
      <w:r w:rsidR="00CF6D34" w:rsidRPr="009E16A7">
        <w:rPr>
          <w:rFonts w:ascii="Arial" w:hAnsi="Arial" w:cs="Arial"/>
          <w:sz w:val="22"/>
          <w:szCs w:val="22"/>
          <w:highlight w:val="yellow"/>
        </w:rPr>
        <w:t xml:space="preserve">giorno </w:t>
      </w:r>
      <w:r w:rsidR="003D167C">
        <w:rPr>
          <w:rFonts w:ascii="Arial" w:hAnsi="Arial" w:cs="Arial"/>
          <w:sz w:val="22"/>
          <w:szCs w:val="22"/>
          <w:highlight w:val="yellow"/>
        </w:rPr>
        <w:t>mercoledì 22/07/2026</w:t>
      </w:r>
      <w:r w:rsidRPr="009E16A7">
        <w:rPr>
          <w:rFonts w:ascii="Arial" w:hAnsi="Arial" w:cs="Arial"/>
          <w:sz w:val="22"/>
          <w:szCs w:val="22"/>
          <w:highlight w:val="yellow"/>
        </w:rPr>
        <w:t xml:space="preserve"> </w:t>
      </w:r>
      <w:r w:rsidR="00CF6D34" w:rsidRPr="009E16A7">
        <w:rPr>
          <w:rFonts w:ascii="Arial" w:hAnsi="Arial" w:cs="Arial"/>
          <w:sz w:val="22"/>
          <w:szCs w:val="22"/>
          <w:highlight w:val="yellow"/>
        </w:rPr>
        <w:t>alle ore</w:t>
      </w:r>
      <w:r w:rsidR="003D167C">
        <w:rPr>
          <w:rFonts w:ascii="Arial" w:hAnsi="Arial" w:cs="Arial"/>
          <w:sz w:val="22"/>
          <w:szCs w:val="22"/>
          <w:highlight w:val="yellow"/>
        </w:rPr>
        <w:t xml:space="preserve"> 10:00</w:t>
      </w:r>
      <w:r w:rsidRPr="009E16A7">
        <w:rPr>
          <w:rFonts w:ascii="Arial" w:hAnsi="Arial" w:cs="Arial"/>
          <w:sz w:val="22"/>
          <w:szCs w:val="22"/>
        </w:rPr>
        <w:t xml:space="preserve"> all’apertura delle manifestazioni </w:t>
      </w:r>
      <w:r w:rsidR="006472DD" w:rsidRPr="009E16A7">
        <w:rPr>
          <w:rFonts w:ascii="Arial" w:hAnsi="Arial" w:cs="Arial"/>
          <w:sz w:val="22"/>
          <w:szCs w:val="22"/>
        </w:rPr>
        <w:t xml:space="preserve">di interesse </w:t>
      </w:r>
      <w:r w:rsidRPr="009E16A7">
        <w:rPr>
          <w:rFonts w:ascii="Arial" w:hAnsi="Arial" w:cs="Arial"/>
          <w:sz w:val="22"/>
          <w:szCs w:val="22"/>
        </w:rPr>
        <w:t>pervenute.</w:t>
      </w:r>
      <w:r w:rsidR="00CF6D34" w:rsidRPr="009E16A7">
        <w:rPr>
          <w:rFonts w:ascii="Arial" w:hAnsi="Arial" w:cs="Arial"/>
          <w:sz w:val="22"/>
          <w:szCs w:val="22"/>
        </w:rPr>
        <w:t xml:space="preserve"> </w:t>
      </w:r>
    </w:p>
    <w:p w14:paraId="26913B03" w14:textId="77777777" w:rsidR="006472DD" w:rsidRPr="009E16A7" w:rsidRDefault="006472DD" w:rsidP="00220A01">
      <w:pPr>
        <w:spacing w:line="276" w:lineRule="auto"/>
        <w:jc w:val="both"/>
        <w:rPr>
          <w:rFonts w:ascii="Arial" w:hAnsi="Arial" w:cs="Arial"/>
          <w:sz w:val="22"/>
          <w:szCs w:val="22"/>
        </w:rPr>
      </w:pPr>
      <w:r w:rsidRPr="009E16A7">
        <w:rPr>
          <w:rFonts w:ascii="Arial" w:hAnsi="Arial" w:cs="Arial"/>
          <w:sz w:val="22"/>
          <w:szCs w:val="22"/>
        </w:rPr>
        <w:lastRenderedPageBreak/>
        <w:t>L’offerente che avrà offerto il miglior prezzo sarà invitato alla successiva trattativa privata per l’aggiudicazione</w:t>
      </w:r>
      <w:r w:rsidR="00CF6D34" w:rsidRPr="009E16A7">
        <w:rPr>
          <w:rFonts w:ascii="Arial" w:hAnsi="Arial" w:cs="Arial"/>
          <w:sz w:val="22"/>
          <w:szCs w:val="22"/>
        </w:rPr>
        <w:t xml:space="preserve"> </w:t>
      </w:r>
      <w:r w:rsidRPr="009E16A7">
        <w:rPr>
          <w:rFonts w:ascii="Arial" w:hAnsi="Arial" w:cs="Arial"/>
          <w:sz w:val="22"/>
          <w:szCs w:val="22"/>
        </w:rPr>
        <w:t xml:space="preserve">del bene. </w:t>
      </w:r>
    </w:p>
    <w:p w14:paraId="2C919664" w14:textId="77777777" w:rsidR="00F872C6"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 xml:space="preserve">Nel caso che due o più offerte risultassero uguali, si procederà all’aggiudicazione mediante sorteggio. </w:t>
      </w:r>
    </w:p>
    <w:p w14:paraId="68434BEC" w14:textId="77777777" w:rsidR="000C7B35" w:rsidRPr="009E16A7" w:rsidRDefault="000C7B35" w:rsidP="000C7B35">
      <w:pPr>
        <w:spacing w:line="276" w:lineRule="auto"/>
        <w:jc w:val="both"/>
        <w:rPr>
          <w:rFonts w:ascii="Arial" w:hAnsi="Arial" w:cs="Arial"/>
          <w:sz w:val="22"/>
          <w:szCs w:val="22"/>
        </w:rPr>
      </w:pPr>
      <w:r w:rsidRPr="009E16A7">
        <w:rPr>
          <w:rFonts w:ascii="Arial" w:hAnsi="Arial" w:cs="Arial"/>
          <w:sz w:val="22"/>
          <w:szCs w:val="22"/>
        </w:rPr>
        <w:t>La procedura di vendita potrà essere avviata anche in presenza di una sola manifestazione d'interesse e potrà concludersi anche in presenza di una sola offerta.</w:t>
      </w:r>
    </w:p>
    <w:p w14:paraId="78C49584" w14:textId="77777777" w:rsidR="00F872C6" w:rsidRPr="009E16A7" w:rsidRDefault="00CF6D34" w:rsidP="00220A01">
      <w:pPr>
        <w:spacing w:line="276" w:lineRule="auto"/>
        <w:jc w:val="both"/>
        <w:rPr>
          <w:rFonts w:ascii="Arial" w:hAnsi="Arial" w:cs="Arial"/>
          <w:sz w:val="22"/>
          <w:szCs w:val="22"/>
        </w:rPr>
      </w:pPr>
      <w:r w:rsidRPr="009E16A7">
        <w:rPr>
          <w:rFonts w:ascii="Arial" w:hAnsi="Arial" w:cs="Arial"/>
          <w:sz w:val="22"/>
          <w:szCs w:val="22"/>
        </w:rPr>
        <w:t>In caso di discordanza tra il prezzo proposto indicato in cifre ed in lettere, sarà considerata valida l’indicazione più conveniente per l’Ente.</w:t>
      </w:r>
    </w:p>
    <w:p w14:paraId="28A8E1AA" w14:textId="19D1F121" w:rsidR="000C7B35" w:rsidRPr="009E16A7" w:rsidRDefault="006472DD" w:rsidP="000C7B35">
      <w:pPr>
        <w:spacing w:line="276" w:lineRule="auto"/>
        <w:jc w:val="both"/>
        <w:rPr>
          <w:rFonts w:ascii="Arial" w:hAnsi="Arial" w:cs="Arial"/>
          <w:color w:val="FF0000"/>
          <w:sz w:val="22"/>
          <w:szCs w:val="22"/>
        </w:rPr>
      </w:pPr>
      <w:r w:rsidRPr="009E16A7">
        <w:rPr>
          <w:rFonts w:ascii="Arial" w:hAnsi="Arial" w:cs="Arial"/>
          <w:sz w:val="22"/>
          <w:szCs w:val="22"/>
        </w:rPr>
        <w:t xml:space="preserve">Il valore stimato del bene è pari ad </w:t>
      </w:r>
      <w:r w:rsidR="00023C48">
        <w:rPr>
          <w:rFonts w:ascii="Arial" w:hAnsi="Arial" w:cs="Arial"/>
          <w:b/>
          <w:bCs/>
          <w:sz w:val="22"/>
          <w:szCs w:val="22"/>
        </w:rPr>
        <w:t>€</w:t>
      </w:r>
      <w:r w:rsidRPr="009E16A7">
        <w:rPr>
          <w:rFonts w:ascii="Arial" w:hAnsi="Arial" w:cs="Arial"/>
          <w:b/>
          <w:bCs/>
          <w:sz w:val="22"/>
          <w:szCs w:val="22"/>
        </w:rPr>
        <w:t xml:space="preserve"> </w:t>
      </w:r>
      <w:r w:rsidR="009E16A7" w:rsidRPr="009E16A7">
        <w:rPr>
          <w:rFonts w:ascii="Arial" w:hAnsi="Arial" w:cs="Arial"/>
          <w:b/>
          <w:bCs/>
          <w:sz w:val="22"/>
          <w:szCs w:val="22"/>
        </w:rPr>
        <w:t>4.061,07</w:t>
      </w:r>
      <w:r w:rsidR="009E16A7">
        <w:rPr>
          <w:rFonts w:ascii="Arial" w:hAnsi="Arial" w:cs="Arial"/>
          <w:sz w:val="22"/>
          <w:szCs w:val="22"/>
        </w:rPr>
        <w:t xml:space="preserve"> </w:t>
      </w:r>
      <w:r w:rsidR="00023C48">
        <w:rPr>
          <w:rFonts w:ascii="Arial" w:hAnsi="Arial" w:cs="Arial"/>
          <w:sz w:val="22"/>
          <w:szCs w:val="22"/>
        </w:rPr>
        <w:t>(</w:t>
      </w:r>
      <w:r w:rsidRPr="00023C48">
        <w:rPr>
          <w:rFonts w:ascii="Arial" w:hAnsi="Arial" w:cs="Arial"/>
          <w:sz w:val="22"/>
          <w:szCs w:val="22"/>
        </w:rPr>
        <w:t xml:space="preserve">importo non soggetto ad IVA per mancanza del requisito soggettivo ai sensi degli articoli 10 e 27 – quinquies del D.P.R. 633/72). </w:t>
      </w:r>
      <w:r w:rsidR="000C7B35" w:rsidRPr="00023C48">
        <w:rPr>
          <w:rFonts w:ascii="Arial" w:hAnsi="Arial" w:cs="Arial"/>
          <w:sz w:val="22"/>
          <w:szCs w:val="22"/>
        </w:rPr>
        <w:t>La cessione del bene oggetto del presente avviso, infatti, non costituisce cessione di beni agli effetti dell'IVA, in quanto effettuata da Ente Pubblico nell'esercizio della propria attività istituzionale e non di impresa, ai sensi dell'art. 4 D.P.R. n. 633/72.</w:t>
      </w:r>
    </w:p>
    <w:p w14:paraId="71E60235" w14:textId="77777777" w:rsidR="006472DD" w:rsidRPr="009E16A7" w:rsidRDefault="006472DD" w:rsidP="006472DD">
      <w:pPr>
        <w:spacing w:line="276" w:lineRule="auto"/>
        <w:jc w:val="both"/>
        <w:rPr>
          <w:rFonts w:ascii="Arial" w:hAnsi="Arial" w:cs="Arial"/>
          <w:sz w:val="22"/>
          <w:szCs w:val="22"/>
          <w:u w:val="single"/>
        </w:rPr>
      </w:pPr>
      <w:r w:rsidRPr="009E16A7">
        <w:rPr>
          <w:rFonts w:ascii="Arial" w:hAnsi="Arial" w:cs="Arial"/>
          <w:sz w:val="22"/>
          <w:szCs w:val="22"/>
          <w:u w:val="single"/>
        </w:rPr>
        <w:t>Trattandosi di gara ufficiosa, alla quale seguirà eventuale trattativa privata, non è previsto un importo minimo per le offerte.</w:t>
      </w:r>
    </w:p>
    <w:p w14:paraId="1FEFA816" w14:textId="77777777" w:rsidR="006472DD" w:rsidRPr="009E16A7" w:rsidRDefault="006472DD" w:rsidP="006472DD">
      <w:pPr>
        <w:spacing w:line="276" w:lineRule="auto"/>
        <w:jc w:val="both"/>
        <w:rPr>
          <w:rFonts w:ascii="Arial" w:hAnsi="Arial" w:cs="Arial"/>
          <w:sz w:val="22"/>
          <w:szCs w:val="22"/>
        </w:rPr>
      </w:pPr>
      <w:r w:rsidRPr="009E16A7">
        <w:rPr>
          <w:rFonts w:ascii="Arial" w:hAnsi="Arial" w:cs="Arial"/>
          <w:sz w:val="22"/>
          <w:szCs w:val="22"/>
        </w:rPr>
        <w:t>Resta inteso che il Comune di Montelabbate si riserva, senza che i partecipanti possano a tal proposito sollevare qualsivoglia eccezione, di non addivenire alla trattativa privata qualora gli importi offerti fossero ritenuti dall’Ufficio non congrui o estremamente modesti.</w:t>
      </w:r>
    </w:p>
    <w:p w14:paraId="48101F25" w14:textId="77777777" w:rsidR="000C7B35" w:rsidRPr="009E16A7" w:rsidRDefault="000C7B35" w:rsidP="006472DD">
      <w:pPr>
        <w:spacing w:line="276" w:lineRule="auto"/>
        <w:jc w:val="both"/>
        <w:rPr>
          <w:rFonts w:ascii="Arial" w:hAnsi="Arial" w:cs="Arial"/>
          <w:sz w:val="22"/>
          <w:szCs w:val="22"/>
        </w:rPr>
      </w:pPr>
      <w:r w:rsidRPr="009E16A7">
        <w:rPr>
          <w:rFonts w:ascii="Arial" w:hAnsi="Arial" w:cs="Arial"/>
          <w:sz w:val="22"/>
          <w:szCs w:val="22"/>
        </w:rPr>
        <w:t xml:space="preserve">La presentazione della manifestazione d'interesse, in ogni caso, non comporta alcun obbligo di vendita per il Comune, che si riserva la facoltà insindacabile di interrompere in qualsiasi momento il procedimento avviato con il presente avviso. </w:t>
      </w:r>
    </w:p>
    <w:p w14:paraId="2D87AF66" w14:textId="77777777" w:rsidR="00F872C6" w:rsidRPr="009E16A7" w:rsidRDefault="00F872C6" w:rsidP="00220A01">
      <w:pPr>
        <w:spacing w:line="276" w:lineRule="auto"/>
        <w:jc w:val="both"/>
        <w:rPr>
          <w:rFonts w:ascii="Arial" w:hAnsi="Arial" w:cs="Arial"/>
          <w:sz w:val="22"/>
          <w:szCs w:val="22"/>
        </w:rPr>
      </w:pPr>
    </w:p>
    <w:p w14:paraId="4960B78B" w14:textId="261C2F9E" w:rsidR="00F872C6" w:rsidRPr="009E16A7" w:rsidRDefault="000C7B35" w:rsidP="00F872C6">
      <w:pPr>
        <w:numPr>
          <w:ilvl w:val="0"/>
          <w:numId w:val="7"/>
        </w:numPr>
        <w:spacing w:line="276" w:lineRule="auto"/>
        <w:jc w:val="both"/>
        <w:rPr>
          <w:rFonts w:ascii="Arial" w:hAnsi="Arial" w:cs="Arial"/>
          <w:b/>
          <w:bCs/>
          <w:sz w:val="22"/>
          <w:szCs w:val="22"/>
        </w:rPr>
      </w:pPr>
      <w:r w:rsidRPr="009E16A7">
        <w:rPr>
          <w:rFonts w:ascii="Arial" w:hAnsi="Arial" w:cs="Arial"/>
          <w:b/>
          <w:bCs/>
          <w:sz w:val="22"/>
          <w:szCs w:val="22"/>
        </w:rPr>
        <w:t xml:space="preserve">AGGIUDICAZIONE E </w:t>
      </w:r>
      <w:r w:rsidR="00CF6D34" w:rsidRPr="009E16A7">
        <w:rPr>
          <w:rFonts w:ascii="Arial" w:hAnsi="Arial" w:cs="Arial"/>
          <w:b/>
          <w:bCs/>
          <w:sz w:val="22"/>
          <w:szCs w:val="22"/>
        </w:rPr>
        <w:t>MODALITA’DI PAGAMENTO</w:t>
      </w:r>
    </w:p>
    <w:p w14:paraId="1E6E2105" w14:textId="77777777" w:rsidR="000C7B35" w:rsidRPr="009E16A7" w:rsidRDefault="000C7B35" w:rsidP="000C7B35">
      <w:pPr>
        <w:spacing w:line="276" w:lineRule="auto"/>
        <w:jc w:val="both"/>
        <w:rPr>
          <w:rFonts w:ascii="Arial" w:hAnsi="Arial" w:cs="Arial"/>
          <w:sz w:val="22"/>
          <w:szCs w:val="22"/>
        </w:rPr>
      </w:pPr>
      <w:r w:rsidRPr="009E16A7">
        <w:rPr>
          <w:rFonts w:ascii="Arial" w:hAnsi="Arial" w:cs="Arial"/>
          <w:sz w:val="22"/>
          <w:szCs w:val="22"/>
        </w:rPr>
        <w:t>L’aggiudicazione del bene verrà effettuata con determinazione del responsabile del settore tecnico.</w:t>
      </w:r>
    </w:p>
    <w:p w14:paraId="01F58846"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 xml:space="preserve">Il pagamento dovrà avvenire a saldo entro </w:t>
      </w:r>
      <w:r w:rsidR="006472DD" w:rsidRPr="009E16A7">
        <w:rPr>
          <w:rFonts w:ascii="Arial" w:hAnsi="Arial" w:cs="Arial"/>
          <w:sz w:val="22"/>
          <w:szCs w:val="22"/>
        </w:rPr>
        <w:t>15</w:t>
      </w:r>
      <w:r w:rsidRPr="009E16A7">
        <w:rPr>
          <w:rFonts w:ascii="Arial" w:hAnsi="Arial" w:cs="Arial"/>
          <w:sz w:val="22"/>
          <w:szCs w:val="22"/>
        </w:rPr>
        <w:t xml:space="preserve"> (</w:t>
      </w:r>
      <w:r w:rsidR="006472DD" w:rsidRPr="009E16A7">
        <w:rPr>
          <w:rFonts w:ascii="Arial" w:hAnsi="Arial" w:cs="Arial"/>
          <w:sz w:val="22"/>
          <w:szCs w:val="22"/>
        </w:rPr>
        <w:t>QUINDICI</w:t>
      </w:r>
      <w:r w:rsidRPr="009E16A7">
        <w:rPr>
          <w:rFonts w:ascii="Arial" w:hAnsi="Arial" w:cs="Arial"/>
          <w:sz w:val="22"/>
          <w:szCs w:val="22"/>
        </w:rPr>
        <w:t xml:space="preserve">) giorni a seguire dalla comunicazione dell’avvenuta aggiudicazione </w:t>
      </w:r>
      <w:r w:rsidR="006B0DBE">
        <w:rPr>
          <w:rFonts w:ascii="Arial" w:hAnsi="Arial" w:cs="Arial"/>
          <w:sz w:val="22"/>
          <w:szCs w:val="22"/>
        </w:rPr>
        <w:t>tramite inoltro avviso di pagamento Pago Pa, appositamente generato dall’amministrazione.</w:t>
      </w:r>
    </w:p>
    <w:p w14:paraId="43799589" w14:textId="77777777" w:rsidR="00F872C6" w:rsidRPr="009E16A7" w:rsidRDefault="00F872C6" w:rsidP="00F872C6">
      <w:pPr>
        <w:spacing w:line="276" w:lineRule="auto"/>
        <w:jc w:val="both"/>
        <w:rPr>
          <w:rFonts w:ascii="Arial" w:hAnsi="Arial" w:cs="Arial"/>
          <w:sz w:val="22"/>
          <w:szCs w:val="22"/>
        </w:rPr>
      </w:pPr>
    </w:p>
    <w:p w14:paraId="2A6A73C7" w14:textId="77777777" w:rsidR="00F872C6" w:rsidRPr="009E16A7" w:rsidRDefault="00CF6D34" w:rsidP="00F872C6">
      <w:pPr>
        <w:numPr>
          <w:ilvl w:val="0"/>
          <w:numId w:val="7"/>
        </w:numPr>
        <w:spacing w:line="276" w:lineRule="auto"/>
        <w:jc w:val="both"/>
        <w:rPr>
          <w:rFonts w:ascii="Arial" w:hAnsi="Arial" w:cs="Arial"/>
          <w:b/>
          <w:bCs/>
          <w:sz w:val="22"/>
          <w:szCs w:val="22"/>
        </w:rPr>
      </w:pPr>
      <w:r w:rsidRPr="009E16A7">
        <w:rPr>
          <w:rFonts w:ascii="Arial" w:hAnsi="Arial" w:cs="Arial"/>
          <w:b/>
          <w:bCs/>
          <w:sz w:val="22"/>
          <w:szCs w:val="22"/>
        </w:rPr>
        <w:t xml:space="preserve">ADEMPIMENTI A CARICO DELL’AGGIUDICATARIO </w:t>
      </w:r>
    </w:p>
    <w:p w14:paraId="50E85CF4"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 xml:space="preserve">Entro 30 (TRENTA) giorni dalla data di ricevimento dell’avviso di aggiudicazione, l’aggiudicatario dovrà provvedere al versamento della somma offerta con le modalità di cui al precedente punto. </w:t>
      </w:r>
    </w:p>
    <w:p w14:paraId="7D42D74D"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In caso di mancato pagamento entro il termine suddetto, l’aggiudicazione sarà revocata</w:t>
      </w:r>
      <w:r w:rsidR="000C7B35" w:rsidRPr="009E16A7">
        <w:rPr>
          <w:rFonts w:ascii="Arial" w:hAnsi="Arial" w:cs="Arial"/>
          <w:sz w:val="22"/>
          <w:szCs w:val="22"/>
        </w:rPr>
        <w:t>.</w:t>
      </w:r>
    </w:p>
    <w:p w14:paraId="084A9CF0" w14:textId="4AE84838" w:rsidR="00F872C6" w:rsidRPr="009E16A7" w:rsidRDefault="00CF6D34" w:rsidP="00F872C6">
      <w:pPr>
        <w:spacing w:line="276" w:lineRule="auto"/>
        <w:jc w:val="both"/>
        <w:rPr>
          <w:rFonts w:ascii="Arial" w:hAnsi="Arial" w:cs="Arial"/>
          <w:sz w:val="22"/>
          <w:szCs w:val="22"/>
        </w:rPr>
      </w:pPr>
      <w:r w:rsidRPr="00023C48">
        <w:rPr>
          <w:rFonts w:ascii="Arial" w:hAnsi="Arial" w:cs="Arial"/>
          <w:sz w:val="22"/>
          <w:szCs w:val="22"/>
        </w:rPr>
        <w:t>Il ritiro de</w:t>
      </w:r>
      <w:r w:rsidR="00F872C6" w:rsidRPr="00023C48">
        <w:rPr>
          <w:rFonts w:ascii="Arial" w:hAnsi="Arial" w:cs="Arial"/>
          <w:sz w:val="22"/>
          <w:szCs w:val="22"/>
        </w:rPr>
        <w:t>l</w:t>
      </w:r>
      <w:r w:rsidRPr="00023C48">
        <w:rPr>
          <w:rFonts w:ascii="Arial" w:hAnsi="Arial" w:cs="Arial"/>
          <w:sz w:val="22"/>
          <w:szCs w:val="22"/>
        </w:rPr>
        <w:t xml:space="preserve"> ben</w:t>
      </w:r>
      <w:r w:rsidR="00F872C6" w:rsidRPr="00023C48">
        <w:rPr>
          <w:rFonts w:ascii="Arial" w:hAnsi="Arial" w:cs="Arial"/>
          <w:sz w:val="22"/>
          <w:szCs w:val="22"/>
        </w:rPr>
        <w:t>e</w:t>
      </w:r>
      <w:r w:rsidRPr="00023C48">
        <w:rPr>
          <w:rFonts w:ascii="Arial" w:hAnsi="Arial" w:cs="Arial"/>
          <w:sz w:val="22"/>
          <w:szCs w:val="22"/>
        </w:rPr>
        <w:t xml:space="preserve"> avverrà a cura e spese dell’aggiudicatario</w:t>
      </w:r>
      <w:r w:rsidR="00023C48">
        <w:rPr>
          <w:rFonts w:ascii="Arial" w:hAnsi="Arial" w:cs="Arial"/>
          <w:sz w:val="22"/>
          <w:szCs w:val="22"/>
        </w:rPr>
        <w:t>.</w:t>
      </w:r>
    </w:p>
    <w:p w14:paraId="31734F52" w14:textId="77777777" w:rsidR="00F872C6" w:rsidRPr="009E16A7" w:rsidRDefault="00F872C6" w:rsidP="00F872C6">
      <w:pPr>
        <w:spacing w:line="276" w:lineRule="auto"/>
        <w:jc w:val="both"/>
        <w:rPr>
          <w:rFonts w:ascii="Arial" w:hAnsi="Arial" w:cs="Arial"/>
          <w:sz w:val="22"/>
          <w:szCs w:val="22"/>
        </w:rPr>
      </w:pPr>
    </w:p>
    <w:p w14:paraId="2FB6D61B" w14:textId="77777777" w:rsidR="00F872C6" w:rsidRPr="009E16A7" w:rsidRDefault="00CF6D34" w:rsidP="00F872C6">
      <w:pPr>
        <w:numPr>
          <w:ilvl w:val="0"/>
          <w:numId w:val="7"/>
        </w:numPr>
        <w:spacing w:line="276" w:lineRule="auto"/>
        <w:jc w:val="both"/>
        <w:rPr>
          <w:rFonts w:ascii="Arial" w:hAnsi="Arial" w:cs="Arial"/>
          <w:b/>
          <w:bCs/>
          <w:sz w:val="22"/>
          <w:szCs w:val="22"/>
        </w:rPr>
      </w:pPr>
      <w:r w:rsidRPr="009E16A7">
        <w:rPr>
          <w:rFonts w:ascii="Arial" w:hAnsi="Arial" w:cs="Arial"/>
          <w:b/>
          <w:bCs/>
          <w:sz w:val="22"/>
          <w:szCs w:val="22"/>
        </w:rPr>
        <w:t xml:space="preserve"> RESPONSABILE DEL PROCEDIMENTO </w:t>
      </w:r>
    </w:p>
    <w:p w14:paraId="14409112"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 xml:space="preserve">Ai sensi dell’art. 5 della Legge n. 241/1990 si informa che il Responsabile del procedimento è </w:t>
      </w:r>
      <w:r w:rsidR="00206509">
        <w:rPr>
          <w:rFonts w:ascii="Arial" w:hAnsi="Arial" w:cs="Arial"/>
          <w:sz w:val="22"/>
          <w:szCs w:val="22"/>
        </w:rPr>
        <w:t>l’Arch. Montanari Emanuele.</w:t>
      </w:r>
    </w:p>
    <w:p w14:paraId="0C0A090E"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 xml:space="preserve">Il trattamento dei dati personali conferiti dai partecipanti all’asta ha la finalità di assicurare lo svolgimento della medesima e gli adempimenti conseguenti. </w:t>
      </w:r>
    </w:p>
    <w:p w14:paraId="780A0352"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 xml:space="preserve">Un eventuale rifiuto a rendere le dichiarazioni previste comporterà l’esclusione dalla procedura d’asta. </w:t>
      </w:r>
    </w:p>
    <w:p w14:paraId="332E6B8F" w14:textId="77777777" w:rsidR="00F872C6" w:rsidRPr="009E16A7" w:rsidRDefault="00CF6D34" w:rsidP="00F872C6">
      <w:pPr>
        <w:spacing w:line="276" w:lineRule="auto"/>
        <w:jc w:val="both"/>
        <w:rPr>
          <w:rFonts w:ascii="Arial" w:hAnsi="Arial" w:cs="Arial"/>
          <w:sz w:val="22"/>
          <w:szCs w:val="22"/>
        </w:rPr>
      </w:pPr>
      <w:r w:rsidRPr="009E16A7">
        <w:rPr>
          <w:rFonts w:ascii="Arial" w:hAnsi="Arial" w:cs="Arial"/>
          <w:sz w:val="22"/>
          <w:szCs w:val="22"/>
        </w:rPr>
        <w:t>I dati relativi ai soggetti partecipanti all’asta potranno essere comunicati ai competenti uffici pubblici, a soggetti esterni al Comune coinvolti nel procedimento, ai concorrenti partecipanti, agli altri soggetti aventi titolo, ai sensi della legge n.241/1990 e successive modifiche.</w:t>
      </w:r>
    </w:p>
    <w:sectPr w:rsidR="00F872C6" w:rsidRPr="009E16A7" w:rsidSect="009E16A7">
      <w:headerReference w:type="even" r:id="rId11"/>
      <w:headerReference w:type="default" r:id="rId12"/>
      <w:footerReference w:type="even" r:id="rId13"/>
      <w:footerReference w:type="default" r:id="rId14"/>
      <w:pgSz w:w="11906" w:h="16838"/>
      <w:pgMar w:top="993" w:right="1134" w:bottom="908" w:left="1134" w:header="426" w:footer="34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786E" w14:textId="77777777" w:rsidR="00516B7B" w:rsidRDefault="00516B7B">
      <w:r>
        <w:separator/>
      </w:r>
    </w:p>
  </w:endnote>
  <w:endnote w:type="continuationSeparator" w:id="0">
    <w:p w14:paraId="5080BBF9" w14:textId="77777777" w:rsidR="00516B7B" w:rsidRDefault="0051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B2AD" w14:textId="77777777" w:rsidR="007A7E7C" w:rsidRDefault="007A7E7C" w:rsidP="007A7E7C">
    <w:pPr>
      <w:pStyle w:val="Pidipagina"/>
      <w:tabs>
        <w:tab w:val="clear" w:pos="9638"/>
        <w:tab w:val="right" w:pos="9639"/>
      </w:tabs>
      <w:jc w:val="center"/>
      <w:rPr>
        <w:rFonts w:ascii="Arial" w:eastAsia="Arial" w:hAnsi="Arial" w:cs="Arial"/>
        <w:sz w:val="16"/>
        <w:szCs w:val="16"/>
        <w:lang w:eastAsia="it-IT" w:bidi="it-IT"/>
      </w:rPr>
    </w:pPr>
  </w:p>
  <w:p w14:paraId="624E703C" w14:textId="77777777" w:rsidR="007A7E7C" w:rsidRDefault="00000000" w:rsidP="007A7E7C">
    <w:pPr>
      <w:pStyle w:val="Pidipagina"/>
      <w:tabs>
        <w:tab w:val="clear" w:pos="9638"/>
        <w:tab w:val="right" w:pos="9639"/>
      </w:tabs>
      <w:jc w:val="center"/>
      <w:rPr>
        <w:rFonts w:ascii="Arial" w:eastAsia="Arial" w:hAnsi="Arial" w:cs="Arial"/>
        <w:sz w:val="16"/>
        <w:szCs w:val="16"/>
        <w:lang w:eastAsia="it-IT" w:bidi="it-IT"/>
      </w:rPr>
    </w:pPr>
    <w:r>
      <w:rPr>
        <w:noProof/>
      </w:rPr>
      <w:pict w14:anchorId="42E39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45pt;margin-top:665.45pt;width:51pt;height:51pt;z-index:7;visibility:visible;mso-wrap-distance-left:0;mso-wrap-distance-right:0;mso-position-horizontal-relative:margin;mso-position-vertical-relative:margin;mso-width-relative:margin;mso-height-relative:margin">
          <v:imagedata r:id="rId1" o:title=""/>
          <w10:wrap type="square" anchorx="margin" anchory="margin"/>
        </v:shape>
      </w:pict>
    </w:r>
    <w:r>
      <w:rPr>
        <w:noProof/>
      </w:rPr>
      <w:pict w14:anchorId="30B0D3EF">
        <v:shape id="_x0000_s1032" type="#_x0000_t75" style="position:absolute;left:0;text-align:left;margin-left:51.05pt;margin-top:665.45pt;width:51pt;height:51pt;z-index:8;visibility:visible;mso-wrap-distance-left:0;mso-wrap-distance-right:0;mso-position-horizontal-relative:margin;mso-position-vertical-relative:margin;mso-width-relative:margin;mso-height-relative:margin">
          <v:imagedata r:id="rId2" o:title=""/>
          <w10:wrap type="square" anchorx="margin" anchory="margin"/>
        </v:shape>
      </w:pict>
    </w:r>
  </w:p>
  <w:p w14:paraId="7634A262" w14:textId="77777777" w:rsidR="007A7E7C" w:rsidRPr="0039299D" w:rsidRDefault="007A7E7C" w:rsidP="007A7E7C">
    <w:pPr>
      <w:pStyle w:val="Pidipagina"/>
      <w:tabs>
        <w:tab w:val="clear" w:pos="9638"/>
        <w:tab w:val="right" w:pos="9639"/>
      </w:tabs>
      <w:rPr>
        <w:rFonts w:ascii="Arial" w:eastAsia="Arial" w:hAnsi="Arial" w:cs="Arial"/>
        <w:sz w:val="16"/>
        <w:szCs w:val="16"/>
        <w:lang w:eastAsia="it-IT" w:bidi="it-IT"/>
      </w:rPr>
    </w:pPr>
    <w:r>
      <w:rPr>
        <w:rFonts w:ascii="Arial" w:eastAsia="Arial" w:hAnsi="Arial" w:cs="Arial"/>
        <w:sz w:val="16"/>
        <w:szCs w:val="16"/>
        <w:lang w:eastAsia="it-IT" w:bidi="it-IT"/>
      </w:rPr>
      <w:tab/>
    </w:r>
    <w:r>
      <w:rPr>
        <w:rFonts w:ascii="Arial" w:eastAsia="Arial" w:hAnsi="Arial" w:cs="Arial"/>
        <w:sz w:val="16"/>
        <w:szCs w:val="16"/>
        <w:lang w:eastAsia="it-IT" w:bidi="it-IT"/>
      </w:rPr>
      <w:tab/>
    </w:r>
    <w:r>
      <w:rPr>
        <w:rFonts w:ascii="Arial" w:eastAsia="Arial" w:hAnsi="Arial" w:cs="Arial"/>
        <w:sz w:val="16"/>
        <w:szCs w:val="16"/>
        <w:lang w:eastAsia="it-IT" w:bidi="it-IT"/>
      </w:rPr>
      <w:tab/>
    </w:r>
  </w:p>
  <w:p w14:paraId="5C467BB7" w14:textId="77777777" w:rsidR="007A7E7C" w:rsidRPr="0039299D" w:rsidRDefault="007A7E7C" w:rsidP="007A7E7C">
    <w:pPr>
      <w:pStyle w:val="Pidipagina"/>
      <w:tabs>
        <w:tab w:val="clear" w:pos="9638"/>
        <w:tab w:val="right" w:pos="9639"/>
      </w:tabs>
      <w:ind w:left="1134"/>
      <w:jc w:val="center"/>
      <w:rPr>
        <w:rFonts w:ascii="Arial" w:eastAsia="Arial" w:hAnsi="Arial" w:cs="Arial"/>
        <w:b/>
        <w:bCs/>
        <w:i/>
        <w:iCs/>
        <w:sz w:val="16"/>
        <w:szCs w:val="16"/>
        <w:lang w:eastAsia="it-IT" w:bidi="it-IT"/>
      </w:rPr>
    </w:pPr>
    <w:r w:rsidRPr="0039299D">
      <w:rPr>
        <w:rFonts w:ascii="Arial" w:eastAsia="Arial" w:hAnsi="Arial" w:cs="Arial"/>
        <w:sz w:val="16"/>
        <w:szCs w:val="16"/>
        <w:lang w:eastAsia="it-IT" w:bidi="it-IT"/>
      </w:rPr>
      <w:t xml:space="preserve">Via </w:t>
    </w:r>
    <w:r>
      <w:rPr>
        <w:rFonts w:ascii="Arial" w:eastAsia="Arial" w:hAnsi="Arial" w:cs="Arial"/>
        <w:sz w:val="16"/>
        <w:szCs w:val="16"/>
        <w:lang w:eastAsia="it-IT" w:bidi="it-IT"/>
      </w:rPr>
      <w:t xml:space="preserve">Kennedy, 90 - </w:t>
    </w:r>
    <w:r w:rsidRPr="0039299D">
      <w:rPr>
        <w:rFonts w:ascii="Arial" w:eastAsia="Arial" w:hAnsi="Arial" w:cs="Arial"/>
        <w:sz w:val="16"/>
        <w:szCs w:val="16"/>
        <w:lang w:eastAsia="it-IT" w:bidi="it-IT"/>
      </w:rPr>
      <w:t>61025 Montelabbate (PU)</w:t>
    </w:r>
    <w:r>
      <w:rPr>
        <w:rFonts w:ascii="Arial" w:eastAsia="Arial" w:hAnsi="Arial" w:cs="Arial"/>
        <w:sz w:val="16"/>
        <w:szCs w:val="16"/>
        <w:lang w:eastAsia="it-IT" w:bidi="it-IT"/>
      </w:rPr>
      <w:t xml:space="preserve"> - </w:t>
    </w:r>
    <w:r w:rsidRPr="0039299D">
      <w:rPr>
        <w:rFonts w:ascii="Arial" w:eastAsia="Arial" w:hAnsi="Arial" w:cs="Arial"/>
        <w:sz w:val="16"/>
        <w:szCs w:val="16"/>
        <w:lang w:eastAsia="it-IT" w:bidi="it-IT"/>
      </w:rPr>
      <w:t>P.I. 00358330413</w:t>
    </w:r>
    <w:r>
      <w:rPr>
        <w:rFonts w:ascii="Arial" w:eastAsia="Arial" w:hAnsi="Arial" w:cs="Arial"/>
        <w:sz w:val="16"/>
        <w:szCs w:val="16"/>
        <w:lang w:eastAsia="it-IT" w:bidi="it-IT"/>
      </w:rPr>
      <w:t xml:space="preserve"> – Tel.: 0721.4731</w:t>
    </w:r>
  </w:p>
  <w:p w14:paraId="17050DE6" w14:textId="77777777" w:rsidR="007A7E7C" w:rsidRDefault="007A7E7C" w:rsidP="007A7E7C">
    <w:pPr>
      <w:pStyle w:val="Pidipagina"/>
      <w:tabs>
        <w:tab w:val="clear" w:pos="9638"/>
        <w:tab w:val="right" w:pos="9639"/>
      </w:tabs>
      <w:ind w:left="1134"/>
      <w:jc w:val="center"/>
    </w:pPr>
    <w:r>
      <w:rPr>
        <w:rFonts w:ascii="Arial" w:eastAsia="Arial" w:hAnsi="Arial" w:cs="Arial"/>
        <w:sz w:val="16"/>
        <w:szCs w:val="16"/>
        <w:lang w:eastAsia="it-IT" w:bidi="it-IT"/>
      </w:rPr>
      <w:t xml:space="preserve">Sito: </w:t>
    </w:r>
    <w:hyperlink r:id="rId3" w:history="1">
      <w:r w:rsidRPr="000008E2">
        <w:rPr>
          <w:rStyle w:val="Collegamentoipertestuale"/>
          <w:rFonts w:ascii="Arial" w:eastAsia="Arial" w:hAnsi="Arial" w:cs="Arial"/>
          <w:sz w:val="16"/>
          <w:szCs w:val="16"/>
          <w:lang w:eastAsia="it-IT" w:bidi="it-IT"/>
        </w:rPr>
        <w:t>www.comune.montelabbate.pu.it</w:t>
      </w:r>
    </w:hyperlink>
    <w:r>
      <w:rPr>
        <w:rFonts w:ascii="Arial" w:eastAsia="Arial" w:hAnsi="Arial" w:cs="Arial"/>
        <w:sz w:val="16"/>
        <w:szCs w:val="16"/>
        <w:lang w:eastAsia="it-IT" w:bidi="it-IT"/>
      </w:rPr>
      <w:t xml:space="preserve"> - </w:t>
    </w:r>
    <w:r w:rsidRPr="0039299D">
      <w:rPr>
        <w:rFonts w:ascii="Arial" w:eastAsia="Arial" w:hAnsi="Arial" w:cs="Arial"/>
        <w:sz w:val="16"/>
        <w:szCs w:val="16"/>
        <w:lang w:eastAsia="it-IT" w:bidi="it-IT"/>
      </w:rPr>
      <w:t xml:space="preserve">PEC </w:t>
    </w:r>
    <w:hyperlink r:id="rId4" w:history="1">
      <w:r w:rsidRPr="0039299D">
        <w:rPr>
          <w:rStyle w:val="Collegamentoipertestuale"/>
          <w:rFonts w:ascii="Arial" w:eastAsia="Arial" w:hAnsi="Arial" w:cs="Arial"/>
          <w:sz w:val="16"/>
          <w:szCs w:val="16"/>
          <w:lang w:eastAsia="it-IT" w:bidi="it-IT"/>
        </w:rPr>
        <w:t>comune@pec.montelabbate.net</w:t>
      </w:r>
    </w:hyperlink>
  </w:p>
  <w:p w14:paraId="37F2F20B" w14:textId="77777777" w:rsidR="007A7E7C" w:rsidRPr="0039299D" w:rsidRDefault="007A7E7C" w:rsidP="007A7E7C">
    <w:pPr>
      <w:pStyle w:val="Pidipagina"/>
      <w:tabs>
        <w:tab w:val="clear" w:pos="9638"/>
        <w:tab w:val="right" w:pos="9639"/>
      </w:tabs>
      <w:ind w:left="1134"/>
      <w:jc w:val="center"/>
      <w:rPr>
        <w:rFonts w:ascii="Arial" w:eastAsia="Arial" w:hAnsi="Arial" w:cs="Arial"/>
        <w:sz w:val="16"/>
        <w:szCs w:val="16"/>
        <w:lang w:eastAsia="it-IT" w:bidi="it-IT"/>
      </w:rPr>
    </w:pPr>
  </w:p>
  <w:p w14:paraId="7E3C6064" w14:textId="77777777" w:rsidR="007A7E7C" w:rsidRDefault="007A7E7C" w:rsidP="007A7E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Arial" w:hAnsi="Arial" w:cs="Arial"/>
        <w:sz w:val="16"/>
        <w:szCs w:val="16"/>
        <w:lang w:eastAsia="it-IT" w:bidi="it-IT"/>
      </w:rPr>
    </w:pPr>
    <w:r w:rsidRPr="0039299D">
      <w:rPr>
        <w:rFonts w:ascii="Arial" w:eastAsia="Arial" w:hAnsi="Arial" w:cs="Arial"/>
        <w:sz w:val="16"/>
        <w:szCs w:val="16"/>
        <w:lang w:eastAsia="it-IT" w:bidi="it-IT"/>
      </w:rPr>
      <w:t xml:space="preserve">Pagina </w:t>
    </w:r>
    <w:r w:rsidRPr="0039299D">
      <w:rPr>
        <w:rFonts w:ascii="Arial" w:eastAsia="Arial" w:hAnsi="Arial" w:cs="Arial"/>
        <w:noProof/>
        <w:sz w:val="16"/>
        <w:szCs w:val="16"/>
        <w:lang w:eastAsia="it-IT" w:bidi="it-IT"/>
      </w:rPr>
      <w:fldChar w:fldCharType="begin"/>
    </w:r>
    <w:r w:rsidRPr="0039299D">
      <w:rPr>
        <w:rFonts w:ascii="Arial" w:eastAsia="Arial" w:hAnsi="Arial" w:cs="Arial"/>
        <w:noProof/>
        <w:sz w:val="16"/>
        <w:szCs w:val="16"/>
        <w:lang w:eastAsia="it-IT" w:bidi="it-IT"/>
      </w:rPr>
      <w:instrText xml:space="preserve"> PAGE \* Arabic \* MERGEFORMAT </w:instrText>
    </w:r>
    <w:r w:rsidRPr="0039299D">
      <w:rPr>
        <w:rFonts w:ascii="Arial" w:eastAsia="Arial" w:hAnsi="Arial" w:cs="Arial"/>
        <w:noProof/>
        <w:sz w:val="16"/>
        <w:szCs w:val="16"/>
        <w:lang w:eastAsia="it-IT" w:bidi="it-IT"/>
      </w:rPr>
      <w:fldChar w:fldCharType="separate"/>
    </w:r>
    <w:r>
      <w:rPr>
        <w:rFonts w:ascii="Arial" w:eastAsia="Arial" w:hAnsi="Arial" w:cs="Arial"/>
        <w:noProof/>
        <w:sz w:val="16"/>
        <w:szCs w:val="16"/>
        <w:lang w:eastAsia="it-IT" w:bidi="it-IT"/>
      </w:rPr>
      <w:t>1</w:t>
    </w:r>
    <w:r w:rsidRPr="0039299D">
      <w:rPr>
        <w:rFonts w:ascii="Arial" w:eastAsia="Arial" w:hAnsi="Arial" w:cs="Arial"/>
        <w:sz w:val="16"/>
        <w:szCs w:val="16"/>
        <w:lang w:eastAsia="it-IT" w:bidi="it-IT"/>
      </w:rPr>
      <w:fldChar w:fldCharType="end"/>
    </w:r>
    <w:r w:rsidRPr="0039299D">
      <w:rPr>
        <w:rFonts w:ascii="Arial" w:eastAsia="Arial" w:hAnsi="Arial" w:cs="Arial"/>
        <w:sz w:val="16"/>
        <w:szCs w:val="16"/>
        <w:lang w:eastAsia="it-IT" w:bidi="it-IT"/>
      </w:rPr>
      <w:t xml:space="preserve"> di </w:t>
    </w:r>
    <w:r w:rsidRPr="0039299D">
      <w:rPr>
        <w:rFonts w:ascii="Arial" w:eastAsia="Arial" w:hAnsi="Arial" w:cs="Arial"/>
        <w:noProof/>
        <w:sz w:val="16"/>
        <w:szCs w:val="16"/>
        <w:lang w:eastAsia="it-IT" w:bidi="it-IT"/>
      </w:rPr>
      <w:fldChar w:fldCharType="begin"/>
    </w:r>
    <w:r w:rsidRPr="0039299D">
      <w:rPr>
        <w:rFonts w:ascii="Arial" w:eastAsia="Arial" w:hAnsi="Arial" w:cs="Arial"/>
        <w:noProof/>
        <w:sz w:val="16"/>
        <w:szCs w:val="16"/>
        <w:lang w:eastAsia="it-IT" w:bidi="it-IT"/>
      </w:rPr>
      <w:instrText xml:space="preserve"> NUMPAGES \* Arabic \* MERGEFORMAT </w:instrText>
    </w:r>
    <w:r w:rsidRPr="0039299D">
      <w:rPr>
        <w:rFonts w:ascii="Arial" w:eastAsia="Arial" w:hAnsi="Arial" w:cs="Arial"/>
        <w:noProof/>
        <w:sz w:val="16"/>
        <w:szCs w:val="16"/>
        <w:lang w:eastAsia="it-IT" w:bidi="it-IT"/>
      </w:rPr>
      <w:fldChar w:fldCharType="separate"/>
    </w:r>
    <w:r>
      <w:rPr>
        <w:rFonts w:ascii="Arial" w:eastAsia="Arial" w:hAnsi="Arial" w:cs="Arial"/>
        <w:noProof/>
        <w:sz w:val="16"/>
        <w:szCs w:val="16"/>
        <w:lang w:eastAsia="it-IT" w:bidi="it-IT"/>
      </w:rPr>
      <w:t>4</w:t>
    </w:r>
    <w:r w:rsidRPr="0039299D">
      <w:rPr>
        <w:rFonts w:ascii="Arial" w:eastAsia="Arial" w:hAnsi="Arial" w:cs="Arial"/>
        <w:sz w:val="16"/>
        <w:szCs w:val="16"/>
        <w:lang w:eastAsia="it-IT" w:bidi="it-I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85AC" w14:textId="77777777" w:rsidR="007A7E7C" w:rsidRDefault="00000000" w:rsidP="009E16A7">
    <w:pPr>
      <w:pStyle w:val="Pidipagina"/>
      <w:tabs>
        <w:tab w:val="clear" w:pos="9638"/>
        <w:tab w:val="right" w:pos="9639"/>
      </w:tabs>
      <w:jc w:val="center"/>
      <w:rPr>
        <w:rFonts w:ascii="Arial" w:eastAsia="Arial" w:hAnsi="Arial" w:cs="Arial"/>
        <w:sz w:val="16"/>
        <w:szCs w:val="16"/>
        <w:lang w:eastAsia="it-IT" w:bidi="it-IT"/>
      </w:rPr>
    </w:pPr>
    <w:r>
      <w:rPr>
        <w:noProof/>
      </w:rPr>
      <w:pict w14:anchorId="0ABF3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0;text-align:left;margin-left:-2.45pt;margin-top:665.45pt;width:51pt;height:51pt;z-index:3;visibility:visible;mso-wrap-distance-left:0;mso-wrap-distance-right:0;mso-position-horizontal-relative:margin;mso-position-vertical-relative:margin;mso-width-relative:margin;mso-height-relative:margin">
          <v:imagedata r:id="rId1" o:title=""/>
          <w10:wrap type="square" anchorx="margin" anchory="margin"/>
        </v:shape>
      </w:pict>
    </w:r>
    <w:r>
      <w:rPr>
        <w:noProof/>
      </w:rPr>
      <w:pict w14:anchorId="66037714">
        <v:shape id="Picture 1" o:spid="_x0000_s1028" type="#_x0000_t75" style="position:absolute;left:0;text-align:left;margin-left:51.05pt;margin-top:665.45pt;width:51pt;height:51pt;z-index:4;visibility:visible;mso-wrap-distance-left:0;mso-wrap-distance-right:0;mso-position-horizontal-relative:margin;mso-position-vertical-relative:margin;mso-width-relative:margin;mso-height-relative:margin">
          <v:imagedata r:id="rId2" o:title=""/>
          <w10:wrap type="square" anchorx="margin" anchory="margin"/>
        </v:shape>
      </w:pict>
    </w:r>
  </w:p>
  <w:p w14:paraId="23DD034F" w14:textId="77777777" w:rsidR="009E16A7" w:rsidRPr="0039299D" w:rsidRDefault="009E16A7" w:rsidP="009E16A7">
    <w:pPr>
      <w:pStyle w:val="Pidipagina"/>
      <w:tabs>
        <w:tab w:val="clear" w:pos="9638"/>
        <w:tab w:val="right" w:pos="9639"/>
      </w:tabs>
      <w:jc w:val="center"/>
      <w:rPr>
        <w:rFonts w:ascii="Arial" w:eastAsia="Arial" w:hAnsi="Arial" w:cs="Arial"/>
        <w:sz w:val="16"/>
        <w:szCs w:val="16"/>
        <w:lang w:eastAsia="it-IT" w:bidi="it-IT"/>
      </w:rPr>
    </w:pPr>
  </w:p>
  <w:p w14:paraId="70D4AFDC" w14:textId="77777777" w:rsidR="009E16A7" w:rsidRPr="0039299D" w:rsidRDefault="009E16A7" w:rsidP="009E16A7">
    <w:pPr>
      <w:pStyle w:val="Pidipagina"/>
      <w:tabs>
        <w:tab w:val="clear" w:pos="9638"/>
        <w:tab w:val="right" w:pos="9639"/>
      </w:tabs>
      <w:rPr>
        <w:rFonts w:ascii="Arial" w:eastAsia="Arial" w:hAnsi="Arial" w:cs="Arial"/>
        <w:sz w:val="16"/>
        <w:szCs w:val="16"/>
        <w:lang w:eastAsia="it-IT" w:bidi="it-IT"/>
      </w:rPr>
    </w:pPr>
    <w:r>
      <w:rPr>
        <w:rFonts w:ascii="Arial" w:eastAsia="Arial" w:hAnsi="Arial" w:cs="Arial"/>
        <w:sz w:val="16"/>
        <w:szCs w:val="16"/>
        <w:lang w:eastAsia="it-IT" w:bidi="it-IT"/>
      </w:rPr>
      <w:tab/>
    </w:r>
    <w:r>
      <w:rPr>
        <w:rFonts w:ascii="Arial" w:eastAsia="Arial" w:hAnsi="Arial" w:cs="Arial"/>
        <w:sz w:val="16"/>
        <w:szCs w:val="16"/>
        <w:lang w:eastAsia="it-IT" w:bidi="it-IT"/>
      </w:rPr>
      <w:tab/>
    </w:r>
    <w:r>
      <w:rPr>
        <w:rFonts w:ascii="Arial" w:eastAsia="Arial" w:hAnsi="Arial" w:cs="Arial"/>
        <w:sz w:val="16"/>
        <w:szCs w:val="16"/>
        <w:lang w:eastAsia="it-IT" w:bidi="it-IT"/>
      </w:rPr>
      <w:tab/>
    </w:r>
  </w:p>
  <w:p w14:paraId="2A6B73AC" w14:textId="77777777" w:rsidR="009E16A7" w:rsidRPr="0039299D" w:rsidRDefault="009E16A7" w:rsidP="009E16A7">
    <w:pPr>
      <w:pStyle w:val="Pidipagina"/>
      <w:tabs>
        <w:tab w:val="clear" w:pos="9638"/>
        <w:tab w:val="right" w:pos="9639"/>
      </w:tabs>
      <w:ind w:left="1134"/>
      <w:jc w:val="center"/>
      <w:rPr>
        <w:rFonts w:ascii="Arial" w:eastAsia="Arial" w:hAnsi="Arial" w:cs="Arial"/>
        <w:b/>
        <w:bCs/>
        <w:i/>
        <w:iCs/>
        <w:sz w:val="16"/>
        <w:szCs w:val="16"/>
        <w:lang w:eastAsia="it-IT" w:bidi="it-IT"/>
      </w:rPr>
    </w:pPr>
    <w:r w:rsidRPr="0039299D">
      <w:rPr>
        <w:rFonts w:ascii="Arial" w:eastAsia="Arial" w:hAnsi="Arial" w:cs="Arial"/>
        <w:sz w:val="16"/>
        <w:szCs w:val="16"/>
        <w:lang w:eastAsia="it-IT" w:bidi="it-IT"/>
      </w:rPr>
      <w:t xml:space="preserve">Via </w:t>
    </w:r>
    <w:r>
      <w:rPr>
        <w:rFonts w:ascii="Arial" w:eastAsia="Arial" w:hAnsi="Arial" w:cs="Arial"/>
        <w:sz w:val="16"/>
        <w:szCs w:val="16"/>
        <w:lang w:eastAsia="it-IT" w:bidi="it-IT"/>
      </w:rPr>
      <w:t xml:space="preserve">Kennedy, 90 - </w:t>
    </w:r>
    <w:r w:rsidRPr="0039299D">
      <w:rPr>
        <w:rFonts w:ascii="Arial" w:eastAsia="Arial" w:hAnsi="Arial" w:cs="Arial"/>
        <w:sz w:val="16"/>
        <w:szCs w:val="16"/>
        <w:lang w:eastAsia="it-IT" w:bidi="it-IT"/>
      </w:rPr>
      <w:t>61025 Montelabbate (PU)</w:t>
    </w:r>
    <w:r>
      <w:rPr>
        <w:rFonts w:ascii="Arial" w:eastAsia="Arial" w:hAnsi="Arial" w:cs="Arial"/>
        <w:sz w:val="16"/>
        <w:szCs w:val="16"/>
        <w:lang w:eastAsia="it-IT" w:bidi="it-IT"/>
      </w:rPr>
      <w:t xml:space="preserve"> - </w:t>
    </w:r>
    <w:r w:rsidRPr="0039299D">
      <w:rPr>
        <w:rFonts w:ascii="Arial" w:eastAsia="Arial" w:hAnsi="Arial" w:cs="Arial"/>
        <w:sz w:val="16"/>
        <w:szCs w:val="16"/>
        <w:lang w:eastAsia="it-IT" w:bidi="it-IT"/>
      </w:rPr>
      <w:t>P.I. 00358330413</w:t>
    </w:r>
    <w:r>
      <w:rPr>
        <w:rFonts w:ascii="Arial" w:eastAsia="Arial" w:hAnsi="Arial" w:cs="Arial"/>
        <w:sz w:val="16"/>
        <w:szCs w:val="16"/>
        <w:lang w:eastAsia="it-IT" w:bidi="it-IT"/>
      </w:rPr>
      <w:t xml:space="preserve"> – Tel.: 0721.4731</w:t>
    </w:r>
  </w:p>
  <w:p w14:paraId="774164EC" w14:textId="77777777" w:rsidR="009E16A7" w:rsidRDefault="009E16A7" w:rsidP="009E16A7">
    <w:pPr>
      <w:pStyle w:val="Pidipagina"/>
      <w:tabs>
        <w:tab w:val="clear" w:pos="9638"/>
        <w:tab w:val="right" w:pos="9639"/>
      </w:tabs>
      <w:ind w:left="1134"/>
      <w:jc w:val="center"/>
    </w:pPr>
    <w:r>
      <w:rPr>
        <w:rFonts w:ascii="Arial" w:eastAsia="Arial" w:hAnsi="Arial" w:cs="Arial"/>
        <w:sz w:val="16"/>
        <w:szCs w:val="16"/>
        <w:lang w:eastAsia="it-IT" w:bidi="it-IT"/>
      </w:rPr>
      <w:t xml:space="preserve">Sito: </w:t>
    </w:r>
    <w:hyperlink r:id="rId3" w:history="1">
      <w:r w:rsidRPr="000008E2">
        <w:rPr>
          <w:rStyle w:val="Collegamentoipertestuale"/>
          <w:rFonts w:ascii="Arial" w:eastAsia="Arial" w:hAnsi="Arial" w:cs="Arial"/>
          <w:sz w:val="16"/>
          <w:szCs w:val="16"/>
          <w:lang w:eastAsia="it-IT" w:bidi="it-IT"/>
        </w:rPr>
        <w:t>www.comune.montelabbate.pu.it</w:t>
      </w:r>
    </w:hyperlink>
    <w:r>
      <w:rPr>
        <w:rFonts w:ascii="Arial" w:eastAsia="Arial" w:hAnsi="Arial" w:cs="Arial"/>
        <w:sz w:val="16"/>
        <w:szCs w:val="16"/>
        <w:lang w:eastAsia="it-IT" w:bidi="it-IT"/>
      </w:rPr>
      <w:t xml:space="preserve"> - </w:t>
    </w:r>
    <w:r w:rsidRPr="0039299D">
      <w:rPr>
        <w:rFonts w:ascii="Arial" w:eastAsia="Arial" w:hAnsi="Arial" w:cs="Arial"/>
        <w:sz w:val="16"/>
        <w:szCs w:val="16"/>
        <w:lang w:eastAsia="it-IT" w:bidi="it-IT"/>
      </w:rPr>
      <w:t xml:space="preserve">PEC </w:t>
    </w:r>
    <w:hyperlink r:id="rId4" w:history="1">
      <w:r w:rsidRPr="0039299D">
        <w:rPr>
          <w:rStyle w:val="Collegamentoipertestuale"/>
          <w:rFonts w:ascii="Arial" w:eastAsia="Arial" w:hAnsi="Arial" w:cs="Arial"/>
          <w:sz w:val="16"/>
          <w:szCs w:val="16"/>
          <w:lang w:eastAsia="it-IT" w:bidi="it-IT"/>
        </w:rPr>
        <w:t>comune@pec.montelabbate.net</w:t>
      </w:r>
    </w:hyperlink>
  </w:p>
  <w:p w14:paraId="22C9B0F7" w14:textId="77777777" w:rsidR="009E16A7" w:rsidRPr="0039299D" w:rsidRDefault="009E16A7" w:rsidP="009E16A7">
    <w:pPr>
      <w:pStyle w:val="Pidipagina"/>
      <w:tabs>
        <w:tab w:val="clear" w:pos="9638"/>
        <w:tab w:val="right" w:pos="9639"/>
      </w:tabs>
      <w:ind w:left="1134"/>
      <w:jc w:val="center"/>
      <w:rPr>
        <w:rFonts w:ascii="Arial" w:eastAsia="Arial" w:hAnsi="Arial" w:cs="Arial"/>
        <w:sz w:val="16"/>
        <w:szCs w:val="16"/>
        <w:lang w:eastAsia="it-IT" w:bidi="it-IT"/>
      </w:rPr>
    </w:pPr>
  </w:p>
  <w:p w14:paraId="2E96B7B1" w14:textId="77777777" w:rsidR="009E16A7" w:rsidRDefault="009E16A7" w:rsidP="009E1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Arial" w:hAnsi="Arial" w:cs="Arial"/>
        <w:sz w:val="16"/>
        <w:szCs w:val="16"/>
        <w:lang w:eastAsia="it-IT" w:bidi="it-IT"/>
      </w:rPr>
    </w:pPr>
    <w:r w:rsidRPr="0039299D">
      <w:rPr>
        <w:rFonts w:ascii="Arial" w:eastAsia="Arial" w:hAnsi="Arial" w:cs="Arial"/>
        <w:sz w:val="16"/>
        <w:szCs w:val="16"/>
        <w:lang w:eastAsia="it-IT" w:bidi="it-IT"/>
      </w:rPr>
      <w:t xml:space="preserve">Pagina </w:t>
    </w:r>
    <w:r w:rsidRPr="0039299D">
      <w:rPr>
        <w:rFonts w:ascii="Arial" w:eastAsia="Arial" w:hAnsi="Arial" w:cs="Arial"/>
        <w:noProof/>
        <w:sz w:val="16"/>
        <w:szCs w:val="16"/>
        <w:lang w:eastAsia="it-IT" w:bidi="it-IT"/>
      </w:rPr>
      <w:fldChar w:fldCharType="begin"/>
    </w:r>
    <w:r w:rsidRPr="0039299D">
      <w:rPr>
        <w:rFonts w:ascii="Arial" w:eastAsia="Arial" w:hAnsi="Arial" w:cs="Arial"/>
        <w:noProof/>
        <w:sz w:val="16"/>
        <w:szCs w:val="16"/>
        <w:lang w:eastAsia="it-IT" w:bidi="it-IT"/>
      </w:rPr>
      <w:instrText xml:space="preserve"> PAGE \* Arabic \* MERGEFORMAT </w:instrText>
    </w:r>
    <w:r w:rsidRPr="0039299D">
      <w:rPr>
        <w:rFonts w:ascii="Arial" w:eastAsia="Arial" w:hAnsi="Arial" w:cs="Arial"/>
        <w:noProof/>
        <w:sz w:val="16"/>
        <w:szCs w:val="16"/>
        <w:lang w:eastAsia="it-IT" w:bidi="it-IT"/>
      </w:rPr>
      <w:fldChar w:fldCharType="separate"/>
    </w:r>
    <w:r>
      <w:rPr>
        <w:rFonts w:ascii="Arial" w:eastAsia="Arial" w:hAnsi="Arial" w:cs="Arial"/>
        <w:noProof/>
        <w:sz w:val="16"/>
        <w:szCs w:val="16"/>
        <w:lang w:eastAsia="it-IT" w:bidi="it-IT"/>
      </w:rPr>
      <w:t>1</w:t>
    </w:r>
    <w:r w:rsidRPr="0039299D">
      <w:rPr>
        <w:rFonts w:ascii="Arial" w:eastAsia="Arial" w:hAnsi="Arial" w:cs="Arial"/>
        <w:sz w:val="16"/>
        <w:szCs w:val="16"/>
        <w:lang w:eastAsia="it-IT" w:bidi="it-IT"/>
      </w:rPr>
      <w:fldChar w:fldCharType="end"/>
    </w:r>
    <w:r w:rsidRPr="0039299D">
      <w:rPr>
        <w:rFonts w:ascii="Arial" w:eastAsia="Arial" w:hAnsi="Arial" w:cs="Arial"/>
        <w:sz w:val="16"/>
        <w:szCs w:val="16"/>
        <w:lang w:eastAsia="it-IT" w:bidi="it-IT"/>
      </w:rPr>
      <w:t xml:space="preserve"> di </w:t>
    </w:r>
    <w:r w:rsidRPr="0039299D">
      <w:rPr>
        <w:rFonts w:ascii="Arial" w:eastAsia="Arial" w:hAnsi="Arial" w:cs="Arial"/>
        <w:noProof/>
        <w:sz w:val="16"/>
        <w:szCs w:val="16"/>
        <w:lang w:eastAsia="it-IT" w:bidi="it-IT"/>
      </w:rPr>
      <w:fldChar w:fldCharType="begin"/>
    </w:r>
    <w:r w:rsidRPr="0039299D">
      <w:rPr>
        <w:rFonts w:ascii="Arial" w:eastAsia="Arial" w:hAnsi="Arial" w:cs="Arial"/>
        <w:noProof/>
        <w:sz w:val="16"/>
        <w:szCs w:val="16"/>
        <w:lang w:eastAsia="it-IT" w:bidi="it-IT"/>
      </w:rPr>
      <w:instrText xml:space="preserve"> NUMPAGES \* Arabic \* MERGEFORMAT </w:instrText>
    </w:r>
    <w:r w:rsidRPr="0039299D">
      <w:rPr>
        <w:rFonts w:ascii="Arial" w:eastAsia="Arial" w:hAnsi="Arial" w:cs="Arial"/>
        <w:noProof/>
        <w:sz w:val="16"/>
        <w:szCs w:val="16"/>
        <w:lang w:eastAsia="it-IT" w:bidi="it-IT"/>
      </w:rPr>
      <w:fldChar w:fldCharType="separate"/>
    </w:r>
    <w:r>
      <w:rPr>
        <w:rFonts w:ascii="Arial" w:eastAsia="Arial" w:hAnsi="Arial" w:cs="Arial"/>
        <w:noProof/>
        <w:sz w:val="16"/>
        <w:szCs w:val="16"/>
        <w:lang w:eastAsia="it-IT" w:bidi="it-IT"/>
      </w:rPr>
      <w:t>1</w:t>
    </w:r>
    <w:r w:rsidRPr="0039299D">
      <w:rPr>
        <w:rFonts w:ascii="Arial" w:eastAsia="Arial" w:hAnsi="Arial" w:cs="Arial"/>
        <w:sz w:val="16"/>
        <w:szCs w:val="16"/>
        <w:lang w:eastAsia="it-IT"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9C2F" w14:textId="77777777" w:rsidR="00516B7B" w:rsidRDefault="00516B7B">
      <w:r>
        <w:separator/>
      </w:r>
    </w:p>
  </w:footnote>
  <w:footnote w:type="continuationSeparator" w:id="0">
    <w:p w14:paraId="5362CC07" w14:textId="77777777" w:rsidR="00516B7B" w:rsidRDefault="0051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9CC7" w14:textId="77777777" w:rsidR="007A7E7C" w:rsidRDefault="00000000" w:rsidP="007A7E7C">
    <w:pPr>
      <w:pStyle w:val="Intestazione"/>
      <w:tabs>
        <w:tab w:val="clear" w:pos="9638"/>
        <w:tab w:val="right" w:pos="9639"/>
      </w:tabs>
      <w:rPr>
        <w:lang w:eastAsia="it-IT" w:bidi="it-IT"/>
      </w:rPr>
    </w:pPr>
    <w:r>
      <w:rPr>
        <w:lang w:val="x-none" w:eastAsia="x-none" w:bidi="ar-SA"/>
      </w:rPr>
      <w:pict w14:anchorId="1403D43F">
        <v:shapetype id="_x0000_t202" coordsize="21600,21600" o:spt="202" path="m,l,21600r21600,l21600,xe">
          <v:stroke joinstyle="miter"/>
          <v:path gradientshapeok="t" o:connecttype="rect"/>
        </v:shapetype>
        <v:shape id="_x0000_s1030" type="#_x0000_t202" style="position:absolute;margin-left:142.35pt;margin-top:10.3pt;width:280.95pt;height:59.35pt;z-index:6" stroked="f" strokeweight="0">
          <v:fill opacity="0"/>
          <v:textbox style="mso-next-textbox:#_x0000_s1030">
            <w:txbxContent>
              <w:p w14:paraId="2DFC2544" w14:textId="77777777" w:rsidR="007A7E7C" w:rsidRDefault="007A7E7C" w:rsidP="007A7E7C">
                <w:pPr>
                  <w:tabs>
                    <w:tab w:val="center" w:pos="2552"/>
                    <w:tab w:val="center" w:pos="6521"/>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jc w:val="center"/>
                  <w:rPr>
                    <w:b/>
                    <w:bCs/>
                    <w:sz w:val="32"/>
                    <w:szCs w:val="32"/>
                    <w:lang w:eastAsia="it-IT" w:bidi="it-IT"/>
                  </w:rPr>
                </w:pPr>
                <w:r>
                  <w:rPr>
                    <w:b/>
                    <w:bCs/>
                    <w:sz w:val="32"/>
                    <w:szCs w:val="32"/>
                    <w:lang w:eastAsia="it-IT" w:bidi="it-IT"/>
                  </w:rPr>
                  <w:t>COMUNE DI MONTELABBATE</w:t>
                </w:r>
              </w:p>
              <w:p w14:paraId="3D2E63DE" w14:textId="77777777" w:rsidR="007A7E7C" w:rsidRDefault="007A7E7C" w:rsidP="007A7E7C">
                <w:pPr>
                  <w:tabs>
                    <w:tab w:val="center" w:pos="2552"/>
                    <w:tab w:val="center" w:pos="6521"/>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jc w:val="center"/>
                  <w:rPr>
                    <w:b/>
                    <w:bCs/>
                    <w:i/>
                    <w:iCs/>
                    <w:lang w:eastAsia="it-IT" w:bidi="it-IT"/>
                  </w:rPr>
                </w:pPr>
                <w:r>
                  <w:rPr>
                    <w:b/>
                    <w:bCs/>
                    <w:i/>
                    <w:iCs/>
                    <w:lang w:eastAsia="it-IT" w:bidi="it-IT"/>
                  </w:rPr>
                  <w:t>Provincia di Pesaro e Urbino</w:t>
                </w:r>
              </w:p>
            </w:txbxContent>
          </v:textbox>
          <w10:wrap type="square"/>
        </v:shape>
      </w:pict>
    </w:r>
    <w:r>
      <w:rPr>
        <w:noProof/>
      </w:rPr>
      <w:pict w14:anchorId="71F23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55pt;margin-top:3.75pt;width:37.5pt;height:56.55pt;z-index:5;visibility:visible">
          <v:imagedata r:id="rId1" o:title=""/>
        </v:shape>
      </w:pict>
    </w:r>
  </w:p>
  <w:p w14:paraId="3E432C13" w14:textId="77777777" w:rsidR="007A7E7C" w:rsidRDefault="007A7E7C" w:rsidP="007A7E7C">
    <w:pPr>
      <w:pStyle w:val="Intestazione"/>
      <w:tabs>
        <w:tab w:val="clear" w:pos="9638"/>
        <w:tab w:val="right" w:pos="9639"/>
      </w:tabs>
      <w:rPr>
        <w:lang w:eastAsia="it-IT" w:bidi="it-IT"/>
      </w:rPr>
    </w:pPr>
  </w:p>
  <w:p w14:paraId="31FEAE11" w14:textId="77777777" w:rsidR="007A7E7C" w:rsidRDefault="007A7E7C" w:rsidP="007A7E7C">
    <w:pPr>
      <w:pStyle w:val="Intestazione"/>
      <w:tabs>
        <w:tab w:val="clear" w:pos="9638"/>
        <w:tab w:val="right" w:pos="9639"/>
      </w:tabs>
      <w:rPr>
        <w:lang w:eastAsia="it-IT" w:bidi="it-IT"/>
      </w:rPr>
    </w:pPr>
  </w:p>
  <w:p w14:paraId="1268A1DD" w14:textId="77777777" w:rsidR="007A7E7C" w:rsidRDefault="007A7E7C" w:rsidP="007A7E7C">
    <w:pPr>
      <w:pStyle w:val="Intestazione"/>
      <w:tabs>
        <w:tab w:val="clear" w:pos="9638"/>
        <w:tab w:val="right" w:pos="9639"/>
      </w:tabs>
      <w:rPr>
        <w:lang w:eastAsia="it-IT" w:bidi="it-IT"/>
      </w:rPr>
    </w:pPr>
  </w:p>
  <w:p w14:paraId="53164D09" w14:textId="77777777" w:rsidR="007A7E7C" w:rsidRDefault="007A7E7C" w:rsidP="007A7E7C">
    <w:pPr>
      <w:pStyle w:val="Intestazione"/>
      <w:tabs>
        <w:tab w:val="clear" w:pos="9638"/>
        <w:tab w:val="right" w:pos="9639"/>
      </w:tabs>
      <w:rPr>
        <w:lang w:eastAsia="it-IT" w:bidi="it-IT"/>
      </w:rPr>
    </w:pPr>
  </w:p>
  <w:p w14:paraId="1996437D" w14:textId="77777777" w:rsidR="007A7E7C" w:rsidRPr="009E16A7" w:rsidRDefault="007A7E7C" w:rsidP="007A7E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E8BF" w14:textId="77777777" w:rsidR="009E16A7" w:rsidRDefault="00000000" w:rsidP="009E16A7">
    <w:pPr>
      <w:pStyle w:val="Intestazione"/>
      <w:tabs>
        <w:tab w:val="clear" w:pos="9638"/>
        <w:tab w:val="right" w:pos="9639"/>
      </w:tabs>
      <w:rPr>
        <w:lang w:eastAsia="it-IT" w:bidi="it-IT"/>
      </w:rPr>
    </w:pPr>
    <w:r>
      <w:rPr>
        <w:lang w:val="x-none" w:eastAsia="x-none" w:bidi="ar-SA"/>
      </w:rPr>
      <w:pict w14:anchorId="74872C7C">
        <v:shapetype id="_x0000_t202" coordsize="21600,21600" o:spt="202" path="m,l,21600r21600,l21600,xe">
          <v:stroke joinstyle="miter"/>
          <v:path gradientshapeok="t" o:connecttype="rect"/>
        </v:shapetype>
        <v:shape id="Casella di testo 1" o:spid="_x0000_s1025" type="#_x0000_t202" style="position:absolute;margin-left:142.35pt;margin-top:10.3pt;width:280.95pt;height:59.35pt;z-index:2" stroked="f" strokeweight="0">
          <v:fill opacity="0"/>
          <v:textbox style="mso-next-textbox:#Casella di testo 1">
            <w:txbxContent>
              <w:p w14:paraId="7553768F" w14:textId="77777777" w:rsidR="009E16A7" w:rsidRDefault="009E16A7" w:rsidP="009E16A7">
                <w:pPr>
                  <w:tabs>
                    <w:tab w:val="center" w:pos="2552"/>
                    <w:tab w:val="center" w:pos="6521"/>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jc w:val="center"/>
                  <w:rPr>
                    <w:b/>
                    <w:bCs/>
                    <w:sz w:val="32"/>
                    <w:szCs w:val="32"/>
                    <w:lang w:eastAsia="it-IT" w:bidi="it-IT"/>
                  </w:rPr>
                </w:pPr>
                <w:r>
                  <w:rPr>
                    <w:b/>
                    <w:bCs/>
                    <w:sz w:val="32"/>
                    <w:szCs w:val="32"/>
                    <w:lang w:eastAsia="it-IT" w:bidi="it-IT"/>
                  </w:rPr>
                  <w:t>COMUNE DI MONTELABBATE</w:t>
                </w:r>
              </w:p>
              <w:p w14:paraId="1DF83D3E" w14:textId="77777777" w:rsidR="009E16A7" w:rsidRDefault="009E16A7" w:rsidP="009E16A7">
                <w:pPr>
                  <w:tabs>
                    <w:tab w:val="center" w:pos="2552"/>
                    <w:tab w:val="center" w:pos="6521"/>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line="240" w:lineRule="atLeast"/>
                  <w:jc w:val="center"/>
                  <w:rPr>
                    <w:b/>
                    <w:bCs/>
                    <w:i/>
                    <w:iCs/>
                    <w:lang w:eastAsia="it-IT" w:bidi="it-IT"/>
                  </w:rPr>
                </w:pPr>
                <w:r>
                  <w:rPr>
                    <w:b/>
                    <w:bCs/>
                    <w:i/>
                    <w:iCs/>
                    <w:lang w:eastAsia="it-IT" w:bidi="it-IT"/>
                  </w:rPr>
                  <w:t>Provincia di Pesaro e Urbino</w:t>
                </w:r>
              </w:p>
            </w:txbxContent>
          </v:textbox>
          <w10:wrap type="square"/>
        </v:shape>
      </w:pict>
    </w:r>
    <w:r>
      <w:rPr>
        <w:noProof/>
      </w:rPr>
      <w:pict w14:anchorId="00C28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6" type="#_x0000_t75" style="position:absolute;margin-left:-1.55pt;margin-top:3.75pt;width:37.5pt;height:56.55pt;z-index:1;visibility:visible">
          <v:imagedata r:id="rId1" o:title=""/>
        </v:shape>
      </w:pict>
    </w:r>
  </w:p>
  <w:p w14:paraId="58A7B769" w14:textId="77777777" w:rsidR="009E16A7" w:rsidRDefault="009E16A7" w:rsidP="009E16A7">
    <w:pPr>
      <w:pStyle w:val="Intestazione"/>
      <w:tabs>
        <w:tab w:val="clear" w:pos="9638"/>
        <w:tab w:val="right" w:pos="9639"/>
      </w:tabs>
      <w:rPr>
        <w:lang w:eastAsia="it-IT" w:bidi="it-IT"/>
      </w:rPr>
    </w:pPr>
  </w:p>
  <w:p w14:paraId="353410AF" w14:textId="77777777" w:rsidR="009E16A7" w:rsidRDefault="009E16A7" w:rsidP="009E16A7">
    <w:pPr>
      <w:pStyle w:val="Intestazione"/>
      <w:tabs>
        <w:tab w:val="clear" w:pos="9638"/>
        <w:tab w:val="right" w:pos="9639"/>
      </w:tabs>
      <w:rPr>
        <w:lang w:eastAsia="it-IT" w:bidi="it-IT"/>
      </w:rPr>
    </w:pPr>
  </w:p>
  <w:p w14:paraId="2970E5BD" w14:textId="77777777" w:rsidR="009E16A7" w:rsidRDefault="009E16A7" w:rsidP="009E16A7">
    <w:pPr>
      <w:pStyle w:val="Intestazione"/>
      <w:tabs>
        <w:tab w:val="clear" w:pos="9638"/>
        <w:tab w:val="right" w:pos="9639"/>
      </w:tabs>
      <w:rPr>
        <w:lang w:eastAsia="it-IT" w:bidi="it-IT"/>
      </w:rPr>
    </w:pPr>
  </w:p>
  <w:p w14:paraId="6B2A472B" w14:textId="77777777" w:rsidR="009E16A7" w:rsidRDefault="009E16A7" w:rsidP="009E16A7">
    <w:pPr>
      <w:pStyle w:val="Intestazione"/>
      <w:tabs>
        <w:tab w:val="clear" w:pos="9638"/>
        <w:tab w:val="right" w:pos="9639"/>
      </w:tabs>
      <w:rPr>
        <w:lang w:eastAsia="it-IT" w:bidi="it-IT"/>
      </w:rPr>
    </w:pPr>
  </w:p>
  <w:p w14:paraId="4FF92FB6" w14:textId="77777777" w:rsidR="000F7375" w:rsidRPr="009E16A7" w:rsidRDefault="000F7375" w:rsidP="009E16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6946"/>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0"/>
        </w:tabs>
        <w:ind w:left="0" w:firstLine="425"/>
      </w:pPr>
    </w:lvl>
    <w:lvl w:ilvl="4">
      <w:start w:val="1"/>
      <w:numFmt w:val="none"/>
      <w:pStyle w:val="Titolo5"/>
      <w:suff w:val="nothing"/>
      <w:lvlText w:val=""/>
      <w:lvlJc w:val="left"/>
      <w:pPr>
        <w:tabs>
          <w:tab w:val="num" w:pos="0"/>
        </w:tabs>
        <w:ind w:left="0" w:firstLine="426"/>
      </w:pPr>
    </w:lvl>
    <w:lvl w:ilvl="5">
      <w:start w:val="1"/>
      <w:numFmt w:val="none"/>
      <w:pStyle w:val="Titolo6"/>
      <w:suff w:val="nothing"/>
      <w:lvlText w:val=""/>
      <w:lvlJc w:val="left"/>
      <w:pPr>
        <w:tabs>
          <w:tab w:val="num" w:pos="0"/>
        </w:tabs>
        <w:ind w:left="993" w:hanging="993"/>
      </w:pPr>
    </w:lvl>
    <w:lvl w:ilvl="6">
      <w:start w:val="1"/>
      <w:numFmt w:val="none"/>
      <w:pStyle w:val="Titolo7"/>
      <w:suff w:val="nothing"/>
      <w:lvlText w:val=""/>
      <w:lvlJc w:val="left"/>
      <w:pPr>
        <w:tabs>
          <w:tab w:val="num" w:pos="0"/>
        </w:tabs>
        <w:ind w:left="0" w:firstLine="6804"/>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0"/>
    <w:lvl w:ilvl="0">
      <w:start w:val="1"/>
      <w:numFmt w:val="bullet"/>
      <w:lvlText w:val=""/>
      <w:lvlJc w:val="left"/>
      <w:pPr>
        <w:tabs>
          <w:tab w:val="num" w:pos="0"/>
        </w:tabs>
        <w:ind w:left="1425" w:hanging="360"/>
      </w:pPr>
      <w:rPr>
        <w:rFonts w:ascii="Symbol" w:hAnsi="Symbol"/>
      </w:rPr>
    </w:lvl>
    <w:lvl w:ilvl="1">
      <w:start w:val="1"/>
      <w:numFmt w:val="bullet"/>
      <w:lvlText w:val="o"/>
      <w:lvlJc w:val="left"/>
      <w:pPr>
        <w:tabs>
          <w:tab w:val="num" w:pos="0"/>
        </w:tabs>
        <w:ind w:left="2145" w:hanging="360"/>
      </w:pPr>
      <w:rPr>
        <w:rFonts w:ascii="Courier New" w:hAnsi="Courier New" w:cs="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cs="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cs="Courier New"/>
      </w:rPr>
    </w:lvl>
    <w:lvl w:ilvl="8">
      <w:start w:val="1"/>
      <w:numFmt w:val="bullet"/>
      <w:lvlText w:val=""/>
      <w:lvlJc w:val="left"/>
      <w:pPr>
        <w:tabs>
          <w:tab w:val="num" w:pos="0"/>
        </w:tabs>
        <w:ind w:left="7185" w:hanging="360"/>
      </w:pPr>
      <w:rPr>
        <w:rFonts w:ascii="Wingdings" w:hAnsi="Wingdings"/>
      </w:rPr>
    </w:lvl>
  </w:abstractNum>
  <w:abstractNum w:abstractNumId="2" w15:restartNumberingAfterBreak="0">
    <w:nsid w:val="00000003"/>
    <w:multiLevelType w:val="multilevel"/>
    <w:tmpl w:val="00000003"/>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3"/>
    <w:lvl w:ilvl="0">
      <w:start w:val="1"/>
      <w:numFmt w:val="decimal"/>
      <w:lvlText w:val="%1)"/>
      <w:lvlJc w:val="left"/>
      <w:pPr>
        <w:tabs>
          <w:tab w:val="num" w:pos="0"/>
        </w:tabs>
        <w:ind w:left="774" w:hanging="360"/>
      </w:pPr>
    </w:lvl>
    <w:lvl w:ilvl="1">
      <w:start w:val="1"/>
      <w:numFmt w:val="lowerLetter"/>
      <w:lvlText w:val="%2."/>
      <w:lvlJc w:val="left"/>
      <w:pPr>
        <w:tabs>
          <w:tab w:val="num" w:pos="0"/>
        </w:tabs>
        <w:ind w:left="1494" w:hanging="360"/>
      </w:pPr>
    </w:lvl>
    <w:lvl w:ilvl="2">
      <w:start w:val="1"/>
      <w:numFmt w:val="lowerRoman"/>
      <w:lvlText w:val="%2.%3."/>
      <w:lvlJc w:val="right"/>
      <w:pPr>
        <w:tabs>
          <w:tab w:val="num" w:pos="0"/>
        </w:tabs>
        <w:ind w:left="2214" w:hanging="180"/>
      </w:pPr>
    </w:lvl>
    <w:lvl w:ilvl="3">
      <w:start w:val="1"/>
      <w:numFmt w:val="decimal"/>
      <w:lvlText w:val="%2.%3.%4."/>
      <w:lvlJc w:val="left"/>
      <w:pPr>
        <w:tabs>
          <w:tab w:val="num" w:pos="0"/>
        </w:tabs>
        <w:ind w:left="2934" w:hanging="360"/>
      </w:pPr>
    </w:lvl>
    <w:lvl w:ilvl="4">
      <w:start w:val="1"/>
      <w:numFmt w:val="lowerLetter"/>
      <w:lvlText w:val="%2.%3.%4.%5."/>
      <w:lvlJc w:val="left"/>
      <w:pPr>
        <w:tabs>
          <w:tab w:val="num" w:pos="0"/>
        </w:tabs>
        <w:ind w:left="3654" w:hanging="360"/>
      </w:pPr>
    </w:lvl>
    <w:lvl w:ilvl="5">
      <w:start w:val="1"/>
      <w:numFmt w:val="lowerRoman"/>
      <w:lvlText w:val="%2.%3.%4.%5.%6."/>
      <w:lvlJc w:val="right"/>
      <w:pPr>
        <w:tabs>
          <w:tab w:val="num" w:pos="0"/>
        </w:tabs>
        <w:ind w:left="4374" w:hanging="180"/>
      </w:pPr>
    </w:lvl>
    <w:lvl w:ilvl="6">
      <w:start w:val="1"/>
      <w:numFmt w:val="decimal"/>
      <w:lvlText w:val="%2.%3.%4.%5.%6.%7."/>
      <w:lvlJc w:val="left"/>
      <w:pPr>
        <w:tabs>
          <w:tab w:val="num" w:pos="0"/>
        </w:tabs>
        <w:ind w:left="5094" w:hanging="360"/>
      </w:pPr>
    </w:lvl>
    <w:lvl w:ilvl="7">
      <w:start w:val="1"/>
      <w:numFmt w:val="lowerLetter"/>
      <w:lvlText w:val="%2.%3.%4.%5.%6.%7.%8."/>
      <w:lvlJc w:val="left"/>
      <w:pPr>
        <w:tabs>
          <w:tab w:val="num" w:pos="0"/>
        </w:tabs>
        <w:ind w:left="5814" w:hanging="360"/>
      </w:pPr>
    </w:lvl>
    <w:lvl w:ilvl="8">
      <w:start w:val="1"/>
      <w:numFmt w:val="lowerRoman"/>
      <w:lvlText w:val="%2.%3.%4.%5.%6.%7.%8.%9."/>
      <w:lvlJc w:val="right"/>
      <w:pPr>
        <w:tabs>
          <w:tab w:val="num" w:pos="0"/>
        </w:tabs>
        <w:ind w:left="6534" w:hanging="180"/>
      </w:pPr>
    </w:lvl>
  </w:abstractNum>
  <w:abstractNum w:abstractNumId="5" w15:restartNumberingAfterBreak="0">
    <w:nsid w:val="3ECF3BAF"/>
    <w:multiLevelType w:val="hybridMultilevel"/>
    <w:tmpl w:val="F0E2B18A"/>
    <w:lvl w:ilvl="0" w:tplc="74C64C32">
      <w:numFmt w:val="bullet"/>
      <w:lvlText w:val="-"/>
      <w:lvlJc w:val="left"/>
      <w:pPr>
        <w:ind w:left="360" w:hanging="360"/>
      </w:pPr>
      <w:rPr>
        <w:rFonts w:ascii="Calibri" w:eastAsia="SimSun" w:hAnsi="Calibri" w:cs="Calibri" w:hint="default"/>
        <w:b/>
        <w:b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7022D3F"/>
    <w:multiLevelType w:val="hybridMultilevel"/>
    <w:tmpl w:val="5F6ADEA8"/>
    <w:lvl w:ilvl="0" w:tplc="501A66F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421488475">
    <w:abstractNumId w:val="0"/>
  </w:num>
  <w:num w:numId="2" w16cid:durableId="832918264">
    <w:abstractNumId w:val="1"/>
  </w:num>
  <w:num w:numId="3" w16cid:durableId="1036277621">
    <w:abstractNumId w:val="2"/>
  </w:num>
  <w:num w:numId="4" w16cid:durableId="1699499543">
    <w:abstractNumId w:val="3"/>
  </w:num>
  <w:num w:numId="5" w16cid:durableId="210306037">
    <w:abstractNumId w:val="4"/>
  </w:num>
  <w:num w:numId="6" w16cid:durableId="2005090471">
    <w:abstractNumId w:val="5"/>
  </w:num>
  <w:num w:numId="7" w16cid:durableId="24445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E99"/>
    <w:rsid w:val="00023C48"/>
    <w:rsid w:val="00097DA4"/>
    <w:rsid w:val="000C7B35"/>
    <w:rsid w:val="000F43AE"/>
    <w:rsid w:val="000F7375"/>
    <w:rsid w:val="001027E4"/>
    <w:rsid w:val="001352BA"/>
    <w:rsid w:val="00136FDF"/>
    <w:rsid w:val="00137DB8"/>
    <w:rsid w:val="001631D2"/>
    <w:rsid w:val="001C6E1A"/>
    <w:rsid w:val="00206509"/>
    <w:rsid w:val="00220A01"/>
    <w:rsid w:val="002A33E8"/>
    <w:rsid w:val="002A40C3"/>
    <w:rsid w:val="00383081"/>
    <w:rsid w:val="003D167C"/>
    <w:rsid w:val="004D0231"/>
    <w:rsid w:val="004D5E32"/>
    <w:rsid w:val="00516B7B"/>
    <w:rsid w:val="005E6041"/>
    <w:rsid w:val="00605213"/>
    <w:rsid w:val="006269C0"/>
    <w:rsid w:val="006472DD"/>
    <w:rsid w:val="006572B0"/>
    <w:rsid w:val="00673CC0"/>
    <w:rsid w:val="006B0DBE"/>
    <w:rsid w:val="006B7AA3"/>
    <w:rsid w:val="006C2AE3"/>
    <w:rsid w:val="006E1B11"/>
    <w:rsid w:val="007177A4"/>
    <w:rsid w:val="007807F2"/>
    <w:rsid w:val="007A7E7C"/>
    <w:rsid w:val="008A0727"/>
    <w:rsid w:val="008C7295"/>
    <w:rsid w:val="00973870"/>
    <w:rsid w:val="009E16A7"/>
    <w:rsid w:val="00B01AA8"/>
    <w:rsid w:val="00B27EF1"/>
    <w:rsid w:val="00B34A14"/>
    <w:rsid w:val="00B67F6A"/>
    <w:rsid w:val="00C62F0C"/>
    <w:rsid w:val="00C66A40"/>
    <w:rsid w:val="00CF6D34"/>
    <w:rsid w:val="00D464CA"/>
    <w:rsid w:val="00D67409"/>
    <w:rsid w:val="00DB7983"/>
    <w:rsid w:val="00DF55DD"/>
    <w:rsid w:val="00E06E99"/>
    <w:rsid w:val="00F32603"/>
    <w:rsid w:val="00F436B8"/>
    <w:rsid w:val="00F872C6"/>
    <w:rsid w:val="00F90361"/>
    <w:rsid w:val="00FB1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06C11C"/>
  <w15:chartTrackingRefBased/>
  <w15:docId w15:val="{5066116C-E31E-4E3B-9975-6BA8841C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paragraph" w:styleId="Titolo1">
    <w:name w:val="heading 1"/>
    <w:basedOn w:val="Normale"/>
    <w:next w:val="Corpotesto"/>
    <w:qFormat/>
    <w:pPr>
      <w:keepNext/>
      <w:numPr>
        <w:numId w:val="1"/>
      </w:numPr>
      <w:tabs>
        <w:tab w:val="left" w:pos="2835"/>
      </w:tabs>
      <w:spacing w:before="120"/>
      <w:jc w:val="both"/>
      <w:outlineLvl w:val="0"/>
    </w:pPr>
    <w:rPr>
      <w:i/>
      <w:iCs/>
      <w:sz w:val="22"/>
      <w:szCs w:val="20"/>
    </w:rPr>
  </w:style>
  <w:style w:type="paragraph" w:styleId="Titolo2">
    <w:name w:val="heading 2"/>
    <w:basedOn w:val="Normale"/>
    <w:next w:val="Corpotesto"/>
    <w:qFormat/>
    <w:pPr>
      <w:keepNext/>
      <w:numPr>
        <w:ilvl w:val="1"/>
        <w:numId w:val="1"/>
      </w:numPr>
      <w:spacing w:before="120"/>
      <w:jc w:val="right"/>
      <w:outlineLvl w:val="1"/>
    </w:pPr>
    <w:rPr>
      <w:szCs w:val="20"/>
    </w:rPr>
  </w:style>
  <w:style w:type="paragraph" w:styleId="Titolo3">
    <w:name w:val="heading 3"/>
    <w:basedOn w:val="Normale"/>
    <w:next w:val="Normale"/>
    <w:link w:val="Titolo3Carattere"/>
    <w:uiPriority w:val="9"/>
    <w:semiHidden/>
    <w:unhideWhenUsed/>
    <w:qFormat/>
    <w:rsid w:val="007177A4"/>
    <w:pPr>
      <w:keepNext/>
      <w:spacing w:before="240" w:after="60"/>
      <w:outlineLvl w:val="2"/>
    </w:pPr>
    <w:rPr>
      <w:rFonts w:ascii="Calibri Light" w:eastAsia="Times New Roman" w:hAnsi="Calibri Light"/>
      <w:b/>
      <w:bCs/>
      <w:sz w:val="26"/>
      <w:szCs w:val="23"/>
    </w:rPr>
  </w:style>
  <w:style w:type="paragraph" w:styleId="Titolo4">
    <w:name w:val="heading 4"/>
    <w:basedOn w:val="Normale"/>
    <w:next w:val="Corpotesto"/>
    <w:qFormat/>
    <w:pPr>
      <w:keepNext/>
      <w:numPr>
        <w:ilvl w:val="3"/>
        <w:numId w:val="1"/>
      </w:numPr>
      <w:tabs>
        <w:tab w:val="left" w:pos="2835"/>
      </w:tabs>
      <w:spacing w:before="120"/>
      <w:jc w:val="center"/>
      <w:outlineLvl w:val="3"/>
    </w:pPr>
    <w:rPr>
      <w:i/>
      <w:sz w:val="20"/>
      <w:szCs w:val="20"/>
    </w:rPr>
  </w:style>
  <w:style w:type="paragraph" w:styleId="Titolo5">
    <w:name w:val="heading 5"/>
    <w:basedOn w:val="Normale"/>
    <w:next w:val="Corpotesto"/>
    <w:qFormat/>
    <w:pPr>
      <w:keepNext/>
      <w:numPr>
        <w:ilvl w:val="4"/>
        <w:numId w:val="1"/>
      </w:numPr>
      <w:tabs>
        <w:tab w:val="left" w:pos="2835"/>
      </w:tabs>
      <w:ind w:right="991"/>
      <w:jc w:val="right"/>
      <w:outlineLvl w:val="4"/>
    </w:pPr>
    <w:rPr>
      <w:b/>
      <w:sz w:val="22"/>
      <w:szCs w:val="20"/>
    </w:rPr>
  </w:style>
  <w:style w:type="paragraph" w:styleId="Titolo6">
    <w:name w:val="heading 6"/>
    <w:basedOn w:val="Normale"/>
    <w:next w:val="Corpotesto"/>
    <w:qFormat/>
    <w:pPr>
      <w:keepNext/>
      <w:numPr>
        <w:ilvl w:val="5"/>
        <w:numId w:val="1"/>
      </w:numPr>
      <w:jc w:val="center"/>
      <w:outlineLvl w:val="5"/>
    </w:pPr>
    <w:rPr>
      <w:b/>
      <w:sz w:val="22"/>
      <w:szCs w:val="20"/>
    </w:rPr>
  </w:style>
  <w:style w:type="paragraph" w:styleId="Titolo7">
    <w:name w:val="heading 7"/>
    <w:basedOn w:val="Normale"/>
    <w:next w:val="Corpotesto"/>
    <w:qFormat/>
    <w:pPr>
      <w:keepNext/>
      <w:numPr>
        <w:ilvl w:val="6"/>
        <w:numId w:val="1"/>
      </w:numPr>
      <w:tabs>
        <w:tab w:val="left" w:pos="2835"/>
        <w:tab w:val="left" w:pos="9072"/>
      </w:tabs>
      <w:ind w:right="566"/>
      <w:outlineLvl w:val="6"/>
    </w:pPr>
    <w:rPr>
      <w:rFonts w:ascii="Arial" w:hAnsi="Arial"/>
      <w:i/>
      <w:iCs/>
      <w:sz w:val="19"/>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Collegamentovisitato1">
    <w:name w:val="Collegamento visitato1"/>
    <w:rPr>
      <w:color w:val="800080"/>
      <w:u w:val="single"/>
    </w:rPr>
  </w:style>
  <w:style w:type="character" w:customStyle="1" w:styleId="Titolo1Carattere">
    <w:name w:val="Titolo 1 Carattere"/>
    <w:rPr>
      <w:i/>
      <w:iCs/>
      <w:sz w:val="22"/>
    </w:rPr>
  </w:style>
  <w:style w:type="character" w:customStyle="1" w:styleId="Titolo2Carattere">
    <w:name w:val="Titolo 2 Carattere"/>
    <w:rPr>
      <w:sz w:val="24"/>
    </w:rPr>
  </w:style>
  <w:style w:type="character" w:customStyle="1" w:styleId="Titolo4Carattere">
    <w:name w:val="Titolo 4 Carattere"/>
    <w:rPr>
      <w:i/>
    </w:rPr>
  </w:style>
  <w:style w:type="character" w:customStyle="1" w:styleId="Titolo5Carattere">
    <w:name w:val="Titolo 5 Carattere"/>
    <w:rPr>
      <w:b/>
      <w:sz w:val="22"/>
    </w:rPr>
  </w:style>
  <w:style w:type="character" w:customStyle="1" w:styleId="Titolo6Carattere">
    <w:name w:val="Titolo 6 Carattere"/>
    <w:rPr>
      <w:b/>
      <w:sz w:val="22"/>
    </w:rPr>
  </w:style>
  <w:style w:type="character" w:customStyle="1" w:styleId="Titolo7Carattere">
    <w:name w:val="Titolo 7 Carattere"/>
    <w:rPr>
      <w:rFonts w:ascii="Arial" w:hAnsi="Arial"/>
      <w:i/>
      <w:iCs/>
      <w:sz w:val="19"/>
    </w:rPr>
  </w:style>
  <w:style w:type="character" w:customStyle="1" w:styleId="TestofumettoCarattere">
    <w:name w:val="Testo fumetto Carattere"/>
    <w:rPr>
      <w:rFonts w:ascii="Segoe UI" w:hAnsi="Segoe UI" w:cs="Segoe UI"/>
      <w:sz w:val="18"/>
      <w:szCs w:val="18"/>
    </w:rPr>
  </w:style>
  <w:style w:type="character" w:customStyle="1" w:styleId="PidipaginaCarattere">
    <w:name w:val="Piè di pagina Carattere"/>
    <w:rPr>
      <w:sz w:val="24"/>
      <w:szCs w:val="24"/>
    </w:rPr>
  </w:style>
  <w:style w:type="character" w:styleId="Enfasigrassetto">
    <w:name w:val="Strong"/>
    <w:qFormat/>
    <w:rPr>
      <w:b/>
      <w:bCs/>
    </w:rPr>
  </w:style>
  <w:style w:type="character" w:customStyle="1" w:styleId="CorpotestoCarattere">
    <w:name w:val="Corpo testo Carattere"/>
    <w:basedOn w:val="Carpredefinitoparagrafo1"/>
  </w:style>
  <w:style w:type="character" w:customStyle="1" w:styleId="IntestazioneCarattere">
    <w:name w:val="Intestazione Carattere"/>
    <w:rPr>
      <w:sz w:val="24"/>
      <w:szCs w:val="24"/>
    </w:rPr>
  </w:style>
  <w:style w:type="character" w:customStyle="1" w:styleId="ListLabel1">
    <w:name w:val="ListLabel 1"/>
    <w:rPr>
      <w:rFonts w:cs="Courier New"/>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rPr>
      <w:sz w:val="20"/>
      <w:szCs w:val="20"/>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Intestazione">
    <w:name w:val="header"/>
    <w:basedOn w:val="Normale"/>
    <w:qFormat/>
    <w:pPr>
      <w:suppressLineNumbers/>
      <w:tabs>
        <w:tab w:val="center" w:pos="4819"/>
        <w:tab w:val="right" w:pos="9638"/>
      </w:tabs>
    </w:pPr>
  </w:style>
  <w:style w:type="paragraph" w:styleId="Pidipagina">
    <w:name w:val="footer"/>
    <w:basedOn w:val="Normale"/>
    <w:qFormat/>
    <w:pPr>
      <w:suppressLineNumbers/>
      <w:tabs>
        <w:tab w:val="center" w:pos="4819"/>
        <w:tab w:val="right" w:pos="9638"/>
      </w:tabs>
    </w:pPr>
  </w:style>
  <w:style w:type="paragraph" w:customStyle="1" w:styleId="Default">
    <w:name w:val="Default"/>
    <w:pPr>
      <w:suppressAutoHyphens/>
    </w:pPr>
    <w:rPr>
      <w:rFonts w:ascii="Calibri" w:eastAsia="Calibri" w:hAnsi="Calibri" w:cs="Calibri"/>
      <w:color w:val="000000"/>
      <w:sz w:val="24"/>
      <w:szCs w:val="24"/>
      <w:lang w:eastAsia="ar-SA"/>
    </w:rPr>
  </w:style>
  <w:style w:type="paragraph" w:customStyle="1" w:styleId="Paragrafoelenco1">
    <w:name w:val="Paragrafo elenco1"/>
    <w:basedOn w:val="Normale"/>
    <w:pPr>
      <w:ind w:left="720"/>
    </w:pPr>
    <w:rPr>
      <w:sz w:val="20"/>
      <w:szCs w:val="20"/>
    </w:rPr>
  </w:style>
  <w:style w:type="paragraph" w:customStyle="1" w:styleId="Corpodeltesto31">
    <w:name w:val="Corpo del testo 31"/>
    <w:basedOn w:val="Normale"/>
    <w:pPr>
      <w:tabs>
        <w:tab w:val="left" w:pos="2835"/>
      </w:tabs>
      <w:jc w:val="both"/>
    </w:pPr>
    <w:rPr>
      <w:b/>
      <w:sz w:val="20"/>
      <w:szCs w:val="20"/>
    </w:rPr>
  </w:style>
  <w:style w:type="paragraph" w:customStyle="1" w:styleId="Testofumetto1">
    <w:name w:val="Testo fumetto1"/>
    <w:basedOn w:val="Normale"/>
    <w:rPr>
      <w:rFonts w:ascii="Segoe UI" w:hAnsi="Segoe UI" w:cs="Segoe UI"/>
      <w:sz w:val="18"/>
      <w:szCs w:val="18"/>
    </w:rPr>
  </w:style>
  <w:style w:type="paragraph" w:customStyle="1" w:styleId="NormaleWeb1">
    <w:name w:val="Normale (Web)1"/>
    <w:basedOn w:val="Normale"/>
    <w:rPr>
      <w:rFonts w:eastAsia="Calibri"/>
    </w:rPr>
  </w:style>
  <w:style w:type="character" w:customStyle="1" w:styleId="Titolo3Carattere">
    <w:name w:val="Titolo 3 Carattere"/>
    <w:link w:val="Titolo3"/>
    <w:uiPriority w:val="9"/>
    <w:semiHidden/>
    <w:rsid w:val="007177A4"/>
    <w:rPr>
      <w:rFonts w:ascii="Calibri Light" w:eastAsia="Times New Roman" w:hAnsi="Calibri Light" w:cs="Mangal"/>
      <w:b/>
      <w:bCs/>
      <w:kern w:val="1"/>
      <w:sz w:val="26"/>
      <w:szCs w:val="23"/>
      <w:lang w:eastAsia="hi-IN" w:bidi="hi-IN"/>
    </w:rPr>
  </w:style>
  <w:style w:type="character" w:styleId="Menzionenonrisolta">
    <w:name w:val="Unresolved Mention"/>
    <w:uiPriority w:val="99"/>
    <w:semiHidden/>
    <w:unhideWhenUsed/>
    <w:rsid w:val="0020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ontelabbate.pu.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pec.montelabbate.net" TargetMode="External"/><Relationship Id="rId4" Type="http://schemas.openxmlformats.org/officeDocument/2006/relationships/settings" Target="settings.xml"/><Relationship Id="rId9" Type="http://schemas.openxmlformats.org/officeDocument/2006/relationships/hyperlink" Target="https://montelabbate.soluzionipa.it/openweb/albo/albo_pretorio.ph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comune.montelabbate.pu.it"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comune@pec.montelabbate.ne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une.montelabbate.pu.it"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comune@pec.montelabbat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0A8B3-2229-46E9-B27E-EACC0A67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1388</Words>
  <Characters>7914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9284</CharactersWithSpaces>
  <SharedDoc>false</SharedDoc>
  <HLinks>
    <vt:vector size="42" baseType="variant">
      <vt:variant>
        <vt:i4>131196</vt:i4>
      </vt:variant>
      <vt:variant>
        <vt:i4>6</vt:i4>
      </vt:variant>
      <vt:variant>
        <vt:i4>0</vt:i4>
      </vt:variant>
      <vt:variant>
        <vt:i4>5</vt:i4>
      </vt:variant>
      <vt:variant>
        <vt:lpwstr>mailto:comune@pec.montelabbate.net</vt:lpwstr>
      </vt:variant>
      <vt:variant>
        <vt:lpwstr/>
      </vt:variant>
      <vt:variant>
        <vt:i4>5505069</vt:i4>
      </vt:variant>
      <vt:variant>
        <vt:i4>3</vt:i4>
      </vt:variant>
      <vt:variant>
        <vt:i4>0</vt:i4>
      </vt:variant>
      <vt:variant>
        <vt:i4>5</vt:i4>
      </vt:variant>
      <vt:variant>
        <vt:lpwstr>https://montelabbate.soluzionipa.it/openweb/albo/albo_pretorio.php</vt:lpwstr>
      </vt:variant>
      <vt:variant>
        <vt:lpwstr/>
      </vt:variant>
      <vt:variant>
        <vt:i4>6160396</vt:i4>
      </vt:variant>
      <vt:variant>
        <vt:i4>0</vt:i4>
      </vt:variant>
      <vt:variant>
        <vt:i4>0</vt:i4>
      </vt:variant>
      <vt:variant>
        <vt:i4>5</vt:i4>
      </vt:variant>
      <vt:variant>
        <vt:lpwstr>http://www.comune.montelabbate.pu.it/</vt:lpwstr>
      </vt:variant>
      <vt:variant>
        <vt:lpwstr/>
      </vt:variant>
      <vt:variant>
        <vt:i4>131196</vt:i4>
      </vt:variant>
      <vt:variant>
        <vt:i4>15</vt:i4>
      </vt:variant>
      <vt:variant>
        <vt:i4>0</vt:i4>
      </vt:variant>
      <vt:variant>
        <vt:i4>5</vt:i4>
      </vt:variant>
      <vt:variant>
        <vt:lpwstr>mailto:comune@pec.montelabbate.net</vt:lpwstr>
      </vt:variant>
      <vt:variant>
        <vt:lpwstr/>
      </vt:variant>
      <vt:variant>
        <vt:i4>6160396</vt:i4>
      </vt:variant>
      <vt:variant>
        <vt:i4>12</vt:i4>
      </vt:variant>
      <vt:variant>
        <vt:i4>0</vt:i4>
      </vt:variant>
      <vt:variant>
        <vt:i4>5</vt:i4>
      </vt:variant>
      <vt:variant>
        <vt:lpwstr>http://www.comune.montelabbate.pu.it/</vt:lpwstr>
      </vt:variant>
      <vt:variant>
        <vt:lpwstr/>
      </vt:variant>
      <vt:variant>
        <vt:i4>131196</vt:i4>
      </vt:variant>
      <vt:variant>
        <vt:i4>3</vt:i4>
      </vt:variant>
      <vt:variant>
        <vt:i4>0</vt:i4>
      </vt:variant>
      <vt:variant>
        <vt:i4>5</vt:i4>
      </vt:variant>
      <vt:variant>
        <vt:lpwstr>mailto:comune@pec.montelabbate.net</vt:lpwstr>
      </vt:variant>
      <vt:variant>
        <vt:lpwstr/>
      </vt:variant>
      <vt:variant>
        <vt:i4>6160396</vt:i4>
      </vt:variant>
      <vt:variant>
        <vt:i4>0</vt:i4>
      </vt:variant>
      <vt:variant>
        <vt:i4>0</vt:i4>
      </vt:variant>
      <vt:variant>
        <vt:i4>5</vt:i4>
      </vt:variant>
      <vt:variant>
        <vt:lpwstr>http://www.comune.montelabbate.pu.it/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Mara Nardi</dc:creator>
  <cp:keywords/>
  <cp:lastModifiedBy>Comune Montelabbate</cp:lastModifiedBy>
  <cp:revision>5</cp:revision>
  <cp:lastPrinted>2024-05-30T12:37:00Z</cp:lastPrinted>
  <dcterms:created xsi:type="dcterms:W3CDTF">2026-06-10T14:46:00Z</dcterms:created>
  <dcterms:modified xsi:type="dcterms:W3CDTF">2026-06-26T11:32:00Z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montelabbate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