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9CED" w14:textId="77777777" w:rsidR="00991527" w:rsidRDefault="007261F3">
      <w:pPr>
        <w:jc w:val="right"/>
        <w:rPr>
          <w:b/>
        </w:rPr>
      </w:pPr>
      <w:r>
        <w:rPr>
          <w:b/>
        </w:rPr>
        <w:tab/>
      </w:r>
      <w:r>
        <w:rPr>
          <w:b/>
        </w:rPr>
        <w:tab/>
      </w:r>
      <w:r>
        <w:rPr>
          <w:b/>
        </w:rPr>
        <w:tab/>
      </w:r>
      <w:r>
        <w:rPr>
          <w:b/>
        </w:rPr>
        <w:tab/>
      </w:r>
      <w:r>
        <w:rPr>
          <w:b/>
        </w:rPr>
        <w:tab/>
      </w:r>
      <w:r>
        <w:rPr>
          <w:b/>
        </w:rPr>
        <w:tab/>
        <w:t>Spettabile Cittadino</w:t>
      </w:r>
    </w:p>
    <w:p w14:paraId="19CE27FC" w14:textId="77777777" w:rsidR="00991527" w:rsidRDefault="00991527">
      <w:pPr>
        <w:rPr>
          <w:b/>
        </w:rPr>
      </w:pPr>
    </w:p>
    <w:p w14:paraId="14E0BA01" w14:textId="77777777" w:rsidR="00991527" w:rsidRDefault="007261F3">
      <w:pPr>
        <w:rPr>
          <w:b/>
        </w:rPr>
      </w:pPr>
      <w:r>
        <w:rPr>
          <w:b/>
        </w:rPr>
        <w:t>Finalità e Base giuridica del trattamento dei dati.</w:t>
      </w:r>
    </w:p>
    <w:p w14:paraId="0C4C6879" w14:textId="77777777" w:rsidR="00991527" w:rsidRDefault="007261F3">
      <w:pPr>
        <w:pBdr>
          <w:top w:val="nil"/>
          <w:left w:val="nil"/>
          <w:bottom w:val="nil"/>
          <w:right w:val="nil"/>
          <w:between w:val="nil"/>
        </w:pBdr>
        <w:rPr>
          <w:color w:val="000000"/>
        </w:rPr>
      </w:pPr>
      <w:r>
        <w:rPr>
          <w:color w:val="000000"/>
        </w:rPr>
        <w:t xml:space="preserve">Tutti i trattamenti effettuati dal Comune di Torre Boldone, in qualità di Titolare, sono diretti all’espletamento, delle funzioni istituzionali in virtù dei compiti attribuitigli dalla legge e dai regolamenti, nonché all'erogazione di servizi di rilevante interesse pubblico richiesti dal cittadino. In particolare, i dati gestiti sono quelli identificativi personali e quelli di contatto (numeri di cellulare ed indirizzi di posta elettronica) nonché  i dati identificativi dei dispositivi che si collegano al servizio di navigazione </w:t>
      </w:r>
      <w:proofErr w:type="spellStart"/>
      <w:r>
        <w:rPr>
          <w:color w:val="000000"/>
        </w:rPr>
        <w:t>wifi</w:t>
      </w:r>
      <w:proofErr w:type="spellEnd"/>
      <w:r>
        <w:rPr>
          <w:color w:val="000000"/>
        </w:rPr>
        <w:t xml:space="preserve"> messo a disposizione dall’Ente.</w:t>
      </w:r>
    </w:p>
    <w:p w14:paraId="6A508E98" w14:textId="77777777" w:rsidR="00991527" w:rsidRDefault="00991527">
      <w:pPr>
        <w:pBdr>
          <w:top w:val="nil"/>
          <w:left w:val="nil"/>
          <w:bottom w:val="nil"/>
          <w:right w:val="nil"/>
          <w:between w:val="nil"/>
        </w:pBdr>
        <w:rPr>
          <w:color w:val="000000"/>
        </w:rPr>
      </w:pPr>
    </w:p>
    <w:p w14:paraId="2F7B569B" w14:textId="77777777" w:rsidR="00991527" w:rsidRDefault="007261F3">
      <w:pPr>
        <w:rPr>
          <w:b/>
        </w:rPr>
      </w:pPr>
      <w:r>
        <w:rPr>
          <w:b/>
        </w:rPr>
        <w:t>Principi e regole per il trattamento</w:t>
      </w:r>
    </w:p>
    <w:p w14:paraId="29B635AD" w14:textId="77777777" w:rsidR="00991527" w:rsidRDefault="007261F3">
      <w:r>
        <w:t>Il trattamento delle informazioni che La riguardano sarà improntato ai principi di correttezza, liceità e trasparenza e di tutela della Sua riservatezza e dei Suoi diritti.</w:t>
      </w:r>
    </w:p>
    <w:p w14:paraId="4E35FE9F" w14:textId="77777777" w:rsidR="00991527" w:rsidRDefault="00991527"/>
    <w:p w14:paraId="0875EC43" w14:textId="77777777" w:rsidR="00991527" w:rsidRDefault="007261F3">
      <w:pPr>
        <w:rPr>
          <w:b/>
        </w:rPr>
      </w:pPr>
      <w:r>
        <w:rPr>
          <w:b/>
        </w:rPr>
        <w:t>Modalità Trattamento dei dati</w:t>
      </w:r>
    </w:p>
    <w:p w14:paraId="2EF5794B" w14:textId="77777777" w:rsidR="00991527" w:rsidRDefault="007261F3">
      <w:r>
        <w:t xml:space="preserve">I dati saranno trattati in formato digitale applicando il principio di minimizzazione del trattamento che prevede la raccolta delle sole informazioni </w:t>
      </w:r>
      <w:r>
        <w:rPr>
          <w:highlight w:val="yellow"/>
        </w:rPr>
        <w:t>necessarie per l’erogazione del servizio. Il trattamento dei dati avverrà in modo lecito e corretto e, comunque</w:t>
      </w:r>
      <w:r>
        <w:t>, in modo da garantire la sicurezza e la riservatezza dei dati stessi.</w:t>
      </w:r>
    </w:p>
    <w:p w14:paraId="1A3AF981" w14:textId="77777777" w:rsidR="00991527" w:rsidRDefault="00991527"/>
    <w:p w14:paraId="638299BC" w14:textId="77777777" w:rsidR="00991527" w:rsidRDefault="007261F3">
      <w:pPr>
        <w:rPr>
          <w:b/>
        </w:rPr>
      </w:pPr>
      <w:bookmarkStart w:id="0" w:name="_heading=h.gjdgxs" w:colFirst="0" w:colLast="0"/>
      <w:bookmarkEnd w:id="0"/>
      <w:r>
        <w:rPr>
          <w:b/>
        </w:rPr>
        <w:t>Natura Obbligatoria</w:t>
      </w:r>
    </w:p>
    <w:p w14:paraId="2450B344" w14:textId="77777777" w:rsidR="00991527" w:rsidRDefault="007261F3">
      <w:r>
        <w:t>Il conferimento da parte Sua dei dati per le finalità sopra menzionate è obbligatorio; l’eventuale Suo rifiuto di fornire i dati può comportare l’impedimento nell’esecuzione dei servizi da lei richiesti.</w:t>
      </w:r>
    </w:p>
    <w:p w14:paraId="46F9F5BE" w14:textId="77777777" w:rsidR="00991527" w:rsidRDefault="007261F3">
      <w:r>
        <w:t xml:space="preserve">  </w:t>
      </w:r>
    </w:p>
    <w:p w14:paraId="7E556325" w14:textId="77777777" w:rsidR="00991527" w:rsidRDefault="007261F3">
      <w:pPr>
        <w:rPr>
          <w:b/>
        </w:rPr>
      </w:pPr>
      <w:r>
        <w:rPr>
          <w:b/>
        </w:rPr>
        <w:t>Periodo di Conservazione</w:t>
      </w:r>
    </w:p>
    <w:p w14:paraId="2CC97C93" w14:textId="77777777" w:rsidR="00991527" w:rsidRDefault="007261F3">
      <w:pPr>
        <w:rPr>
          <w:highlight w:val="yellow"/>
        </w:rPr>
      </w:pPr>
      <w:r>
        <w:rPr>
          <w:highlight w:val="yellow"/>
        </w:rPr>
        <w:t>I dati relativi alla gestione servizio che la riguardano, saranno conservati sino a quando non verrà richiesta in maniera esplicita la loro cancellazione inviando una mail all’indirizzo XXXXXXXXXXXXXXX</w:t>
      </w:r>
    </w:p>
    <w:p w14:paraId="48BCF03D" w14:textId="77777777" w:rsidR="00991527" w:rsidRDefault="007261F3">
      <w:r>
        <w:rPr>
          <w:highlight w:val="yellow"/>
        </w:rPr>
        <w:t>e sino ad un massimo di 2 anni nel caso non venga usato il servizio al termine del quale l’utenza verrà cancellata.</w:t>
      </w:r>
    </w:p>
    <w:p w14:paraId="13593006" w14:textId="77777777" w:rsidR="00991527" w:rsidRDefault="00991527">
      <w:pPr>
        <w:rPr>
          <w:b/>
        </w:rPr>
      </w:pPr>
    </w:p>
    <w:p w14:paraId="5F94242E" w14:textId="77777777" w:rsidR="00991527" w:rsidRDefault="007261F3">
      <w:pPr>
        <w:rPr>
          <w:b/>
        </w:rPr>
      </w:pPr>
      <w:bookmarkStart w:id="1" w:name="_heading=h.30j0zll" w:colFirst="0" w:colLast="0"/>
      <w:bookmarkEnd w:id="1"/>
      <w:r>
        <w:rPr>
          <w:b/>
        </w:rPr>
        <w:t>Chi ha accesso ai dati</w:t>
      </w:r>
    </w:p>
    <w:p w14:paraId="513CD5EC" w14:textId="77777777" w:rsidR="00991527" w:rsidRDefault="007261F3">
      <w:bookmarkStart w:id="2" w:name="_heading=h.1fob9te" w:colFirst="0" w:colLast="0"/>
      <w:bookmarkEnd w:id="2"/>
      <w:r>
        <w:t>I Suoi dati saranno trattati per le finalità precedentemente descritte:</w:t>
      </w:r>
    </w:p>
    <w:p w14:paraId="25E79714" w14:textId="77777777" w:rsidR="00991527" w:rsidRDefault="007261F3">
      <w:pPr>
        <w:numPr>
          <w:ilvl w:val="0"/>
          <w:numId w:val="2"/>
        </w:numPr>
        <w:pBdr>
          <w:top w:val="nil"/>
          <w:left w:val="nil"/>
          <w:bottom w:val="nil"/>
          <w:right w:val="nil"/>
          <w:between w:val="nil"/>
        </w:pBdr>
      </w:pPr>
      <w:r>
        <w:rPr>
          <w:color w:val="000000"/>
        </w:rPr>
        <w:t>da dipendenti e collaboratori del Comune che svolgano attività funzionalmente collegate alle finalità definite;</w:t>
      </w:r>
    </w:p>
    <w:p w14:paraId="409B93A9" w14:textId="77777777" w:rsidR="00991527" w:rsidRDefault="007261F3">
      <w:pPr>
        <w:numPr>
          <w:ilvl w:val="0"/>
          <w:numId w:val="2"/>
        </w:numPr>
        <w:pBdr>
          <w:top w:val="nil"/>
          <w:left w:val="nil"/>
          <w:bottom w:val="nil"/>
          <w:right w:val="nil"/>
          <w:between w:val="nil"/>
        </w:pBdr>
      </w:pPr>
      <w:r>
        <w:rPr>
          <w:color w:val="000000"/>
        </w:rPr>
        <w:t>da società terze o altri soggetti (a titolo indicativo, aziende, professionisti, società che erogano servizi tecnologici, etc.) che svolgono attività per conto del Titolare, nella loro qualità di responsabili del trattamento ai sensi dell’art 28 del Reg. UE 2016/679;</w:t>
      </w:r>
    </w:p>
    <w:p w14:paraId="2B7C997B" w14:textId="77777777" w:rsidR="00991527" w:rsidRDefault="00991527"/>
    <w:p w14:paraId="6618CA6A" w14:textId="77777777" w:rsidR="00991527" w:rsidRDefault="007261F3">
      <w:pPr>
        <w:rPr>
          <w:b/>
        </w:rPr>
      </w:pPr>
      <w:r>
        <w:rPr>
          <w:b/>
        </w:rPr>
        <w:t>Comunicazione e Diffusione dei dati.</w:t>
      </w:r>
    </w:p>
    <w:p w14:paraId="601A3054" w14:textId="77777777" w:rsidR="00991527" w:rsidRDefault="007261F3">
      <w:bookmarkStart w:id="3" w:name="_heading=h.3znysh7" w:colFirst="0" w:colLast="0"/>
      <w:bookmarkEnd w:id="3"/>
      <w:r>
        <w:t>I suoi dati personali possono essere comunicati, ad altri enti, amministrazioni dello stato, per le finalità precedentemente descritte e agli organi giudiziari quali il Tribunale ed alle autorità di pubblica sicurezza;</w:t>
      </w:r>
    </w:p>
    <w:p w14:paraId="67BCEEF7" w14:textId="77777777" w:rsidR="00991527" w:rsidRDefault="00991527"/>
    <w:p w14:paraId="56285B83" w14:textId="77777777" w:rsidR="00991527" w:rsidRDefault="007261F3">
      <w:pPr>
        <w:rPr>
          <w:b/>
        </w:rPr>
      </w:pPr>
      <w:bookmarkStart w:id="4" w:name="_heading=h.2et92p0" w:colFirst="0" w:colLast="0"/>
      <w:bookmarkEnd w:id="4"/>
      <w:r>
        <w:rPr>
          <w:b/>
        </w:rPr>
        <w:t>Diritti dell’Interessato (previsti dagli art. 15 – 22 del Reg. UE 2016/679)</w:t>
      </w:r>
    </w:p>
    <w:p w14:paraId="654B8C00" w14:textId="77777777" w:rsidR="00991527" w:rsidRDefault="007261F3">
      <w:r>
        <w:t>Il Regolamento Europeo conferisce all’interessato l’esercizio di specifici diritti</w:t>
      </w:r>
    </w:p>
    <w:p w14:paraId="1E46CCEB" w14:textId="77777777" w:rsidR="00991527" w:rsidRDefault="007261F3">
      <w:pPr>
        <w:numPr>
          <w:ilvl w:val="0"/>
          <w:numId w:val="3"/>
        </w:numPr>
        <w:pBdr>
          <w:top w:val="nil"/>
          <w:left w:val="nil"/>
          <w:bottom w:val="nil"/>
          <w:right w:val="nil"/>
          <w:between w:val="nil"/>
        </w:pBdr>
        <w:ind w:left="851"/>
      </w:pPr>
      <w:r>
        <w:rPr>
          <w:color w:val="000000"/>
        </w:rPr>
        <w:t xml:space="preserve">diritto di chiedere al Titolare del trattamento, art. 15 Reg. UE 2016/679, di poter accedere ai propri dati personali; </w:t>
      </w:r>
    </w:p>
    <w:p w14:paraId="1D3022F3" w14:textId="77777777" w:rsidR="00991527" w:rsidRDefault="007261F3">
      <w:pPr>
        <w:numPr>
          <w:ilvl w:val="0"/>
          <w:numId w:val="3"/>
        </w:numPr>
        <w:pBdr>
          <w:top w:val="nil"/>
          <w:left w:val="nil"/>
          <w:bottom w:val="nil"/>
          <w:right w:val="nil"/>
          <w:between w:val="nil"/>
        </w:pBdr>
        <w:ind w:left="851"/>
      </w:pPr>
      <w:r>
        <w:rPr>
          <w:color w:val="000000"/>
        </w:rPr>
        <w:t xml:space="preserve">diritto di chiedere al Titolare del trattamento, art. 16 Reg. UE 2016/679, di poter rettificare i propri dati personali, ove questo non contrasti con la normativa vigente sulla conservazione dei dati stessi; </w:t>
      </w:r>
    </w:p>
    <w:p w14:paraId="5AB97401" w14:textId="77777777" w:rsidR="00991527" w:rsidRDefault="007261F3">
      <w:pPr>
        <w:numPr>
          <w:ilvl w:val="0"/>
          <w:numId w:val="3"/>
        </w:numPr>
        <w:pBdr>
          <w:top w:val="nil"/>
          <w:left w:val="nil"/>
          <w:bottom w:val="nil"/>
          <w:right w:val="nil"/>
          <w:between w:val="nil"/>
        </w:pBdr>
        <w:ind w:left="851"/>
      </w:pPr>
      <w:r>
        <w:rPr>
          <w:color w:val="000000"/>
        </w:rPr>
        <w:t xml:space="preserve">diritto di chiedere al Titolare del trattamento, art. 17 Reg. UE 2016/679, di poter cancellare i propri dati personali, ove questo non contrasti con la normativa vigente sulla conservazione dei dati stessi; </w:t>
      </w:r>
    </w:p>
    <w:p w14:paraId="17A43F41" w14:textId="77777777" w:rsidR="00991527" w:rsidRDefault="007261F3">
      <w:pPr>
        <w:numPr>
          <w:ilvl w:val="0"/>
          <w:numId w:val="3"/>
        </w:numPr>
        <w:pBdr>
          <w:top w:val="nil"/>
          <w:left w:val="nil"/>
          <w:bottom w:val="nil"/>
          <w:right w:val="nil"/>
          <w:between w:val="nil"/>
        </w:pBdr>
        <w:ind w:left="851"/>
      </w:pPr>
      <w:r>
        <w:rPr>
          <w:color w:val="000000"/>
        </w:rPr>
        <w:lastRenderedPageBreak/>
        <w:t xml:space="preserve">diritto di chiedere al Titolare del trattamento, art. 18 Reg. UE 2016/679, di poter limitare il trattamento dei propri dati personali; </w:t>
      </w:r>
    </w:p>
    <w:p w14:paraId="131B61E1" w14:textId="77777777" w:rsidR="00991527" w:rsidRDefault="007261F3">
      <w:pPr>
        <w:numPr>
          <w:ilvl w:val="0"/>
          <w:numId w:val="3"/>
        </w:numPr>
        <w:pBdr>
          <w:top w:val="nil"/>
          <w:left w:val="nil"/>
          <w:bottom w:val="nil"/>
          <w:right w:val="nil"/>
          <w:between w:val="nil"/>
        </w:pBdr>
        <w:ind w:left="851"/>
      </w:pPr>
      <w:r>
        <w:rPr>
          <w:color w:val="000000"/>
        </w:rPr>
        <w:t>diritto di opporsi al trattamento, art. 21 Reg. UE 2016/679</w:t>
      </w:r>
    </w:p>
    <w:p w14:paraId="1C86B03C" w14:textId="77777777" w:rsidR="00991527" w:rsidRDefault="007261F3">
      <w:pPr>
        <w:numPr>
          <w:ilvl w:val="0"/>
          <w:numId w:val="3"/>
        </w:numPr>
        <w:pBdr>
          <w:top w:val="nil"/>
          <w:left w:val="nil"/>
          <w:bottom w:val="nil"/>
          <w:right w:val="nil"/>
          <w:between w:val="nil"/>
        </w:pBdr>
        <w:ind w:left="851"/>
      </w:pPr>
      <w:bookmarkStart w:id="5" w:name="_heading=h.tyjcwt" w:colFirst="0" w:colLast="0"/>
      <w:bookmarkEnd w:id="5"/>
      <w:r>
        <w:rPr>
          <w:color w:val="000000"/>
        </w:rPr>
        <w:t>il trattamento non comporta una decisione basata su processi automatizzati automatizzato, e non prevede attività di profilazione.</w:t>
      </w:r>
    </w:p>
    <w:p w14:paraId="7623A9D0" w14:textId="77777777" w:rsidR="00991527" w:rsidRDefault="00991527"/>
    <w:p w14:paraId="51367D5C" w14:textId="77777777" w:rsidR="00991527" w:rsidRDefault="007261F3">
      <w:pPr>
        <w:pBdr>
          <w:top w:val="nil"/>
          <w:left w:val="nil"/>
          <w:bottom w:val="nil"/>
          <w:right w:val="nil"/>
          <w:between w:val="nil"/>
        </w:pBdr>
        <w:jc w:val="left"/>
        <w:rPr>
          <w:b/>
          <w:color w:val="000000"/>
        </w:rPr>
      </w:pPr>
      <w:r>
        <w:rPr>
          <w:b/>
          <w:color w:val="000000"/>
        </w:rPr>
        <w:t xml:space="preserve">Diritto di presentare reclamo (Art. 13.2.d Regolamento 2016/679/UE) </w:t>
      </w:r>
    </w:p>
    <w:p w14:paraId="3274025F" w14:textId="77777777" w:rsidR="00991527" w:rsidRDefault="007261F3">
      <w:bookmarkStart w:id="6" w:name="_heading=h.3dy6vkm" w:colFirst="0" w:colLast="0"/>
      <w:bookmarkEnd w:id="6"/>
      <w:r>
        <w:t>L’interessato ha il diritto di proporre un reclamo all'Autorità Garante per la protezione dei dati personali per l’esercizio dei diritti in materia di trattamento dei suoi dati personali.</w:t>
      </w:r>
    </w:p>
    <w:p w14:paraId="278BC916" w14:textId="77777777" w:rsidR="00991527" w:rsidRDefault="00991527">
      <w:pPr>
        <w:rPr>
          <w:b/>
        </w:rPr>
      </w:pPr>
    </w:p>
    <w:p w14:paraId="38AE0AEA" w14:textId="77777777" w:rsidR="00991527" w:rsidRDefault="007261F3">
      <w:pPr>
        <w:rPr>
          <w:b/>
        </w:rPr>
      </w:pPr>
      <w:r>
        <w:rPr>
          <w:b/>
        </w:rPr>
        <w:t>Responsabile per la protezione dei dati</w:t>
      </w:r>
    </w:p>
    <w:p w14:paraId="53D6ED82" w14:textId="6AFEFA3D" w:rsidR="007261F3" w:rsidRPr="007261F3" w:rsidRDefault="007261F3" w:rsidP="007261F3">
      <w:r w:rsidRPr="007261F3">
        <w:t>Il</w:t>
      </w:r>
      <w:r>
        <w:t xml:space="preserve"> nominativo del</w:t>
      </w:r>
      <w:r w:rsidRPr="007261F3">
        <w:t xml:space="preserve"> Responsabile della Protezione dei Dati (DPO), nominato dall’Ente, è consultabile al seguente link, completo dei relativi dati di contatto.</w:t>
      </w:r>
    </w:p>
    <w:p w14:paraId="77627960" w14:textId="77777777" w:rsidR="007261F3" w:rsidRPr="007261F3" w:rsidRDefault="007261F3" w:rsidP="007261F3">
      <w:r w:rsidRPr="007261F3">
        <w:t>Il cittadino può rivolgersi a tale figura per esercitare i propri diritti in materia di trattamento dei dati personali:</w:t>
      </w:r>
    </w:p>
    <w:p w14:paraId="17D76052" w14:textId="77777777" w:rsidR="007261F3" w:rsidRPr="007261F3" w:rsidRDefault="007261F3" w:rsidP="007261F3">
      <w:hyperlink r:id="rId8" w:tgtFrame="_blank" w:history="1">
        <w:r w:rsidRPr="007261F3">
          <w:rPr>
            <w:rStyle w:val="Collegamentoipertestuale"/>
          </w:rPr>
          <w:t>https://comune.torreboldone.bg.it/documenti/3409396/informative-privacy-comune-torre-boldone</w:t>
        </w:r>
      </w:hyperlink>
    </w:p>
    <w:p w14:paraId="4F9C0362" w14:textId="77777777" w:rsidR="00991527" w:rsidRDefault="00991527"/>
    <w:p w14:paraId="2F3A9667" w14:textId="77777777" w:rsidR="00991527" w:rsidRDefault="007261F3">
      <w:pPr>
        <w:rPr>
          <w:b/>
        </w:rPr>
      </w:pPr>
      <w:bookmarkStart w:id="7" w:name="_heading=h.4d34og8" w:colFirst="0" w:colLast="0"/>
      <w:bookmarkEnd w:id="7"/>
      <w:r>
        <w:rPr>
          <w:b/>
        </w:rPr>
        <w:t>Titolare del Trattamento</w:t>
      </w:r>
    </w:p>
    <w:p w14:paraId="75A8B20D" w14:textId="77777777" w:rsidR="00F04DFE" w:rsidRDefault="00F04DFE" w:rsidP="00F04DFE">
      <w:r>
        <w:t>Il Titolare del trattamento è Il Comune di Torre Boldone</w:t>
      </w:r>
    </w:p>
    <w:p w14:paraId="63C3853F" w14:textId="77777777" w:rsidR="00F04DFE" w:rsidRDefault="00F04DFE" w:rsidP="00F04DFE">
      <w:r>
        <w:t>con sede in Piazza Guglielmo Marconi 1</w:t>
      </w:r>
    </w:p>
    <w:p w14:paraId="5EDBAAB6" w14:textId="77777777" w:rsidR="00F04DFE" w:rsidRDefault="00F04DFE" w:rsidP="00F04DFE">
      <w:r>
        <w:t xml:space="preserve">tel. 035-4169411 </w:t>
      </w:r>
    </w:p>
    <w:p w14:paraId="2C30E661" w14:textId="77777777" w:rsidR="00F04DFE" w:rsidRDefault="00F04DFE" w:rsidP="00F04DFE">
      <w:r>
        <w:t>P.E.C: comune@comune.torreboldone.bg.it</w:t>
      </w:r>
    </w:p>
    <w:p w14:paraId="6B02DE0B" w14:textId="77777777" w:rsidR="00991527" w:rsidRDefault="00F04DFE" w:rsidP="00F04DFE">
      <w:pPr>
        <w:rPr>
          <w:color w:val="0000FF"/>
          <w:u w:val="single"/>
        </w:rPr>
      </w:pPr>
      <w:r>
        <w:t xml:space="preserve">Email: comune.torreboldone@pec.regione.lombardia.it </w:t>
      </w:r>
    </w:p>
    <w:p w14:paraId="680D3EC9" w14:textId="77777777" w:rsidR="00991527" w:rsidRDefault="00991527">
      <w:pPr>
        <w:rPr>
          <w:color w:val="0000FF"/>
          <w:u w:val="single"/>
        </w:rPr>
      </w:pPr>
    </w:p>
    <w:p w14:paraId="5F2E8959" w14:textId="77777777" w:rsidR="00991527" w:rsidRDefault="00991527">
      <w:pPr>
        <w:rPr>
          <w:color w:val="0000FF"/>
          <w:u w:val="single"/>
        </w:rPr>
      </w:pPr>
    </w:p>
    <w:p w14:paraId="62B4C12A" w14:textId="77777777" w:rsidR="008A2513" w:rsidRDefault="008A2513" w:rsidP="008A2513">
      <w:r>
        <w:t>Aggiornamento dell’informativa al 25 giugno 2026</w:t>
      </w:r>
    </w:p>
    <w:p w14:paraId="32417249" w14:textId="77777777" w:rsidR="00991527" w:rsidRDefault="00991527"/>
    <w:p w14:paraId="13CA2BF8" w14:textId="77777777" w:rsidR="00991527" w:rsidRDefault="00991527"/>
    <w:sectPr w:rsidR="00991527">
      <w:headerReference w:type="even" r:id="rId9"/>
      <w:headerReference w:type="default" r:id="rId10"/>
      <w:footerReference w:type="even" r:id="rId11"/>
      <w:footerReference w:type="default" r:id="rId12"/>
      <w:headerReference w:type="first" r:id="rId13"/>
      <w:footerReference w:type="first" r:id="rId14"/>
      <w:pgSz w:w="11907" w:h="16840"/>
      <w:pgMar w:top="2269" w:right="1021" w:bottom="851" w:left="1021" w:header="85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D3EF" w14:textId="77777777" w:rsidR="0036618B" w:rsidRDefault="0036618B">
      <w:r>
        <w:separator/>
      </w:r>
    </w:p>
  </w:endnote>
  <w:endnote w:type="continuationSeparator" w:id="0">
    <w:p w14:paraId="2BBDA8CD" w14:textId="77777777" w:rsidR="0036618B" w:rsidRDefault="0036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644B" w14:textId="77777777" w:rsidR="00991527" w:rsidRDefault="0099152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8CB3" w14:textId="77777777" w:rsidR="00991527" w:rsidRDefault="007261F3">
    <w:pPr>
      <w:numPr>
        <w:ilvl w:val="0"/>
        <w:numId w:val="1"/>
      </w:numPr>
      <w:pBdr>
        <w:top w:val="nil"/>
        <w:left w:val="nil"/>
        <w:bottom w:val="nil"/>
        <w:right w:val="nil"/>
        <w:between w:val="nil"/>
      </w:pBdr>
      <w:tabs>
        <w:tab w:val="center" w:pos="4819"/>
        <w:tab w:val="right" w:pos="9638"/>
      </w:tabs>
    </w:pPr>
    <w:r>
      <w:rPr>
        <w:color w:val="000000"/>
      </w:rPr>
      <w:t>S</w:t>
    </w:r>
  </w:p>
  <w:tbl>
    <w:tblPr>
      <w:tblStyle w:val="a0"/>
      <w:tblW w:w="9771" w:type="dxa"/>
      <w:tblInd w:w="-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3340"/>
      <w:gridCol w:w="3244"/>
      <w:gridCol w:w="3187"/>
    </w:tblGrid>
    <w:tr w:rsidR="00991527" w14:paraId="6206D7F9" w14:textId="77777777">
      <w:tc>
        <w:tcPr>
          <w:tcW w:w="3340" w:type="dxa"/>
        </w:tcPr>
        <w:p w14:paraId="635E94B4" w14:textId="77777777" w:rsidR="00991527" w:rsidRDefault="007261F3">
          <w:pPr>
            <w:pBdr>
              <w:top w:val="nil"/>
              <w:left w:val="nil"/>
              <w:bottom w:val="nil"/>
              <w:right w:val="nil"/>
              <w:between w:val="nil"/>
            </w:pBdr>
            <w:tabs>
              <w:tab w:val="center" w:pos="4819"/>
              <w:tab w:val="right" w:pos="9638"/>
            </w:tabs>
            <w:rPr>
              <w:color w:val="000000"/>
              <w:sz w:val="18"/>
              <w:szCs w:val="18"/>
            </w:rPr>
          </w:pPr>
          <w:r>
            <w:rPr>
              <w:color w:val="000000"/>
              <w:sz w:val="18"/>
              <w:szCs w:val="18"/>
            </w:rPr>
            <w:t>M-PSI-08</w:t>
          </w:r>
        </w:p>
      </w:tc>
      <w:tc>
        <w:tcPr>
          <w:tcW w:w="3244" w:type="dxa"/>
        </w:tcPr>
        <w:p w14:paraId="3E7BA9E3" w14:textId="77777777" w:rsidR="00991527" w:rsidRDefault="007261F3">
          <w:pPr>
            <w:pBdr>
              <w:top w:val="nil"/>
              <w:left w:val="nil"/>
              <w:bottom w:val="nil"/>
              <w:right w:val="nil"/>
              <w:between w:val="nil"/>
            </w:pBdr>
            <w:tabs>
              <w:tab w:val="center" w:pos="4819"/>
              <w:tab w:val="right" w:pos="9638"/>
            </w:tabs>
            <w:jc w:val="center"/>
            <w:rPr>
              <w:color w:val="000000"/>
              <w:sz w:val="18"/>
              <w:szCs w:val="18"/>
            </w:rPr>
          </w:pPr>
          <w:r>
            <w:rPr>
              <w:color w:val="000000"/>
              <w:sz w:val="18"/>
              <w:szCs w:val="18"/>
            </w:rPr>
            <w:t xml:space="preserve">pag. </w:t>
          </w:r>
          <w:r>
            <w:rPr>
              <w:color w:val="000000"/>
              <w:sz w:val="18"/>
              <w:szCs w:val="18"/>
            </w:rPr>
            <w:fldChar w:fldCharType="begin"/>
          </w:r>
          <w:r>
            <w:rPr>
              <w:color w:val="000000"/>
              <w:sz w:val="18"/>
              <w:szCs w:val="18"/>
            </w:rPr>
            <w:instrText>PAGE</w:instrText>
          </w:r>
          <w:r>
            <w:rPr>
              <w:color w:val="000000"/>
              <w:sz w:val="18"/>
              <w:szCs w:val="18"/>
            </w:rPr>
            <w:fldChar w:fldCharType="separate"/>
          </w:r>
          <w:r w:rsidR="00F04DFE">
            <w:rPr>
              <w:noProof/>
              <w:color w:val="000000"/>
              <w:sz w:val="18"/>
              <w:szCs w:val="18"/>
            </w:rPr>
            <w:t>1</w:t>
          </w:r>
          <w:r>
            <w:rPr>
              <w:color w:val="000000"/>
              <w:sz w:val="18"/>
              <w:szCs w:val="18"/>
            </w:rPr>
            <w:fldChar w:fldCharType="end"/>
          </w:r>
          <w:r>
            <w:rPr>
              <w:color w:val="000000"/>
              <w:sz w:val="18"/>
              <w:szCs w:val="18"/>
            </w:rPr>
            <w:t xml:space="preserve"> di </w:t>
          </w:r>
          <w:r>
            <w:rPr>
              <w:color w:val="000000"/>
              <w:sz w:val="18"/>
              <w:szCs w:val="18"/>
            </w:rPr>
            <w:fldChar w:fldCharType="begin"/>
          </w:r>
          <w:r>
            <w:rPr>
              <w:color w:val="000000"/>
              <w:sz w:val="18"/>
              <w:szCs w:val="18"/>
            </w:rPr>
            <w:instrText>NUMPAGES</w:instrText>
          </w:r>
          <w:r>
            <w:rPr>
              <w:color w:val="000000"/>
              <w:sz w:val="18"/>
              <w:szCs w:val="18"/>
            </w:rPr>
            <w:fldChar w:fldCharType="separate"/>
          </w:r>
          <w:r w:rsidR="00F04DFE">
            <w:rPr>
              <w:noProof/>
              <w:color w:val="000000"/>
              <w:sz w:val="18"/>
              <w:szCs w:val="18"/>
            </w:rPr>
            <w:t>2</w:t>
          </w:r>
          <w:r>
            <w:rPr>
              <w:color w:val="000000"/>
              <w:sz w:val="18"/>
              <w:szCs w:val="18"/>
            </w:rPr>
            <w:fldChar w:fldCharType="end"/>
          </w:r>
        </w:p>
      </w:tc>
      <w:tc>
        <w:tcPr>
          <w:tcW w:w="3187" w:type="dxa"/>
        </w:tcPr>
        <w:p w14:paraId="293143E8" w14:textId="77777777" w:rsidR="00991527" w:rsidRDefault="007261F3">
          <w:pPr>
            <w:pBdr>
              <w:top w:val="nil"/>
              <w:left w:val="nil"/>
              <w:bottom w:val="nil"/>
              <w:right w:val="nil"/>
              <w:between w:val="nil"/>
            </w:pBdr>
            <w:tabs>
              <w:tab w:val="center" w:pos="4819"/>
              <w:tab w:val="right" w:pos="9638"/>
            </w:tabs>
            <w:rPr>
              <w:i/>
              <w:color w:val="000000"/>
              <w:sz w:val="18"/>
              <w:szCs w:val="18"/>
            </w:rPr>
          </w:pPr>
          <w:r>
            <w:rPr>
              <w:color w:val="000000"/>
              <w:sz w:val="18"/>
              <w:szCs w:val="18"/>
            </w:rPr>
            <w:t xml:space="preserve">                                               Rev.01 </w:t>
          </w:r>
        </w:p>
      </w:tc>
    </w:tr>
  </w:tbl>
  <w:p w14:paraId="3B984A3E" w14:textId="77777777" w:rsidR="00991527" w:rsidRDefault="007261F3">
    <w:pPr>
      <w:numPr>
        <w:ilvl w:val="0"/>
        <w:numId w:val="1"/>
      </w:numPr>
      <w:pBdr>
        <w:top w:val="nil"/>
        <w:left w:val="nil"/>
        <w:bottom w:val="nil"/>
        <w:right w:val="nil"/>
        <w:between w:val="nil"/>
      </w:pBdr>
      <w:tabs>
        <w:tab w:val="center" w:pos="4819"/>
        <w:tab w:val="right" w:pos="9638"/>
      </w:tabs>
      <w:rPr>
        <w:color w:val="000000"/>
        <w:sz w:val="14"/>
        <w:szCs w:val="14"/>
      </w:rPr>
    </w:pPr>
    <w:proofErr w:type="spellStart"/>
    <w:r>
      <w:rPr>
        <w:color w:val="000000"/>
      </w:rPr>
      <w:t>eg</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FC1A" w14:textId="77777777" w:rsidR="00991527" w:rsidRDefault="00991527">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5415B" w14:textId="77777777" w:rsidR="0036618B" w:rsidRDefault="0036618B">
      <w:r>
        <w:separator/>
      </w:r>
    </w:p>
  </w:footnote>
  <w:footnote w:type="continuationSeparator" w:id="0">
    <w:p w14:paraId="169BD87C" w14:textId="77777777" w:rsidR="0036618B" w:rsidRDefault="00366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7817" w14:textId="77777777" w:rsidR="00991527" w:rsidRDefault="00991527">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A861" w14:textId="77777777" w:rsidR="00991527" w:rsidRDefault="00991527">
    <w:pPr>
      <w:widowControl w:val="0"/>
      <w:pBdr>
        <w:top w:val="nil"/>
        <w:left w:val="nil"/>
        <w:bottom w:val="nil"/>
        <w:right w:val="nil"/>
        <w:between w:val="nil"/>
      </w:pBdr>
      <w:spacing w:line="276" w:lineRule="auto"/>
      <w:jc w:val="left"/>
    </w:pPr>
  </w:p>
  <w:tbl>
    <w:tblPr>
      <w:tblStyle w:val="a"/>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8363"/>
    </w:tblGrid>
    <w:tr w:rsidR="00991527" w14:paraId="6A7C5256" w14:textId="77777777">
      <w:trPr>
        <w:trHeight w:val="1124"/>
        <w:jc w:val="center"/>
      </w:trPr>
      <w:tc>
        <w:tcPr>
          <w:tcW w:w="1271" w:type="dxa"/>
          <w:vAlign w:val="center"/>
        </w:tcPr>
        <w:p w14:paraId="29D16815" w14:textId="77777777" w:rsidR="00991527" w:rsidRDefault="007261F3">
          <w:pPr>
            <w:pBdr>
              <w:top w:val="nil"/>
              <w:left w:val="nil"/>
              <w:bottom w:val="nil"/>
              <w:right w:val="nil"/>
              <w:between w:val="nil"/>
            </w:pBdr>
            <w:tabs>
              <w:tab w:val="center" w:pos="4819"/>
              <w:tab w:val="right" w:pos="9638"/>
            </w:tabs>
            <w:jc w:val="center"/>
            <w:rPr>
              <w:color w:val="000000"/>
            </w:rPr>
          </w:pPr>
          <w:bookmarkStart w:id="8" w:name="_heading=h.2s8eyo1" w:colFirst="0" w:colLast="0"/>
          <w:bookmarkEnd w:id="8"/>
          <w:r>
            <w:rPr>
              <w:noProof/>
            </w:rPr>
            <w:drawing>
              <wp:inline distT="0" distB="0" distL="0" distR="0" wp14:anchorId="55214F74" wp14:editId="79F20814">
                <wp:extent cx="635000" cy="635000"/>
                <wp:effectExtent l="0" t="0" r="0" b="0"/>
                <wp:docPr id="1499686360" name="Drawing 0" descr="logo-torreboldone.jpg"/>
                <wp:cNvGraphicFramePr/>
                <a:graphic xmlns:a="http://schemas.openxmlformats.org/drawingml/2006/main">
                  <a:graphicData uri="http://schemas.openxmlformats.org/drawingml/2006/picture">
                    <pic:pic xmlns:pic="http://schemas.openxmlformats.org/drawingml/2006/picture">
                      <pic:nvPicPr>
                        <pic:cNvPr id="0" name="Picture 0" descr="logo-torreboldone.jpg"/>
                        <pic:cNvPicPr>
                          <a:picLocks noChangeAspect="1"/>
                        </pic:cNvPicPr>
                      </pic:nvPicPr>
                      <pic:blipFill>
                        <a:blip r:embed="rId1"/>
                        <a:stretch>
                          <a:fillRect/>
                        </a:stretch>
                      </pic:blipFill>
                      <pic:spPr>
                        <a:xfrm>
                          <a:off x="0" y="0"/>
                          <a:ext cx="635000" cy="635000"/>
                        </a:xfrm>
                        <a:prstGeom prst="rect">
                          <a:avLst/>
                        </a:prstGeom>
                      </pic:spPr>
                    </pic:pic>
                  </a:graphicData>
                </a:graphic>
              </wp:inline>
            </w:drawing>
          </w:r>
          <w:r>
            <w:br/>
          </w:r>
        </w:p>
      </w:tc>
      <w:tc>
        <w:tcPr>
          <w:tcW w:w="8363" w:type="dxa"/>
          <w:vAlign w:val="center"/>
        </w:tcPr>
        <w:p w14:paraId="6192B51C" w14:textId="77777777" w:rsidR="00991527" w:rsidRDefault="007261F3">
          <w:pPr>
            <w:pBdr>
              <w:top w:val="nil"/>
              <w:left w:val="nil"/>
              <w:bottom w:val="nil"/>
              <w:right w:val="nil"/>
              <w:between w:val="nil"/>
            </w:pBdr>
            <w:tabs>
              <w:tab w:val="center" w:pos="4819"/>
              <w:tab w:val="right" w:pos="9638"/>
            </w:tabs>
            <w:jc w:val="center"/>
            <w:rPr>
              <w:b/>
              <w:color w:val="000000"/>
              <w:sz w:val="24"/>
              <w:szCs w:val="24"/>
            </w:rPr>
          </w:pPr>
          <w:r>
            <w:rPr>
              <w:b/>
              <w:color w:val="000000"/>
              <w:sz w:val="24"/>
              <w:szCs w:val="24"/>
            </w:rPr>
            <w:t>INFORMATIVA RELATIVA AL TRATTAMENTO DEI DATI PERSONALI</w:t>
          </w:r>
        </w:p>
        <w:p w14:paraId="543AD7F3" w14:textId="77777777" w:rsidR="00991527" w:rsidRDefault="007261F3">
          <w:pPr>
            <w:pBdr>
              <w:top w:val="nil"/>
              <w:left w:val="nil"/>
              <w:bottom w:val="nil"/>
              <w:right w:val="nil"/>
              <w:between w:val="nil"/>
            </w:pBdr>
            <w:tabs>
              <w:tab w:val="center" w:pos="4819"/>
              <w:tab w:val="right" w:pos="9638"/>
            </w:tabs>
            <w:jc w:val="center"/>
            <w:rPr>
              <w:b/>
              <w:color w:val="000000"/>
              <w:sz w:val="24"/>
              <w:szCs w:val="24"/>
            </w:rPr>
          </w:pPr>
          <w:r>
            <w:rPr>
              <w:b/>
              <w:color w:val="000000"/>
              <w:sz w:val="24"/>
              <w:szCs w:val="24"/>
            </w:rPr>
            <w:t>PER IL SERVIZIO DI NAVIGAZIONE INTERNET</w:t>
          </w:r>
        </w:p>
        <w:p w14:paraId="707B6AE1" w14:textId="77777777" w:rsidR="00991527" w:rsidRDefault="007261F3">
          <w:pPr>
            <w:pBdr>
              <w:top w:val="nil"/>
              <w:left w:val="nil"/>
              <w:bottom w:val="nil"/>
              <w:right w:val="nil"/>
              <w:between w:val="nil"/>
            </w:pBdr>
            <w:tabs>
              <w:tab w:val="center" w:pos="4819"/>
              <w:tab w:val="right" w:pos="9638"/>
            </w:tabs>
            <w:jc w:val="center"/>
            <w:rPr>
              <w:color w:val="000000"/>
            </w:rPr>
          </w:pPr>
          <w:r>
            <w:rPr>
              <w:color w:val="000000"/>
            </w:rPr>
            <w:t>ai sensi dell’art 13-14 Reg. UE 2016/679</w:t>
          </w:r>
        </w:p>
        <w:p w14:paraId="49C01F44" w14:textId="77777777" w:rsidR="00991527" w:rsidRDefault="007261F3">
          <w:pPr>
            <w:pBdr>
              <w:top w:val="nil"/>
              <w:left w:val="nil"/>
              <w:bottom w:val="nil"/>
              <w:right w:val="nil"/>
              <w:between w:val="nil"/>
            </w:pBdr>
            <w:tabs>
              <w:tab w:val="center" w:pos="4819"/>
              <w:tab w:val="right" w:pos="9638"/>
            </w:tabs>
            <w:jc w:val="center"/>
            <w:rPr>
              <w:rFonts w:ascii="Verdana" w:eastAsia="Verdana" w:hAnsi="Verdana" w:cs="Verdana"/>
              <w:color w:val="000000"/>
              <w:highlight w:val="white"/>
            </w:rPr>
          </w:pPr>
          <w:r>
            <w:rPr>
              <w:color w:val="000000"/>
            </w:rPr>
            <w:t>Comune di Torre Boldone</w:t>
          </w:r>
        </w:p>
      </w:tc>
    </w:tr>
  </w:tbl>
  <w:p w14:paraId="3E6F96E4" w14:textId="77777777" w:rsidR="00991527" w:rsidRDefault="00991527">
    <w:pPr>
      <w:pBdr>
        <w:top w:val="nil"/>
        <w:left w:val="nil"/>
        <w:bottom w:val="nil"/>
        <w:right w:val="nil"/>
        <w:between w:val="nil"/>
      </w:pBdr>
      <w:tabs>
        <w:tab w:val="center" w:pos="4819"/>
        <w:tab w:val="right" w:pos="9638"/>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5E55" w14:textId="77777777" w:rsidR="00991527" w:rsidRDefault="00991527">
    <w:pPr>
      <w:pBdr>
        <w:top w:val="nil"/>
        <w:left w:val="nil"/>
        <w:bottom w:val="nil"/>
        <w:right w:val="nil"/>
        <w:between w:val="nil"/>
      </w:pBdr>
      <w:tabs>
        <w:tab w:val="center" w:pos="4819"/>
        <w:tab w:val="right" w:pos="9638"/>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7100"/>
    <w:multiLevelType w:val="multilevel"/>
    <w:tmpl w:val="B47CA806"/>
    <w:lvl w:ilvl="0">
      <w:numFmt w:val="bullet"/>
      <w:pStyle w:val="TP"/>
      <w:lvlText w:val="•"/>
      <w:lvlJc w:val="left"/>
      <w:pPr>
        <w:ind w:left="1068" w:hanging="708"/>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A22741"/>
    <w:multiLevelType w:val="multilevel"/>
    <w:tmpl w:val="5AAE4C52"/>
    <w:lvl w:ilvl="0">
      <w:start w:val="13"/>
      <w:numFmt w:val="bullet"/>
      <w:lvlText w:val="❒"/>
      <w:lvlJc w:val="left"/>
      <w:pPr>
        <w:ind w:left="14520" w:hanging="360"/>
      </w:pPr>
      <w:rPr>
        <w:rFonts w:ascii="Noto Sans Symbols" w:eastAsia="Noto Sans Symbols" w:hAnsi="Noto Sans Symbols" w:cs="Noto Sans Symbols"/>
        <w:i w:val="0"/>
      </w:rPr>
    </w:lvl>
    <w:lvl w:ilvl="1">
      <w:start w:val="1"/>
      <w:numFmt w:val="bullet"/>
      <w:lvlText w:val="o"/>
      <w:lvlJc w:val="left"/>
      <w:pPr>
        <w:ind w:left="15240" w:hanging="360"/>
      </w:pPr>
      <w:rPr>
        <w:rFonts w:ascii="Courier New" w:eastAsia="Courier New" w:hAnsi="Courier New" w:cs="Courier New"/>
      </w:rPr>
    </w:lvl>
    <w:lvl w:ilvl="2">
      <w:start w:val="1"/>
      <w:numFmt w:val="bullet"/>
      <w:lvlText w:val="▪"/>
      <w:lvlJc w:val="left"/>
      <w:pPr>
        <w:ind w:left="15960" w:hanging="360"/>
      </w:pPr>
      <w:rPr>
        <w:rFonts w:ascii="Noto Sans Symbols" w:eastAsia="Noto Sans Symbols" w:hAnsi="Noto Sans Symbols" w:cs="Noto Sans Symbols"/>
      </w:rPr>
    </w:lvl>
    <w:lvl w:ilvl="3">
      <w:start w:val="1"/>
      <w:numFmt w:val="bullet"/>
      <w:lvlText w:val="●"/>
      <w:lvlJc w:val="left"/>
      <w:pPr>
        <w:ind w:left="16680" w:hanging="360"/>
      </w:pPr>
      <w:rPr>
        <w:rFonts w:ascii="Noto Sans Symbols" w:eastAsia="Noto Sans Symbols" w:hAnsi="Noto Sans Symbols" w:cs="Noto Sans Symbols"/>
      </w:rPr>
    </w:lvl>
    <w:lvl w:ilvl="4">
      <w:start w:val="1"/>
      <w:numFmt w:val="bullet"/>
      <w:lvlText w:val="o"/>
      <w:lvlJc w:val="left"/>
      <w:pPr>
        <w:ind w:left="17400" w:hanging="360"/>
      </w:pPr>
      <w:rPr>
        <w:rFonts w:ascii="Courier New" w:eastAsia="Courier New" w:hAnsi="Courier New" w:cs="Courier New"/>
      </w:rPr>
    </w:lvl>
    <w:lvl w:ilvl="5">
      <w:start w:val="1"/>
      <w:numFmt w:val="bullet"/>
      <w:lvlText w:val="▪"/>
      <w:lvlJc w:val="left"/>
      <w:pPr>
        <w:ind w:left="18120" w:hanging="360"/>
      </w:pPr>
      <w:rPr>
        <w:rFonts w:ascii="Noto Sans Symbols" w:eastAsia="Noto Sans Symbols" w:hAnsi="Noto Sans Symbols" w:cs="Noto Sans Symbols"/>
      </w:rPr>
    </w:lvl>
    <w:lvl w:ilvl="6">
      <w:start w:val="1"/>
      <w:numFmt w:val="bullet"/>
      <w:lvlText w:val="●"/>
      <w:lvlJc w:val="left"/>
      <w:pPr>
        <w:ind w:left="18840" w:hanging="360"/>
      </w:pPr>
      <w:rPr>
        <w:rFonts w:ascii="Noto Sans Symbols" w:eastAsia="Noto Sans Symbols" w:hAnsi="Noto Sans Symbols" w:cs="Noto Sans Symbols"/>
      </w:rPr>
    </w:lvl>
    <w:lvl w:ilvl="7">
      <w:start w:val="1"/>
      <w:numFmt w:val="bullet"/>
      <w:lvlText w:val="o"/>
      <w:lvlJc w:val="left"/>
      <w:pPr>
        <w:ind w:left="19560" w:hanging="360"/>
      </w:pPr>
      <w:rPr>
        <w:rFonts w:ascii="Courier New" w:eastAsia="Courier New" w:hAnsi="Courier New" w:cs="Courier New"/>
      </w:rPr>
    </w:lvl>
    <w:lvl w:ilvl="8">
      <w:start w:val="1"/>
      <w:numFmt w:val="bullet"/>
      <w:lvlText w:val="▪"/>
      <w:lvlJc w:val="left"/>
      <w:pPr>
        <w:ind w:left="20280" w:hanging="360"/>
      </w:pPr>
      <w:rPr>
        <w:rFonts w:ascii="Noto Sans Symbols" w:eastAsia="Noto Sans Symbols" w:hAnsi="Noto Sans Symbols" w:cs="Noto Sans Symbols"/>
      </w:rPr>
    </w:lvl>
  </w:abstractNum>
  <w:abstractNum w:abstractNumId="2" w15:restartNumberingAfterBreak="0">
    <w:nsid w:val="25F54F0B"/>
    <w:multiLevelType w:val="multilevel"/>
    <w:tmpl w:val="51360AC6"/>
    <w:lvl w:ilvl="0">
      <w:start w:val="1"/>
      <w:numFmt w:val="bullet"/>
      <w:pStyle w:val="Titolo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pStyle w:val="Titolo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3429275">
    <w:abstractNumId w:val="1"/>
  </w:num>
  <w:num w:numId="2" w16cid:durableId="165824514">
    <w:abstractNumId w:val="2"/>
  </w:num>
  <w:num w:numId="3" w16cid:durableId="171025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27"/>
    <w:rsid w:val="0036618B"/>
    <w:rsid w:val="007261F3"/>
    <w:rsid w:val="008A2513"/>
    <w:rsid w:val="00991527"/>
    <w:rsid w:val="00CF29BD"/>
    <w:rsid w:val="00F04D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889E"/>
  <w15:docId w15:val="{4B194C68-0FFF-42F6-8E61-9F8962AD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lang w:val="it-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10EF"/>
  </w:style>
  <w:style w:type="paragraph" w:styleId="Titolo1">
    <w:name w:val="heading 1"/>
    <w:basedOn w:val="Normale"/>
    <w:next w:val="Normale"/>
    <w:uiPriority w:val="9"/>
    <w:qFormat/>
    <w:pPr>
      <w:numPr>
        <w:numId w:val="2"/>
      </w:numPr>
      <w:spacing w:before="120" w:after="120" w:line="360" w:lineRule="auto"/>
      <w:outlineLvl w:val="0"/>
    </w:pPr>
    <w:rPr>
      <w:rFonts w:ascii="Arial" w:hAnsi="Arial"/>
      <w:b/>
      <w:sz w:val="24"/>
      <w:u w:val="single"/>
    </w:rPr>
  </w:style>
  <w:style w:type="paragraph" w:styleId="Titolo2">
    <w:name w:val="heading 2"/>
    <w:basedOn w:val="Normale"/>
    <w:next w:val="Normale"/>
    <w:uiPriority w:val="9"/>
    <w:semiHidden/>
    <w:unhideWhenUsed/>
    <w:qFormat/>
    <w:pPr>
      <w:keepNext/>
      <w:jc w:val="center"/>
      <w:outlineLvl w:val="1"/>
    </w:pPr>
    <w:rPr>
      <w:b/>
      <w:sz w:val="16"/>
    </w:rPr>
  </w:style>
  <w:style w:type="paragraph" w:styleId="Titolo3">
    <w:name w:val="heading 3"/>
    <w:basedOn w:val="Normale"/>
    <w:next w:val="Normale"/>
    <w:uiPriority w:val="9"/>
    <w:semiHidden/>
    <w:unhideWhenUsed/>
    <w:qFormat/>
    <w:pPr>
      <w:keepNext/>
      <w:spacing w:before="840" w:after="240" w:line="360" w:lineRule="auto"/>
      <w:outlineLvl w:val="2"/>
    </w:pPr>
    <w:rPr>
      <w:b/>
      <w:sz w:val="26"/>
    </w:rPr>
  </w:style>
  <w:style w:type="paragraph" w:styleId="Titolo4">
    <w:name w:val="heading 4"/>
    <w:basedOn w:val="Normale"/>
    <w:next w:val="Normale"/>
    <w:uiPriority w:val="9"/>
    <w:semiHidden/>
    <w:unhideWhenUsed/>
    <w:qFormat/>
    <w:pPr>
      <w:keepNext/>
      <w:spacing w:before="840" w:after="120" w:line="360" w:lineRule="auto"/>
      <w:ind w:left="794"/>
      <w:outlineLvl w:val="3"/>
    </w:pPr>
    <w:rPr>
      <w:i/>
      <w:sz w:val="26"/>
    </w:rPr>
  </w:style>
  <w:style w:type="paragraph" w:styleId="Titolo5">
    <w:name w:val="heading 5"/>
    <w:basedOn w:val="Normale"/>
    <w:next w:val="Normale"/>
    <w:uiPriority w:val="9"/>
    <w:semiHidden/>
    <w:unhideWhenUsed/>
    <w:qFormat/>
    <w:pPr>
      <w:keepNext/>
      <w:jc w:val="center"/>
      <w:outlineLvl w:val="4"/>
    </w:pPr>
    <w:rPr>
      <w:i/>
    </w:rPr>
  </w:style>
  <w:style w:type="paragraph" w:styleId="Titolo6">
    <w:name w:val="heading 6"/>
    <w:basedOn w:val="Normale"/>
    <w:next w:val="Normale"/>
    <w:uiPriority w:val="9"/>
    <w:semiHidden/>
    <w:unhideWhenUsed/>
    <w:qFormat/>
    <w:pPr>
      <w:keepNext/>
      <w:numPr>
        <w:ilvl w:val="5"/>
        <w:numId w:val="2"/>
      </w:numPr>
      <w:tabs>
        <w:tab w:val="left" w:pos="5387"/>
        <w:tab w:val="left" w:pos="7938"/>
      </w:tabs>
      <w:spacing w:before="120"/>
      <w:jc w:val="center"/>
      <w:outlineLvl w:val="5"/>
    </w:pPr>
    <w:rPr>
      <w:rFonts w:ascii="Tahoma" w:hAnsi="Tahoma"/>
      <w:sz w:val="28"/>
    </w:rPr>
  </w:style>
  <w:style w:type="paragraph" w:styleId="Titolo7">
    <w:name w:val="heading 7"/>
    <w:basedOn w:val="Normale"/>
    <w:next w:val="Normale"/>
    <w:qFormat/>
    <w:pPr>
      <w:keepNext/>
      <w:pBdr>
        <w:top w:val="single" w:sz="4" w:space="1" w:color="auto"/>
      </w:pBdr>
      <w:jc w:val="center"/>
      <w:outlineLvl w:val="6"/>
    </w:pPr>
    <w:rPr>
      <w:b/>
      <w:smallCaps/>
    </w:rPr>
  </w:style>
  <w:style w:type="paragraph" w:styleId="Titolo8">
    <w:name w:val="heading 8"/>
    <w:basedOn w:val="Normale"/>
    <w:next w:val="Normale"/>
    <w:qFormat/>
    <w:pPr>
      <w:keepNext/>
      <w:jc w:val="center"/>
      <w:outlineLvl w:val="7"/>
    </w:pPr>
    <w:rPr>
      <w:b/>
      <w:sz w:val="24"/>
    </w:rPr>
  </w:style>
  <w:style w:type="paragraph" w:styleId="Titolo9">
    <w:name w:val="heading 9"/>
    <w:basedOn w:val="Normale"/>
    <w:next w:val="Normale"/>
    <w:qFormat/>
    <w:pPr>
      <w:keepNext/>
      <w:spacing w:before="40" w:after="40"/>
      <w:jc w:val="center"/>
      <w:outlineLvl w:val="8"/>
    </w:pPr>
    <w:rPr>
      <w:b/>
      <w:smallCap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TP">
    <w:name w:val="TP"/>
    <w:basedOn w:val="Normale"/>
    <w:autoRedefine/>
    <w:pPr>
      <w:numPr>
        <w:numId w:val="3"/>
      </w:numPr>
      <w:ind w:left="567" w:hanging="357"/>
    </w:pPr>
    <w:rPr>
      <w:sz w:val="24"/>
    </w:rPr>
  </w:style>
  <w:style w:type="paragraph" w:styleId="Sommario1">
    <w:name w:val="toc 1"/>
    <w:basedOn w:val="Normale"/>
    <w:next w:val="Normale"/>
    <w:autoRedefine/>
    <w:semiHidden/>
    <w:pPr>
      <w:keepNext/>
      <w:spacing w:before="120" w:after="120" w:line="360" w:lineRule="auto"/>
      <w:ind w:firstLine="709"/>
    </w:pPr>
    <w:rPr>
      <w:rFonts w:ascii="Arial" w:hAnsi="Arial"/>
      <w:b/>
      <w:caps/>
      <w:sz w:val="26"/>
    </w:rPr>
  </w:style>
  <w:style w:type="paragraph" w:styleId="Sommario2">
    <w:name w:val="toc 2"/>
    <w:basedOn w:val="Normale"/>
    <w:next w:val="Normale"/>
    <w:autoRedefine/>
    <w:semiHidden/>
    <w:pPr>
      <w:keepNext/>
      <w:spacing w:line="360" w:lineRule="auto"/>
      <w:ind w:left="260" w:firstLine="709"/>
    </w:pPr>
    <w:rPr>
      <w:i/>
      <w:smallCaps/>
      <w:sz w:val="22"/>
    </w:rPr>
  </w:style>
  <w:style w:type="paragraph" w:styleId="Sommario3">
    <w:name w:val="toc 3"/>
    <w:basedOn w:val="Normale"/>
    <w:next w:val="Normale"/>
    <w:autoRedefine/>
    <w:semiHidden/>
    <w:pPr>
      <w:keepNext/>
      <w:spacing w:line="360" w:lineRule="auto"/>
      <w:ind w:left="520" w:firstLine="709"/>
    </w:pPr>
    <w:rPr>
      <w:b/>
    </w:rPr>
  </w:style>
  <w:style w:type="paragraph" w:styleId="Pidipagina">
    <w:name w:val="footer"/>
    <w:basedOn w:val="Normale"/>
    <w:semiHidden/>
    <w:pPr>
      <w:tabs>
        <w:tab w:val="center" w:pos="4819"/>
        <w:tab w:val="right" w:pos="9638"/>
      </w:tabs>
    </w:pPr>
  </w:style>
  <w:style w:type="paragraph" w:styleId="Intestazione">
    <w:name w:val="header"/>
    <w:basedOn w:val="Normale"/>
    <w:link w:val="IntestazioneCarattere"/>
    <w:pPr>
      <w:tabs>
        <w:tab w:val="center" w:pos="4819"/>
        <w:tab w:val="right" w:pos="9638"/>
      </w:tabs>
    </w:pPr>
    <w:rPr>
      <w:sz w:val="24"/>
    </w:rPr>
  </w:style>
  <w:style w:type="paragraph" w:customStyle="1" w:styleId="Titolo1ARTI">
    <w:name w:val="Titolo 1ARTI"/>
    <w:basedOn w:val="Normale"/>
    <w:pPr>
      <w:keepNext/>
      <w:tabs>
        <w:tab w:val="left" w:pos="1080"/>
      </w:tabs>
      <w:spacing w:before="240" w:after="60"/>
      <w:ind w:left="1080" w:hanging="900"/>
      <w:outlineLvl w:val="0"/>
    </w:pPr>
    <w:rPr>
      <w:rFonts w:ascii="Batang" w:eastAsia="Batang" w:hAnsi="Batang" w:cs="Arial"/>
      <w:b/>
      <w:bCs/>
      <w:i/>
      <w:iCs/>
      <w:kern w:val="32"/>
      <w:sz w:val="36"/>
      <w:szCs w:val="32"/>
    </w:rPr>
  </w:style>
  <w:style w:type="table" w:styleId="Grigliatabella">
    <w:name w:val="Table Grid"/>
    <w:basedOn w:val="Tabellanormale"/>
    <w:uiPriority w:val="59"/>
    <w:rsid w:val="000E4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05EC8"/>
    <w:pPr>
      <w:ind w:left="720"/>
      <w:contextualSpacing/>
    </w:pPr>
  </w:style>
  <w:style w:type="paragraph" w:styleId="NormaleWeb">
    <w:name w:val="Normal (Web)"/>
    <w:basedOn w:val="Normale"/>
    <w:uiPriority w:val="99"/>
    <w:unhideWhenUsed/>
    <w:rsid w:val="005210EF"/>
    <w:pPr>
      <w:spacing w:before="100" w:beforeAutospacing="1" w:after="100" w:afterAutospacing="1"/>
    </w:pPr>
    <w:rPr>
      <w:sz w:val="24"/>
      <w:szCs w:val="24"/>
    </w:rPr>
  </w:style>
  <w:style w:type="character" w:styleId="Enfasigrassetto">
    <w:name w:val="Strong"/>
    <w:basedOn w:val="Carpredefinitoparagrafo"/>
    <w:uiPriority w:val="22"/>
    <w:qFormat/>
    <w:rsid w:val="005210EF"/>
    <w:rPr>
      <w:b/>
      <w:bCs/>
    </w:rPr>
  </w:style>
  <w:style w:type="character" w:styleId="Enfasicorsivo">
    <w:name w:val="Emphasis"/>
    <w:basedOn w:val="Carpredefinitoparagrafo"/>
    <w:qFormat/>
    <w:rsid w:val="009E2950"/>
    <w:rPr>
      <w:b/>
      <w:iCs/>
    </w:rPr>
  </w:style>
  <w:style w:type="character" w:styleId="Collegamentoipertestuale">
    <w:name w:val="Hyperlink"/>
    <w:rsid w:val="00BF59F1"/>
    <w:rPr>
      <w:color w:val="0000FF"/>
      <w:u w:val="single"/>
    </w:rPr>
  </w:style>
  <w:style w:type="paragraph" w:customStyle="1" w:styleId="Default">
    <w:name w:val="Default"/>
    <w:rsid w:val="00BF59F1"/>
    <w:pPr>
      <w:autoSpaceDE w:val="0"/>
      <w:autoSpaceDN w:val="0"/>
      <w:adjustRightInd w:val="0"/>
    </w:pPr>
    <w:rPr>
      <w:rFonts w:ascii="Verdana" w:hAnsi="Verdana" w:cs="Verdana"/>
      <w:color w:val="000000"/>
      <w:sz w:val="24"/>
      <w:szCs w:val="24"/>
    </w:rPr>
  </w:style>
  <w:style w:type="character" w:customStyle="1" w:styleId="IntestazioneCarattere">
    <w:name w:val="Intestazione Carattere"/>
    <w:basedOn w:val="Carpredefinitoparagrafo"/>
    <w:link w:val="Intestazione"/>
    <w:rsid w:val="00E47DD8"/>
    <w:rPr>
      <w:rFonts w:ascii="Century Gothic" w:hAnsi="Century Gothic"/>
      <w:sz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character" w:styleId="Menzionenonrisolta">
    <w:name w:val="Unresolved Mention"/>
    <w:basedOn w:val="Carpredefinitoparagrafo"/>
    <w:uiPriority w:val="99"/>
    <w:semiHidden/>
    <w:unhideWhenUsed/>
    <w:rsid w:val="00726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une.torreboldone.bg.it/documenti/3409396/informative-privacy-comune-torre-boldo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DiF6MvEUzICgQFbmj4ih2a6pyg==">CgMxLjAyCGguZ2pkZ3hzMgloLjMwajB6bGwyCWguMWZvYjl0ZTIJaC4zem55c2g3MgloLjJldDkycDAyCGgudHlqY3d0MgloLjNkeTZ2a20yCWguMXQzaDVzZjIJaC40ZDM0b2c4MgloLjJzOGV5bzE4AHIhMWRKRWlFZlV6TTZEMnktejk5d0FVck0wSWtVcnFHbUdF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Libretti</dc:creator>
  <cp:lastModifiedBy>Servizio Digitale</cp:lastModifiedBy>
  <cp:revision>4</cp:revision>
  <dcterms:created xsi:type="dcterms:W3CDTF">2021-04-28T10:50:00Z</dcterms:created>
  <dcterms:modified xsi:type="dcterms:W3CDTF">2026-06-25T09:55:00Z</dcterms:modified>
</cp:coreProperties>
</file>