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30" w:rsidRDefault="009075A4">
      <w:pPr>
        <w:pStyle w:val="Corpotesto"/>
        <w:spacing w:before="53"/>
        <w:ind w:left="0" w:right="17"/>
        <w:jc w:val="center"/>
      </w:pPr>
      <w:r>
        <w:t>INFORMATIVA</w:t>
      </w:r>
      <w:r>
        <w:rPr>
          <w:spacing w:val="-5"/>
        </w:rPr>
        <w:t xml:space="preserve"> </w:t>
      </w:r>
      <w:r>
        <w:t>TRATTAMENTO 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:rsidR="00475430" w:rsidRDefault="00475430">
      <w:pPr>
        <w:pStyle w:val="Corpotesto"/>
        <w:spacing w:before="18"/>
        <w:ind w:left="0"/>
        <w:jc w:val="left"/>
      </w:pPr>
    </w:p>
    <w:p w:rsidR="00475430" w:rsidRDefault="009075A4">
      <w:pPr>
        <w:pStyle w:val="Corpotesto"/>
        <w:spacing w:line="247" w:lineRule="auto"/>
        <w:ind w:right="157"/>
      </w:pP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sensi</w:t>
      </w:r>
      <w:r>
        <w:rPr>
          <w:spacing w:val="-1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11"/>
          <w:w w:val="105"/>
        </w:rPr>
        <w:t xml:space="preserve"> </w:t>
      </w:r>
      <w:r>
        <w:rPr>
          <w:w w:val="105"/>
        </w:rPr>
        <w:t>2016/679/UE</w:t>
      </w:r>
      <w:r>
        <w:rPr>
          <w:spacing w:val="-11"/>
          <w:w w:val="105"/>
        </w:rPr>
        <w:t xml:space="preserve"> </w:t>
      </w:r>
      <w:r>
        <w:rPr>
          <w:w w:val="105"/>
        </w:rPr>
        <w:t>(Regolamento</w:t>
      </w:r>
      <w:r>
        <w:rPr>
          <w:spacing w:val="-10"/>
          <w:w w:val="105"/>
        </w:rPr>
        <w:t xml:space="preserve"> </w:t>
      </w:r>
      <w:r>
        <w:rPr>
          <w:w w:val="105"/>
        </w:rPr>
        <w:t>generale</w:t>
      </w:r>
      <w:r>
        <w:rPr>
          <w:spacing w:val="-10"/>
          <w:w w:val="105"/>
        </w:rPr>
        <w:t xml:space="preserve"> </w:t>
      </w:r>
      <w:r>
        <w:rPr>
          <w:w w:val="105"/>
        </w:rPr>
        <w:t>sulla</w:t>
      </w:r>
      <w:r>
        <w:rPr>
          <w:spacing w:val="-9"/>
          <w:w w:val="105"/>
        </w:rPr>
        <w:t xml:space="preserve"> </w:t>
      </w:r>
      <w:r>
        <w:rPr>
          <w:w w:val="105"/>
        </w:rPr>
        <w:t>protezione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1"/>
          <w:w w:val="105"/>
        </w:rPr>
        <w:t xml:space="preserve"> </w:t>
      </w:r>
      <w:r>
        <w:rPr>
          <w:w w:val="105"/>
        </w:rPr>
        <w:t>dati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GDPR) si fa presente che il trattamento dei dati personali, svolto con strumenti informatici e/o cartacei idonei a garantire la sicurezza e riservatezza dei dati stessi, potrà avvenire, nel rispetto dei principi del GDPR, saranno raccolti presso il </w:t>
      </w:r>
      <w:r w:rsidR="003D3869">
        <w:rPr>
          <w:w w:val="105"/>
        </w:rPr>
        <w:t>Settore Affari Generali</w:t>
      </w:r>
      <w:r>
        <w:rPr>
          <w:w w:val="105"/>
        </w:rPr>
        <w:t xml:space="preserve"> del Comune di Biccari e trattati unicamente per le finalità di gestione del presente </w:t>
      </w:r>
      <w:r w:rsidR="003D3869">
        <w:rPr>
          <w:w w:val="105"/>
        </w:rPr>
        <w:t>Avviso di Selezione</w:t>
      </w:r>
      <w:r>
        <w:rPr>
          <w:w w:val="105"/>
        </w:rPr>
        <w:t xml:space="preserve"> e successivamente all’eventuale </w:t>
      </w:r>
      <w:r w:rsidR="003D3869">
        <w:rPr>
          <w:w w:val="105"/>
        </w:rPr>
        <w:t xml:space="preserve">inserimento del soggetto nel progetto denominato </w:t>
      </w:r>
      <w:r w:rsidR="003D3869" w:rsidRPr="003D3869">
        <w:rPr>
          <w:i/>
          <w:w w:val="105"/>
        </w:rPr>
        <w:t>“NAVETTE SOLIDALI – MOBILITÀ PER ANZIANI, LAVORO PER GIOVANI”</w:t>
      </w:r>
      <w:r w:rsidR="003D3869" w:rsidRPr="003D3869">
        <w:rPr>
          <w:i/>
          <w:w w:val="105"/>
        </w:rPr>
        <w:t xml:space="preserve"> </w:t>
      </w:r>
      <w:r w:rsidR="003D3869" w:rsidRPr="003D3869">
        <w:rPr>
          <w:w w:val="105"/>
        </w:rPr>
        <w:t>e</w:t>
      </w:r>
      <w:r w:rsidR="003D3869">
        <w:rPr>
          <w:i/>
          <w:w w:val="105"/>
        </w:rPr>
        <w:t xml:space="preserve"> </w:t>
      </w:r>
      <w:r>
        <w:rPr>
          <w:w w:val="105"/>
        </w:rPr>
        <w:t>comunque per</w:t>
      </w:r>
      <w:r>
        <w:rPr>
          <w:spacing w:val="-4"/>
          <w:w w:val="105"/>
        </w:rPr>
        <w:t xml:space="preserve"> </w:t>
      </w:r>
      <w:r>
        <w:rPr>
          <w:w w:val="105"/>
        </w:rPr>
        <w:t>finalità</w:t>
      </w:r>
      <w:r>
        <w:rPr>
          <w:spacing w:val="-4"/>
          <w:w w:val="105"/>
        </w:rPr>
        <w:t xml:space="preserve"> </w:t>
      </w:r>
      <w:r>
        <w:rPr>
          <w:w w:val="105"/>
        </w:rPr>
        <w:t>di interesse</w:t>
      </w:r>
      <w:r>
        <w:rPr>
          <w:spacing w:val="-2"/>
          <w:w w:val="105"/>
        </w:rPr>
        <w:t xml:space="preserve"> </w:t>
      </w:r>
      <w:r>
        <w:rPr>
          <w:w w:val="105"/>
        </w:rPr>
        <w:t>pubblico e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adempiere obblighi</w:t>
      </w:r>
      <w:r>
        <w:rPr>
          <w:spacing w:val="-2"/>
          <w:w w:val="105"/>
        </w:rPr>
        <w:t xml:space="preserve"> </w:t>
      </w:r>
      <w:r>
        <w:rPr>
          <w:w w:val="105"/>
        </w:rPr>
        <w:t>legali.</w:t>
      </w:r>
    </w:p>
    <w:p w:rsidR="00475430" w:rsidRDefault="00475430">
      <w:pPr>
        <w:pStyle w:val="Corpotesto"/>
        <w:spacing w:before="14"/>
        <w:ind w:left="0"/>
        <w:jc w:val="left"/>
      </w:pPr>
    </w:p>
    <w:p w:rsidR="00475430" w:rsidRDefault="009075A4">
      <w:pPr>
        <w:pStyle w:val="Corpotesto"/>
        <w:spacing w:line="288" w:lineRule="auto"/>
        <w:ind w:right="160"/>
      </w:pPr>
      <w:r>
        <w:rPr>
          <w:w w:val="105"/>
        </w:rPr>
        <w:t xml:space="preserve">Ai sensi della L. 69/2009 e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33/2013, i dati raccolti in virtù della normativa disciplinante la presente procedura,</w:t>
      </w:r>
      <w:r>
        <w:rPr>
          <w:spacing w:val="-1"/>
          <w:w w:val="105"/>
        </w:rPr>
        <w:t xml:space="preserve"> </w:t>
      </w:r>
      <w:r>
        <w:rPr>
          <w:w w:val="105"/>
        </w:rPr>
        <w:t>potranno essere trattati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diffusi in</w:t>
      </w:r>
      <w:r>
        <w:rPr>
          <w:spacing w:val="-2"/>
          <w:w w:val="105"/>
        </w:rPr>
        <w:t xml:space="preserve"> </w:t>
      </w:r>
      <w:r>
        <w:rPr>
          <w:w w:val="105"/>
        </w:rPr>
        <w:t>forma di pubblicazione sul sito internet dell’Ente, sia nell’Albo Pretorio che nella sezione “Amministrazione Trasparente”, per ragioni di pubblicità e trasparenza</w:t>
      </w:r>
      <w:r>
        <w:rPr>
          <w:spacing w:val="-6"/>
          <w:w w:val="105"/>
        </w:rPr>
        <w:t xml:space="preserve"> </w:t>
      </w:r>
      <w:r>
        <w:rPr>
          <w:w w:val="105"/>
        </w:rPr>
        <w:t>e,</w:t>
      </w:r>
      <w:r>
        <w:rPr>
          <w:spacing w:val="-3"/>
          <w:w w:val="105"/>
        </w:rPr>
        <w:t xml:space="preserve"> </w:t>
      </w:r>
      <w:r>
        <w:rPr>
          <w:w w:val="105"/>
        </w:rPr>
        <w:t>comunque,</w:t>
      </w:r>
      <w:r>
        <w:rPr>
          <w:spacing w:val="-4"/>
          <w:w w:val="105"/>
        </w:rPr>
        <w:t xml:space="preserve"> </w:t>
      </w:r>
      <w:r>
        <w:rPr>
          <w:w w:val="105"/>
        </w:rPr>
        <w:t>comunicati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tutti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soggetti</w:t>
      </w:r>
      <w:r>
        <w:rPr>
          <w:spacing w:val="-8"/>
          <w:w w:val="105"/>
        </w:rPr>
        <w:t xml:space="preserve"> </w:t>
      </w:r>
      <w:r>
        <w:rPr>
          <w:w w:val="105"/>
        </w:rPr>
        <w:t>aventi</w:t>
      </w:r>
      <w:r>
        <w:rPr>
          <w:spacing w:val="-2"/>
          <w:w w:val="105"/>
        </w:rPr>
        <w:t xml:space="preserve"> </w:t>
      </w:r>
      <w:r>
        <w:rPr>
          <w:w w:val="105"/>
        </w:rPr>
        <w:t>titolo</w:t>
      </w:r>
      <w:r>
        <w:rPr>
          <w:spacing w:val="-6"/>
          <w:w w:val="105"/>
        </w:rPr>
        <w:t xml:space="preserve"> </w:t>
      </w:r>
      <w:r>
        <w:rPr>
          <w:w w:val="105"/>
        </w:rPr>
        <w:t>ai</w:t>
      </w:r>
      <w:r>
        <w:rPr>
          <w:spacing w:val="-4"/>
          <w:w w:val="105"/>
        </w:rPr>
        <w:t xml:space="preserve"> </w:t>
      </w:r>
      <w:r>
        <w:rPr>
          <w:w w:val="105"/>
        </w:rPr>
        <w:t>sensi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normativa</w:t>
      </w:r>
      <w:r>
        <w:rPr>
          <w:spacing w:val="-5"/>
          <w:w w:val="105"/>
        </w:rPr>
        <w:t xml:space="preserve"> </w:t>
      </w:r>
      <w:r>
        <w:rPr>
          <w:w w:val="105"/>
        </w:rPr>
        <w:t>vigente.</w:t>
      </w:r>
    </w:p>
    <w:p w:rsidR="00475430" w:rsidRDefault="009075A4">
      <w:pPr>
        <w:pStyle w:val="Corpotesto"/>
        <w:spacing w:before="179" w:line="285" w:lineRule="auto"/>
        <w:ind w:right="158"/>
      </w:pPr>
      <w:r>
        <w:rPr>
          <w:w w:val="105"/>
        </w:rPr>
        <w:t>Il conferimento</w:t>
      </w:r>
      <w:r>
        <w:rPr>
          <w:spacing w:val="-1"/>
          <w:w w:val="105"/>
        </w:rPr>
        <w:t xml:space="preserve"> </w:t>
      </w:r>
      <w:r>
        <w:rPr>
          <w:w w:val="105"/>
        </w:rPr>
        <w:t>dei dati</w:t>
      </w:r>
      <w:r>
        <w:rPr>
          <w:spacing w:val="-1"/>
          <w:w w:val="105"/>
        </w:rPr>
        <w:t xml:space="preserve"> </w:t>
      </w:r>
      <w:r>
        <w:rPr>
          <w:w w:val="105"/>
        </w:rPr>
        <w:t>personali,</w:t>
      </w:r>
      <w:r>
        <w:rPr>
          <w:spacing w:val="-1"/>
          <w:w w:val="105"/>
        </w:rPr>
        <w:t xml:space="preserve"> </w:t>
      </w:r>
      <w:r>
        <w:rPr>
          <w:w w:val="105"/>
        </w:rPr>
        <w:t>incluse le categorie</w:t>
      </w:r>
      <w:r>
        <w:rPr>
          <w:spacing w:val="-1"/>
          <w:w w:val="105"/>
        </w:rPr>
        <w:t xml:space="preserve"> </w:t>
      </w:r>
      <w:r>
        <w:rPr>
          <w:w w:val="105"/>
        </w:rPr>
        <w:t>particolari di</w:t>
      </w:r>
      <w:r>
        <w:rPr>
          <w:spacing w:val="-1"/>
          <w:w w:val="105"/>
        </w:rPr>
        <w:t xml:space="preserve"> </w:t>
      </w:r>
      <w:r>
        <w:rPr>
          <w:w w:val="105"/>
        </w:rPr>
        <w:t>dati e</w:t>
      </w:r>
      <w:r>
        <w:rPr>
          <w:spacing w:val="-1"/>
          <w:w w:val="105"/>
        </w:rPr>
        <w:t xml:space="preserve"> </w:t>
      </w:r>
      <w:r>
        <w:rPr>
          <w:w w:val="105"/>
        </w:rPr>
        <w:t>i dati giudiziari,</w:t>
      </w:r>
      <w:r>
        <w:rPr>
          <w:spacing w:val="-3"/>
          <w:w w:val="105"/>
        </w:rPr>
        <w:t xml:space="preserve"> </w:t>
      </w:r>
      <w:r>
        <w:rPr>
          <w:w w:val="105"/>
        </w:rPr>
        <w:t>è obbligatorio al fine</w:t>
      </w:r>
      <w:r>
        <w:rPr>
          <w:spacing w:val="-1"/>
          <w:w w:val="105"/>
        </w:rPr>
        <w:t xml:space="preserve"> </w:t>
      </w:r>
      <w:r>
        <w:rPr>
          <w:w w:val="105"/>
        </w:rPr>
        <w:t>dell’istruzione</w:t>
      </w:r>
      <w:r>
        <w:rPr>
          <w:spacing w:val="-2"/>
          <w:w w:val="105"/>
        </w:rPr>
        <w:t xml:space="preserve"> </w:t>
      </w:r>
      <w:r>
        <w:rPr>
          <w:w w:val="105"/>
        </w:rPr>
        <w:t>della presente</w:t>
      </w:r>
      <w:r>
        <w:rPr>
          <w:spacing w:val="-1"/>
          <w:w w:val="105"/>
        </w:rPr>
        <w:t xml:space="preserve"> </w:t>
      </w:r>
      <w:r>
        <w:rPr>
          <w:w w:val="105"/>
        </w:rPr>
        <w:t>procedura</w:t>
      </w:r>
      <w:r>
        <w:rPr>
          <w:spacing w:val="-1"/>
          <w:w w:val="105"/>
        </w:rPr>
        <w:t xml:space="preserve"> </w:t>
      </w:r>
      <w:r w:rsidR="003D3869">
        <w:rPr>
          <w:w w:val="105"/>
        </w:rPr>
        <w:t>di selezione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dell'effettuazione</w:t>
      </w:r>
      <w:r>
        <w:rPr>
          <w:spacing w:val="-1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verifiche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sul contenuto </w:t>
      </w:r>
      <w:r>
        <w:rPr>
          <w:spacing w:val="-2"/>
          <w:w w:val="105"/>
        </w:rPr>
        <w:t>delle dichiarazioni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rese, così come previsto dalla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normativa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vigente in materia, e l’eventuale rifiuto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di fornire </w:t>
      </w:r>
      <w:r>
        <w:rPr>
          <w:w w:val="105"/>
        </w:rPr>
        <w:t>tali dati potrà determinare l'esclusione dei concorrenti.</w:t>
      </w:r>
    </w:p>
    <w:p w:rsidR="00475430" w:rsidRDefault="009075A4">
      <w:pPr>
        <w:pStyle w:val="Corpotesto"/>
        <w:spacing w:before="187" w:line="285" w:lineRule="auto"/>
        <w:ind w:right="160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dati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argomento</w:t>
      </w:r>
      <w:r>
        <w:rPr>
          <w:spacing w:val="-12"/>
          <w:w w:val="105"/>
        </w:rPr>
        <w:t xml:space="preserve"> </w:t>
      </w:r>
      <w:r>
        <w:rPr>
          <w:w w:val="105"/>
        </w:rPr>
        <w:t>potranno</w:t>
      </w:r>
      <w:r>
        <w:rPr>
          <w:spacing w:val="-12"/>
          <w:w w:val="105"/>
        </w:rPr>
        <w:t xml:space="preserve"> </w:t>
      </w:r>
      <w:r>
        <w:rPr>
          <w:w w:val="105"/>
        </w:rPr>
        <w:t>essere</w:t>
      </w:r>
      <w:r>
        <w:rPr>
          <w:spacing w:val="-12"/>
          <w:w w:val="105"/>
        </w:rPr>
        <w:t xml:space="preserve"> </w:t>
      </w:r>
      <w:r>
        <w:rPr>
          <w:w w:val="105"/>
        </w:rPr>
        <w:t>comunicati,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sopra</w:t>
      </w:r>
      <w:r>
        <w:rPr>
          <w:spacing w:val="-12"/>
          <w:w w:val="105"/>
        </w:rPr>
        <w:t xml:space="preserve"> </w:t>
      </w:r>
      <w:r>
        <w:rPr>
          <w:w w:val="105"/>
        </w:rPr>
        <w:t>indicate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tenuto</w:t>
      </w:r>
      <w:r>
        <w:rPr>
          <w:spacing w:val="-12"/>
          <w:w w:val="105"/>
        </w:rPr>
        <w:t xml:space="preserve"> </w:t>
      </w:r>
      <w:r>
        <w:rPr>
          <w:w w:val="105"/>
        </w:rPr>
        <w:t>conto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specifiche competenze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funzioni,</w:t>
      </w:r>
      <w:r>
        <w:rPr>
          <w:spacing w:val="-5"/>
          <w:w w:val="105"/>
        </w:rPr>
        <w:t xml:space="preserve"> </w:t>
      </w:r>
      <w:r w:rsidR="003D3869">
        <w:rPr>
          <w:w w:val="105"/>
        </w:rPr>
        <w:t xml:space="preserve">ai </w:t>
      </w:r>
      <w:proofErr w:type="gramStart"/>
      <w:r w:rsidR="003D3869">
        <w:rPr>
          <w:w w:val="105"/>
        </w:rPr>
        <w:t xml:space="preserve">soggetti </w:t>
      </w:r>
      <w:r>
        <w:rPr>
          <w:spacing w:val="-2"/>
          <w:w w:val="105"/>
        </w:rPr>
        <w:t xml:space="preserve"> </w:t>
      </w:r>
      <w:r w:rsidR="003D3869">
        <w:rPr>
          <w:spacing w:val="-2"/>
          <w:w w:val="105"/>
        </w:rPr>
        <w:t>gestori</w:t>
      </w:r>
      <w:proofErr w:type="gramEnd"/>
      <w:r w:rsidR="003D3869">
        <w:rPr>
          <w:spacing w:val="-2"/>
          <w:w w:val="105"/>
        </w:rPr>
        <w:t xml:space="preserve"> del </w:t>
      </w:r>
      <w:r w:rsidR="003D3869">
        <w:rPr>
          <w:w w:val="105"/>
        </w:rPr>
        <w:t xml:space="preserve">progetto denominato </w:t>
      </w:r>
      <w:r w:rsidR="003D3869" w:rsidRPr="003D3869">
        <w:rPr>
          <w:i/>
          <w:w w:val="105"/>
        </w:rPr>
        <w:t>“NAVETTE SOLIDALI – MOBILITÀ PER ANZIANI, LAVORO PER GIOVANI”</w:t>
      </w:r>
      <w:r w:rsidR="003D3869">
        <w:rPr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ad altri</w:t>
      </w:r>
      <w:r>
        <w:rPr>
          <w:spacing w:val="-5"/>
          <w:w w:val="105"/>
        </w:rPr>
        <w:t xml:space="preserve"> </w:t>
      </w:r>
      <w:r>
        <w:rPr>
          <w:w w:val="105"/>
        </w:rPr>
        <w:t>soggetti</w:t>
      </w:r>
      <w:r>
        <w:rPr>
          <w:spacing w:val="-5"/>
          <w:w w:val="105"/>
        </w:rPr>
        <w:t xml:space="preserve"> </w:t>
      </w:r>
      <w:r>
        <w:rPr>
          <w:w w:val="105"/>
        </w:rPr>
        <w:t>enti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forza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specifiche</w:t>
      </w:r>
      <w:r>
        <w:rPr>
          <w:spacing w:val="-3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legge,</w:t>
      </w:r>
      <w:r>
        <w:rPr>
          <w:spacing w:val="-7"/>
          <w:w w:val="105"/>
        </w:rPr>
        <w:t xml:space="preserve"> </w:t>
      </w:r>
      <w:r>
        <w:rPr>
          <w:w w:val="105"/>
        </w:rPr>
        <w:t>nonché</w:t>
      </w:r>
      <w:r>
        <w:rPr>
          <w:spacing w:val="-3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organi</w:t>
      </w:r>
      <w:r>
        <w:rPr>
          <w:spacing w:val="-3"/>
          <w:w w:val="105"/>
        </w:rPr>
        <w:t xml:space="preserve"> </w:t>
      </w:r>
      <w:r>
        <w:rPr>
          <w:w w:val="105"/>
        </w:rPr>
        <w:t>dell'Autorità</w:t>
      </w:r>
      <w:r>
        <w:rPr>
          <w:spacing w:val="-5"/>
          <w:w w:val="105"/>
        </w:rPr>
        <w:t xml:space="preserve"> </w:t>
      </w:r>
      <w:r>
        <w:rPr>
          <w:w w:val="105"/>
        </w:rPr>
        <w:t>Giudiziaria</w:t>
      </w:r>
      <w:r>
        <w:rPr>
          <w:spacing w:val="-3"/>
          <w:w w:val="105"/>
        </w:rPr>
        <w:t xml:space="preserve"> </w:t>
      </w:r>
      <w:r>
        <w:rPr>
          <w:w w:val="105"/>
        </w:rPr>
        <w:t>che ne dovessero fare richiesta.</w:t>
      </w:r>
    </w:p>
    <w:p w:rsidR="00475430" w:rsidRDefault="009075A4">
      <w:pPr>
        <w:pStyle w:val="Corpotesto"/>
        <w:spacing w:before="187" w:line="288" w:lineRule="auto"/>
        <w:ind w:right="164"/>
      </w:pP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dati</w:t>
      </w:r>
      <w:r>
        <w:rPr>
          <w:spacing w:val="-3"/>
          <w:w w:val="105"/>
        </w:rPr>
        <w:t xml:space="preserve"> </w:t>
      </w:r>
      <w:r>
        <w:rPr>
          <w:w w:val="105"/>
        </w:rPr>
        <w:t>saranno</w:t>
      </w:r>
      <w:r>
        <w:rPr>
          <w:spacing w:val="-5"/>
          <w:w w:val="105"/>
        </w:rPr>
        <w:t xml:space="preserve"> </w:t>
      </w:r>
      <w:r>
        <w:rPr>
          <w:w w:val="105"/>
        </w:rPr>
        <w:t>trattati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tutto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1"/>
          <w:w w:val="105"/>
        </w:rPr>
        <w:t xml:space="preserve"> </w:t>
      </w:r>
      <w:r>
        <w:rPr>
          <w:w w:val="105"/>
        </w:rPr>
        <w:t>necessario</w:t>
      </w:r>
      <w:r>
        <w:rPr>
          <w:spacing w:val="-4"/>
          <w:w w:val="105"/>
        </w:rPr>
        <w:t xml:space="preserve"> </w:t>
      </w:r>
      <w:r>
        <w:rPr>
          <w:w w:val="105"/>
        </w:rPr>
        <w:t>alla</w:t>
      </w:r>
      <w:r>
        <w:rPr>
          <w:spacing w:val="-3"/>
          <w:w w:val="105"/>
        </w:rPr>
        <w:t xml:space="preserve"> </w:t>
      </w:r>
      <w:r>
        <w:rPr>
          <w:w w:val="105"/>
        </w:rPr>
        <w:t>conclusione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5"/>
          <w:w w:val="105"/>
        </w:rPr>
        <w:t xml:space="preserve"> </w:t>
      </w:r>
      <w:r>
        <w:rPr>
          <w:w w:val="105"/>
        </w:rPr>
        <w:t>e,</w:t>
      </w:r>
      <w:r>
        <w:rPr>
          <w:spacing w:val="-4"/>
          <w:w w:val="105"/>
        </w:rPr>
        <w:t xml:space="preserve"> </w:t>
      </w:r>
      <w:r>
        <w:rPr>
          <w:w w:val="105"/>
        </w:rPr>
        <w:t>successivamente, saranno</w:t>
      </w:r>
      <w:r>
        <w:rPr>
          <w:spacing w:val="-5"/>
          <w:w w:val="105"/>
        </w:rPr>
        <w:t xml:space="preserve"> </w:t>
      </w:r>
      <w:r>
        <w:rPr>
          <w:w w:val="105"/>
        </w:rPr>
        <w:t>conservati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conformità</w:t>
      </w:r>
      <w:r>
        <w:rPr>
          <w:spacing w:val="-6"/>
          <w:w w:val="105"/>
        </w:rPr>
        <w:t xml:space="preserve"> </w:t>
      </w:r>
      <w:r>
        <w:rPr>
          <w:w w:val="105"/>
        </w:rPr>
        <w:t>alle</w:t>
      </w:r>
      <w:r>
        <w:rPr>
          <w:spacing w:val="-6"/>
          <w:w w:val="105"/>
        </w:rPr>
        <w:t xml:space="preserve"> </w:t>
      </w:r>
      <w:r>
        <w:rPr>
          <w:w w:val="105"/>
        </w:rPr>
        <w:t>norme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conservazione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6"/>
          <w:w w:val="105"/>
        </w:rPr>
        <w:t xml:space="preserve"> </w:t>
      </w:r>
      <w:r>
        <w:rPr>
          <w:w w:val="105"/>
        </w:rPr>
        <w:t>amministrativa.</w:t>
      </w:r>
    </w:p>
    <w:p w:rsidR="00475430" w:rsidRDefault="009075A4">
      <w:pPr>
        <w:pStyle w:val="Corpotesto"/>
        <w:spacing w:before="182" w:line="285" w:lineRule="auto"/>
        <w:ind w:right="160"/>
      </w:pP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all’articolo</w:t>
      </w:r>
      <w:r>
        <w:rPr>
          <w:spacing w:val="-6"/>
          <w:w w:val="105"/>
        </w:rPr>
        <w:t xml:space="preserve"> </w:t>
      </w:r>
      <w:r>
        <w:rPr>
          <w:w w:val="105"/>
        </w:rPr>
        <w:t>15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seguenti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GDPR</w:t>
      </w:r>
      <w:r>
        <w:rPr>
          <w:spacing w:val="-1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interessati</w:t>
      </w:r>
      <w:r>
        <w:rPr>
          <w:spacing w:val="-6"/>
          <w:w w:val="105"/>
        </w:rPr>
        <w:t xml:space="preserve"> </w:t>
      </w:r>
      <w:r>
        <w:rPr>
          <w:w w:val="105"/>
        </w:rPr>
        <w:t>possono</w:t>
      </w:r>
      <w:r>
        <w:rPr>
          <w:spacing w:val="-2"/>
          <w:w w:val="105"/>
        </w:rPr>
        <w:t xml:space="preserve"> </w:t>
      </w:r>
      <w:r>
        <w:rPr>
          <w:w w:val="105"/>
        </w:rPr>
        <w:t>esercitare</w:t>
      </w:r>
      <w:r>
        <w:rPr>
          <w:spacing w:val="-3"/>
          <w:w w:val="105"/>
        </w:rPr>
        <w:t xml:space="preserve"> </w:t>
      </w:r>
      <w:r>
        <w:rPr>
          <w:w w:val="105"/>
        </w:rPr>
        <w:t>(mediante</w:t>
      </w:r>
      <w:r>
        <w:rPr>
          <w:spacing w:val="-6"/>
          <w:w w:val="105"/>
        </w:rPr>
        <w:t xml:space="preserve"> </w:t>
      </w:r>
      <w:r>
        <w:rPr>
          <w:w w:val="105"/>
        </w:rPr>
        <w:t>richiesta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titolare) in qualsiasi momento i propri diritti ed in particolare: il diritto di accedere ai propri dati personali, di chiederne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rettifica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limitazione,</w:t>
      </w:r>
      <w:r>
        <w:rPr>
          <w:spacing w:val="-7"/>
          <w:w w:val="105"/>
        </w:rPr>
        <w:t xml:space="preserve"> </w:t>
      </w:r>
      <w:r>
        <w:rPr>
          <w:w w:val="105"/>
        </w:rPr>
        <w:t>l’aggiornamento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incompleti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erronei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cancellazione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raccolti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violazione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legge,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nonché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opporsi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loro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fatta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salva l’esistenza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 motivi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legittimi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parte </w:t>
      </w:r>
      <w:r>
        <w:rPr>
          <w:w w:val="105"/>
        </w:rPr>
        <w:t>del Titolare.</w:t>
      </w:r>
    </w:p>
    <w:p w:rsidR="00475430" w:rsidRDefault="009075A4">
      <w:pPr>
        <w:pStyle w:val="Corpotesto"/>
        <w:spacing w:before="186" w:line="290" w:lineRule="auto"/>
        <w:ind w:right="162"/>
      </w:pPr>
      <w:r>
        <w:rPr>
          <w:w w:val="105"/>
        </w:rPr>
        <w:t>Gli interessati hanno altresì il diritto di proporre reclamo al Garante per la protezione dei dati personali (</w:t>
      </w:r>
      <w:hyperlink r:id="rId4">
        <w:r>
          <w:rPr>
            <w:w w:val="105"/>
          </w:rPr>
          <w:t>www.garanteprivacy.it</w:t>
        </w:r>
      </w:hyperlink>
      <w:r>
        <w:rPr>
          <w:w w:val="105"/>
        </w:rPr>
        <w:t>),</w:t>
      </w:r>
      <w:r>
        <w:rPr>
          <w:spacing w:val="-9"/>
          <w:w w:val="105"/>
        </w:rPr>
        <w:t xml:space="preserve"> </w:t>
      </w:r>
      <w:r>
        <w:rPr>
          <w:w w:val="105"/>
        </w:rPr>
        <w:t>quale</w:t>
      </w:r>
      <w:r>
        <w:rPr>
          <w:spacing w:val="-10"/>
          <w:w w:val="105"/>
        </w:rPr>
        <w:t xml:space="preserve"> </w:t>
      </w:r>
      <w:r>
        <w:rPr>
          <w:w w:val="105"/>
        </w:rPr>
        <w:t>autorità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controllo,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diritto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ricorso</w:t>
      </w:r>
      <w:r>
        <w:rPr>
          <w:spacing w:val="-9"/>
          <w:w w:val="105"/>
        </w:rPr>
        <w:t xml:space="preserve"> </w:t>
      </w:r>
      <w:r>
        <w:rPr>
          <w:w w:val="105"/>
        </w:rPr>
        <w:t>all’autorità</w:t>
      </w:r>
      <w:r>
        <w:rPr>
          <w:spacing w:val="-9"/>
          <w:w w:val="105"/>
        </w:rPr>
        <w:t xml:space="preserve"> </w:t>
      </w:r>
      <w:r>
        <w:rPr>
          <w:w w:val="105"/>
        </w:rPr>
        <w:t>giudiziaria.</w:t>
      </w:r>
    </w:p>
    <w:p w:rsidR="00475430" w:rsidRDefault="009075A4" w:rsidP="003D3869">
      <w:pPr>
        <w:pStyle w:val="Corpotesto"/>
        <w:spacing w:before="180" w:line="288" w:lineRule="auto"/>
        <w:ind w:firstLine="45"/>
      </w:pPr>
      <w:proofErr w:type="spellStart"/>
      <w:proofErr w:type="gramStart"/>
      <w:r>
        <w:rPr>
          <w:w w:val="105"/>
        </w:rPr>
        <w:t>ll</w:t>
      </w:r>
      <w:proofErr w:type="spellEnd"/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Titolare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2"/>
          <w:w w:val="105"/>
        </w:rPr>
        <w:t xml:space="preserve"> </w:t>
      </w:r>
      <w:r>
        <w:rPr>
          <w:w w:val="105"/>
        </w:rPr>
        <w:t>è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Comune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Biccari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Piazza</w:t>
      </w:r>
      <w:r>
        <w:rPr>
          <w:spacing w:val="-12"/>
          <w:w w:val="105"/>
        </w:rPr>
        <w:t xml:space="preserve"> </w:t>
      </w:r>
      <w:r>
        <w:rPr>
          <w:w w:val="105"/>
        </w:rPr>
        <w:t>Municipio,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71032</w:t>
      </w:r>
      <w:r>
        <w:rPr>
          <w:spacing w:val="-12"/>
          <w:w w:val="105"/>
        </w:rPr>
        <w:t xml:space="preserve"> </w:t>
      </w:r>
      <w:r>
        <w:rPr>
          <w:w w:val="105"/>
        </w:rPr>
        <w:t>BICCARI</w:t>
      </w:r>
      <w:r>
        <w:rPr>
          <w:spacing w:val="-11"/>
          <w:w w:val="105"/>
        </w:rPr>
        <w:t xml:space="preserve"> </w:t>
      </w:r>
      <w:r>
        <w:rPr>
          <w:w w:val="105"/>
        </w:rPr>
        <w:t>(FG)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pec: </w:t>
      </w:r>
      <w:hyperlink r:id="rId5">
        <w:r>
          <w:rPr>
            <w:color w:val="0000FF"/>
            <w:spacing w:val="-2"/>
            <w:w w:val="105"/>
            <w:u w:val="single" w:color="0000FF"/>
          </w:rPr>
          <w:t>comune@pec.comune.biccari.fg.it</w:t>
        </w:r>
      </w:hyperlink>
    </w:p>
    <w:p w:rsidR="00475430" w:rsidRDefault="009075A4">
      <w:pPr>
        <w:pStyle w:val="Corpotesto"/>
        <w:spacing w:before="182" w:line="285" w:lineRule="auto"/>
        <w:ind w:right="159"/>
      </w:pPr>
      <w:r>
        <w:rPr>
          <w:w w:val="105"/>
        </w:rPr>
        <w:t xml:space="preserve">Il Responsabile della protezione dei dati (DPO) è </w:t>
      </w:r>
      <w:r w:rsidRPr="009123A7">
        <w:rPr>
          <w:w w:val="105"/>
        </w:rPr>
        <w:t xml:space="preserve">la </w:t>
      </w:r>
      <w:proofErr w:type="spellStart"/>
      <w:r w:rsidRPr="009123A7">
        <w:rPr>
          <w:w w:val="105"/>
        </w:rPr>
        <w:t>Soc</w:t>
      </w:r>
      <w:proofErr w:type="spellEnd"/>
      <w:r w:rsidRPr="009123A7">
        <w:rPr>
          <w:w w:val="105"/>
        </w:rPr>
        <w:t xml:space="preserve">. </w:t>
      </w:r>
      <w:r w:rsidR="009123A7" w:rsidRPr="009123A7">
        <w:rPr>
          <w:w w:val="105"/>
        </w:rPr>
        <w:t>METIS</w:t>
      </w:r>
      <w:r w:rsidRPr="009123A7">
        <w:rPr>
          <w:w w:val="105"/>
        </w:rPr>
        <w:t xml:space="preserve"> 3.26 Srl con sede legale in Cavallino via del Platano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5,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P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Iva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e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Codice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Fiscale</w:t>
      </w:r>
      <w:r w:rsidRPr="009123A7">
        <w:rPr>
          <w:spacing w:val="2"/>
          <w:w w:val="105"/>
        </w:rPr>
        <w:t xml:space="preserve"> </w:t>
      </w:r>
      <w:r w:rsidRPr="009123A7">
        <w:rPr>
          <w:w w:val="105"/>
        </w:rPr>
        <w:t>04956780755,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nella</w:t>
      </w:r>
      <w:r w:rsidRPr="009123A7">
        <w:rPr>
          <w:spacing w:val="-11"/>
          <w:w w:val="105"/>
        </w:rPr>
        <w:t xml:space="preserve"> </w:t>
      </w:r>
      <w:r w:rsidRPr="009123A7">
        <w:rPr>
          <w:w w:val="105"/>
        </w:rPr>
        <w:t>persona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del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Dr.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Alfredo</w:t>
      </w:r>
      <w:r w:rsidRPr="009123A7">
        <w:rPr>
          <w:spacing w:val="-11"/>
          <w:w w:val="105"/>
        </w:rPr>
        <w:t xml:space="preserve"> </w:t>
      </w:r>
      <w:r w:rsidRPr="009123A7">
        <w:rPr>
          <w:w w:val="105"/>
        </w:rPr>
        <w:t>Gaeta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raggiungibile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al</w:t>
      </w:r>
      <w:r w:rsidRPr="009123A7">
        <w:rPr>
          <w:spacing w:val="-12"/>
          <w:w w:val="105"/>
        </w:rPr>
        <w:t xml:space="preserve"> </w:t>
      </w:r>
      <w:r w:rsidRPr="009123A7">
        <w:rPr>
          <w:w w:val="105"/>
        </w:rPr>
        <w:t>seguente indirizzo:</w:t>
      </w:r>
      <w:r w:rsidR="009123A7" w:rsidRPr="009123A7">
        <w:rPr>
          <w:spacing w:val="-2"/>
          <w:w w:val="105"/>
        </w:rPr>
        <w:t xml:space="preserve"> </w:t>
      </w:r>
      <w:hyperlink r:id="rId6" w:history="1">
        <w:r w:rsidR="009123A7" w:rsidRPr="009123A7">
          <w:rPr>
            <w:rStyle w:val="Collegamentoipertestuale"/>
            <w:w w:val="105"/>
          </w:rPr>
          <w:t>alfredo.gaeta@metis326.it</w:t>
        </w:r>
      </w:hyperlink>
      <w:bookmarkStart w:id="0" w:name="_GoBack"/>
      <w:bookmarkEnd w:id="0"/>
    </w:p>
    <w:sectPr w:rsidR="00475430">
      <w:type w:val="continuous"/>
      <w:pgSz w:w="12240" w:h="15840"/>
      <w:pgMar w:top="12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30"/>
    <w:rsid w:val="003D3869"/>
    <w:rsid w:val="00475430"/>
    <w:rsid w:val="00786999"/>
    <w:rsid w:val="009075A4"/>
    <w:rsid w:val="0091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25354-8E12-44C0-83A6-AADA5075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12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redo.gaeta@metis326.it" TargetMode="External"/><Relationship Id="rId5" Type="http://schemas.openxmlformats.org/officeDocument/2006/relationships/hyperlink" Target="mailto:comune@pec.comune.biccari.fg.it" TargetMode="External"/><Relationship Id="rId4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det255-2021 INFORMATIVA TRATTAMENTO DATI PERSONALI.docx</vt:lpstr>
    </vt:vector>
  </TitlesOfParts>
  <Company>Microsoft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det255-2021 INFORMATIVA TRATTAMENTO DATI PERSONALI.docx</dc:title>
  <dc:creator>segretario</dc:creator>
  <cp:lastModifiedBy>Segretario Comunale</cp:lastModifiedBy>
  <cp:revision>4</cp:revision>
  <dcterms:created xsi:type="dcterms:W3CDTF">2026-06-29T10:24:00Z</dcterms:created>
  <dcterms:modified xsi:type="dcterms:W3CDTF">2026-06-29T10:42:00Z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2021-11-04T00:00:00Z</vt:filetime>
  </property>
  <property fmtid="{D5CDD505-2E9C-101B-9397-08002B2CF9AE}" pid="4" name="LastSaved">
    <vt:filetime>2026-06-29T00:00:00Z</vt:filetime>
  </property>
  <property fmtid="{D5CDD505-2E9C-101B-9397-08002B2CF9AE}" pid="5" name="Producer">
    <vt:lpwstr>Microsoft: Print To PDF</vt:lpwstr>
  </property>
</Properties>
</file>