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63C17" w14:textId="2D0C937B" w:rsidR="00760F11" w:rsidRPr="00A24527" w:rsidRDefault="00ED2BC7" w:rsidP="0035384D">
      <w:pPr>
        <w:pStyle w:val="Titolo"/>
        <w:ind w:right="232"/>
        <w:rPr>
          <w:rFonts w:asciiTheme="minorHAnsi" w:hAnsiTheme="minorHAnsi" w:cstheme="minorHAnsi"/>
          <w:b/>
          <w:lang w:val="it-IT"/>
        </w:rPr>
      </w:pPr>
      <w:r w:rsidRPr="00A24527">
        <w:rPr>
          <w:rFonts w:asciiTheme="minorHAnsi" w:hAnsiTheme="minorHAnsi" w:cstheme="minorHAnsi"/>
          <w:b/>
          <w:lang w:val="it-IT"/>
        </w:rPr>
        <w:t>COMUNE DI</w:t>
      </w:r>
      <w:r w:rsidR="009426F9">
        <w:rPr>
          <w:rFonts w:asciiTheme="minorHAnsi" w:hAnsiTheme="minorHAnsi" w:cstheme="minorHAnsi"/>
          <w:b/>
          <w:lang w:val="it-IT"/>
        </w:rPr>
        <w:t xml:space="preserve"> SCURCOLA MARSICANA</w:t>
      </w:r>
    </w:p>
    <w:p w14:paraId="19E4C908" w14:textId="3E9BD95A" w:rsidR="00760F11" w:rsidRPr="00A24527" w:rsidRDefault="00760F11" w:rsidP="0035384D">
      <w:pPr>
        <w:spacing w:before="25" w:line="240" w:lineRule="auto"/>
        <w:ind w:left="1901" w:right="3041"/>
        <w:jc w:val="center"/>
        <w:rPr>
          <w:rFonts w:cstheme="minorHAnsi"/>
          <w:b/>
          <w:color w:val="1F497D" w:themeColor="text2"/>
          <w:sz w:val="28"/>
          <w:szCs w:val="28"/>
          <w:lang w:val="it-IT"/>
        </w:rPr>
      </w:pPr>
      <w:r w:rsidRPr="00A24527">
        <w:rPr>
          <w:rFonts w:cstheme="minorHAnsi"/>
          <w:b/>
          <w:color w:val="1F497D" w:themeColor="text2"/>
          <w:sz w:val="28"/>
          <w:szCs w:val="28"/>
          <w:lang w:val="it-IT"/>
        </w:rPr>
        <w:t>PROVINCIA DI</w:t>
      </w:r>
      <w:r w:rsidR="009426F9">
        <w:rPr>
          <w:rFonts w:cstheme="minorHAnsi"/>
          <w:b/>
          <w:color w:val="1F497D" w:themeColor="text2"/>
          <w:sz w:val="28"/>
          <w:szCs w:val="28"/>
          <w:lang w:val="it-IT"/>
        </w:rPr>
        <w:t xml:space="preserve"> L’AQUILA</w:t>
      </w:r>
    </w:p>
    <w:p w14:paraId="35B164FD" w14:textId="77777777" w:rsidR="00760F11" w:rsidRPr="00A24527" w:rsidRDefault="00760F11" w:rsidP="0035384D">
      <w:pPr>
        <w:spacing w:before="25" w:line="240" w:lineRule="auto"/>
        <w:ind w:left="1901" w:right="3041"/>
        <w:jc w:val="center"/>
        <w:rPr>
          <w:rFonts w:cstheme="minorHAnsi"/>
          <w:b/>
          <w:sz w:val="24"/>
          <w:szCs w:val="24"/>
          <w:lang w:val="it-IT"/>
        </w:rPr>
      </w:pPr>
    </w:p>
    <w:p w14:paraId="5212FC38" w14:textId="642CBF7E" w:rsidR="00C26A3C" w:rsidRPr="00A24527" w:rsidRDefault="00C26A3C" w:rsidP="0035384D">
      <w:pPr>
        <w:spacing w:before="25" w:line="240" w:lineRule="auto"/>
        <w:ind w:left="1901" w:right="3041"/>
        <w:jc w:val="center"/>
        <w:rPr>
          <w:rFonts w:cstheme="minorHAnsi"/>
          <w:b/>
          <w:sz w:val="24"/>
          <w:szCs w:val="24"/>
          <w:lang w:val="it-IT"/>
        </w:rPr>
      </w:pPr>
    </w:p>
    <w:p w14:paraId="23BB1DDD" w14:textId="3A7898A9" w:rsidR="00024120" w:rsidRPr="00A24527" w:rsidRDefault="009426F9" w:rsidP="0035384D">
      <w:pPr>
        <w:spacing w:before="25" w:line="240" w:lineRule="auto"/>
        <w:ind w:left="1901" w:right="3041"/>
        <w:jc w:val="center"/>
        <w:rPr>
          <w:rFonts w:cstheme="minorHAnsi"/>
          <w:b/>
          <w:sz w:val="24"/>
          <w:szCs w:val="24"/>
          <w:lang w:val="it-IT"/>
        </w:rPr>
      </w:pPr>
      <w:r>
        <w:rPr>
          <w:rFonts w:cstheme="minorHAnsi"/>
          <w:b/>
          <w:noProof/>
          <w:sz w:val="24"/>
          <w:szCs w:val="24"/>
          <w:lang w:val="it-IT" w:eastAsia="it-IT"/>
        </w:rPr>
        <w:drawing>
          <wp:inline distT="0" distB="0" distL="0" distR="0" wp14:anchorId="078265C5" wp14:editId="20D3FDA7">
            <wp:extent cx="681355" cy="914400"/>
            <wp:effectExtent l="0" t="0" r="444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355" cy="914400"/>
                    </a:xfrm>
                    <a:prstGeom prst="rect">
                      <a:avLst/>
                    </a:prstGeom>
                    <a:noFill/>
                  </pic:spPr>
                </pic:pic>
              </a:graphicData>
            </a:graphic>
          </wp:inline>
        </w:drawing>
      </w:r>
    </w:p>
    <w:p w14:paraId="2AB995D9" w14:textId="0DFECDD2" w:rsidR="00B13BFA" w:rsidRPr="00A24527" w:rsidRDefault="00B13BFA" w:rsidP="0035384D">
      <w:pPr>
        <w:spacing w:before="25" w:line="240" w:lineRule="auto"/>
        <w:ind w:left="1901" w:right="3041"/>
        <w:jc w:val="center"/>
        <w:rPr>
          <w:rFonts w:cstheme="minorHAnsi"/>
          <w:b/>
          <w:sz w:val="24"/>
          <w:szCs w:val="24"/>
          <w:lang w:val="it-IT"/>
        </w:rPr>
      </w:pPr>
    </w:p>
    <w:p w14:paraId="6F5E25E3" w14:textId="52E7378F" w:rsidR="00B13BFA" w:rsidRPr="00A24527" w:rsidRDefault="00B13BFA" w:rsidP="0035384D">
      <w:pPr>
        <w:spacing w:before="25" w:line="240" w:lineRule="auto"/>
        <w:ind w:left="1901" w:right="3041"/>
        <w:jc w:val="center"/>
        <w:rPr>
          <w:rFonts w:cstheme="minorHAnsi"/>
          <w:b/>
          <w:sz w:val="24"/>
          <w:szCs w:val="24"/>
          <w:lang w:val="it-IT"/>
        </w:rPr>
      </w:pPr>
    </w:p>
    <w:p w14:paraId="496EB8FA" w14:textId="77777777" w:rsidR="00F50CB0" w:rsidRPr="00A24527" w:rsidRDefault="00F50CB0" w:rsidP="0035384D">
      <w:pPr>
        <w:spacing w:before="25" w:line="240" w:lineRule="auto"/>
        <w:ind w:left="1901" w:right="3041"/>
        <w:jc w:val="center"/>
        <w:rPr>
          <w:rFonts w:cstheme="minorHAnsi"/>
          <w:b/>
          <w:sz w:val="28"/>
          <w:szCs w:val="28"/>
          <w:lang w:val="it-IT"/>
        </w:rPr>
      </w:pPr>
    </w:p>
    <w:p w14:paraId="4BD74A59" w14:textId="1653E572" w:rsidR="00365E08" w:rsidRPr="00D96C03" w:rsidRDefault="00F50CB0" w:rsidP="0035384D">
      <w:pPr>
        <w:spacing w:before="83" w:line="240" w:lineRule="auto"/>
        <w:ind w:left="6"/>
        <w:jc w:val="center"/>
        <w:rPr>
          <w:rFonts w:cstheme="minorHAnsi"/>
          <w:b/>
          <w:caps/>
          <w:color w:val="1F497D" w:themeColor="text2"/>
          <w:sz w:val="56"/>
          <w:szCs w:val="56"/>
          <w:u w:val="single"/>
          <w:lang w:val="it-IT"/>
        </w:rPr>
      </w:pPr>
      <w:r w:rsidRPr="00D96C03">
        <w:rPr>
          <w:rFonts w:cstheme="minorHAnsi"/>
          <w:b/>
          <w:caps/>
          <w:color w:val="1F497D" w:themeColor="text2"/>
          <w:sz w:val="56"/>
          <w:szCs w:val="56"/>
          <w:u w:val="single"/>
          <w:lang w:val="it-IT"/>
        </w:rPr>
        <w:t>PIANO INTEGRATO DI ATTIVITA’ E ORGANIZZAZIONE TRIENNIO 202</w:t>
      </w:r>
      <w:r w:rsidR="0005759D">
        <w:rPr>
          <w:rFonts w:cstheme="minorHAnsi"/>
          <w:b/>
          <w:caps/>
          <w:color w:val="1F497D" w:themeColor="text2"/>
          <w:sz w:val="56"/>
          <w:szCs w:val="56"/>
          <w:u w:val="single"/>
          <w:lang w:val="it-IT"/>
        </w:rPr>
        <w:t>6</w:t>
      </w:r>
      <w:r w:rsidRPr="00D96C03">
        <w:rPr>
          <w:rFonts w:cstheme="minorHAnsi"/>
          <w:b/>
          <w:caps/>
          <w:color w:val="1F497D" w:themeColor="text2"/>
          <w:sz w:val="56"/>
          <w:szCs w:val="56"/>
          <w:u w:val="single"/>
          <w:lang w:val="it-IT"/>
        </w:rPr>
        <w:t>/202</w:t>
      </w:r>
      <w:r w:rsidR="0005759D">
        <w:rPr>
          <w:rFonts w:cstheme="minorHAnsi"/>
          <w:b/>
          <w:caps/>
          <w:color w:val="1F497D" w:themeColor="text2"/>
          <w:sz w:val="56"/>
          <w:szCs w:val="56"/>
          <w:u w:val="single"/>
          <w:lang w:val="it-IT"/>
        </w:rPr>
        <w:t>8</w:t>
      </w:r>
    </w:p>
    <w:p w14:paraId="55ECE5B4" w14:textId="4D41BA9C" w:rsidR="00F50CB0" w:rsidRPr="00A24527" w:rsidRDefault="00F50CB0" w:rsidP="0035384D">
      <w:pPr>
        <w:tabs>
          <w:tab w:val="left" w:pos="3960"/>
        </w:tabs>
        <w:spacing w:line="240" w:lineRule="auto"/>
        <w:jc w:val="center"/>
        <w:rPr>
          <w:rFonts w:cstheme="minorHAnsi"/>
          <w:bCs/>
          <w:i/>
          <w:iCs/>
          <w:caps/>
          <w:color w:val="1F497D" w:themeColor="text2"/>
          <w:sz w:val="28"/>
          <w:szCs w:val="28"/>
          <w:lang w:val="it-IT"/>
        </w:rPr>
      </w:pPr>
      <w:r w:rsidRPr="00A24527">
        <w:rPr>
          <w:rFonts w:cstheme="minorHAnsi"/>
          <w:bCs/>
          <w:i/>
          <w:iCs/>
          <w:caps/>
          <w:color w:val="1F497D" w:themeColor="text2"/>
          <w:sz w:val="28"/>
          <w:szCs w:val="28"/>
          <w:lang w:val="it-IT"/>
        </w:rPr>
        <w:t>art. 6</w:t>
      </w:r>
      <w:r w:rsidR="009F3A10">
        <w:rPr>
          <w:rFonts w:cstheme="minorHAnsi"/>
          <w:bCs/>
          <w:i/>
          <w:iCs/>
          <w:caps/>
          <w:color w:val="1F497D" w:themeColor="text2"/>
          <w:sz w:val="28"/>
          <w:szCs w:val="28"/>
          <w:lang w:val="it-IT"/>
        </w:rPr>
        <w:t>,</w:t>
      </w:r>
      <w:r w:rsidRPr="00A24527">
        <w:rPr>
          <w:rFonts w:cstheme="minorHAnsi"/>
          <w:bCs/>
          <w:i/>
          <w:iCs/>
          <w:caps/>
          <w:color w:val="1F497D" w:themeColor="text2"/>
          <w:sz w:val="28"/>
          <w:szCs w:val="28"/>
          <w:lang w:val="it-IT"/>
        </w:rPr>
        <w:t xml:space="preserve"> commi da 1 a 4</w:t>
      </w:r>
      <w:r w:rsidR="009F3A10">
        <w:rPr>
          <w:rFonts w:cstheme="minorHAnsi"/>
          <w:bCs/>
          <w:i/>
          <w:iCs/>
          <w:caps/>
          <w:color w:val="1F497D" w:themeColor="text2"/>
          <w:sz w:val="28"/>
          <w:szCs w:val="28"/>
          <w:lang w:val="it-IT"/>
        </w:rPr>
        <w:t>,</w:t>
      </w:r>
      <w:r w:rsidRPr="00A24527">
        <w:rPr>
          <w:rFonts w:cstheme="minorHAnsi"/>
          <w:bCs/>
          <w:i/>
          <w:iCs/>
          <w:caps/>
          <w:color w:val="1F497D" w:themeColor="text2"/>
          <w:sz w:val="28"/>
          <w:szCs w:val="28"/>
          <w:lang w:val="it-IT"/>
        </w:rPr>
        <w:t xml:space="preserve"> del decreto legge </w:t>
      </w:r>
      <w:r w:rsidR="00ED2BC7" w:rsidRPr="00A24527">
        <w:rPr>
          <w:rFonts w:cstheme="minorHAnsi"/>
          <w:bCs/>
          <w:i/>
          <w:iCs/>
          <w:caps/>
          <w:color w:val="1F497D" w:themeColor="text2"/>
          <w:sz w:val="28"/>
          <w:szCs w:val="28"/>
          <w:lang w:val="it-IT"/>
        </w:rPr>
        <w:t>n. 80 DEL 0</w:t>
      </w:r>
      <w:r w:rsidRPr="00A24527">
        <w:rPr>
          <w:rFonts w:cstheme="minorHAnsi"/>
          <w:bCs/>
          <w:i/>
          <w:iCs/>
          <w:caps/>
          <w:color w:val="1F497D" w:themeColor="text2"/>
          <w:sz w:val="28"/>
          <w:szCs w:val="28"/>
          <w:lang w:val="it-IT"/>
        </w:rPr>
        <w:t>9</w:t>
      </w:r>
      <w:r w:rsidR="00ED2BC7" w:rsidRPr="00A24527">
        <w:rPr>
          <w:rFonts w:cstheme="minorHAnsi"/>
          <w:bCs/>
          <w:i/>
          <w:iCs/>
          <w:caps/>
          <w:color w:val="1F497D" w:themeColor="text2"/>
          <w:sz w:val="28"/>
          <w:szCs w:val="28"/>
          <w:lang w:val="it-IT"/>
        </w:rPr>
        <w:t>.06.</w:t>
      </w:r>
      <w:r w:rsidRPr="00A24527">
        <w:rPr>
          <w:rFonts w:cstheme="minorHAnsi"/>
          <w:bCs/>
          <w:i/>
          <w:iCs/>
          <w:caps/>
          <w:color w:val="1F497D" w:themeColor="text2"/>
          <w:sz w:val="28"/>
          <w:szCs w:val="28"/>
          <w:lang w:val="it-IT"/>
        </w:rPr>
        <w:t>2021, convertito con modificazioni</w:t>
      </w:r>
      <w:r w:rsidR="00ED2BC7" w:rsidRPr="00A24527">
        <w:rPr>
          <w:rFonts w:cstheme="minorHAnsi"/>
          <w:bCs/>
          <w:i/>
          <w:iCs/>
          <w:caps/>
          <w:color w:val="1F497D" w:themeColor="text2"/>
          <w:sz w:val="28"/>
          <w:szCs w:val="28"/>
          <w:lang w:val="it-IT"/>
        </w:rPr>
        <w:t xml:space="preserve"> </w:t>
      </w:r>
      <w:r w:rsidR="009F3A10">
        <w:rPr>
          <w:rFonts w:cstheme="minorHAnsi"/>
          <w:bCs/>
          <w:i/>
          <w:iCs/>
          <w:caps/>
          <w:color w:val="1F497D" w:themeColor="text2"/>
          <w:sz w:val="28"/>
          <w:szCs w:val="28"/>
          <w:lang w:val="it-IT"/>
        </w:rPr>
        <w:t xml:space="preserve">IN </w:t>
      </w:r>
      <w:r w:rsidR="00ED2BC7" w:rsidRPr="00A24527">
        <w:rPr>
          <w:rFonts w:cstheme="minorHAnsi"/>
          <w:bCs/>
          <w:i/>
          <w:iCs/>
          <w:caps/>
          <w:color w:val="1F497D" w:themeColor="text2"/>
          <w:sz w:val="28"/>
          <w:szCs w:val="28"/>
          <w:lang w:val="it-IT"/>
        </w:rPr>
        <w:t>LEGGE N. 113 DEL 06.08.</w:t>
      </w:r>
      <w:r w:rsidRPr="00A24527">
        <w:rPr>
          <w:rFonts w:cstheme="minorHAnsi"/>
          <w:bCs/>
          <w:i/>
          <w:iCs/>
          <w:caps/>
          <w:color w:val="1F497D" w:themeColor="text2"/>
          <w:sz w:val="28"/>
          <w:szCs w:val="28"/>
          <w:lang w:val="it-IT"/>
        </w:rPr>
        <w:t>2021.</w:t>
      </w:r>
    </w:p>
    <w:p w14:paraId="287170CB" w14:textId="448AC90E" w:rsidR="00ED2BC7" w:rsidRPr="00A24527" w:rsidRDefault="00DE1BFC" w:rsidP="0035384D">
      <w:pPr>
        <w:tabs>
          <w:tab w:val="left" w:pos="3960"/>
        </w:tabs>
        <w:spacing w:line="240" w:lineRule="auto"/>
        <w:jc w:val="center"/>
        <w:rPr>
          <w:rFonts w:cstheme="minorHAnsi"/>
          <w:bCs/>
          <w:i/>
          <w:iCs/>
          <w:caps/>
          <w:color w:val="1F497D" w:themeColor="text2"/>
          <w:sz w:val="28"/>
          <w:szCs w:val="28"/>
          <w:lang w:val="it-IT"/>
        </w:rPr>
      </w:pPr>
      <w:r>
        <w:rPr>
          <w:rFonts w:cstheme="minorHAnsi"/>
          <w:bCs/>
          <w:i/>
          <w:iCs/>
          <w:caps/>
          <w:color w:val="1F497D" w:themeColor="text2"/>
          <w:sz w:val="28"/>
          <w:szCs w:val="28"/>
          <w:lang w:val="it-IT"/>
        </w:rPr>
        <w:t xml:space="preserve">APPROVATO CON DELIBERAZIONE </w:t>
      </w:r>
      <w:r w:rsidR="00ED2BC7" w:rsidRPr="00A24527">
        <w:rPr>
          <w:rFonts w:cstheme="minorHAnsi"/>
          <w:bCs/>
          <w:i/>
          <w:iCs/>
          <w:caps/>
          <w:color w:val="1F497D" w:themeColor="text2"/>
          <w:sz w:val="28"/>
          <w:szCs w:val="28"/>
          <w:lang w:val="it-IT"/>
        </w:rPr>
        <w:t xml:space="preserve"> DI GIUNTA</w:t>
      </w:r>
      <w:r>
        <w:rPr>
          <w:rFonts w:cstheme="minorHAnsi"/>
          <w:bCs/>
          <w:i/>
          <w:iCs/>
          <w:caps/>
          <w:color w:val="1F497D" w:themeColor="text2"/>
          <w:sz w:val="28"/>
          <w:szCs w:val="28"/>
          <w:lang w:val="it-IT"/>
        </w:rPr>
        <w:t xml:space="preserve"> COMUNALE</w:t>
      </w:r>
      <w:r w:rsidR="00ED2BC7" w:rsidRPr="00A24527">
        <w:rPr>
          <w:rFonts w:cstheme="minorHAnsi"/>
          <w:bCs/>
          <w:i/>
          <w:iCs/>
          <w:caps/>
          <w:color w:val="1F497D" w:themeColor="text2"/>
          <w:sz w:val="28"/>
          <w:szCs w:val="28"/>
          <w:lang w:val="it-IT"/>
        </w:rPr>
        <w:t xml:space="preserve"> N. </w:t>
      </w:r>
      <w:r w:rsidR="0005759D">
        <w:rPr>
          <w:rFonts w:cstheme="minorHAnsi"/>
          <w:bCs/>
          <w:i/>
          <w:iCs/>
          <w:caps/>
          <w:color w:val="1F497D" w:themeColor="text2"/>
          <w:sz w:val="28"/>
          <w:szCs w:val="28"/>
          <w:lang w:val="it-IT"/>
        </w:rPr>
        <w:t>__</w:t>
      </w:r>
      <w:r w:rsidR="00ED2BC7" w:rsidRPr="00A24527">
        <w:rPr>
          <w:rFonts w:cstheme="minorHAnsi"/>
          <w:bCs/>
          <w:i/>
          <w:iCs/>
          <w:caps/>
          <w:color w:val="1F497D" w:themeColor="text2"/>
          <w:sz w:val="28"/>
          <w:szCs w:val="28"/>
          <w:lang w:val="it-IT"/>
        </w:rPr>
        <w:t xml:space="preserve"> DEL</w:t>
      </w:r>
      <w:r w:rsidR="0005759D">
        <w:rPr>
          <w:rFonts w:cstheme="minorHAnsi"/>
          <w:bCs/>
          <w:i/>
          <w:iCs/>
          <w:caps/>
          <w:color w:val="1F497D" w:themeColor="text2"/>
          <w:sz w:val="28"/>
          <w:szCs w:val="28"/>
          <w:lang w:val="it-IT"/>
        </w:rPr>
        <w:t xml:space="preserve"> _____</w:t>
      </w:r>
    </w:p>
    <w:p w14:paraId="42627F81" w14:textId="71BB8822" w:rsidR="00ED2BC7" w:rsidRPr="00A24527" w:rsidRDefault="00ED2BC7" w:rsidP="0035384D">
      <w:pPr>
        <w:spacing w:line="240" w:lineRule="auto"/>
        <w:rPr>
          <w:rFonts w:cstheme="minorHAnsi"/>
          <w:b/>
          <w:i/>
          <w:iCs/>
          <w:sz w:val="24"/>
          <w:szCs w:val="24"/>
          <w:lang w:val="it-IT"/>
        </w:rPr>
      </w:pPr>
    </w:p>
    <w:p w14:paraId="1EFE75AA" w14:textId="77777777" w:rsidR="00ED2BC7" w:rsidRPr="00A24527" w:rsidRDefault="00ED2BC7" w:rsidP="0035384D">
      <w:pPr>
        <w:spacing w:line="240" w:lineRule="auto"/>
        <w:rPr>
          <w:rFonts w:cstheme="minorHAnsi"/>
          <w:b/>
          <w:sz w:val="24"/>
          <w:szCs w:val="24"/>
          <w:lang w:val="it-IT"/>
        </w:rPr>
      </w:pPr>
      <w:r w:rsidRPr="00A24527">
        <w:rPr>
          <w:rFonts w:cstheme="minorHAnsi"/>
          <w:b/>
          <w:sz w:val="24"/>
          <w:szCs w:val="24"/>
          <w:lang w:val="it-IT"/>
        </w:rPr>
        <w:br w:type="page"/>
      </w:r>
    </w:p>
    <w:sdt>
      <w:sdtPr>
        <w:rPr>
          <w:rFonts w:asciiTheme="minorHAnsi" w:eastAsiaTheme="minorEastAsia" w:hAnsiTheme="minorHAnsi" w:cstheme="minorHAnsi"/>
          <w:caps/>
          <w:color w:val="auto"/>
          <w:sz w:val="24"/>
          <w:szCs w:val="24"/>
          <w:lang w:val="it-IT"/>
        </w:rPr>
        <w:id w:val="796879750"/>
        <w:docPartObj>
          <w:docPartGallery w:val="Table of Contents"/>
          <w:docPartUnique/>
        </w:docPartObj>
      </w:sdtPr>
      <w:sdtEndPr>
        <w:rPr>
          <w:caps w:val="0"/>
          <w:sz w:val="21"/>
          <w:szCs w:val="21"/>
          <w:lang w:val="en-US"/>
        </w:rPr>
      </w:sdtEndPr>
      <w:sdtContent>
        <w:p w14:paraId="6EB7C13E" w14:textId="77777777" w:rsidR="00560B85" w:rsidRPr="00A24527" w:rsidRDefault="00560B85" w:rsidP="0035384D">
          <w:pPr>
            <w:pStyle w:val="Titolosommario"/>
            <w:rPr>
              <w:rFonts w:asciiTheme="minorHAnsi" w:hAnsiTheme="minorHAnsi" w:cstheme="minorHAnsi"/>
              <w:b/>
              <w:bCs/>
              <w:caps/>
              <w:sz w:val="24"/>
              <w:szCs w:val="24"/>
            </w:rPr>
          </w:pPr>
          <w:r w:rsidRPr="00A24527">
            <w:rPr>
              <w:rFonts w:asciiTheme="minorHAnsi" w:hAnsiTheme="minorHAnsi" w:cstheme="minorHAnsi"/>
              <w:b/>
              <w:bCs/>
              <w:caps/>
              <w:sz w:val="24"/>
              <w:szCs w:val="24"/>
              <w:lang w:val="it-IT"/>
            </w:rPr>
            <w:t>Sommario</w:t>
          </w:r>
        </w:p>
        <w:p w14:paraId="136FD2FF" w14:textId="25051CF8" w:rsidR="008D2202" w:rsidRDefault="00C9318C">
          <w:pPr>
            <w:pStyle w:val="Sommario1"/>
            <w:tabs>
              <w:tab w:val="right" w:leader="dot" w:pos="9632"/>
            </w:tabs>
            <w:rPr>
              <w:noProof/>
              <w:sz w:val="22"/>
              <w:szCs w:val="22"/>
              <w:lang w:val="it-IT" w:eastAsia="it-IT"/>
            </w:rPr>
          </w:pPr>
          <w:r w:rsidRPr="00C9318C">
            <w:rPr>
              <w:rFonts w:cstheme="minorHAnsi"/>
              <w:sz w:val="20"/>
              <w:szCs w:val="20"/>
            </w:rPr>
            <w:fldChar w:fldCharType="begin"/>
          </w:r>
          <w:r w:rsidRPr="00C9318C">
            <w:rPr>
              <w:rFonts w:cstheme="minorHAnsi"/>
              <w:sz w:val="20"/>
              <w:szCs w:val="20"/>
            </w:rPr>
            <w:instrText xml:space="preserve"> TOC \o "1-3" \h \z \u </w:instrText>
          </w:r>
          <w:r w:rsidRPr="00C9318C">
            <w:rPr>
              <w:rFonts w:cstheme="minorHAnsi"/>
              <w:sz w:val="20"/>
              <w:szCs w:val="20"/>
            </w:rPr>
            <w:fldChar w:fldCharType="separate"/>
          </w:r>
          <w:hyperlink w:anchor="_Toc164071135" w:history="1">
            <w:r w:rsidR="008D2202" w:rsidRPr="00374001">
              <w:rPr>
                <w:rStyle w:val="Collegamentoipertestuale"/>
                <w:rFonts w:cstheme="minorHAnsi"/>
                <w:b/>
                <w:bCs/>
                <w:caps/>
                <w:noProof/>
                <w:lang w:val="it-IT"/>
              </w:rPr>
              <w:t>Riferimenti normativi</w:t>
            </w:r>
            <w:r w:rsidR="008D2202">
              <w:rPr>
                <w:noProof/>
                <w:webHidden/>
              </w:rPr>
              <w:tab/>
            </w:r>
            <w:r w:rsidR="008D2202">
              <w:rPr>
                <w:noProof/>
                <w:webHidden/>
              </w:rPr>
              <w:fldChar w:fldCharType="begin"/>
            </w:r>
            <w:r w:rsidR="008D2202">
              <w:rPr>
                <w:noProof/>
                <w:webHidden/>
              </w:rPr>
              <w:instrText xml:space="preserve"> PAGEREF _Toc164071135 \h </w:instrText>
            </w:r>
            <w:r w:rsidR="008D2202">
              <w:rPr>
                <w:noProof/>
                <w:webHidden/>
              </w:rPr>
            </w:r>
            <w:r w:rsidR="008D2202">
              <w:rPr>
                <w:noProof/>
                <w:webHidden/>
              </w:rPr>
              <w:fldChar w:fldCharType="separate"/>
            </w:r>
            <w:r w:rsidR="008B1052">
              <w:rPr>
                <w:noProof/>
                <w:webHidden/>
              </w:rPr>
              <w:t>3</w:t>
            </w:r>
            <w:r w:rsidR="008D2202">
              <w:rPr>
                <w:noProof/>
                <w:webHidden/>
              </w:rPr>
              <w:fldChar w:fldCharType="end"/>
            </w:r>
          </w:hyperlink>
        </w:p>
        <w:p w14:paraId="43FE4B7D" w14:textId="3EDF0792" w:rsidR="008D2202" w:rsidRDefault="00697AB1">
          <w:pPr>
            <w:pStyle w:val="Sommario1"/>
            <w:tabs>
              <w:tab w:val="right" w:leader="dot" w:pos="9632"/>
            </w:tabs>
            <w:rPr>
              <w:noProof/>
              <w:sz w:val="22"/>
              <w:szCs w:val="22"/>
              <w:lang w:val="it-IT" w:eastAsia="it-IT"/>
            </w:rPr>
          </w:pPr>
          <w:hyperlink w:anchor="_Toc164071136" w:history="1">
            <w:r w:rsidR="008D2202" w:rsidRPr="00374001">
              <w:rPr>
                <w:rStyle w:val="Collegamentoipertestuale"/>
                <w:rFonts w:cstheme="minorHAnsi"/>
                <w:b/>
                <w:bCs/>
                <w:caps/>
                <w:noProof/>
              </w:rPr>
              <w:t>1. SCHEDA ANAGRAFICA  DELL’AMMINISTRAZIONE</w:t>
            </w:r>
            <w:r w:rsidR="008D2202">
              <w:rPr>
                <w:noProof/>
                <w:webHidden/>
              </w:rPr>
              <w:tab/>
            </w:r>
            <w:r w:rsidR="008D2202">
              <w:rPr>
                <w:noProof/>
                <w:webHidden/>
              </w:rPr>
              <w:fldChar w:fldCharType="begin"/>
            </w:r>
            <w:r w:rsidR="008D2202">
              <w:rPr>
                <w:noProof/>
                <w:webHidden/>
              </w:rPr>
              <w:instrText xml:space="preserve"> PAGEREF _Toc164071136 \h </w:instrText>
            </w:r>
            <w:r w:rsidR="008D2202">
              <w:rPr>
                <w:noProof/>
                <w:webHidden/>
              </w:rPr>
            </w:r>
            <w:r w:rsidR="008D2202">
              <w:rPr>
                <w:noProof/>
                <w:webHidden/>
              </w:rPr>
              <w:fldChar w:fldCharType="separate"/>
            </w:r>
            <w:r w:rsidR="008B1052">
              <w:rPr>
                <w:noProof/>
                <w:webHidden/>
              </w:rPr>
              <w:t>6</w:t>
            </w:r>
            <w:r w:rsidR="008D2202">
              <w:rPr>
                <w:noProof/>
                <w:webHidden/>
              </w:rPr>
              <w:fldChar w:fldCharType="end"/>
            </w:r>
          </w:hyperlink>
        </w:p>
        <w:p w14:paraId="0DA2E5DC" w14:textId="5AD26FE0" w:rsidR="008D2202" w:rsidRDefault="00697AB1">
          <w:pPr>
            <w:pStyle w:val="Sommario1"/>
            <w:tabs>
              <w:tab w:val="right" w:leader="dot" w:pos="9632"/>
            </w:tabs>
            <w:rPr>
              <w:noProof/>
              <w:sz w:val="22"/>
              <w:szCs w:val="22"/>
              <w:lang w:val="it-IT" w:eastAsia="it-IT"/>
            </w:rPr>
          </w:pPr>
          <w:hyperlink w:anchor="_Toc164071137" w:history="1">
            <w:r w:rsidR="008D2202" w:rsidRPr="00374001">
              <w:rPr>
                <w:rStyle w:val="Collegamentoipertestuale"/>
                <w:rFonts w:cstheme="minorHAnsi"/>
                <w:b/>
                <w:bCs/>
                <w:caps/>
                <w:noProof/>
                <w:lang w:val="it-IT"/>
              </w:rPr>
              <w:t>2. SEZIONE: VALORE PUBBLICO, PERFORMANCE E ANTICORRUZIONE</w:t>
            </w:r>
            <w:r w:rsidR="008D2202">
              <w:rPr>
                <w:noProof/>
                <w:webHidden/>
              </w:rPr>
              <w:tab/>
            </w:r>
            <w:r w:rsidR="008D2202">
              <w:rPr>
                <w:noProof/>
                <w:webHidden/>
              </w:rPr>
              <w:fldChar w:fldCharType="begin"/>
            </w:r>
            <w:r w:rsidR="008D2202">
              <w:rPr>
                <w:noProof/>
                <w:webHidden/>
              </w:rPr>
              <w:instrText xml:space="preserve"> PAGEREF _Toc164071137 \h </w:instrText>
            </w:r>
            <w:r w:rsidR="008D2202">
              <w:rPr>
                <w:noProof/>
                <w:webHidden/>
              </w:rPr>
            </w:r>
            <w:r w:rsidR="008D2202">
              <w:rPr>
                <w:noProof/>
                <w:webHidden/>
              </w:rPr>
              <w:fldChar w:fldCharType="separate"/>
            </w:r>
            <w:r w:rsidR="008B1052">
              <w:rPr>
                <w:noProof/>
                <w:webHidden/>
              </w:rPr>
              <w:t>7</w:t>
            </w:r>
            <w:r w:rsidR="008D2202">
              <w:rPr>
                <w:noProof/>
                <w:webHidden/>
              </w:rPr>
              <w:fldChar w:fldCharType="end"/>
            </w:r>
          </w:hyperlink>
        </w:p>
        <w:p w14:paraId="3D58EE88" w14:textId="5FB75F55" w:rsidR="008D2202" w:rsidRDefault="00697AB1">
          <w:pPr>
            <w:pStyle w:val="Sommario2"/>
            <w:tabs>
              <w:tab w:val="right" w:leader="dot" w:pos="9632"/>
            </w:tabs>
            <w:rPr>
              <w:noProof/>
              <w:sz w:val="22"/>
              <w:szCs w:val="22"/>
              <w:lang w:val="it-IT" w:eastAsia="it-IT"/>
            </w:rPr>
          </w:pPr>
          <w:hyperlink w:anchor="_Toc164071138" w:history="1">
            <w:r w:rsidR="008D2202" w:rsidRPr="00374001">
              <w:rPr>
                <w:rStyle w:val="Collegamentoipertestuale"/>
                <w:rFonts w:cstheme="minorHAnsi"/>
                <w:b/>
                <w:bCs/>
                <w:noProof/>
                <w:lang w:val="it-IT"/>
              </w:rPr>
              <w:t>2.1 Valore pubblico</w:t>
            </w:r>
            <w:r w:rsidR="008D2202">
              <w:rPr>
                <w:noProof/>
                <w:webHidden/>
              </w:rPr>
              <w:tab/>
            </w:r>
            <w:r w:rsidR="008D2202">
              <w:rPr>
                <w:noProof/>
                <w:webHidden/>
              </w:rPr>
              <w:fldChar w:fldCharType="begin"/>
            </w:r>
            <w:r w:rsidR="008D2202">
              <w:rPr>
                <w:noProof/>
                <w:webHidden/>
              </w:rPr>
              <w:instrText xml:space="preserve"> PAGEREF _Toc164071138 \h </w:instrText>
            </w:r>
            <w:r w:rsidR="008D2202">
              <w:rPr>
                <w:noProof/>
                <w:webHidden/>
              </w:rPr>
            </w:r>
            <w:r w:rsidR="008D2202">
              <w:rPr>
                <w:noProof/>
                <w:webHidden/>
              </w:rPr>
              <w:fldChar w:fldCharType="separate"/>
            </w:r>
            <w:r w:rsidR="008B1052">
              <w:rPr>
                <w:noProof/>
                <w:webHidden/>
              </w:rPr>
              <w:t>7</w:t>
            </w:r>
            <w:r w:rsidR="008D2202">
              <w:rPr>
                <w:noProof/>
                <w:webHidden/>
              </w:rPr>
              <w:fldChar w:fldCharType="end"/>
            </w:r>
          </w:hyperlink>
        </w:p>
        <w:p w14:paraId="17C3A76F" w14:textId="2DD67FD6" w:rsidR="008D2202" w:rsidRDefault="00697AB1">
          <w:pPr>
            <w:pStyle w:val="Sommario2"/>
            <w:tabs>
              <w:tab w:val="right" w:leader="dot" w:pos="9632"/>
            </w:tabs>
            <w:rPr>
              <w:noProof/>
              <w:sz w:val="22"/>
              <w:szCs w:val="22"/>
              <w:lang w:val="it-IT" w:eastAsia="it-IT"/>
            </w:rPr>
          </w:pPr>
          <w:hyperlink w:anchor="_Toc164071139" w:history="1">
            <w:r w:rsidR="008D2202" w:rsidRPr="00374001">
              <w:rPr>
                <w:rStyle w:val="Collegamentoipertestuale"/>
                <w:rFonts w:cstheme="minorHAnsi"/>
                <w:b/>
                <w:bCs/>
                <w:noProof/>
                <w:lang w:val="it-IT"/>
              </w:rPr>
              <w:t>2.2. Performance</w:t>
            </w:r>
            <w:r w:rsidR="008D2202">
              <w:rPr>
                <w:noProof/>
                <w:webHidden/>
              </w:rPr>
              <w:tab/>
            </w:r>
            <w:r w:rsidR="008D2202">
              <w:rPr>
                <w:noProof/>
                <w:webHidden/>
              </w:rPr>
              <w:fldChar w:fldCharType="begin"/>
            </w:r>
            <w:r w:rsidR="008D2202">
              <w:rPr>
                <w:noProof/>
                <w:webHidden/>
              </w:rPr>
              <w:instrText xml:space="preserve"> PAGEREF _Toc164071139 \h </w:instrText>
            </w:r>
            <w:r w:rsidR="008D2202">
              <w:rPr>
                <w:noProof/>
                <w:webHidden/>
              </w:rPr>
            </w:r>
            <w:r w:rsidR="008D2202">
              <w:rPr>
                <w:noProof/>
                <w:webHidden/>
              </w:rPr>
              <w:fldChar w:fldCharType="separate"/>
            </w:r>
            <w:r w:rsidR="008B1052">
              <w:rPr>
                <w:noProof/>
                <w:webHidden/>
              </w:rPr>
              <w:t>7</w:t>
            </w:r>
            <w:r w:rsidR="008D2202">
              <w:rPr>
                <w:noProof/>
                <w:webHidden/>
              </w:rPr>
              <w:fldChar w:fldCharType="end"/>
            </w:r>
          </w:hyperlink>
        </w:p>
        <w:p w14:paraId="47FB0080" w14:textId="3FF636A1" w:rsidR="008D2202" w:rsidRDefault="00697AB1">
          <w:pPr>
            <w:pStyle w:val="Sommario2"/>
            <w:tabs>
              <w:tab w:val="right" w:leader="dot" w:pos="9632"/>
            </w:tabs>
            <w:rPr>
              <w:noProof/>
              <w:sz w:val="22"/>
              <w:szCs w:val="22"/>
              <w:lang w:val="it-IT" w:eastAsia="it-IT"/>
            </w:rPr>
          </w:pPr>
          <w:hyperlink w:anchor="_Toc164071140" w:history="1">
            <w:r w:rsidR="008D2202" w:rsidRPr="00374001">
              <w:rPr>
                <w:rStyle w:val="Collegamentoipertestuale"/>
                <w:rFonts w:cstheme="minorHAnsi"/>
                <w:b/>
                <w:bCs/>
                <w:noProof/>
                <w:lang w:val="it-IT"/>
              </w:rPr>
              <w:t>2.2.1 Piano delle azioni positive in materia di pari opportunità 2024-2026</w:t>
            </w:r>
            <w:r w:rsidR="008D2202">
              <w:rPr>
                <w:noProof/>
                <w:webHidden/>
              </w:rPr>
              <w:tab/>
            </w:r>
            <w:r w:rsidR="008D2202">
              <w:rPr>
                <w:noProof/>
                <w:webHidden/>
              </w:rPr>
              <w:fldChar w:fldCharType="begin"/>
            </w:r>
            <w:r w:rsidR="008D2202">
              <w:rPr>
                <w:noProof/>
                <w:webHidden/>
              </w:rPr>
              <w:instrText xml:space="preserve"> PAGEREF _Toc164071140 \h </w:instrText>
            </w:r>
            <w:r w:rsidR="008D2202">
              <w:rPr>
                <w:noProof/>
                <w:webHidden/>
              </w:rPr>
            </w:r>
            <w:r w:rsidR="008D2202">
              <w:rPr>
                <w:noProof/>
                <w:webHidden/>
              </w:rPr>
              <w:fldChar w:fldCharType="separate"/>
            </w:r>
            <w:r w:rsidR="008B1052">
              <w:rPr>
                <w:noProof/>
                <w:webHidden/>
              </w:rPr>
              <w:t>9</w:t>
            </w:r>
            <w:r w:rsidR="008D2202">
              <w:rPr>
                <w:noProof/>
                <w:webHidden/>
              </w:rPr>
              <w:fldChar w:fldCharType="end"/>
            </w:r>
          </w:hyperlink>
        </w:p>
        <w:p w14:paraId="034F0AAA" w14:textId="3B0C749F" w:rsidR="008D2202" w:rsidRDefault="00697AB1">
          <w:pPr>
            <w:pStyle w:val="Sommario2"/>
            <w:tabs>
              <w:tab w:val="right" w:leader="dot" w:pos="9632"/>
            </w:tabs>
            <w:rPr>
              <w:noProof/>
              <w:sz w:val="22"/>
              <w:szCs w:val="22"/>
              <w:lang w:val="it-IT" w:eastAsia="it-IT"/>
            </w:rPr>
          </w:pPr>
          <w:hyperlink w:anchor="_Toc164071141" w:history="1">
            <w:r w:rsidR="008D2202" w:rsidRPr="00374001">
              <w:rPr>
                <w:rStyle w:val="Collegamentoipertestuale"/>
                <w:rFonts w:cstheme="minorHAnsi"/>
                <w:b/>
                <w:bCs/>
                <w:noProof/>
                <w:lang w:val="it-IT"/>
              </w:rPr>
              <w:t>2.3 Rischi corruttivi e trasparenza</w:t>
            </w:r>
            <w:r w:rsidR="008D2202">
              <w:rPr>
                <w:noProof/>
                <w:webHidden/>
              </w:rPr>
              <w:tab/>
            </w:r>
            <w:r w:rsidR="008D2202">
              <w:rPr>
                <w:noProof/>
                <w:webHidden/>
              </w:rPr>
              <w:fldChar w:fldCharType="begin"/>
            </w:r>
            <w:r w:rsidR="008D2202">
              <w:rPr>
                <w:noProof/>
                <w:webHidden/>
              </w:rPr>
              <w:instrText xml:space="preserve"> PAGEREF _Toc164071141 \h </w:instrText>
            </w:r>
            <w:r w:rsidR="008D2202">
              <w:rPr>
                <w:noProof/>
                <w:webHidden/>
              </w:rPr>
            </w:r>
            <w:r w:rsidR="008D2202">
              <w:rPr>
                <w:noProof/>
                <w:webHidden/>
              </w:rPr>
              <w:fldChar w:fldCharType="separate"/>
            </w:r>
            <w:r w:rsidR="008B1052">
              <w:rPr>
                <w:noProof/>
                <w:webHidden/>
              </w:rPr>
              <w:t>11</w:t>
            </w:r>
            <w:r w:rsidR="008D2202">
              <w:rPr>
                <w:noProof/>
                <w:webHidden/>
              </w:rPr>
              <w:fldChar w:fldCharType="end"/>
            </w:r>
          </w:hyperlink>
        </w:p>
        <w:p w14:paraId="0A58DF46" w14:textId="03565535" w:rsidR="008D2202" w:rsidRDefault="00697AB1">
          <w:pPr>
            <w:pStyle w:val="Sommario3"/>
            <w:tabs>
              <w:tab w:val="right" w:leader="dot" w:pos="9632"/>
            </w:tabs>
            <w:rPr>
              <w:noProof/>
              <w:sz w:val="22"/>
              <w:szCs w:val="22"/>
              <w:lang w:val="it-IT" w:eastAsia="it-IT"/>
            </w:rPr>
          </w:pPr>
          <w:hyperlink w:anchor="_Toc164071142" w:history="1">
            <w:r w:rsidR="008D2202" w:rsidRPr="00374001">
              <w:rPr>
                <w:rStyle w:val="Collegamentoipertestuale"/>
                <w:rFonts w:cstheme="minorHAnsi"/>
                <w:b/>
                <w:bCs/>
                <w:noProof/>
                <w:lang w:val="it-IT"/>
              </w:rPr>
              <w:t>2.3.1 Obblighi di trasparenza:</w:t>
            </w:r>
            <w:r w:rsidR="008D2202">
              <w:rPr>
                <w:noProof/>
                <w:webHidden/>
              </w:rPr>
              <w:tab/>
            </w:r>
            <w:r w:rsidR="008D2202">
              <w:rPr>
                <w:noProof/>
                <w:webHidden/>
              </w:rPr>
              <w:fldChar w:fldCharType="begin"/>
            </w:r>
            <w:r w:rsidR="008D2202">
              <w:rPr>
                <w:noProof/>
                <w:webHidden/>
              </w:rPr>
              <w:instrText xml:space="preserve"> PAGEREF _Toc164071142 \h </w:instrText>
            </w:r>
            <w:r w:rsidR="008D2202">
              <w:rPr>
                <w:noProof/>
                <w:webHidden/>
              </w:rPr>
            </w:r>
            <w:r w:rsidR="008D2202">
              <w:rPr>
                <w:noProof/>
                <w:webHidden/>
              </w:rPr>
              <w:fldChar w:fldCharType="separate"/>
            </w:r>
            <w:r w:rsidR="008B1052">
              <w:rPr>
                <w:noProof/>
                <w:webHidden/>
              </w:rPr>
              <w:t>15</w:t>
            </w:r>
            <w:r w:rsidR="008D2202">
              <w:rPr>
                <w:noProof/>
                <w:webHidden/>
              </w:rPr>
              <w:fldChar w:fldCharType="end"/>
            </w:r>
          </w:hyperlink>
        </w:p>
        <w:p w14:paraId="0E7A26CC" w14:textId="49535F8D" w:rsidR="008D2202" w:rsidRDefault="00697AB1">
          <w:pPr>
            <w:pStyle w:val="Sommario1"/>
            <w:tabs>
              <w:tab w:val="right" w:leader="dot" w:pos="9632"/>
            </w:tabs>
            <w:rPr>
              <w:noProof/>
              <w:sz w:val="22"/>
              <w:szCs w:val="22"/>
              <w:lang w:val="it-IT" w:eastAsia="it-IT"/>
            </w:rPr>
          </w:pPr>
          <w:hyperlink w:anchor="_Toc164071143" w:history="1">
            <w:r w:rsidR="008D2202" w:rsidRPr="00374001">
              <w:rPr>
                <w:rStyle w:val="Collegamentoipertestuale"/>
                <w:rFonts w:cstheme="minorHAnsi"/>
                <w:b/>
                <w:bCs/>
                <w:caps/>
                <w:noProof/>
                <w:lang w:val="it-IT"/>
              </w:rPr>
              <w:t>3. SEZIONE: ORGANIZZAZIONE E CAPITALE UMANO</w:t>
            </w:r>
            <w:r w:rsidR="008D2202">
              <w:rPr>
                <w:noProof/>
                <w:webHidden/>
              </w:rPr>
              <w:tab/>
            </w:r>
            <w:r w:rsidR="008D2202">
              <w:rPr>
                <w:noProof/>
                <w:webHidden/>
              </w:rPr>
              <w:fldChar w:fldCharType="begin"/>
            </w:r>
            <w:r w:rsidR="008D2202">
              <w:rPr>
                <w:noProof/>
                <w:webHidden/>
              </w:rPr>
              <w:instrText xml:space="preserve"> PAGEREF _Toc164071143 \h </w:instrText>
            </w:r>
            <w:r w:rsidR="008D2202">
              <w:rPr>
                <w:noProof/>
                <w:webHidden/>
              </w:rPr>
            </w:r>
            <w:r w:rsidR="008D2202">
              <w:rPr>
                <w:noProof/>
                <w:webHidden/>
              </w:rPr>
              <w:fldChar w:fldCharType="separate"/>
            </w:r>
            <w:r w:rsidR="008B1052">
              <w:rPr>
                <w:noProof/>
                <w:webHidden/>
              </w:rPr>
              <w:t>17</w:t>
            </w:r>
            <w:r w:rsidR="008D2202">
              <w:rPr>
                <w:noProof/>
                <w:webHidden/>
              </w:rPr>
              <w:fldChar w:fldCharType="end"/>
            </w:r>
          </w:hyperlink>
        </w:p>
        <w:p w14:paraId="7F2F2A93" w14:textId="04F3DE73" w:rsidR="008D2202" w:rsidRDefault="00697AB1">
          <w:pPr>
            <w:pStyle w:val="Sommario2"/>
            <w:tabs>
              <w:tab w:val="right" w:leader="dot" w:pos="9632"/>
            </w:tabs>
            <w:rPr>
              <w:noProof/>
              <w:sz w:val="22"/>
              <w:szCs w:val="22"/>
              <w:lang w:val="it-IT" w:eastAsia="it-IT"/>
            </w:rPr>
          </w:pPr>
          <w:hyperlink w:anchor="_Toc164071144" w:history="1">
            <w:r w:rsidR="008D2202" w:rsidRPr="00374001">
              <w:rPr>
                <w:rStyle w:val="Collegamentoipertestuale"/>
                <w:rFonts w:cstheme="minorHAnsi"/>
                <w:b/>
                <w:bCs/>
                <w:noProof/>
                <w:lang w:val="it-IT"/>
              </w:rPr>
              <w:t>3.1 Struttura organizzativa</w:t>
            </w:r>
            <w:r w:rsidR="008D2202">
              <w:rPr>
                <w:noProof/>
                <w:webHidden/>
              </w:rPr>
              <w:tab/>
            </w:r>
            <w:r w:rsidR="008D2202">
              <w:rPr>
                <w:noProof/>
                <w:webHidden/>
              </w:rPr>
              <w:fldChar w:fldCharType="begin"/>
            </w:r>
            <w:r w:rsidR="008D2202">
              <w:rPr>
                <w:noProof/>
                <w:webHidden/>
              </w:rPr>
              <w:instrText xml:space="preserve"> PAGEREF _Toc164071144 \h </w:instrText>
            </w:r>
            <w:r w:rsidR="008D2202">
              <w:rPr>
                <w:noProof/>
                <w:webHidden/>
              </w:rPr>
            </w:r>
            <w:r w:rsidR="008D2202">
              <w:rPr>
                <w:noProof/>
                <w:webHidden/>
              </w:rPr>
              <w:fldChar w:fldCharType="separate"/>
            </w:r>
            <w:r w:rsidR="008B1052">
              <w:rPr>
                <w:noProof/>
                <w:webHidden/>
              </w:rPr>
              <w:t>17</w:t>
            </w:r>
            <w:r w:rsidR="008D2202">
              <w:rPr>
                <w:noProof/>
                <w:webHidden/>
              </w:rPr>
              <w:fldChar w:fldCharType="end"/>
            </w:r>
          </w:hyperlink>
        </w:p>
        <w:p w14:paraId="4F814F7C" w14:textId="78006293" w:rsidR="008D2202" w:rsidRDefault="00697AB1">
          <w:pPr>
            <w:pStyle w:val="Sommario3"/>
            <w:tabs>
              <w:tab w:val="right" w:leader="dot" w:pos="9632"/>
            </w:tabs>
            <w:rPr>
              <w:noProof/>
              <w:sz w:val="22"/>
              <w:szCs w:val="22"/>
              <w:lang w:val="it-IT" w:eastAsia="it-IT"/>
            </w:rPr>
          </w:pPr>
          <w:hyperlink w:anchor="_Toc164071145" w:history="1">
            <w:r w:rsidR="008D2202" w:rsidRPr="00374001">
              <w:rPr>
                <w:rStyle w:val="Collegamentoipertestuale"/>
                <w:rFonts w:cstheme="minorHAnsi"/>
                <w:b/>
                <w:bCs/>
                <w:noProof/>
                <w:lang w:val="it-IT"/>
              </w:rPr>
              <w:t>3.1.1 L’Organigramma dell’Ente:</w:t>
            </w:r>
            <w:r w:rsidR="008D2202">
              <w:rPr>
                <w:noProof/>
                <w:webHidden/>
              </w:rPr>
              <w:tab/>
            </w:r>
            <w:r w:rsidR="008D2202">
              <w:rPr>
                <w:noProof/>
                <w:webHidden/>
              </w:rPr>
              <w:fldChar w:fldCharType="begin"/>
            </w:r>
            <w:r w:rsidR="008D2202">
              <w:rPr>
                <w:noProof/>
                <w:webHidden/>
              </w:rPr>
              <w:instrText xml:space="preserve"> PAGEREF _Toc164071145 \h </w:instrText>
            </w:r>
            <w:r w:rsidR="008D2202">
              <w:rPr>
                <w:noProof/>
                <w:webHidden/>
              </w:rPr>
            </w:r>
            <w:r w:rsidR="008D2202">
              <w:rPr>
                <w:noProof/>
                <w:webHidden/>
              </w:rPr>
              <w:fldChar w:fldCharType="separate"/>
            </w:r>
            <w:r w:rsidR="008B1052">
              <w:rPr>
                <w:noProof/>
                <w:webHidden/>
              </w:rPr>
              <w:t>18</w:t>
            </w:r>
            <w:r w:rsidR="008D2202">
              <w:rPr>
                <w:noProof/>
                <w:webHidden/>
              </w:rPr>
              <w:fldChar w:fldCharType="end"/>
            </w:r>
          </w:hyperlink>
        </w:p>
        <w:p w14:paraId="2ED336DE" w14:textId="46442370" w:rsidR="008D2202" w:rsidRDefault="00697AB1">
          <w:pPr>
            <w:pStyle w:val="Sommario3"/>
            <w:tabs>
              <w:tab w:val="right" w:leader="dot" w:pos="9632"/>
            </w:tabs>
            <w:rPr>
              <w:noProof/>
              <w:sz w:val="22"/>
              <w:szCs w:val="22"/>
              <w:lang w:val="it-IT" w:eastAsia="it-IT"/>
            </w:rPr>
          </w:pPr>
          <w:hyperlink w:anchor="_Toc164071146" w:history="1">
            <w:r w:rsidR="008D2202" w:rsidRPr="00374001">
              <w:rPr>
                <w:rStyle w:val="Collegamentoipertestuale"/>
                <w:rFonts w:cstheme="minorHAnsi"/>
                <w:b/>
                <w:bCs/>
                <w:noProof/>
                <w:lang w:val="it-IT"/>
              </w:rPr>
              <w:t>3.1.2 Dettaglio della struttura organizzativa:</w:t>
            </w:r>
            <w:r w:rsidR="008D2202">
              <w:rPr>
                <w:noProof/>
                <w:webHidden/>
              </w:rPr>
              <w:tab/>
            </w:r>
            <w:r w:rsidR="008D2202">
              <w:rPr>
                <w:noProof/>
                <w:webHidden/>
              </w:rPr>
              <w:fldChar w:fldCharType="begin"/>
            </w:r>
            <w:r w:rsidR="008D2202">
              <w:rPr>
                <w:noProof/>
                <w:webHidden/>
              </w:rPr>
              <w:instrText xml:space="preserve"> PAGEREF _Toc164071146 \h </w:instrText>
            </w:r>
            <w:r w:rsidR="008D2202">
              <w:rPr>
                <w:noProof/>
                <w:webHidden/>
              </w:rPr>
            </w:r>
            <w:r w:rsidR="008D2202">
              <w:rPr>
                <w:noProof/>
                <w:webHidden/>
              </w:rPr>
              <w:fldChar w:fldCharType="separate"/>
            </w:r>
            <w:r w:rsidR="008B1052">
              <w:rPr>
                <w:noProof/>
                <w:webHidden/>
              </w:rPr>
              <w:t>20</w:t>
            </w:r>
            <w:r w:rsidR="008D2202">
              <w:rPr>
                <w:noProof/>
                <w:webHidden/>
              </w:rPr>
              <w:fldChar w:fldCharType="end"/>
            </w:r>
          </w:hyperlink>
        </w:p>
        <w:p w14:paraId="77ECAEEC" w14:textId="71C2FC27" w:rsidR="008D2202" w:rsidRDefault="00697AB1">
          <w:pPr>
            <w:pStyle w:val="Sommario2"/>
            <w:tabs>
              <w:tab w:val="right" w:leader="dot" w:pos="9632"/>
            </w:tabs>
            <w:rPr>
              <w:noProof/>
              <w:sz w:val="22"/>
              <w:szCs w:val="22"/>
              <w:lang w:val="it-IT" w:eastAsia="it-IT"/>
            </w:rPr>
          </w:pPr>
          <w:hyperlink w:anchor="_Toc164071147" w:history="1">
            <w:r w:rsidR="008D2202" w:rsidRPr="00374001">
              <w:rPr>
                <w:rStyle w:val="Collegamentoipertestuale"/>
                <w:rFonts w:cstheme="minorHAnsi"/>
                <w:b/>
                <w:bCs/>
                <w:noProof/>
                <w:lang w:val="it-IT"/>
              </w:rPr>
              <w:t>3.2 Organizzazione del lavoro agile</w:t>
            </w:r>
            <w:r w:rsidR="008D2202">
              <w:rPr>
                <w:noProof/>
                <w:webHidden/>
              </w:rPr>
              <w:tab/>
            </w:r>
            <w:r w:rsidR="008D2202">
              <w:rPr>
                <w:noProof/>
                <w:webHidden/>
              </w:rPr>
              <w:fldChar w:fldCharType="begin"/>
            </w:r>
            <w:r w:rsidR="008D2202">
              <w:rPr>
                <w:noProof/>
                <w:webHidden/>
              </w:rPr>
              <w:instrText xml:space="preserve"> PAGEREF _Toc164071147 \h </w:instrText>
            </w:r>
            <w:r w:rsidR="008D2202">
              <w:rPr>
                <w:noProof/>
                <w:webHidden/>
              </w:rPr>
            </w:r>
            <w:r w:rsidR="008D2202">
              <w:rPr>
                <w:noProof/>
                <w:webHidden/>
              </w:rPr>
              <w:fldChar w:fldCharType="separate"/>
            </w:r>
            <w:r w:rsidR="008B1052">
              <w:rPr>
                <w:noProof/>
                <w:webHidden/>
              </w:rPr>
              <w:t>21</w:t>
            </w:r>
            <w:r w:rsidR="008D2202">
              <w:rPr>
                <w:noProof/>
                <w:webHidden/>
              </w:rPr>
              <w:fldChar w:fldCharType="end"/>
            </w:r>
          </w:hyperlink>
        </w:p>
        <w:p w14:paraId="4DFF907D" w14:textId="0386EBF6" w:rsidR="008D2202" w:rsidRDefault="00697AB1">
          <w:pPr>
            <w:pStyle w:val="Sommario2"/>
            <w:tabs>
              <w:tab w:val="left" w:pos="880"/>
              <w:tab w:val="right" w:leader="dot" w:pos="9632"/>
            </w:tabs>
            <w:rPr>
              <w:noProof/>
              <w:sz w:val="22"/>
              <w:szCs w:val="22"/>
              <w:lang w:val="it-IT" w:eastAsia="it-IT"/>
            </w:rPr>
          </w:pPr>
          <w:hyperlink w:anchor="_Toc164071148" w:history="1">
            <w:r w:rsidR="008D2202" w:rsidRPr="00374001">
              <w:rPr>
                <w:rStyle w:val="Collegamentoipertestuale"/>
                <w:rFonts w:cstheme="minorHAnsi"/>
                <w:b/>
                <w:bCs/>
                <w:noProof/>
                <w:lang w:val="it-IT"/>
              </w:rPr>
              <w:t>3.3</w:t>
            </w:r>
            <w:r w:rsidR="008D2202">
              <w:rPr>
                <w:noProof/>
                <w:sz w:val="22"/>
                <w:szCs w:val="22"/>
                <w:lang w:val="it-IT" w:eastAsia="it-IT"/>
              </w:rPr>
              <w:tab/>
            </w:r>
            <w:r w:rsidR="008D2202" w:rsidRPr="00374001">
              <w:rPr>
                <w:rStyle w:val="Collegamentoipertestuale"/>
                <w:rFonts w:cstheme="minorHAnsi"/>
                <w:b/>
                <w:bCs/>
                <w:noProof/>
                <w:lang w:val="it-IT"/>
              </w:rPr>
              <w:t>Piano triennale dei fabbisogni di personale</w:t>
            </w:r>
            <w:r w:rsidR="008D2202">
              <w:rPr>
                <w:noProof/>
                <w:webHidden/>
              </w:rPr>
              <w:tab/>
            </w:r>
            <w:r w:rsidR="008D2202">
              <w:rPr>
                <w:noProof/>
                <w:webHidden/>
              </w:rPr>
              <w:fldChar w:fldCharType="begin"/>
            </w:r>
            <w:r w:rsidR="008D2202">
              <w:rPr>
                <w:noProof/>
                <w:webHidden/>
              </w:rPr>
              <w:instrText xml:space="preserve"> PAGEREF _Toc164071148 \h </w:instrText>
            </w:r>
            <w:r w:rsidR="008D2202">
              <w:rPr>
                <w:noProof/>
                <w:webHidden/>
              </w:rPr>
            </w:r>
            <w:r w:rsidR="008D2202">
              <w:rPr>
                <w:noProof/>
                <w:webHidden/>
              </w:rPr>
              <w:fldChar w:fldCharType="separate"/>
            </w:r>
            <w:r w:rsidR="008B1052">
              <w:rPr>
                <w:noProof/>
                <w:webHidden/>
              </w:rPr>
              <w:t>22</w:t>
            </w:r>
            <w:r w:rsidR="008D2202">
              <w:rPr>
                <w:noProof/>
                <w:webHidden/>
              </w:rPr>
              <w:fldChar w:fldCharType="end"/>
            </w:r>
          </w:hyperlink>
        </w:p>
        <w:p w14:paraId="6056F5E2" w14:textId="0B2D37F7" w:rsidR="008D2202" w:rsidRDefault="00697AB1">
          <w:pPr>
            <w:pStyle w:val="Sommario3"/>
            <w:tabs>
              <w:tab w:val="right" w:leader="dot" w:pos="9632"/>
            </w:tabs>
            <w:rPr>
              <w:noProof/>
              <w:sz w:val="22"/>
              <w:szCs w:val="22"/>
              <w:lang w:val="it-IT" w:eastAsia="it-IT"/>
            </w:rPr>
          </w:pPr>
          <w:hyperlink w:anchor="_Toc164071149" w:history="1">
            <w:r w:rsidR="008D2202" w:rsidRPr="00374001">
              <w:rPr>
                <w:rStyle w:val="Collegamentoipertestuale"/>
                <w:rFonts w:cstheme="minorHAnsi"/>
                <w:b/>
                <w:bCs/>
                <w:noProof/>
                <w:lang w:val="it-IT"/>
              </w:rPr>
              <w:t>3.3.1 Rappresentazione della consistenza di personale al 31 dicembre dell’anno precedente</w:t>
            </w:r>
            <w:r w:rsidR="008D2202">
              <w:rPr>
                <w:noProof/>
                <w:webHidden/>
              </w:rPr>
              <w:tab/>
            </w:r>
            <w:r w:rsidR="008D2202">
              <w:rPr>
                <w:noProof/>
                <w:webHidden/>
              </w:rPr>
              <w:fldChar w:fldCharType="begin"/>
            </w:r>
            <w:r w:rsidR="008D2202">
              <w:rPr>
                <w:noProof/>
                <w:webHidden/>
              </w:rPr>
              <w:instrText xml:space="preserve"> PAGEREF _Toc164071149 \h </w:instrText>
            </w:r>
            <w:r w:rsidR="008D2202">
              <w:rPr>
                <w:noProof/>
                <w:webHidden/>
              </w:rPr>
            </w:r>
            <w:r w:rsidR="008D2202">
              <w:rPr>
                <w:noProof/>
                <w:webHidden/>
              </w:rPr>
              <w:fldChar w:fldCharType="separate"/>
            </w:r>
            <w:r w:rsidR="008B1052">
              <w:rPr>
                <w:noProof/>
                <w:webHidden/>
              </w:rPr>
              <w:t>23</w:t>
            </w:r>
            <w:r w:rsidR="008D2202">
              <w:rPr>
                <w:noProof/>
                <w:webHidden/>
              </w:rPr>
              <w:fldChar w:fldCharType="end"/>
            </w:r>
          </w:hyperlink>
        </w:p>
        <w:p w14:paraId="0323BD37" w14:textId="100A3A2D" w:rsidR="008D2202" w:rsidRDefault="00697AB1">
          <w:pPr>
            <w:pStyle w:val="Sommario3"/>
            <w:tabs>
              <w:tab w:val="right" w:leader="dot" w:pos="9632"/>
            </w:tabs>
            <w:rPr>
              <w:noProof/>
              <w:sz w:val="22"/>
              <w:szCs w:val="22"/>
              <w:lang w:val="it-IT" w:eastAsia="it-IT"/>
            </w:rPr>
          </w:pPr>
          <w:hyperlink w:anchor="_Toc164071150" w:history="1">
            <w:r w:rsidR="008D2202" w:rsidRPr="00374001">
              <w:rPr>
                <w:rStyle w:val="Collegamentoipertestuale"/>
                <w:rFonts w:cstheme="minorHAnsi"/>
                <w:b/>
                <w:bCs/>
                <w:noProof/>
                <w:lang w:val="it-IT"/>
              </w:rPr>
              <w:t>3.3.3 La dichiarazione di regolarità nell’approvazione dei documenti di bilancio:</w:t>
            </w:r>
            <w:r w:rsidR="008D2202">
              <w:rPr>
                <w:noProof/>
                <w:webHidden/>
              </w:rPr>
              <w:tab/>
            </w:r>
            <w:r w:rsidR="008D2202">
              <w:rPr>
                <w:noProof/>
                <w:webHidden/>
              </w:rPr>
              <w:fldChar w:fldCharType="begin"/>
            </w:r>
            <w:r w:rsidR="008D2202">
              <w:rPr>
                <w:noProof/>
                <w:webHidden/>
              </w:rPr>
              <w:instrText xml:space="preserve"> PAGEREF _Toc164071150 \h </w:instrText>
            </w:r>
            <w:r w:rsidR="008D2202">
              <w:rPr>
                <w:noProof/>
                <w:webHidden/>
              </w:rPr>
            </w:r>
            <w:r w:rsidR="008D2202">
              <w:rPr>
                <w:noProof/>
                <w:webHidden/>
              </w:rPr>
              <w:fldChar w:fldCharType="separate"/>
            </w:r>
            <w:r w:rsidR="008B1052">
              <w:rPr>
                <w:noProof/>
                <w:webHidden/>
              </w:rPr>
              <w:t>27</w:t>
            </w:r>
            <w:r w:rsidR="008D2202">
              <w:rPr>
                <w:noProof/>
                <w:webHidden/>
              </w:rPr>
              <w:fldChar w:fldCharType="end"/>
            </w:r>
          </w:hyperlink>
        </w:p>
        <w:p w14:paraId="0D1E9FDB" w14:textId="413A8C09" w:rsidR="008D2202" w:rsidRDefault="00697AB1">
          <w:pPr>
            <w:pStyle w:val="Sommario3"/>
            <w:tabs>
              <w:tab w:val="right" w:leader="dot" w:pos="9632"/>
            </w:tabs>
            <w:rPr>
              <w:noProof/>
              <w:sz w:val="22"/>
              <w:szCs w:val="22"/>
              <w:lang w:val="it-IT" w:eastAsia="it-IT"/>
            </w:rPr>
          </w:pPr>
          <w:hyperlink w:anchor="_Toc164071151" w:history="1">
            <w:r w:rsidR="008D2202" w:rsidRPr="00374001">
              <w:rPr>
                <w:rStyle w:val="Collegamentoipertestuale"/>
                <w:rFonts w:cstheme="minorHAnsi"/>
                <w:b/>
                <w:bCs/>
                <w:noProof/>
                <w:lang w:val="it-IT"/>
              </w:rPr>
              <w:t>3.3.4 Formazione del personale:</w:t>
            </w:r>
            <w:r w:rsidR="008D2202">
              <w:rPr>
                <w:noProof/>
                <w:webHidden/>
              </w:rPr>
              <w:tab/>
            </w:r>
            <w:r w:rsidR="008D2202">
              <w:rPr>
                <w:noProof/>
                <w:webHidden/>
              </w:rPr>
              <w:fldChar w:fldCharType="begin"/>
            </w:r>
            <w:r w:rsidR="008D2202">
              <w:rPr>
                <w:noProof/>
                <w:webHidden/>
              </w:rPr>
              <w:instrText xml:space="preserve"> PAGEREF _Toc164071151 \h </w:instrText>
            </w:r>
            <w:r w:rsidR="008D2202">
              <w:rPr>
                <w:noProof/>
                <w:webHidden/>
              </w:rPr>
            </w:r>
            <w:r w:rsidR="008D2202">
              <w:rPr>
                <w:noProof/>
                <w:webHidden/>
              </w:rPr>
              <w:fldChar w:fldCharType="separate"/>
            </w:r>
            <w:r w:rsidR="008B1052">
              <w:rPr>
                <w:noProof/>
                <w:webHidden/>
              </w:rPr>
              <w:t>27</w:t>
            </w:r>
            <w:r w:rsidR="008D2202">
              <w:rPr>
                <w:noProof/>
                <w:webHidden/>
              </w:rPr>
              <w:fldChar w:fldCharType="end"/>
            </w:r>
          </w:hyperlink>
        </w:p>
        <w:p w14:paraId="6AE742DD" w14:textId="70FCA15F" w:rsidR="008D2202" w:rsidRDefault="00697AB1">
          <w:pPr>
            <w:pStyle w:val="Sommario3"/>
            <w:tabs>
              <w:tab w:val="right" w:leader="dot" w:pos="9632"/>
            </w:tabs>
            <w:rPr>
              <w:noProof/>
              <w:sz w:val="22"/>
              <w:szCs w:val="22"/>
              <w:lang w:val="it-IT" w:eastAsia="it-IT"/>
            </w:rPr>
          </w:pPr>
          <w:hyperlink w:anchor="_Toc164071152" w:history="1">
            <w:r w:rsidR="008D2202" w:rsidRPr="00374001">
              <w:rPr>
                <w:rStyle w:val="Collegamentoipertestuale"/>
                <w:rFonts w:cstheme="minorHAnsi"/>
                <w:b/>
                <w:bCs/>
                <w:noProof/>
                <w:lang w:val="it-IT"/>
              </w:rPr>
              <w:t>3.3.5 Le azioni finalizzate al pieno rispetto della parità di genere:</w:t>
            </w:r>
            <w:r w:rsidR="008D2202">
              <w:rPr>
                <w:noProof/>
                <w:webHidden/>
              </w:rPr>
              <w:tab/>
            </w:r>
            <w:r w:rsidR="008D2202">
              <w:rPr>
                <w:noProof/>
                <w:webHidden/>
              </w:rPr>
              <w:fldChar w:fldCharType="begin"/>
            </w:r>
            <w:r w:rsidR="008D2202">
              <w:rPr>
                <w:noProof/>
                <w:webHidden/>
              </w:rPr>
              <w:instrText xml:space="preserve"> PAGEREF _Toc164071152 \h </w:instrText>
            </w:r>
            <w:r w:rsidR="008D2202">
              <w:rPr>
                <w:noProof/>
                <w:webHidden/>
              </w:rPr>
            </w:r>
            <w:r w:rsidR="008D2202">
              <w:rPr>
                <w:noProof/>
                <w:webHidden/>
              </w:rPr>
              <w:fldChar w:fldCharType="separate"/>
            </w:r>
            <w:r w:rsidR="008B1052">
              <w:rPr>
                <w:noProof/>
                <w:webHidden/>
              </w:rPr>
              <w:t>29</w:t>
            </w:r>
            <w:r w:rsidR="008D2202">
              <w:rPr>
                <w:noProof/>
                <w:webHidden/>
              </w:rPr>
              <w:fldChar w:fldCharType="end"/>
            </w:r>
          </w:hyperlink>
        </w:p>
        <w:p w14:paraId="44FD12DC" w14:textId="581268E1" w:rsidR="008D2202" w:rsidRDefault="00697AB1">
          <w:pPr>
            <w:pStyle w:val="Sommario1"/>
            <w:tabs>
              <w:tab w:val="right" w:leader="dot" w:pos="9632"/>
            </w:tabs>
            <w:rPr>
              <w:noProof/>
              <w:sz w:val="22"/>
              <w:szCs w:val="22"/>
              <w:lang w:val="it-IT" w:eastAsia="it-IT"/>
            </w:rPr>
          </w:pPr>
          <w:hyperlink w:anchor="_Toc164071153" w:history="1">
            <w:r w:rsidR="008D2202" w:rsidRPr="00374001">
              <w:rPr>
                <w:rStyle w:val="Collegamentoipertestuale"/>
                <w:rFonts w:cstheme="minorHAnsi"/>
                <w:b/>
                <w:bCs/>
                <w:caps/>
                <w:noProof/>
              </w:rPr>
              <w:t>4. MONITORAGGIO</w:t>
            </w:r>
            <w:r w:rsidR="008D2202">
              <w:rPr>
                <w:noProof/>
                <w:webHidden/>
              </w:rPr>
              <w:tab/>
            </w:r>
            <w:r w:rsidR="008D2202">
              <w:rPr>
                <w:noProof/>
                <w:webHidden/>
              </w:rPr>
              <w:fldChar w:fldCharType="begin"/>
            </w:r>
            <w:r w:rsidR="008D2202">
              <w:rPr>
                <w:noProof/>
                <w:webHidden/>
              </w:rPr>
              <w:instrText xml:space="preserve"> PAGEREF _Toc164071153 \h </w:instrText>
            </w:r>
            <w:r w:rsidR="008D2202">
              <w:rPr>
                <w:noProof/>
                <w:webHidden/>
              </w:rPr>
            </w:r>
            <w:r w:rsidR="008D2202">
              <w:rPr>
                <w:noProof/>
                <w:webHidden/>
              </w:rPr>
              <w:fldChar w:fldCharType="separate"/>
            </w:r>
            <w:r w:rsidR="008B1052">
              <w:rPr>
                <w:noProof/>
                <w:webHidden/>
              </w:rPr>
              <w:t>31</w:t>
            </w:r>
            <w:r w:rsidR="008D2202">
              <w:rPr>
                <w:noProof/>
                <w:webHidden/>
              </w:rPr>
              <w:fldChar w:fldCharType="end"/>
            </w:r>
          </w:hyperlink>
        </w:p>
        <w:p w14:paraId="1A7D6C60" w14:textId="78E56565" w:rsidR="00560B85" w:rsidRPr="00B4198D" w:rsidRDefault="00C9318C" w:rsidP="00C9318C">
          <w:pPr>
            <w:pStyle w:val="Sommario1"/>
            <w:tabs>
              <w:tab w:val="right" w:leader="dot" w:pos="9632"/>
            </w:tabs>
            <w:rPr>
              <w:rFonts w:cstheme="minorHAnsi"/>
              <w:lang w:val="it-IT"/>
            </w:rPr>
          </w:pPr>
          <w:r w:rsidRPr="00C9318C">
            <w:rPr>
              <w:rFonts w:cstheme="minorHAnsi"/>
              <w:sz w:val="20"/>
              <w:szCs w:val="20"/>
            </w:rPr>
            <w:fldChar w:fldCharType="end"/>
          </w:r>
          <w:r w:rsidRPr="00B4198D">
            <w:rPr>
              <w:rFonts w:cstheme="minorHAnsi"/>
              <w:sz w:val="20"/>
              <w:szCs w:val="20"/>
              <w:lang w:val="it-IT"/>
            </w:rPr>
            <w:t xml:space="preserve"> </w:t>
          </w:r>
          <w:r w:rsidR="00560B85" w:rsidRPr="008B41DE">
            <w:rPr>
              <w:rFonts w:cstheme="minorHAnsi"/>
              <w:sz w:val="20"/>
              <w:szCs w:val="20"/>
            </w:rPr>
            <w:fldChar w:fldCharType="begin"/>
          </w:r>
          <w:r w:rsidR="00560B85" w:rsidRPr="00B4198D">
            <w:rPr>
              <w:rFonts w:cstheme="minorHAnsi"/>
              <w:sz w:val="20"/>
              <w:szCs w:val="20"/>
              <w:lang w:val="it-IT"/>
            </w:rPr>
            <w:instrText xml:space="preserve"> TOC \o "1-3" \h \z \u </w:instrText>
          </w:r>
          <w:r w:rsidR="00560B85" w:rsidRPr="008B41DE">
            <w:rPr>
              <w:rFonts w:cstheme="minorHAnsi"/>
              <w:sz w:val="20"/>
              <w:szCs w:val="20"/>
            </w:rPr>
            <w:fldChar w:fldCharType="end"/>
          </w:r>
        </w:p>
      </w:sdtContent>
    </w:sdt>
    <w:p w14:paraId="0AD6F1BA" w14:textId="77777777" w:rsidR="0088106A" w:rsidRPr="00B4198D" w:rsidRDefault="0088106A" w:rsidP="009D5049">
      <w:pPr>
        <w:rPr>
          <w:rFonts w:cstheme="minorHAnsi"/>
          <w:b/>
          <w:bCs/>
          <w:caps/>
          <w:sz w:val="24"/>
          <w:szCs w:val="24"/>
          <w:lang w:val="it-IT"/>
        </w:rPr>
      </w:pPr>
    </w:p>
    <w:p w14:paraId="2B3FDB20" w14:textId="073F41F8" w:rsidR="007D24B4" w:rsidRPr="00B4198D" w:rsidRDefault="007D24B4" w:rsidP="007D24B4">
      <w:pPr>
        <w:rPr>
          <w:rFonts w:cstheme="minorHAnsi"/>
          <w:b/>
          <w:bCs/>
          <w:caps/>
          <w:sz w:val="24"/>
          <w:szCs w:val="24"/>
          <w:lang w:val="it-IT"/>
        </w:rPr>
      </w:pPr>
    </w:p>
    <w:p w14:paraId="55C42954" w14:textId="77777777" w:rsidR="007D24B4" w:rsidRPr="00B4198D" w:rsidRDefault="007D24B4" w:rsidP="009D5049">
      <w:pPr>
        <w:rPr>
          <w:rFonts w:cstheme="minorHAnsi"/>
          <w:b/>
          <w:bCs/>
          <w:caps/>
          <w:sz w:val="24"/>
          <w:szCs w:val="24"/>
          <w:lang w:val="it-IT"/>
        </w:rPr>
      </w:pPr>
    </w:p>
    <w:p w14:paraId="22C2B900" w14:textId="77777777" w:rsidR="007D24B4" w:rsidRPr="00B4198D" w:rsidRDefault="007D24B4" w:rsidP="009D5049">
      <w:pPr>
        <w:rPr>
          <w:rFonts w:cstheme="minorHAnsi"/>
          <w:b/>
          <w:bCs/>
          <w:caps/>
          <w:sz w:val="24"/>
          <w:szCs w:val="24"/>
          <w:lang w:val="it-IT"/>
        </w:rPr>
      </w:pPr>
    </w:p>
    <w:p w14:paraId="4BAF0D92" w14:textId="77777777" w:rsidR="007D24B4" w:rsidRPr="00B4198D" w:rsidRDefault="007D24B4" w:rsidP="009D5049">
      <w:pPr>
        <w:rPr>
          <w:rFonts w:cstheme="minorHAnsi"/>
          <w:b/>
          <w:bCs/>
          <w:caps/>
          <w:sz w:val="24"/>
          <w:szCs w:val="24"/>
          <w:lang w:val="it-IT"/>
        </w:rPr>
      </w:pPr>
    </w:p>
    <w:p w14:paraId="6AA8D48A" w14:textId="77777777" w:rsidR="007D24B4" w:rsidRPr="00B4198D" w:rsidRDefault="007D24B4" w:rsidP="009D5049">
      <w:pPr>
        <w:rPr>
          <w:rFonts w:cstheme="minorHAnsi"/>
          <w:b/>
          <w:bCs/>
          <w:caps/>
          <w:sz w:val="24"/>
          <w:szCs w:val="24"/>
          <w:lang w:val="it-IT"/>
        </w:rPr>
      </w:pPr>
    </w:p>
    <w:p w14:paraId="0D2EEBD0" w14:textId="77777777" w:rsidR="007D24B4" w:rsidRPr="00B4198D" w:rsidRDefault="007D24B4" w:rsidP="009D5049">
      <w:pPr>
        <w:rPr>
          <w:rFonts w:cstheme="minorHAnsi"/>
          <w:b/>
          <w:bCs/>
          <w:caps/>
          <w:sz w:val="24"/>
          <w:szCs w:val="24"/>
          <w:lang w:val="it-IT"/>
        </w:rPr>
      </w:pPr>
    </w:p>
    <w:p w14:paraId="6F905C1C" w14:textId="77777777" w:rsidR="007D24B4" w:rsidRPr="00B4198D" w:rsidRDefault="007D24B4" w:rsidP="009D5049">
      <w:pPr>
        <w:rPr>
          <w:rFonts w:cstheme="minorHAnsi"/>
          <w:b/>
          <w:bCs/>
          <w:caps/>
          <w:sz w:val="24"/>
          <w:szCs w:val="24"/>
          <w:lang w:val="it-IT"/>
        </w:rPr>
      </w:pPr>
    </w:p>
    <w:p w14:paraId="55767B77" w14:textId="77777777" w:rsidR="007D24B4" w:rsidRPr="00B4198D" w:rsidRDefault="007D24B4" w:rsidP="009D5049">
      <w:pPr>
        <w:rPr>
          <w:rFonts w:cstheme="minorHAnsi"/>
          <w:b/>
          <w:bCs/>
          <w:caps/>
          <w:sz w:val="24"/>
          <w:szCs w:val="24"/>
          <w:lang w:val="it-IT"/>
        </w:rPr>
      </w:pPr>
    </w:p>
    <w:p w14:paraId="16321C6C" w14:textId="68195D5B" w:rsidR="00894C86" w:rsidRPr="00B4198D" w:rsidRDefault="00C9318C" w:rsidP="009D5049">
      <w:pPr>
        <w:rPr>
          <w:rFonts w:cstheme="minorHAnsi"/>
          <w:b/>
          <w:bCs/>
          <w:caps/>
          <w:sz w:val="24"/>
          <w:szCs w:val="24"/>
          <w:lang w:val="it-IT"/>
        </w:rPr>
      </w:pPr>
      <w:r w:rsidRPr="00B4198D">
        <w:rPr>
          <w:rFonts w:cstheme="minorHAnsi"/>
          <w:b/>
          <w:bCs/>
          <w:caps/>
          <w:sz w:val="24"/>
          <w:szCs w:val="24"/>
          <w:lang w:val="it-IT"/>
        </w:rPr>
        <w:lastRenderedPageBreak/>
        <w:t>P</w:t>
      </w:r>
      <w:r w:rsidR="00894C86" w:rsidRPr="00B4198D">
        <w:rPr>
          <w:rFonts w:cstheme="minorHAnsi"/>
          <w:b/>
          <w:bCs/>
          <w:caps/>
          <w:sz w:val="24"/>
          <w:szCs w:val="24"/>
          <w:lang w:val="it-IT"/>
        </w:rPr>
        <w:t>remessa</w:t>
      </w:r>
    </w:p>
    <w:p w14:paraId="000CA63A" w14:textId="4E282A5F" w:rsidR="00894C86" w:rsidRPr="005D3D38" w:rsidRDefault="00F47AC1" w:rsidP="0035384D">
      <w:pPr>
        <w:pStyle w:val="Corpotesto"/>
        <w:spacing w:before="108"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I</w:t>
      </w:r>
      <w:r w:rsidR="00DF1643" w:rsidRPr="005D3D38">
        <w:rPr>
          <w:rFonts w:ascii="Times New Roman" w:hAnsi="Times New Roman" w:cs="Times New Roman"/>
          <w:b w:val="0"/>
          <w:bCs w:val="0"/>
          <w:sz w:val="24"/>
          <w:szCs w:val="24"/>
          <w:lang w:val="it-IT"/>
        </w:rPr>
        <w:t>l</w:t>
      </w:r>
      <w:r w:rsidR="00894C86" w:rsidRPr="005D3D38">
        <w:rPr>
          <w:rFonts w:ascii="Times New Roman" w:hAnsi="Times New Roman" w:cs="Times New Roman"/>
          <w:b w:val="0"/>
          <w:bCs w:val="0"/>
          <w:sz w:val="24"/>
          <w:szCs w:val="24"/>
          <w:lang w:val="it-IT"/>
        </w:rPr>
        <w:t xml:space="preserve"> </w:t>
      </w:r>
      <w:r w:rsidR="008C6465" w:rsidRPr="005D3D38">
        <w:rPr>
          <w:rFonts w:ascii="Times New Roman" w:hAnsi="Times New Roman" w:cs="Times New Roman"/>
          <w:b w:val="0"/>
          <w:bCs w:val="0"/>
          <w:sz w:val="24"/>
          <w:szCs w:val="24"/>
          <w:lang w:val="it-IT"/>
        </w:rPr>
        <w:t xml:space="preserve">nuovo </w:t>
      </w:r>
      <w:r w:rsidR="00894C86" w:rsidRPr="005D3D38">
        <w:rPr>
          <w:rFonts w:ascii="Times New Roman" w:hAnsi="Times New Roman" w:cs="Times New Roman"/>
          <w:b w:val="0"/>
          <w:bCs w:val="0"/>
          <w:sz w:val="24"/>
          <w:szCs w:val="24"/>
          <w:lang w:val="it-IT"/>
        </w:rPr>
        <w:t>P</w:t>
      </w:r>
      <w:r w:rsidR="008C6465" w:rsidRPr="005D3D38">
        <w:rPr>
          <w:rFonts w:ascii="Times New Roman" w:hAnsi="Times New Roman" w:cs="Times New Roman"/>
          <w:b w:val="0"/>
          <w:bCs w:val="0"/>
          <w:sz w:val="24"/>
          <w:szCs w:val="24"/>
          <w:lang w:val="it-IT"/>
        </w:rPr>
        <w:t xml:space="preserve">iano </w:t>
      </w:r>
      <w:r w:rsidR="00894C86" w:rsidRPr="005D3D38">
        <w:rPr>
          <w:rFonts w:ascii="Times New Roman" w:hAnsi="Times New Roman" w:cs="Times New Roman"/>
          <w:b w:val="0"/>
          <w:bCs w:val="0"/>
          <w:sz w:val="24"/>
          <w:szCs w:val="24"/>
          <w:lang w:val="it-IT"/>
        </w:rPr>
        <w:t>I</w:t>
      </w:r>
      <w:r w:rsidR="008C6465" w:rsidRPr="005D3D38">
        <w:rPr>
          <w:rFonts w:ascii="Times New Roman" w:hAnsi="Times New Roman" w:cs="Times New Roman"/>
          <w:b w:val="0"/>
          <w:bCs w:val="0"/>
          <w:sz w:val="24"/>
          <w:szCs w:val="24"/>
          <w:lang w:val="it-IT"/>
        </w:rPr>
        <w:t xml:space="preserve">ntegrato di </w:t>
      </w:r>
      <w:r w:rsidR="00894C86" w:rsidRPr="005D3D38">
        <w:rPr>
          <w:rFonts w:ascii="Times New Roman" w:hAnsi="Times New Roman" w:cs="Times New Roman"/>
          <w:b w:val="0"/>
          <w:bCs w:val="0"/>
          <w:sz w:val="24"/>
          <w:szCs w:val="24"/>
          <w:lang w:val="it-IT"/>
        </w:rPr>
        <w:t>A</w:t>
      </w:r>
      <w:r w:rsidR="008C6465" w:rsidRPr="005D3D38">
        <w:rPr>
          <w:rFonts w:ascii="Times New Roman" w:hAnsi="Times New Roman" w:cs="Times New Roman"/>
          <w:b w:val="0"/>
          <w:bCs w:val="0"/>
          <w:sz w:val="24"/>
          <w:szCs w:val="24"/>
          <w:lang w:val="it-IT"/>
        </w:rPr>
        <w:t xml:space="preserve">ttività e </w:t>
      </w:r>
      <w:r w:rsidR="00894C86" w:rsidRPr="005D3D38">
        <w:rPr>
          <w:rFonts w:ascii="Times New Roman" w:hAnsi="Times New Roman" w:cs="Times New Roman"/>
          <w:b w:val="0"/>
          <w:bCs w:val="0"/>
          <w:sz w:val="24"/>
          <w:szCs w:val="24"/>
          <w:lang w:val="it-IT"/>
        </w:rPr>
        <w:t>O</w:t>
      </w:r>
      <w:r w:rsidR="008C6465" w:rsidRPr="005D3D38">
        <w:rPr>
          <w:rFonts w:ascii="Times New Roman" w:hAnsi="Times New Roman" w:cs="Times New Roman"/>
          <w:b w:val="0"/>
          <w:bCs w:val="0"/>
          <w:sz w:val="24"/>
          <w:szCs w:val="24"/>
          <w:lang w:val="it-IT"/>
        </w:rPr>
        <w:t>rganizzazione (PIAO)</w:t>
      </w:r>
      <w:r w:rsidR="00894C86"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z w:val="24"/>
          <w:szCs w:val="24"/>
          <w:lang w:val="it-IT"/>
        </w:rPr>
        <w:t>viene introdotto con la finalità di</w:t>
      </w:r>
      <w:r w:rsidR="00DF1643" w:rsidRPr="005D3D38">
        <w:rPr>
          <w:rFonts w:ascii="Times New Roman" w:hAnsi="Times New Roman" w:cs="Times New Roman"/>
          <w:b w:val="0"/>
          <w:bCs w:val="0"/>
          <w:sz w:val="24"/>
          <w:szCs w:val="24"/>
          <w:lang w:val="it-IT"/>
        </w:rPr>
        <w:t xml:space="preserve"> c</w:t>
      </w:r>
      <w:r w:rsidR="00894C86" w:rsidRPr="005D3D38">
        <w:rPr>
          <w:rFonts w:ascii="Times New Roman" w:hAnsi="Times New Roman" w:cs="Times New Roman"/>
          <w:b w:val="0"/>
          <w:bCs w:val="0"/>
          <w:sz w:val="24"/>
          <w:szCs w:val="24"/>
          <w:lang w:val="it-IT"/>
        </w:rPr>
        <w:t>onsentire un maggior coordinamento dell’attività programmatoria delle pubbliche amministrazioni e una sua semplificazione</w:t>
      </w:r>
      <w:r w:rsidR="00DF1643" w:rsidRPr="005D3D38">
        <w:rPr>
          <w:rFonts w:ascii="Times New Roman" w:hAnsi="Times New Roman" w:cs="Times New Roman"/>
          <w:b w:val="0"/>
          <w:bCs w:val="0"/>
          <w:sz w:val="24"/>
          <w:szCs w:val="24"/>
          <w:lang w:val="it-IT"/>
        </w:rPr>
        <w:t>, nonché a</w:t>
      </w:r>
      <w:r w:rsidR="00894C86" w:rsidRPr="005D3D38">
        <w:rPr>
          <w:rFonts w:ascii="Times New Roman" w:hAnsi="Times New Roman" w:cs="Times New Roman"/>
          <w:b w:val="0"/>
          <w:bCs w:val="0"/>
          <w:sz w:val="24"/>
          <w:szCs w:val="24"/>
          <w:lang w:val="it-IT"/>
        </w:rPr>
        <w:t>ssicurare una migliore qualità e trasparenza dell’attività amministrativa</w:t>
      </w:r>
      <w:r w:rsidRPr="005D3D38">
        <w:rPr>
          <w:rFonts w:ascii="Times New Roman" w:hAnsi="Times New Roman" w:cs="Times New Roman"/>
          <w:b w:val="0"/>
          <w:bCs w:val="0"/>
          <w:sz w:val="24"/>
          <w:szCs w:val="24"/>
          <w:lang w:val="it-IT"/>
        </w:rPr>
        <w:t xml:space="preserve">, </w:t>
      </w:r>
      <w:r w:rsidR="00894C86" w:rsidRPr="005D3D38">
        <w:rPr>
          <w:rFonts w:ascii="Times New Roman" w:hAnsi="Times New Roman" w:cs="Times New Roman"/>
          <w:b w:val="0"/>
          <w:bCs w:val="0"/>
          <w:sz w:val="24"/>
          <w:szCs w:val="24"/>
          <w:lang w:val="it-IT"/>
        </w:rPr>
        <w:t>dei servizi ai cittadini e alle imprese.</w:t>
      </w:r>
    </w:p>
    <w:p w14:paraId="5B943B81" w14:textId="005080D5" w:rsidR="00894C86" w:rsidRPr="005D3D38" w:rsidRDefault="00894C86" w:rsidP="0035384D">
      <w:pPr>
        <w:pStyle w:val="Corpotesto"/>
        <w:spacing w:before="108"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In esso, gli obiettivi, le azioni e le attività dell’Ente sono ricondotti alle finalità istituzionali e alla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mission</w:t>
      </w:r>
      <w:r w:rsidR="00DF1643"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pubblica</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complessiva</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soddisfacimento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bisogni</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della</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collettività</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territori</w:t>
      </w:r>
      <w:r w:rsidR="00DF1643" w:rsidRPr="005D3D38">
        <w:rPr>
          <w:rFonts w:ascii="Times New Roman" w:hAnsi="Times New Roman" w:cs="Times New Roman"/>
          <w:b w:val="0"/>
          <w:bCs w:val="0"/>
          <w:sz w:val="24"/>
          <w:szCs w:val="24"/>
          <w:lang w:val="it-IT"/>
        </w:rPr>
        <w:t>, s</w:t>
      </w:r>
      <w:r w:rsidRPr="005D3D38">
        <w:rPr>
          <w:rFonts w:ascii="Times New Roman" w:hAnsi="Times New Roman" w:cs="Times New Roman"/>
          <w:b w:val="0"/>
          <w:bCs w:val="0"/>
          <w:sz w:val="24"/>
          <w:szCs w:val="24"/>
          <w:lang w:val="it-IT"/>
        </w:rPr>
        <w:t>i tratta quindi di uno strumento dotato, da un lato, di rilevante valenza strategica e, dall’altro, di un</w:t>
      </w:r>
      <w:r w:rsidRPr="005D3D38">
        <w:rPr>
          <w:rFonts w:ascii="Times New Roman" w:hAnsi="Times New Roman" w:cs="Times New Roman"/>
          <w:b w:val="0"/>
          <w:bCs w:val="0"/>
          <w:spacing w:val="-57"/>
          <w:sz w:val="24"/>
          <w:szCs w:val="24"/>
          <w:lang w:val="it-IT"/>
        </w:rPr>
        <w:t xml:space="preserve"> </w:t>
      </w:r>
      <w:r w:rsidRPr="005D3D38">
        <w:rPr>
          <w:rFonts w:ascii="Times New Roman" w:hAnsi="Times New Roman" w:cs="Times New Roman"/>
          <w:b w:val="0"/>
          <w:bCs w:val="0"/>
          <w:sz w:val="24"/>
          <w:szCs w:val="24"/>
          <w:lang w:val="it-IT"/>
        </w:rPr>
        <w:t>forte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valore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comunicativo,</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attraverso</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il</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quale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l’Ente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pubblico</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comunica</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alla</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collettività</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gli</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obiettivi</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58"/>
          <w:sz w:val="24"/>
          <w:szCs w:val="24"/>
          <w:lang w:val="it-IT"/>
        </w:rPr>
        <w:t xml:space="preserve"> </w:t>
      </w:r>
      <w:r w:rsidRPr="005D3D38">
        <w:rPr>
          <w:rFonts w:ascii="Times New Roman" w:hAnsi="Times New Roman" w:cs="Times New Roman"/>
          <w:b w:val="0"/>
          <w:bCs w:val="0"/>
          <w:sz w:val="24"/>
          <w:szCs w:val="24"/>
          <w:lang w:val="it-IT"/>
        </w:rPr>
        <w:t>le azioni mediante le quali vengono esercitate le funzioni pubbliche e i risultati che si vogliono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ottenere</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rispetto alle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esigenze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valore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pubblico da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soddisfare.</w:t>
      </w:r>
    </w:p>
    <w:p w14:paraId="63E02AA2" w14:textId="77777777" w:rsidR="00894C86" w:rsidRPr="00B4198D" w:rsidRDefault="00894C86" w:rsidP="0035384D">
      <w:pPr>
        <w:pStyle w:val="Titolo1"/>
        <w:jc w:val="both"/>
        <w:rPr>
          <w:rFonts w:asciiTheme="minorHAnsi" w:hAnsiTheme="minorHAnsi" w:cstheme="minorHAnsi"/>
          <w:b/>
          <w:bCs/>
          <w:caps/>
          <w:color w:val="auto"/>
          <w:sz w:val="24"/>
          <w:szCs w:val="24"/>
          <w:lang w:val="it-IT"/>
        </w:rPr>
      </w:pPr>
      <w:bookmarkStart w:id="0" w:name="_TOC_250001"/>
      <w:bookmarkStart w:id="1" w:name="_Toc139294494"/>
      <w:bookmarkStart w:id="2" w:name="_Toc164071135"/>
      <w:r w:rsidRPr="00B4198D">
        <w:rPr>
          <w:rFonts w:asciiTheme="minorHAnsi" w:hAnsiTheme="minorHAnsi" w:cstheme="minorHAnsi"/>
          <w:b/>
          <w:bCs/>
          <w:caps/>
          <w:color w:val="auto"/>
          <w:sz w:val="24"/>
          <w:szCs w:val="24"/>
          <w:lang w:val="it-IT"/>
        </w:rPr>
        <w:t xml:space="preserve">Riferimenti </w:t>
      </w:r>
      <w:bookmarkEnd w:id="0"/>
      <w:r w:rsidRPr="00B4198D">
        <w:rPr>
          <w:rFonts w:asciiTheme="minorHAnsi" w:hAnsiTheme="minorHAnsi" w:cstheme="minorHAnsi"/>
          <w:b/>
          <w:bCs/>
          <w:caps/>
          <w:color w:val="auto"/>
          <w:sz w:val="24"/>
          <w:szCs w:val="24"/>
          <w:lang w:val="it-IT"/>
        </w:rPr>
        <w:t>normativi</w:t>
      </w:r>
      <w:bookmarkEnd w:id="1"/>
      <w:bookmarkEnd w:id="2"/>
    </w:p>
    <w:p w14:paraId="3D666F71" w14:textId="07ADFC4F" w:rsidR="00894C86" w:rsidRPr="005D3D38" w:rsidRDefault="00894C86" w:rsidP="0035384D">
      <w:pPr>
        <w:pStyle w:val="Corpotesto"/>
        <w:spacing w:before="177"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L’art. 6 commi da 1 a 4 del decreto legge 9 giugno 2021 n. 80, convertito con modificazioni in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 xml:space="preserve">legge 6 agosto 2021 n. 113, ha introdotto nel nostro ordinamento il Piano Integrato di </w:t>
      </w:r>
      <w:r w:rsidR="008C6465" w:rsidRPr="005D3D38">
        <w:rPr>
          <w:rFonts w:ascii="Times New Roman" w:hAnsi="Times New Roman" w:cs="Times New Roman"/>
          <w:b w:val="0"/>
          <w:bCs w:val="0"/>
          <w:sz w:val="24"/>
          <w:szCs w:val="24"/>
          <w:lang w:val="it-IT"/>
        </w:rPr>
        <w:t>A</w:t>
      </w:r>
      <w:r w:rsidRPr="005D3D38">
        <w:rPr>
          <w:rFonts w:ascii="Times New Roman" w:hAnsi="Times New Roman" w:cs="Times New Roman"/>
          <w:b w:val="0"/>
          <w:bCs w:val="0"/>
          <w:sz w:val="24"/>
          <w:szCs w:val="24"/>
          <w:lang w:val="it-IT"/>
        </w:rPr>
        <w:t>ttività e</w:t>
      </w:r>
      <w:r w:rsidRPr="005D3D38">
        <w:rPr>
          <w:rFonts w:ascii="Times New Roman" w:hAnsi="Times New Roman" w:cs="Times New Roman"/>
          <w:b w:val="0"/>
          <w:bCs w:val="0"/>
          <w:spacing w:val="1"/>
          <w:sz w:val="24"/>
          <w:szCs w:val="24"/>
          <w:lang w:val="it-IT"/>
        </w:rPr>
        <w:t xml:space="preserve"> </w:t>
      </w:r>
      <w:r w:rsidR="008C6465" w:rsidRPr="005D3D38">
        <w:rPr>
          <w:rFonts w:ascii="Times New Roman" w:hAnsi="Times New Roman" w:cs="Times New Roman"/>
          <w:b w:val="0"/>
          <w:bCs w:val="0"/>
          <w:sz w:val="24"/>
          <w:szCs w:val="24"/>
          <w:lang w:val="it-IT"/>
        </w:rPr>
        <w:t>O</w:t>
      </w:r>
      <w:r w:rsidRPr="005D3D38">
        <w:rPr>
          <w:rFonts w:ascii="Times New Roman" w:hAnsi="Times New Roman" w:cs="Times New Roman"/>
          <w:b w:val="0"/>
          <w:bCs w:val="0"/>
          <w:sz w:val="24"/>
          <w:szCs w:val="24"/>
          <w:lang w:val="it-IT"/>
        </w:rPr>
        <w:t>rganizzazione, che assorbe una serie di piani e programmi già previsti dalla normativa</w:t>
      </w:r>
      <w:r w:rsidR="00397832" w:rsidRPr="005D3D38">
        <w:rPr>
          <w:rFonts w:ascii="Times New Roman" w:hAnsi="Times New Roman" w:cs="Times New Roman"/>
          <w:b w:val="0"/>
          <w:bCs w:val="0"/>
          <w:sz w:val="24"/>
          <w:szCs w:val="24"/>
          <w:lang w:val="it-IT"/>
        </w:rPr>
        <w:t>,</w:t>
      </w:r>
      <w:r w:rsidRPr="005D3D38">
        <w:rPr>
          <w:rFonts w:ascii="Times New Roman" w:hAnsi="Times New Roman" w:cs="Times New Roman"/>
          <w:b w:val="0"/>
          <w:bCs w:val="0"/>
          <w:sz w:val="24"/>
          <w:szCs w:val="24"/>
          <w:lang w:val="it-IT"/>
        </w:rPr>
        <w:t xml:space="preserve"> in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particolare: il Piano della performance, il Piano Triennale per la Prevenzione della Corruzione e per</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la</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Trasparenza,</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il</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Piano</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organizzativo</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lavoro</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agile</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il</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Piano</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triennale</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dei</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fabbisogni</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3"/>
          <w:sz w:val="24"/>
          <w:szCs w:val="24"/>
          <w:lang w:val="it-IT"/>
        </w:rPr>
        <w:t xml:space="preserve"> </w:t>
      </w:r>
      <w:r w:rsidRPr="005D3D38">
        <w:rPr>
          <w:rFonts w:ascii="Times New Roman" w:hAnsi="Times New Roman" w:cs="Times New Roman"/>
          <w:b w:val="0"/>
          <w:bCs w:val="0"/>
          <w:sz w:val="24"/>
          <w:szCs w:val="24"/>
          <w:lang w:val="it-IT"/>
        </w:rPr>
        <w:t>personale</w:t>
      </w:r>
      <w:r w:rsidR="008C6465"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z w:val="24"/>
          <w:szCs w:val="24"/>
          <w:lang w:val="it-IT"/>
        </w:rPr>
        <w:t>quale misura di semplificazione</w:t>
      </w:r>
      <w:r w:rsidR="00397832" w:rsidRPr="005D3D38">
        <w:rPr>
          <w:rFonts w:ascii="Times New Roman" w:hAnsi="Times New Roman" w:cs="Times New Roman"/>
          <w:b w:val="0"/>
          <w:bCs w:val="0"/>
          <w:sz w:val="24"/>
          <w:szCs w:val="24"/>
          <w:lang w:val="it-IT"/>
        </w:rPr>
        <w:t>, snellimento</w:t>
      </w:r>
      <w:r w:rsidRPr="005D3D38">
        <w:rPr>
          <w:rFonts w:ascii="Times New Roman" w:hAnsi="Times New Roman" w:cs="Times New Roman"/>
          <w:b w:val="0"/>
          <w:bCs w:val="0"/>
          <w:sz w:val="24"/>
          <w:szCs w:val="24"/>
          <w:lang w:val="it-IT"/>
        </w:rPr>
        <w:t xml:space="preserve"> e ottimizzazione della programmazione pubblica nell’ambito 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processo di rafforzamento della capacità amministrativa delle P</w:t>
      </w:r>
      <w:r w:rsidR="008C6465" w:rsidRPr="005D3D38">
        <w:rPr>
          <w:rFonts w:ascii="Times New Roman" w:hAnsi="Times New Roman" w:cs="Times New Roman"/>
          <w:b w:val="0"/>
          <w:bCs w:val="0"/>
          <w:sz w:val="24"/>
          <w:szCs w:val="24"/>
          <w:lang w:val="it-IT"/>
        </w:rPr>
        <w:t xml:space="preserve">ubbliche </w:t>
      </w:r>
      <w:r w:rsidRPr="005D3D38">
        <w:rPr>
          <w:rFonts w:ascii="Times New Roman" w:hAnsi="Times New Roman" w:cs="Times New Roman"/>
          <w:b w:val="0"/>
          <w:bCs w:val="0"/>
          <w:sz w:val="24"/>
          <w:szCs w:val="24"/>
          <w:lang w:val="it-IT"/>
        </w:rPr>
        <w:t>A</w:t>
      </w:r>
      <w:r w:rsidR="008C6465" w:rsidRPr="005D3D38">
        <w:rPr>
          <w:rFonts w:ascii="Times New Roman" w:hAnsi="Times New Roman" w:cs="Times New Roman"/>
          <w:b w:val="0"/>
          <w:bCs w:val="0"/>
          <w:sz w:val="24"/>
          <w:szCs w:val="24"/>
          <w:lang w:val="it-IT"/>
        </w:rPr>
        <w:t>mministrazioni</w:t>
      </w:r>
      <w:r w:rsidRPr="005D3D38">
        <w:rPr>
          <w:rFonts w:ascii="Times New Roman" w:hAnsi="Times New Roman" w:cs="Times New Roman"/>
          <w:b w:val="0"/>
          <w:bCs w:val="0"/>
          <w:sz w:val="24"/>
          <w:szCs w:val="24"/>
          <w:lang w:val="it-IT"/>
        </w:rPr>
        <w:t xml:space="preserve"> funzionale all’attuazione 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w:t>
      </w:r>
      <w:r w:rsidR="008C6465" w:rsidRPr="005D3D38">
        <w:rPr>
          <w:rFonts w:ascii="Times New Roman" w:hAnsi="Times New Roman" w:cs="Times New Roman"/>
          <w:b w:val="0"/>
          <w:bCs w:val="0"/>
          <w:sz w:val="24"/>
          <w:szCs w:val="24"/>
          <w:lang w:val="it-IT"/>
        </w:rPr>
        <w:t xml:space="preserve">iano </w:t>
      </w:r>
      <w:r w:rsidRPr="005D3D38">
        <w:rPr>
          <w:rFonts w:ascii="Times New Roman" w:hAnsi="Times New Roman" w:cs="Times New Roman"/>
          <w:b w:val="0"/>
          <w:bCs w:val="0"/>
          <w:sz w:val="24"/>
          <w:szCs w:val="24"/>
          <w:lang w:val="it-IT"/>
        </w:rPr>
        <w:t>N</w:t>
      </w:r>
      <w:r w:rsidR="008C6465" w:rsidRPr="005D3D38">
        <w:rPr>
          <w:rFonts w:ascii="Times New Roman" w:hAnsi="Times New Roman" w:cs="Times New Roman"/>
          <w:b w:val="0"/>
          <w:bCs w:val="0"/>
          <w:sz w:val="24"/>
          <w:szCs w:val="24"/>
          <w:lang w:val="it-IT"/>
        </w:rPr>
        <w:t xml:space="preserve">azionale di </w:t>
      </w:r>
      <w:r w:rsidRPr="005D3D38">
        <w:rPr>
          <w:rFonts w:ascii="Times New Roman" w:hAnsi="Times New Roman" w:cs="Times New Roman"/>
          <w:b w:val="0"/>
          <w:bCs w:val="0"/>
          <w:sz w:val="24"/>
          <w:szCs w:val="24"/>
          <w:lang w:val="it-IT"/>
        </w:rPr>
        <w:t>R</w:t>
      </w:r>
      <w:r w:rsidR="008C6465" w:rsidRPr="005D3D38">
        <w:rPr>
          <w:rFonts w:ascii="Times New Roman" w:hAnsi="Times New Roman" w:cs="Times New Roman"/>
          <w:b w:val="0"/>
          <w:bCs w:val="0"/>
          <w:sz w:val="24"/>
          <w:szCs w:val="24"/>
          <w:lang w:val="it-IT"/>
        </w:rPr>
        <w:t xml:space="preserve">ipresa e </w:t>
      </w:r>
      <w:r w:rsidRPr="005D3D38">
        <w:rPr>
          <w:rFonts w:ascii="Times New Roman" w:hAnsi="Times New Roman" w:cs="Times New Roman"/>
          <w:b w:val="0"/>
          <w:bCs w:val="0"/>
          <w:sz w:val="24"/>
          <w:szCs w:val="24"/>
          <w:lang w:val="it-IT"/>
        </w:rPr>
        <w:t>R</w:t>
      </w:r>
      <w:r w:rsidR="008C6465" w:rsidRPr="005D3D38">
        <w:rPr>
          <w:rFonts w:ascii="Times New Roman" w:hAnsi="Times New Roman" w:cs="Times New Roman"/>
          <w:b w:val="0"/>
          <w:bCs w:val="0"/>
          <w:sz w:val="24"/>
          <w:szCs w:val="24"/>
          <w:lang w:val="it-IT"/>
        </w:rPr>
        <w:t>esilienza</w:t>
      </w:r>
      <w:r w:rsidRPr="005D3D38">
        <w:rPr>
          <w:rFonts w:ascii="Times New Roman" w:hAnsi="Times New Roman" w:cs="Times New Roman"/>
          <w:b w:val="0"/>
          <w:bCs w:val="0"/>
          <w:sz w:val="24"/>
          <w:szCs w:val="24"/>
          <w:lang w:val="it-IT"/>
        </w:rPr>
        <w:t>.</w:t>
      </w:r>
    </w:p>
    <w:p w14:paraId="1DCE27A8" w14:textId="27EEF1ED" w:rsidR="00894C86" w:rsidRPr="005D3D38" w:rsidRDefault="00894C86" w:rsidP="0035384D">
      <w:pPr>
        <w:pStyle w:val="Corpotesto"/>
        <w:spacing w:before="120"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 xml:space="preserve">Il Piano Integrato di Attività e Organizzazione </w:t>
      </w:r>
      <w:r w:rsidR="001A347A" w:rsidRPr="005D3D38">
        <w:rPr>
          <w:rFonts w:ascii="Times New Roman" w:hAnsi="Times New Roman" w:cs="Times New Roman"/>
          <w:b w:val="0"/>
          <w:bCs w:val="0"/>
          <w:sz w:val="24"/>
          <w:szCs w:val="24"/>
          <w:lang w:val="it-IT"/>
        </w:rPr>
        <w:t>ha una durata triennale e viene aggiornato annualmente, è</w:t>
      </w:r>
      <w:r w:rsidRPr="005D3D38">
        <w:rPr>
          <w:rFonts w:ascii="Times New Roman" w:hAnsi="Times New Roman" w:cs="Times New Roman"/>
          <w:b w:val="0"/>
          <w:bCs w:val="0"/>
          <w:sz w:val="24"/>
          <w:szCs w:val="24"/>
          <w:lang w:val="it-IT"/>
        </w:rPr>
        <w:t xml:space="preserve"> redatto nel rispetto del quadro normativo di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riferimento relativo alla Performance</w:t>
      </w:r>
      <w:r w:rsidR="006724A8" w:rsidRPr="005D3D38">
        <w:rPr>
          <w:rFonts w:ascii="Times New Roman" w:hAnsi="Times New Roman" w:cs="Times New Roman"/>
          <w:b w:val="0"/>
          <w:bCs w:val="0"/>
          <w:sz w:val="24"/>
          <w:szCs w:val="24"/>
          <w:lang w:val="it-IT"/>
        </w:rPr>
        <w:t xml:space="preserve">, ai sensi del </w:t>
      </w:r>
      <w:r w:rsidRPr="005D3D38">
        <w:rPr>
          <w:rFonts w:ascii="Times New Roman" w:hAnsi="Times New Roman" w:cs="Times New Roman"/>
          <w:b w:val="0"/>
          <w:bCs w:val="0"/>
          <w:sz w:val="24"/>
          <w:szCs w:val="24"/>
          <w:lang w:val="it-IT"/>
        </w:rPr>
        <w:t>decreto legislativo n. 150 del 2009 e le Linee Guida emanate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dal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Dipartimento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della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Funzione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Pubblica</w:t>
      </w:r>
      <w:r w:rsidR="006724A8" w:rsidRPr="005D3D38">
        <w:rPr>
          <w:rFonts w:ascii="Times New Roman" w:hAnsi="Times New Roman" w:cs="Times New Roman"/>
          <w:b w:val="0"/>
          <w:bCs w:val="0"/>
          <w:sz w:val="24"/>
          <w:szCs w:val="24"/>
          <w:lang w:val="it-IT"/>
        </w:rPr>
        <w:t>,</w:t>
      </w:r>
      <w:r w:rsidRPr="005D3D38">
        <w:rPr>
          <w:rFonts w:ascii="Times New Roman" w:hAnsi="Times New Roman" w:cs="Times New Roman"/>
          <w:b w:val="0"/>
          <w:bCs w:val="0"/>
          <w:spacing w:val="1"/>
          <w:sz w:val="24"/>
          <w:szCs w:val="24"/>
          <w:lang w:val="it-IT"/>
        </w:rPr>
        <w:t xml:space="preserve"> </w:t>
      </w:r>
      <w:r w:rsidR="006724A8" w:rsidRPr="005D3D38">
        <w:rPr>
          <w:rFonts w:ascii="Times New Roman" w:hAnsi="Times New Roman" w:cs="Times New Roman"/>
          <w:b w:val="0"/>
          <w:bCs w:val="0"/>
          <w:sz w:val="24"/>
          <w:szCs w:val="24"/>
          <w:lang w:val="it-IT"/>
        </w:rPr>
        <w:t>all’Anticorruzione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
          <w:sz w:val="24"/>
          <w:szCs w:val="24"/>
          <w:lang w:val="it-IT"/>
        </w:rPr>
        <w:t xml:space="preserve"> </w:t>
      </w:r>
      <w:r w:rsidR="006724A8" w:rsidRPr="005D3D38">
        <w:rPr>
          <w:rFonts w:ascii="Times New Roman" w:hAnsi="Times New Roman" w:cs="Times New Roman"/>
          <w:b w:val="0"/>
          <w:bCs w:val="0"/>
          <w:spacing w:val="1"/>
          <w:sz w:val="24"/>
          <w:szCs w:val="24"/>
          <w:lang w:val="it-IT"/>
        </w:rPr>
        <w:t>alla T</w:t>
      </w:r>
      <w:r w:rsidRPr="005D3D38">
        <w:rPr>
          <w:rFonts w:ascii="Times New Roman" w:hAnsi="Times New Roman" w:cs="Times New Roman"/>
          <w:b w:val="0"/>
          <w:bCs w:val="0"/>
          <w:sz w:val="24"/>
          <w:szCs w:val="24"/>
          <w:lang w:val="it-IT"/>
        </w:rPr>
        <w:t>rasparenza</w:t>
      </w:r>
      <w:r w:rsidR="006724A8" w:rsidRPr="005D3D38">
        <w:rPr>
          <w:rFonts w:ascii="Times New Roman" w:hAnsi="Times New Roman" w:cs="Times New Roman"/>
          <w:b w:val="0"/>
          <w:bCs w:val="0"/>
          <w:spacing w:val="1"/>
          <w:sz w:val="24"/>
          <w:szCs w:val="24"/>
          <w:lang w:val="it-IT"/>
        </w:rPr>
        <w:t xml:space="preserve">, di cui al </w:t>
      </w:r>
      <w:r w:rsidRPr="005D3D38">
        <w:rPr>
          <w:rFonts w:ascii="Times New Roman" w:hAnsi="Times New Roman" w:cs="Times New Roman"/>
          <w:b w:val="0"/>
          <w:bCs w:val="0"/>
          <w:sz w:val="24"/>
          <w:szCs w:val="24"/>
          <w:lang w:val="it-IT"/>
        </w:rPr>
        <w:t>Piano</w:t>
      </w:r>
      <w:r w:rsidRPr="005D3D38">
        <w:rPr>
          <w:rFonts w:ascii="Times New Roman" w:hAnsi="Times New Roman" w:cs="Times New Roman"/>
          <w:b w:val="0"/>
          <w:bCs w:val="0"/>
          <w:spacing w:val="1"/>
          <w:sz w:val="24"/>
          <w:szCs w:val="24"/>
          <w:lang w:val="it-IT"/>
        </w:rPr>
        <w:t xml:space="preserve"> </w:t>
      </w:r>
      <w:r w:rsidR="006724A8" w:rsidRPr="005D3D38">
        <w:rPr>
          <w:rFonts w:ascii="Times New Roman" w:hAnsi="Times New Roman" w:cs="Times New Roman"/>
          <w:b w:val="0"/>
          <w:bCs w:val="0"/>
          <w:sz w:val="24"/>
          <w:szCs w:val="24"/>
          <w:lang w:val="it-IT"/>
        </w:rPr>
        <w:t>N</w:t>
      </w:r>
      <w:r w:rsidR="00684751" w:rsidRPr="005D3D38">
        <w:rPr>
          <w:rFonts w:ascii="Times New Roman" w:hAnsi="Times New Roman" w:cs="Times New Roman"/>
          <w:b w:val="0"/>
          <w:bCs w:val="0"/>
          <w:sz w:val="24"/>
          <w:szCs w:val="24"/>
          <w:lang w:val="it-IT"/>
        </w:rPr>
        <w:t>azional</w:t>
      </w:r>
      <w:r w:rsidRPr="005D3D38">
        <w:rPr>
          <w:rFonts w:ascii="Times New Roman" w:hAnsi="Times New Roman" w:cs="Times New Roman"/>
          <w:b w:val="0"/>
          <w:bCs w:val="0"/>
          <w:sz w:val="24"/>
          <w:szCs w:val="24"/>
          <w:lang w:val="it-IT"/>
        </w:rPr>
        <w:t>e</w:t>
      </w:r>
      <w:r w:rsidR="00684751"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pacing w:val="-57"/>
          <w:sz w:val="24"/>
          <w:szCs w:val="24"/>
          <w:lang w:val="it-IT"/>
        </w:rPr>
        <w:t xml:space="preserve"> </w:t>
      </w:r>
      <w:r w:rsidR="006724A8" w:rsidRPr="005D3D38">
        <w:rPr>
          <w:rFonts w:ascii="Times New Roman" w:hAnsi="Times New Roman" w:cs="Times New Roman"/>
          <w:b w:val="0"/>
          <w:bCs w:val="0"/>
          <w:sz w:val="24"/>
          <w:szCs w:val="24"/>
          <w:lang w:val="it-IT"/>
        </w:rPr>
        <w:t>A</w:t>
      </w:r>
      <w:r w:rsidRPr="005D3D38">
        <w:rPr>
          <w:rFonts w:ascii="Times New Roman" w:hAnsi="Times New Roman" w:cs="Times New Roman"/>
          <w:b w:val="0"/>
          <w:bCs w:val="0"/>
          <w:sz w:val="24"/>
          <w:szCs w:val="24"/>
          <w:lang w:val="it-IT"/>
        </w:rPr>
        <w:t>nticorruzione e negli atti di regolazione generali adottati dall’ANAC ai sensi della legge 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190 del 2012</w:t>
      </w:r>
      <w:r w:rsidR="006724A8"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z w:val="24"/>
          <w:szCs w:val="24"/>
          <w:lang w:val="it-IT"/>
        </w:rPr>
        <w:t>del decreto legislativo n. 33 del 2013</w:t>
      </w:r>
      <w:r w:rsidR="006724A8" w:rsidRPr="005D3D38">
        <w:rPr>
          <w:rFonts w:ascii="Times New Roman" w:hAnsi="Times New Roman" w:cs="Times New Roman"/>
          <w:b w:val="0"/>
          <w:bCs w:val="0"/>
          <w:sz w:val="24"/>
          <w:szCs w:val="24"/>
          <w:lang w:val="it-IT"/>
        </w:rPr>
        <w:t xml:space="preserve"> e </w:t>
      </w:r>
      <w:r w:rsidRPr="005D3D38">
        <w:rPr>
          <w:rFonts w:ascii="Times New Roman" w:hAnsi="Times New Roman" w:cs="Times New Roman"/>
          <w:b w:val="0"/>
          <w:bCs w:val="0"/>
          <w:sz w:val="24"/>
          <w:szCs w:val="24"/>
          <w:lang w:val="it-IT"/>
        </w:rPr>
        <w:t>di tutte le ulteriori specifiche normative di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riferimento delle altre materie dallo stesso assorbite</w:t>
      </w:r>
      <w:r w:rsidR="006724A8" w:rsidRPr="005D3D38">
        <w:rPr>
          <w:rFonts w:ascii="Times New Roman" w:hAnsi="Times New Roman" w:cs="Times New Roman"/>
          <w:b w:val="0"/>
          <w:bCs w:val="0"/>
          <w:sz w:val="24"/>
          <w:szCs w:val="24"/>
          <w:lang w:val="it-IT"/>
        </w:rPr>
        <w:t>,</w:t>
      </w:r>
      <w:r w:rsidRPr="005D3D38">
        <w:rPr>
          <w:rFonts w:ascii="Times New Roman" w:hAnsi="Times New Roman" w:cs="Times New Roman"/>
          <w:b w:val="0"/>
          <w:bCs w:val="0"/>
          <w:sz w:val="24"/>
          <w:szCs w:val="24"/>
          <w:lang w:val="it-IT"/>
        </w:rPr>
        <w:t xml:space="preserve"> nonché sulla base del “Piano tipo”, di cui al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Decreto</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Ministro</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per</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la</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Pubblica</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Amministrazione</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30</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giugno</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2022,</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concernente</w:t>
      </w:r>
      <w:r w:rsidRPr="005D3D38">
        <w:rPr>
          <w:rFonts w:ascii="Times New Roman" w:hAnsi="Times New Roman" w:cs="Times New Roman"/>
          <w:b w:val="0"/>
          <w:bCs w:val="0"/>
          <w:spacing w:val="-15"/>
          <w:sz w:val="24"/>
          <w:szCs w:val="24"/>
          <w:lang w:val="it-IT"/>
        </w:rPr>
        <w:t xml:space="preserve"> </w:t>
      </w:r>
      <w:r w:rsidRPr="005D3D38">
        <w:rPr>
          <w:rFonts w:ascii="Times New Roman" w:hAnsi="Times New Roman" w:cs="Times New Roman"/>
          <w:b w:val="0"/>
          <w:bCs w:val="0"/>
          <w:sz w:val="24"/>
          <w:szCs w:val="24"/>
          <w:lang w:val="it-IT"/>
        </w:rPr>
        <w:t>la</w:t>
      </w:r>
      <w:r w:rsidRPr="005D3D38">
        <w:rPr>
          <w:rFonts w:ascii="Times New Roman" w:hAnsi="Times New Roman" w:cs="Times New Roman"/>
          <w:b w:val="0"/>
          <w:bCs w:val="0"/>
          <w:spacing w:val="-14"/>
          <w:sz w:val="24"/>
          <w:szCs w:val="24"/>
          <w:lang w:val="it-IT"/>
        </w:rPr>
        <w:t xml:space="preserve"> </w:t>
      </w:r>
      <w:r w:rsidRPr="005D3D38">
        <w:rPr>
          <w:rFonts w:ascii="Times New Roman" w:hAnsi="Times New Roman" w:cs="Times New Roman"/>
          <w:b w:val="0"/>
          <w:bCs w:val="0"/>
          <w:sz w:val="24"/>
          <w:szCs w:val="24"/>
          <w:lang w:val="it-IT"/>
        </w:rPr>
        <w:t>definizione</w:t>
      </w:r>
      <w:r w:rsidR="006724A8"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pacing w:val="-58"/>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contenuto del Piano Integrato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Attività</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Organizzazione.</w:t>
      </w:r>
    </w:p>
    <w:p w14:paraId="08D41733" w14:textId="1010EF99" w:rsidR="00894C86" w:rsidRPr="005D3D38" w:rsidRDefault="00894C86" w:rsidP="0035384D">
      <w:pPr>
        <w:pStyle w:val="Corpotesto"/>
        <w:spacing w:before="116"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Ai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sensi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dell’art.</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6,</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comma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6-bis,</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decreto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legge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9</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giugno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2021,</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80,</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convertito,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modificazioni,</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in</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legge</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6</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agosto</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2021,</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113,</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come</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introdotto</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dall’art.</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1,</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comma</w:t>
      </w:r>
      <w:r w:rsidRPr="005D3D38">
        <w:rPr>
          <w:rFonts w:ascii="Times New Roman" w:hAnsi="Times New Roman" w:cs="Times New Roman"/>
          <w:b w:val="0"/>
          <w:bCs w:val="0"/>
          <w:spacing w:val="21"/>
          <w:sz w:val="24"/>
          <w:szCs w:val="24"/>
          <w:lang w:val="it-IT"/>
        </w:rPr>
        <w:t xml:space="preserve"> </w:t>
      </w:r>
      <w:r w:rsidRPr="005D3D38">
        <w:rPr>
          <w:rFonts w:ascii="Times New Roman" w:hAnsi="Times New Roman" w:cs="Times New Roman"/>
          <w:b w:val="0"/>
          <w:bCs w:val="0"/>
          <w:sz w:val="24"/>
          <w:szCs w:val="24"/>
          <w:lang w:val="it-IT"/>
        </w:rPr>
        <w:t>12,</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22"/>
          <w:sz w:val="24"/>
          <w:szCs w:val="24"/>
          <w:lang w:val="it-IT"/>
        </w:rPr>
        <w:t xml:space="preserve"> </w:t>
      </w:r>
      <w:r w:rsidRPr="005D3D38">
        <w:rPr>
          <w:rFonts w:ascii="Times New Roman" w:hAnsi="Times New Roman" w:cs="Times New Roman"/>
          <w:b w:val="0"/>
          <w:bCs w:val="0"/>
          <w:sz w:val="24"/>
          <w:szCs w:val="24"/>
          <w:lang w:val="it-IT"/>
        </w:rPr>
        <w:t>decreto legge</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30</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dicembre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2021,</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228,</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convertito</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con</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modificazioni</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dalla</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legge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25</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febbraio</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2022,</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15 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successivamente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modificato</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dall’art.</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7,</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comma</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1</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decreto</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legge</w:t>
      </w:r>
      <w:r w:rsidRPr="005D3D38">
        <w:rPr>
          <w:rFonts w:ascii="Times New Roman" w:hAnsi="Times New Roman" w:cs="Times New Roman"/>
          <w:b w:val="0"/>
          <w:bCs w:val="0"/>
          <w:spacing w:val="-5"/>
          <w:sz w:val="24"/>
          <w:szCs w:val="24"/>
          <w:lang w:val="it-IT"/>
        </w:rPr>
        <w:t xml:space="preserve"> </w:t>
      </w:r>
      <w:r w:rsidRPr="005D3D38">
        <w:rPr>
          <w:rFonts w:ascii="Times New Roman" w:hAnsi="Times New Roman" w:cs="Times New Roman"/>
          <w:b w:val="0"/>
          <w:bCs w:val="0"/>
          <w:sz w:val="24"/>
          <w:szCs w:val="24"/>
          <w:lang w:val="it-IT"/>
        </w:rPr>
        <w:t>30</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aprile</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2022,</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7"/>
          <w:sz w:val="24"/>
          <w:szCs w:val="24"/>
          <w:lang w:val="it-IT"/>
        </w:rPr>
        <w:t xml:space="preserve"> </w:t>
      </w:r>
      <w:r w:rsidRPr="005D3D38">
        <w:rPr>
          <w:rFonts w:ascii="Times New Roman" w:hAnsi="Times New Roman" w:cs="Times New Roman"/>
          <w:b w:val="0"/>
          <w:bCs w:val="0"/>
          <w:sz w:val="24"/>
          <w:szCs w:val="24"/>
          <w:lang w:val="it-IT"/>
        </w:rPr>
        <w:t>36,</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convertito</w:t>
      </w:r>
      <w:r w:rsidRPr="005D3D38">
        <w:rPr>
          <w:rFonts w:ascii="Times New Roman" w:hAnsi="Times New Roman" w:cs="Times New Roman"/>
          <w:b w:val="0"/>
          <w:bCs w:val="0"/>
          <w:spacing w:val="-58"/>
          <w:sz w:val="24"/>
          <w:szCs w:val="24"/>
          <w:lang w:val="it-IT"/>
        </w:rPr>
        <w:t xml:space="preserve"> </w:t>
      </w:r>
      <w:r w:rsidRPr="005D3D38">
        <w:rPr>
          <w:rFonts w:ascii="Times New Roman" w:hAnsi="Times New Roman" w:cs="Times New Roman"/>
          <w:b w:val="0"/>
          <w:bCs w:val="0"/>
          <w:sz w:val="24"/>
          <w:szCs w:val="24"/>
          <w:lang w:val="it-IT"/>
        </w:rPr>
        <w:t xml:space="preserve">con modificazioni, in legge 29 giugno 2022, n. 79, </w:t>
      </w:r>
      <w:r w:rsidR="000D1A50" w:rsidRPr="005D3D38">
        <w:rPr>
          <w:rFonts w:ascii="Times New Roman" w:hAnsi="Times New Roman" w:cs="Times New Roman"/>
          <w:b w:val="0"/>
          <w:bCs w:val="0"/>
          <w:sz w:val="24"/>
          <w:szCs w:val="24"/>
          <w:lang w:val="it-IT"/>
        </w:rPr>
        <w:t>le Amministrazioni</w:t>
      </w:r>
      <w:r w:rsidR="001A347A" w:rsidRPr="005D3D38">
        <w:rPr>
          <w:rFonts w:ascii="Times New Roman" w:hAnsi="Times New Roman" w:cs="Times New Roman"/>
          <w:b w:val="0"/>
          <w:bCs w:val="0"/>
          <w:sz w:val="24"/>
          <w:szCs w:val="24"/>
          <w:lang w:val="it-IT"/>
        </w:rPr>
        <w:t xml:space="preserve"> </w:t>
      </w:r>
      <w:r w:rsidR="000D1A50" w:rsidRPr="005D3D38">
        <w:rPr>
          <w:rFonts w:ascii="Times New Roman" w:hAnsi="Times New Roman" w:cs="Times New Roman"/>
          <w:b w:val="0"/>
          <w:bCs w:val="0"/>
          <w:sz w:val="24"/>
          <w:szCs w:val="24"/>
          <w:lang w:val="it-IT"/>
        </w:rPr>
        <w:t xml:space="preserve">e gli Enti </w:t>
      </w:r>
      <w:r w:rsidR="001A347A" w:rsidRPr="005D3D38">
        <w:rPr>
          <w:rFonts w:ascii="Times New Roman" w:hAnsi="Times New Roman" w:cs="Times New Roman"/>
          <w:b w:val="0"/>
          <w:bCs w:val="0"/>
          <w:sz w:val="24"/>
          <w:szCs w:val="24"/>
          <w:lang w:val="it-IT"/>
        </w:rPr>
        <w:t xml:space="preserve">adottano il PIAO </w:t>
      </w:r>
      <w:r w:rsidR="000D1A50" w:rsidRPr="005D3D38">
        <w:rPr>
          <w:rFonts w:ascii="Times New Roman" w:hAnsi="Times New Roman" w:cs="Times New Roman"/>
          <w:b w:val="0"/>
          <w:bCs w:val="0"/>
          <w:sz w:val="24"/>
          <w:szCs w:val="24"/>
          <w:lang w:val="it-IT"/>
        </w:rPr>
        <w:t xml:space="preserve">a regime </w:t>
      </w:r>
      <w:r w:rsidR="001A347A" w:rsidRPr="005D3D38">
        <w:rPr>
          <w:rFonts w:ascii="Times New Roman" w:hAnsi="Times New Roman" w:cs="Times New Roman"/>
          <w:b w:val="0"/>
          <w:bCs w:val="0"/>
          <w:sz w:val="24"/>
          <w:szCs w:val="24"/>
          <w:lang w:val="it-IT"/>
        </w:rPr>
        <w:t xml:space="preserve">entro il 31 gennaio di ogni anno o in caso </w:t>
      </w:r>
      <w:r w:rsidR="001D3D5D" w:rsidRPr="005D3D38">
        <w:rPr>
          <w:rFonts w:ascii="Times New Roman" w:hAnsi="Times New Roman" w:cs="Times New Roman"/>
          <w:b w:val="0"/>
          <w:bCs w:val="0"/>
          <w:sz w:val="24"/>
          <w:szCs w:val="24"/>
          <w:lang w:val="it-IT"/>
        </w:rPr>
        <w:t xml:space="preserve">di </w:t>
      </w:r>
      <w:r w:rsidR="001A347A" w:rsidRPr="005D3D38">
        <w:rPr>
          <w:rFonts w:ascii="Times New Roman" w:hAnsi="Times New Roman" w:cs="Times New Roman"/>
          <w:b w:val="0"/>
          <w:bCs w:val="0"/>
          <w:sz w:val="24"/>
          <w:szCs w:val="24"/>
          <w:lang w:val="it-IT"/>
        </w:rPr>
        <w:t xml:space="preserve">proroga per legge </w:t>
      </w:r>
      <w:r w:rsidR="001D3D5D" w:rsidRPr="005D3D38">
        <w:rPr>
          <w:rFonts w:ascii="Times New Roman" w:hAnsi="Times New Roman" w:cs="Times New Roman"/>
          <w:b w:val="0"/>
          <w:bCs w:val="0"/>
          <w:sz w:val="24"/>
          <w:szCs w:val="24"/>
          <w:lang w:val="it-IT"/>
        </w:rPr>
        <w:t>de</w:t>
      </w:r>
      <w:r w:rsidR="001A347A" w:rsidRPr="005D3D38">
        <w:rPr>
          <w:rFonts w:ascii="Times New Roman" w:hAnsi="Times New Roman" w:cs="Times New Roman"/>
          <w:b w:val="0"/>
          <w:bCs w:val="0"/>
          <w:sz w:val="24"/>
          <w:szCs w:val="24"/>
          <w:lang w:val="it-IT"/>
        </w:rPr>
        <w:t>i termini di approvazione dei bilanci di previsioni, entro 30 gg dall’</w:t>
      </w:r>
      <w:r w:rsidR="00CC1ACD" w:rsidRPr="005D3D38">
        <w:rPr>
          <w:rFonts w:ascii="Times New Roman" w:hAnsi="Times New Roman" w:cs="Times New Roman"/>
          <w:b w:val="0"/>
          <w:bCs w:val="0"/>
          <w:sz w:val="24"/>
          <w:szCs w:val="24"/>
          <w:lang w:val="it-IT"/>
        </w:rPr>
        <w:t>approvazione di quest’ultimi</w:t>
      </w:r>
      <w:r w:rsidRPr="005D3D38">
        <w:rPr>
          <w:rFonts w:ascii="Times New Roman" w:hAnsi="Times New Roman" w:cs="Times New Roman"/>
          <w:b w:val="0"/>
          <w:bCs w:val="0"/>
          <w:sz w:val="24"/>
          <w:szCs w:val="24"/>
          <w:lang w:val="it-IT"/>
        </w:rPr>
        <w:t>.</w:t>
      </w:r>
    </w:p>
    <w:p w14:paraId="4B8AB7B9" w14:textId="3FF21B32" w:rsidR="00894C86" w:rsidRPr="005D3D38" w:rsidRDefault="00894C86" w:rsidP="0035384D">
      <w:pPr>
        <w:pStyle w:val="Corpotesto"/>
        <w:spacing w:before="119" w:after="0" w:line="240" w:lineRule="auto"/>
        <w:ind w:left="112"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Ai sensi dell’art. 6 del Decreto del Ministro per la Pubblica Amministrazione del 30 giugno 2022</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concernente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definizione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contenuto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Piano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Integrato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Attività</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Organizzazione,</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le</w:t>
      </w:r>
      <w:r w:rsidRPr="005D3D38">
        <w:rPr>
          <w:rFonts w:ascii="Times New Roman" w:hAnsi="Times New Roman" w:cs="Times New Roman"/>
          <w:b w:val="0"/>
          <w:bCs w:val="0"/>
          <w:spacing w:val="1"/>
          <w:sz w:val="24"/>
          <w:szCs w:val="24"/>
          <w:lang w:val="it-IT"/>
        </w:rPr>
        <w:t xml:space="preserve"> </w:t>
      </w:r>
      <w:r w:rsidR="003C6F64" w:rsidRPr="005D3D38">
        <w:rPr>
          <w:rFonts w:ascii="Times New Roman" w:hAnsi="Times New Roman" w:cs="Times New Roman"/>
          <w:b w:val="0"/>
          <w:bCs w:val="0"/>
          <w:spacing w:val="1"/>
          <w:sz w:val="24"/>
          <w:szCs w:val="24"/>
          <w:lang w:val="it-IT"/>
        </w:rPr>
        <w:t>A</w:t>
      </w:r>
      <w:r w:rsidRPr="005D3D38">
        <w:rPr>
          <w:rFonts w:ascii="Times New Roman" w:hAnsi="Times New Roman" w:cs="Times New Roman"/>
          <w:b w:val="0"/>
          <w:bCs w:val="0"/>
          <w:sz w:val="24"/>
          <w:szCs w:val="24"/>
          <w:lang w:val="it-IT"/>
        </w:rPr>
        <w:t>mministrazioni</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tenute</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all’adozione</w:t>
      </w:r>
      <w:r w:rsidRPr="005D3D38">
        <w:rPr>
          <w:rFonts w:ascii="Times New Roman" w:hAnsi="Times New Roman" w:cs="Times New Roman"/>
          <w:b w:val="0"/>
          <w:bCs w:val="0"/>
          <w:spacing w:val="5"/>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PIAO</w:t>
      </w:r>
      <w:r w:rsidRPr="005D3D38">
        <w:rPr>
          <w:rFonts w:ascii="Times New Roman" w:hAnsi="Times New Roman" w:cs="Times New Roman"/>
          <w:b w:val="0"/>
          <w:bCs w:val="0"/>
          <w:spacing w:val="5"/>
          <w:sz w:val="24"/>
          <w:szCs w:val="24"/>
          <w:lang w:val="it-IT"/>
        </w:rPr>
        <w:t xml:space="preserve"> </w:t>
      </w:r>
      <w:r w:rsidRPr="005D3D38">
        <w:rPr>
          <w:rFonts w:ascii="Times New Roman" w:hAnsi="Times New Roman" w:cs="Times New Roman"/>
          <w:b w:val="0"/>
          <w:bCs w:val="0"/>
          <w:sz w:val="24"/>
          <w:szCs w:val="24"/>
          <w:lang w:val="it-IT"/>
        </w:rPr>
        <w:t>con</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meno</w:t>
      </w:r>
      <w:r w:rsidRPr="005D3D38">
        <w:rPr>
          <w:rFonts w:ascii="Times New Roman" w:hAnsi="Times New Roman" w:cs="Times New Roman"/>
          <w:b w:val="0"/>
          <w:bCs w:val="0"/>
          <w:spacing w:val="5"/>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50</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dipendenti,</w:t>
      </w:r>
      <w:r w:rsidRPr="005D3D38">
        <w:rPr>
          <w:rFonts w:ascii="Times New Roman" w:hAnsi="Times New Roman" w:cs="Times New Roman"/>
          <w:b w:val="0"/>
          <w:bCs w:val="0"/>
          <w:spacing w:val="5"/>
          <w:sz w:val="24"/>
          <w:szCs w:val="24"/>
          <w:lang w:val="it-IT"/>
        </w:rPr>
        <w:t xml:space="preserve"> </w:t>
      </w:r>
      <w:r w:rsidRPr="005D3D38">
        <w:rPr>
          <w:rFonts w:ascii="Times New Roman" w:hAnsi="Times New Roman" w:cs="Times New Roman"/>
          <w:b w:val="0"/>
          <w:bCs w:val="0"/>
          <w:sz w:val="24"/>
          <w:szCs w:val="24"/>
          <w:lang w:val="it-IT"/>
        </w:rPr>
        <w:t>procedono</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alle</w:t>
      </w:r>
      <w:r w:rsidRPr="005D3D38">
        <w:rPr>
          <w:rFonts w:ascii="Times New Roman" w:hAnsi="Times New Roman" w:cs="Times New Roman"/>
          <w:b w:val="0"/>
          <w:bCs w:val="0"/>
          <w:spacing w:val="6"/>
          <w:sz w:val="24"/>
          <w:szCs w:val="24"/>
          <w:lang w:val="it-IT"/>
        </w:rPr>
        <w:t xml:space="preserve"> </w:t>
      </w:r>
      <w:r w:rsidRPr="005D3D38">
        <w:rPr>
          <w:rFonts w:ascii="Times New Roman" w:hAnsi="Times New Roman" w:cs="Times New Roman"/>
          <w:b w:val="0"/>
          <w:bCs w:val="0"/>
          <w:sz w:val="24"/>
          <w:szCs w:val="24"/>
          <w:lang w:val="it-IT"/>
        </w:rPr>
        <w:t>attività</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di cui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all’articolo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3,</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comma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1,</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lettera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c),</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3),</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per</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mappatura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dei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processi,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limitandosi</w:t>
      </w:r>
      <w:r w:rsidRPr="00A24527">
        <w:rPr>
          <w:rFonts w:cstheme="minorHAnsi"/>
          <w:b w:val="0"/>
          <w:bCs w:val="0"/>
          <w:spacing w:val="1"/>
          <w:sz w:val="24"/>
          <w:szCs w:val="24"/>
          <w:lang w:val="it-IT"/>
        </w:rPr>
        <w:t xml:space="preserve"> </w:t>
      </w:r>
      <w:r w:rsidRPr="005D3D38">
        <w:rPr>
          <w:rFonts w:ascii="Times New Roman" w:hAnsi="Times New Roman" w:cs="Times New Roman"/>
          <w:b w:val="0"/>
          <w:bCs w:val="0"/>
          <w:sz w:val="24"/>
          <w:szCs w:val="24"/>
          <w:lang w:val="it-IT"/>
        </w:rPr>
        <w:t>all’aggiornamento</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quella</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esistente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all’entrata</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in</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vigore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del</w:t>
      </w:r>
      <w:r w:rsidRPr="005D3D38">
        <w:rPr>
          <w:rFonts w:ascii="Times New Roman" w:hAnsi="Times New Roman" w:cs="Times New Roman"/>
          <w:b w:val="0"/>
          <w:bCs w:val="0"/>
          <w:spacing w:val="-4"/>
          <w:sz w:val="24"/>
          <w:szCs w:val="24"/>
          <w:lang w:val="it-IT"/>
        </w:rPr>
        <w:t xml:space="preserve"> </w:t>
      </w:r>
      <w:r w:rsidRPr="005D3D38">
        <w:rPr>
          <w:rFonts w:ascii="Times New Roman" w:hAnsi="Times New Roman" w:cs="Times New Roman"/>
          <w:b w:val="0"/>
          <w:bCs w:val="0"/>
          <w:sz w:val="24"/>
          <w:szCs w:val="24"/>
          <w:lang w:val="it-IT"/>
        </w:rPr>
        <w:t>presente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decreto</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considerando,</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ai</w:t>
      </w:r>
      <w:r w:rsidRPr="00A24527">
        <w:rPr>
          <w:rFonts w:cstheme="minorHAnsi"/>
          <w:b w:val="0"/>
          <w:bCs w:val="0"/>
          <w:spacing w:val="-3"/>
          <w:sz w:val="24"/>
          <w:szCs w:val="24"/>
          <w:lang w:val="it-IT"/>
        </w:rPr>
        <w:t xml:space="preserve"> </w:t>
      </w:r>
      <w:r w:rsidRPr="005D3D38">
        <w:rPr>
          <w:rFonts w:ascii="Times New Roman" w:hAnsi="Times New Roman" w:cs="Times New Roman"/>
          <w:b w:val="0"/>
          <w:bCs w:val="0"/>
          <w:sz w:val="24"/>
          <w:szCs w:val="24"/>
          <w:lang w:val="it-IT"/>
        </w:rPr>
        <w:t>sensi</w:t>
      </w:r>
      <w:r w:rsidR="00684751"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pacing w:val="-58"/>
          <w:sz w:val="24"/>
          <w:szCs w:val="24"/>
          <w:lang w:val="it-IT"/>
        </w:rPr>
        <w:t xml:space="preserve"> </w:t>
      </w:r>
      <w:r w:rsidRPr="005D3D38">
        <w:rPr>
          <w:rFonts w:ascii="Times New Roman" w:hAnsi="Times New Roman" w:cs="Times New Roman"/>
          <w:b w:val="0"/>
          <w:bCs w:val="0"/>
          <w:sz w:val="24"/>
          <w:szCs w:val="24"/>
          <w:lang w:val="it-IT"/>
        </w:rPr>
        <w:t xml:space="preserve">dell’articolo 1, comma 16, della legge n. 190 del 2012, quali aree a rischio corruttivo, quelle relative </w:t>
      </w:r>
      <w:r w:rsidRPr="005D3D38">
        <w:rPr>
          <w:rFonts w:ascii="Times New Roman" w:hAnsi="Times New Roman" w:cs="Times New Roman"/>
          <w:b w:val="0"/>
          <w:bCs w:val="0"/>
          <w:spacing w:val="-57"/>
          <w:sz w:val="24"/>
          <w:szCs w:val="24"/>
          <w:lang w:val="it-IT"/>
        </w:rPr>
        <w:t xml:space="preserve"> </w:t>
      </w:r>
      <w:r w:rsidRPr="005D3D38">
        <w:rPr>
          <w:rFonts w:ascii="Times New Roman" w:hAnsi="Times New Roman" w:cs="Times New Roman"/>
          <w:b w:val="0"/>
          <w:bCs w:val="0"/>
          <w:sz w:val="24"/>
          <w:szCs w:val="24"/>
          <w:lang w:val="it-IT"/>
        </w:rPr>
        <w:t>a:</w:t>
      </w:r>
    </w:p>
    <w:p w14:paraId="23B716E4" w14:textId="77777777" w:rsidR="00894C86" w:rsidRPr="005D3D38" w:rsidRDefault="00894C86">
      <w:pPr>
        <w:pStyle w:val="Corpotesto"/>
        <w:numPr>
          <w:ilvl w:val="0"/>
          <w:numId w:val="5"/>
        </w:numPr>
        <w:spacing w:before="0" w:after="0"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autorizzazione/concessione;</w:t>
      </w:r>
    </w:p>
    <w:p w14:paraId="41F5E4C5" w14:textId="77777777" w:rsidR="00894C86" w:rsidRPr="005D3D38" w:rsidRDefault="00894C86">
      <w:pPr>
        <w:pStyle w:val="Corpotesto"/>
        <w:numPr>
          <w:ilvl w:val="0"/>
          <w:numId w:val="5"/>
        </w:numPr>
        <w:spacing w:before="0" w:after="0"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lastRenderedPageBreak/>
        <w:t>contratti pubblici;</w:t>
      </w:r>
    </w:p>
    <w:p w14:paraId="11563F66" w14:textId="77777777" w:rsidR="00894C86" w:rsidRPr="005D3D38" w:rsidRDefault="00894C86">
      <w:pPr>
        <w:pStyle w:val="Corpotesto"/>
        <w:numPr>
          <w:ilvl w:val="0"/>
          <w:numId w:val="5"/>
        </w:numPr>
        <w:spacing w:before="0" w:after="0"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concessione ed erogazione di sovvenzioni, contributi;</w:t>
      </w:r>
    </w:p>
    <w:p w14:paraId="34CAD9C3" w14:textId="77777777" w:rsidR="00894C86" w:rsidRPr="005D3D38" w:rsidRDefault="00894C86">
      <w:pPr>
        <w:pStyle w:val="Corpotesto"/>
        <w:numPr>
          <w:ilvl w:val="0"/>
          <w:numId w:val="5"/>
        </w:numPr>
        <w:spacing w:before="0" w:after="0"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concorsi e prove selettive;</w:t>
      </w:r>
    </w:p>
    <w:p w14:paraId="4C59BFB5" w14:textId="77777777" w:rsidR="00E677AD" w:rsidRDefault="00894C86" w:rsidP="00E677AD">
      <w:pPr>
        <w:pStyle w:val="Corpotesto"/>
        <w:numPr>
          <w:ilvl w:val="0"/>
          <w:numId w:val="5"/>
        </w:numPr>
        <w:spacing w:before="0"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processi, individuati dal Responsabile della Prevenzione della Corruzione e della Trasparenza (RPCT) e dai responsabili degli uffici, ritenuti di maggiore rilievo per il raggiungimento degli</w:t>
      </w:r>
      <w:r w:rsidR="008A4231" w:rsidRPr="005D3D38">
        <w:rPr>
          <w:rFonts w:ascii="Times New Roman" w:hAnsi="Times New Roman" w:cs="Times New Roman"/>
          <w:b w:val="0"/>
          <w:bCs w:val="0"/>
          <w:sz w:val="24"/>
          <w:szCs w:val="24"/>
          <w:lang w:val="it-IT"/>
        </w:rPr>
        <w:t xml:space="preserve"> </w:t>
      </w:r>
      <w:r w:rsidRPr="005D3D38">
        <w:rPr>
          <w:rFonts w:ascii="Times New Roman" w:hAnsi="Times New Roman" w:cs="Times New Roman"/>
          <w:b w:val="0"/>
          <w:bCs w:val="0"/>
          <w:sz w:val="24"/>
          <w:szCs w:val="24"/>
          <w:lang w:val="it-IT"/>
        </w:rPr>
        <w:t>obiettivi di performance a protezione del valore pubblico.</w:t>
      </w:r>
    </w:p>
    <w:p w14:paraId="536F9D13" w14:textId="4DE7B00D" w:rsidR="00894C86" w:rsidRPr="00E677AD" w:rsidRDefault="00894C86" w:rsidP="00E677AD">
      <w:pPr>
        <w:pStyle w:val="Corpotesto"/>
        <w:spacing w:before="0" w:line="240" w:lineRule="auto"/>
        <w:ind w:right="107"/>
        <w:jc w:val="both"/>
        <w:rPr>
          <w:rFonts w:ascii="Times New Roman" w:hAnsi="Times New Roman" w:cs="Times New Roman"/>
          <w:b w:val="0"/>
          <w:bCs w:val="0"/>
          <w:sz w:val="24"/>
          <w:szCs w:val="24"/>
          <w:lang w:val="it-IT"/>
        </w:rPr>
      </w:pPr>
      <w:r w:rsidRPr="00E677AD">
        <w:rPr>
          <w:rFonts w:ascii="Times New Roman" w:hAnsi="Times New Roman" w:cs="Times New Roman"/>
          <w:b w:val="0"/>
          <w:bCs w:val="0"/>
          <w:sz w:val="24"/>
          <w:szCs w:val="24"/>
          <w:lang w:val="it-IT"/>
        </w:rPr>
        <w:t>L’aggiornamento nel triennio di vigenza della sottosezione di programmazione “Rischi corruttivi 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trasparenza” avviene in presenza di fatti corruttivi, modifiche organizzative rilevanti o ipotesi di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disfunzioni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amministrative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significative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intercorse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ovvero</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di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aggiornamenti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o</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modifiche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degli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obiettivi di performance a protezione del valore pubblico. Scaduto il triennio di validità il Piano è</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modificato</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sulla</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base</w:t>
      </w:r>
      <w:r w:rsidRPr="00E677AD">
        <w:rPr>
          <w:rFonts w:ascii="Times New Roman" w:hAnsi="Times New Roman" w:cs="Times New Roman"/>
          <w:b w:val="0"/>
          <w:bCs w:val="0"/>
          <w:spacing w:val="-2"/>
          <w:sz w:val="24"/>
          <w:szCs w:val="24"/>
          <w:lang w:val="it-IT"/>
        </w:rPr>
        <w:t xml:space="preserve"> </w:t>
      </w:r>
      <w:r w:rsidRPr="00E677AD">
        <w:rPr>
          <w:rFonts w:ascii="Times New Roman" w:hAnsi="Times New Roman" w:cs="Times New Roman"/>
          <w:b w:val="0"/>
          <w:bCs w:val="0"/>
          <w:sz w:val="24"/>
          <w:szCs w:val="24"/>
          <w:lang w:val="it-IT"/>
        </w:rPr>
        <w:t>delle</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risultanze</w:t>
      </w:r>
      <w:r w:rsidRPr="00E677AD">
        <w:rPr>
          <w:rFonts w:ascii="Times New Roman" w:hAnsi="Times New Roman" w:cs="Times New Roman"/>
          <w:b w:val="0"/>
          <w:bCs w:val="0"/>
          <w:spacing w:val="-2"/>
          <w:sz w:val="24"/>
          <w:szCs w:val="24"/>
          <w:lang w:val="it-IT"/>
        </w:rPr>
        <w:t xml:space="preserve"> </w:t>
      </w:r>
      <w:r w:rsidRPr="00E677AD">
        <w:rPr>
          <w:rFonts w:ascii="Times New Roman" w:hAnsi="Times New Roman" w:cs="Times New Roman"/>
          <w:b w:val="0"/>
          <w:bCs w:val="0"/>
          <w:sz w:val="24"/>
          <w:szCs w:val="24"/>
          <w:lang w:val="it-IT"/>
        </w:rPr>
        <w:t>dei monitoraggi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effettuati</w:t>
      </w:r>
      <w:r w:rsidRPr="00E677AD">
        <w:rPr>
          <w:rFonts w:ascii="Times New Roman" w:hAnsi="Times New Roman" w:cs="Times New Roman"/>
          <w:b w:val="0"/>
          <w:bCs w:val="0"/>
          <w:spacing w:val="-1"/>
          <w:sz w:val="24"/>
          <w:szCs w:val="24"/>
          <w:lang w:val="it-IT"/>
        </w:rPr>
        <w:t xml:space="preserve"> </w:t>
      </w:r>
      <w:r w:rsidRPr="00E677AD">
        <w:rPr>
          <w:rFonts w:ascii="Times New Roman" w:hAnsi="Times New Roman" w:cs="Times New Roman"/>
          <w:b w:val="0"/>
          <w:bCs w:val="0"/>
          <w:sz w:val="24"/>
          <w:szCs w:val="24"/>
          <w:lang w:val="it-IT"/>
        </w:rPr>
        <w:t>nel triennio.</w:t>
      </w:r>
    </w:p>
    <w:p w14:paraId="7BE9B9A4" w14:textId="24F0EA2C" w:rsidR="00894C86" w:rsidRPr="005D3D38" w:rsidRDefault="00894C86" w:rsidP="00E677AD">
      <w:pPr>
        <w:pStyle w:val="Corpotesto"/>
        <w:spacing w:before="122" w:line="240" w:lineRule="auto"/>
        <w:ind w:right="107"/>
        <w:jc w:val="both"/>
        <w:rPr>
          <w:rFonts w:ascii="Times New Roman" w:hAnsi="Times New Roman" w:cs="Times New Roman"/>
          <w:b w:val="0"/>
          <w:bCs w:val="0"/>
          <w:sz w:val="24"/>
          <w:szCs w:val="24"/>
          <w:lang w:val="it-IT"/>
        </w:rPr>
      </w:pPr>
      <w:r w:rsidRPr="005D3D38">
        <w:rPr>
          <w:rFonts w:ascii="Times New Roman" w:hAnsi="Times New Roman" w:cs="Times New Roman"/>
          <w:b w:val="0"/>
          <w:bCs w:val="0"/>
          <w:sz w:val="24"/>
          <w:szCs w:val="24"/>
          <w:lang w:val="it-IT"/>
        </w:rPr>
        <w:t>Le amministrazioni con meno di 50 dipendenti sono tenute, altresì, alla predisposizione del Piano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integrato</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di</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attività</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organizzazione</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limitatamente</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all’articolo</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4,</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comma</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1,</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lettere</w:t>
      </w:r>
      <w:r w:rsidRPr="005D3D38">
        <w:rPr>
          <w:rFonts w:ascii="Times New Roman" w:hAnsi="Times New Roman" w:cs="Times New Roman"/>
          <w:b w:val="0"/>
          <w:bCs w:val="0"/>
          <w:spacing w:val="-3"/>
          <w:sz w:val="24"/>
          <w:szCs w:val="24"/>
          <w:lang w:val="it-IT"/>
        </w:rPr>
        <w:t xml:space="preserve"> </w:t>
      </w:r>
      <w:r w:rsidRPr="005D3D38">
        <w:rPr>
          <w:rFonts w:ascii="Times New Roman" w:hAnsi="Times New Roman" w:cs="Times New Roman"/>
          <w:b w:val="0"/>
          <w:bCs w:val="0"/>
          <w:sz w:val="24"/>
          <w:szCs w:val="24"/>
          <w:lang w:val="it-IT"/>
        </w:rPr>
        <w:t>a),</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b)</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e</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c),</w:t>
      </w:r>
      <w:r w:rsidRPr="005D3D38">
        <w:rPr>
          <w:rFonts w:ascii="Times New Roman" w:hAnsi="Times New Roman" w:cs="Times New Roman"/>
          <w:b w:val="0"/>
          <w:bCs w:val="0"/>
          <w:spacing w:val="-2"/>
          <w:sz w:val="24"/>
          <w:szCs w:val="24"/>
          <w:lang w:val="it-IT"/>
        </w:rPr>
        <w:t xml:space="preserve"> </w:t>
      </w:r>
      <w:r w:rsidRPr="005D3D38">
        <w:rPr>
          <w:rFonts w:ascii="Times New Roman" w:hAnsi="Times New Roman" w:cs="Times New Roman"/>
          <w:b w:val="0"/>
          <w:bCs w:val="0"/>
          <w:sz w:val="24"/>
          <w:szCs w:val="24"/>
          <w:lang w:val="it-IT"/>
        </w:rPr>
        <w:t>n.</w:t>
      </w:r>
      <w:r w:rsidRPr="005D3D38">
        <w:rPr>
          <w:rFonts w:ascii="Times New Roman" w:hAnsi="Times New Roman" w:cs="Times New Roman"/>
          <w:b w:val="0"/>
          <w:bCs w:val="0"/>
          <w:spacing w:val="-1"/>
          <w:sz w:val="24"/>
          <w:szCs w:val="24"/>
          <w:lang w:val="it-IT"/>
        </w:rPr>
        <w:t xml:space="preserve"> </w:t>
      </w:r>
      <w:r w:rsidRPr="005D3D38">
        <w:rPr>
          <w:rFonts w:ascii="Times New Roman" w:hAnsi="Times New Roman" w:cs="Times New Roman"/>
          <w:b w:val="0"/>
          <w:bCs w:val="0"/>
          <w:sz w:val="24"/>
          <w:szCs w:val="24"/>
          <w:lang w:val="it-IT"/>
        </w:rPr>
        <w:t>2</w:t>
      </w:r>
      <w:r w:rsidR="009103EB" w:rsidRPr="005D3D38">
        <w:rPr>
          <w:rFonts w:ascii="Times New Roman" w:hAnsi="Times New Roman" w:cs="Times New Roman"/>
          <w:b w:val="0"/>
          <w:bCs w:val="0"/>
          <w:sz w:val="24"/>
          <w:szCs w:val="24"/>
          <w:lang w:val="it-IT"/>
        </w:rPr>
        <w:t xml:space="preserve"> come di seguito riportati:</w:t>
      </w:r>
    </w:p>
    <w:p w14:paraId="35031158" w14:textId="196A8744" w:rsidR="00514337" w:rsidRPr="005D3D38" w:rsidRDefault="00514337" w:rsidP="009103EB">
      <w:pPr>
        <w:pStyle w:val="Default"/>
        <w:spacing w:after="93"/>
        <w:jc w:val="both"/>
        <w:rPr>
          <w:color w:val="auto"/>
        </w:rPr>
      </w:pPr>
      <w:r w:rsidRPr="005D3D38">
        <w:rPr>
          <w:color w:val="auto"/>
        </w:rPr>
        <w:t xml:space="preserve">art. 4, comma 1, </w:t>
      </w:r>
      <w:proofErr w:type="spellStart"/>
      <w:r w:rsidRPr="005D3D38">
        <w:rPr>
          <w:color w:val="auto"/>
        </w:rPr>
        <w:t>lett</w:t>
      </w:r>
      <w:proofErr w:type="spellEnd"/>
      <w:r w:rsidRPr="005D3D38">
        <w:rPr>
          <w:color w:val="auto"/>
        </w:rPr>
        <w:t>. a) Struttura organizzativa: in questa sottosezione è illustrato il modello</w:t>
      </w:r>
      <w:r w:rsidR="009103EB" w:rsidRPr="005D3D38">
        <w:rPr>
          <w:color w:val="auto"/>
        </w:rPr>
        <w:t xml:space="preserve"> o</w:t>
      </w:r>
      <w:r w:rsidRPr="005D3D38">
        <w:rPr>
          <w:color w:val="auto"/>
        </w:rPr>
        <w:t xml:space="preserve">rganizzativo adottato dall’Amministrazione e sono individuati gli interventi e le azioni necessarie programmate di cui all’art. 3, comma 1, lettera a) (Valore pubblico); </w:t>
      </w:r>
    </w:p>
    <w:p w14:paraId="51BD2EB7" w14:textId="7AE75657" w:rsidR="00514337" w:rsidRPr="005D3D38" w:rsidRDefault="00514337" w:rsidP="00040CB3">
      <w:pPr>
        <w:pStyle w:val="Default"/>
        <w:spacing w:after="93"/>
        <w:jc w:val="both"/>
        <w:rPr>
          <w:color w:val="auto"/>
        </w:rPr>
      </w:pPr>
      <w:r w:rsidRPr="005D3D38">
        <w:rPr>
          <w:color w:val="auto"/>
        </w:rPr>
        <w:t xml:space="preserve">art. 4, comma 1, </w:t>
      </w:r>
      <w:proofErr w:type="spellStart"/>
      <w:r w:rsidRPr="005D3D38">
        <w:rPr>
          <w:color w:val="auto"/>
        </w:rPr>
        <w:t>lett</w:t>
      </w:r>
      <w:proofErr w:type="spellEnd"/>
      <w:r w:rsidRPr="005D3D38">
        <w:rPr>
          <w:color w:val="auto"/>
        </w:rPr>
        <w:t>. b) Organizzazione del lavoro agile: in questa sottosezione sono indicati, in</w:t>
      </w:r>
      <w:r w:rsidR="00040CB3" w:rsidRPr="005D3D38">
        <w:rPr>
          <w:color w:val="auto"/>
        </w:rPr>
        <w:t xml:space="preserve"> </w:t>
      </w:r>
      <w:r w:rsidRPr="005D3D38">
        <w:rPr>
          <w:color w:val="auto"/>
        </w:rPr>
        <w:t xml:space="preserve">coerenza con la definizione </w:t>
      </w:r>
      <w:r w:rsidR="00040CB3" w:rsidRPr="005D3D38">
        <w:rPr>
          <w:color w:val="auto"/>
        </w:rPr>
        <w:t>degli istituti del lavoro agile</w:t>
      </w:r>
      <w:r w:rsidRPr="005D3D38">
        <w:rPr>
          <w:color w:val="auto"/>
        </w:rPr>
        <w:t xml:space="preserve">, la strategia e gli obiettivi di sviluppo di modelli di organizzazione del lavoro, anche da remoto, adottati dall’amministrazione. A tale fine, ciascun Piano deve prevedere: </w:t>
      </w:r>
    </w:p>
    <w:p w14:paraId="61B602D6" w14:textId="77777777" w:rsidR="00514337" w:rsidRPr="005D3D38" w:rsidRDefault="00514337" w:rsidP="00514337">
      <w:pPr>
        <w:pStyle w:val="Default"/>
        <w:spacing w:after="93"/>
        <w:rPr>
          <w:color w:val="auto"/>
        </w:rPr>
      </w:pPr>
      <w:r w:rsidRPr="005D3D38">
        <w:rPr>
          <w:color w:val="auto"/>
        </w:rPr>
        <w:t xml:space="preserve">1) che lo svolgimento della prestazione di lavoro in modalità agile non pregiudichi in alcun modo o riduca la fruizione dei servizi a favore degli utenti; </w:t>
      </w:r>
    </w:p>
    <w:p w14:paraId="1E97BC36" w14:textId="3A77E32C" w:rsidR="00514337" w:rsidRPr="005D3D38" w:rsidRDefault="00514337" w:rsidP="00BC5628">
      <w:pPr>
        <w:pStyle w:val="Default"/>
        <w:spacing w:after="93"/>
        <w:jc w:val="both"/>
        <w:rPr>
          <w:color w:val="auto"/>
        </w:rPr>
      </w:pPr>
      <w:r w:rsidRPr="005D3D38">
        <w:rPr>
          <w:color w:val="auto"/>
        </w:rPr>
        <w:t>2) la garanzia di un’adeguata rotazione del personale che può prestare lavoro in modalità agile,</w:t>
      </w:r>
      <w:r w:rsidR="00BC5628" w:rsidRPr="005D3D38">
        <w:rPr>
          <w:color w:val="auto"/>
        </w:rPr>
        <w:t xml:space="preserve"> </w:t>
      </w:r>
      <w:r w:rsidRPr="005D3D38">
        <w:rPr>
          <w:color w:val="auto"/>
        </w:rPr>
        <w:t xml:space="preserve">assicurando la prevalenza, per ciascun lavoratore, dell’esecuzione della prestazione lavorativa in presenza; </w:t>
      </w:r>
    </w:p>
    <w:p w14:paraId="3E1C2FBF" w14:textId="77777777" w:rsidR="00514337" w:rsidRPr="005D3D38" w:rsidRDefault="00514337" w:rsidP="00514337">
      <w:pPr>
        <w:pStyle w:val="Default"/>
        <w:spacing w:after="93"/>
        <w:rPr>
          <w:color w:val="auto"/>
        </w:rPr>
      </w:pPr>
      <w:r w:rsidRPr="005D3D38">
        <w:rPr>
          <w:color w:val="auto"/>
        </w:rPr>
        <w:t xml:space="preserve">3) l’adozione di ogni adempimento al fine di dotare l’amministrazione di una piattaforma digitale o di un </w:t>
      </w:r>
      <w:proofErr w:type="spellStart"/>
      <w:r w:rsidRPr="005D3D38">
        <w:rPr>
          <w:color w:val="auto"/>
        </w:rPr>
        <w:t>cloud</w:t>
      </w:r>
      <w:proofErr w:type="spellEnd"/>
      <w:r w:rsidRPr="005D3D38">
        <w:rPr>
          <w:color w:val="auto"/>
        </w:rPr>
        <w:t xml:space="preserve"> o, comunque, di strumenti tecnologici idonei a garantire la più assoluta riservatezza dei dati e delle informazioni che vengono trattate dal lavoratore nello svolgimento della prestazione in modalità agile; </w:t>
      </w:r>
    </w:p>
    <w:p w14:paraId="5A607AD7" w14:textId="77777777" w:rsidR="00514337" w:rsidRPr="005D3D38" w:rsidRDefault="00514337" w:rsidP="00514337">
      <w:pPr>
        <w:pStyle w:val="Default"/>
        <w:spacing w:after="93"/>
        <w:rPr>
          <w:color w:val="auto"/>
        </w:rPr>
      </w:pPr>
      <w:r w:rsidRPr="005D3D38">
        <w:rPr>
          <w:color w:val="auto"/>
        </w:rPr>
        <w:t xml:space="preserve">4) l’adozione di un piano di smaltimento del lavoro arretrato, ove presente; </w:t>
      </w:r>
    </w:p>
    <w:p w14:paraId="42557CBF" w14:textId="0217B584" w:rsidR="00514337" w:rsidRPr="005D3D38" w:rsidRDefault="00514337" w:rsidP="00BC5628">
      <w:pPr>
        <w:pStyle w:val="Default"/>
        <w:spacing w:after="93"/>
        <w:jc w:val="both"/>
        <w:rPr>
          <w:color w:val="auto"/>
        </w:rPr>
      </w:pPr>
      <w:r w:rsidRPr="005D3D38">
        <w:rPr>
          <w:color w:val="auto"/>
        </w:rPr>
        <w:t>5) l’adozione di ogni adempimento al fine di fornire al personale dipendente apparati digitali e</w:t>
      </w:r>
      <w:r w:rsidR="00BC5628" w:rsidRPr="005D3D38">
        <w:rPr>
          <w:color w:val="auto"/>
        </w:rPr>
        <w:t xml:space="preserve"> </w:t>
      </w:r>
      <w:r w:rsidRPr="005D3D38">
        <w:rPr>
          <w:color w:val="auto"/>
        </w:rPr>
        <w:t xml:space="preserve">tecnologici adeguati alla prestazione di lavoro richiesta; </w:t>
      </w:r>
    </w:p>
    <w:p w14:paraId="649F81C7" w14:textId="69053D69" w:rsidR="00514337" w:rsidRPr="005D3D38" w:rsidRDefault="00514337" w:rsidP="00BC5628">
      <w:pPr>
        <w:pStyle w:val="Default"/>
        <w:spacing w:after="93"/>
        <w:jc w:val="both"/>
        <w:rPr>
          <w:color w:val="auto"/>
        </w:rPr>
      </w:pPr>
      <w:r w:rsidRPr="005D3D38">
        <w:rPr>
          <w:color w:val="auto"/>
        </w:rPr>
        <w:t xml:space="preserve">art. 4, comma 1, </w:t>
      </w:r>
      <w:proofErr w:type="spellStart"/>
      <w:r w:rsidRPr="005D3D38">
        <w:rPr>
          <w:color w:val="auto"/>
        </w:rPr>
        <w:t>lett</w:t>
      </w:r>
      <w:proofErr w:type="spellEnd"/>
      <w:r w:rsidRPr="005D3D38">
        <w:rPr>
          <w:color w:val="auto"/>
        </w:rPr>
        <w:t>. c) Piano triennale dei fabbisogni di personale: indica la consistenza di</w:t>
      </w:r>
      <w:r w:rsidR="00BC5628" w:rsidRPr="005D3D38">
        <w:rPr>
          <w:color w:val="auto"/>
        </w:rPr>
        <w:t xml:space="preserve"> p</w:t>
      </w:r>
      <w:r w:rsidRPr="005D3D38">
        <w:rPr>
          <w:color w:val="auto"/>
        </w:rPr>
        <w:t xml:space="preserve">ersonale al 31 dicembre dell’anno precedente a quello di adozione del Piano, suddiviso per inquadramento professionale e deve evidenziare: </w:t>
      </w:r>
    </w:p>
    <w:p w14:paraId="564299B1" w14:textId="024F09FF" w:rsidR="00514337" w:rsidRPr="005D3D38" w:rsidRDefault="00514337" w:rsidP="00BC5628">
      <w:pPr>
        <w:pStyle w:val="Default"/>
        <w:jc w:val="both"/>
        <w:rPr>
          <w:color w:val="auto"/>
        </w:rPr>
      </w:pPr>
      <w:r w:rsidRPr="005D3D38">
        <w:rPr>
          <w:color w:val="auto"/>
        </w:rPr>
        <w:t>la programmazione delle cessazioni dal servizio, effettuata sulla base della disciplina vigente, e la stima dell’evoluzione dei fabbisogni di personale in relazione alle scelte in materia di</w:t>
      </w:r>
      <w:r w:rsidR="00BC5628" w:rsidRPr="005D3D38">
        <w:rPr>
          <w:color w:val="auto"/>
        </w:rPr>
        <w:t xml:space="preserve"> </w:t>
      </w:r>
      <w:r w:rsidRPr="005D3D38">
        <w:rPr>
          <w:color w:val="auto"/>
        </w:rPr>
        <w:t>reclutamento</w:t>
      </w:r>
      <w:r w:rsidRPr="009103EB">
        <w:rPr>
          <w:rFonts w:asciiTheme="minorHAnsi" w:hAnsiTheme="minorHAnsi" w:cstheme="minorHAnsi"/>
          <w:color w:val="auto"/>
        </w:rPr>
        <w:t xml:space="preserve">, </w:t>
      </w:r>
      <w:r w:rsidRPr="005D3D38">
        <w:rPr>
          <w:color w:val="auto"/>
        </w:rPr>
        <w:t xml:space="preserve">operate sulla base della digitalizzazione dei processi, delle esternalizzazioni o internalizzazioni o dismissioni di servizi, attività o funzioni; </w:t>
      </w:r>
    </w:p>
    <w:p w14:paraId="540EF271" w14:textId="77777777" w:rsidR="00514337" w:rsidRPr="005D3D38" w:rsidRDefault="00514337" w:rsidP="00514337">
      <w:pPr>
        <w:pStyle w:val="Default"/>
        <w:rPr>
          <w:color w:val="auto"/>
        </w:rPr>
      </w:pPr>
    </w:p>
    <w:p w14:paraId="0BAC38C2" w14:textId="10A8AA49" w:rsidR="005F4173" w:rsidRPr="00AB55EE" w:rsidRDefault="00514337" w:rsidP="00BC5628">
      <w:pPr>
        <w:jc w:val="both"/>
        <w:rPr>
          <w:rFonts w:ascii="Times New Roman" w:hAnsi="Times New Roman" w:cs="Times New Roman"/>
          <w:sz w:val="24"/>
          <w:szCs w:val="24"/>
          <w:lang w:val="it-IT"/>
        </w:rPr>
      </w:pPr>
      <w:r w:rsidRPr="00AB55EE">
        <w:rPr>
          <w:rFonts w:ascii="Times New Roman" w:hAnsi="Times New Roman" w:cs="Times New Roman"/>
          <w:sz w:val="24"/>
          <w:szCs w:val="24"/>
          <w:lang w:val="it-IT"/>
        </w:rPr>
        <w:t>Sulla base del quadro</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normativo di riferimento, e in una</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visione di transizione dall’attuale alla</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nuova programmazione, il Piano Integrato di Attività e Organizzazione 202</w:t>
      </w:r>
      <w:r w:rsidR="00EE535C">
        <w:rPr>
          <w:rFonts w:ascii="Times New Roman" w:hAnsi="Times New Roman" w:cs="Times New Roman"/>
          <w:sz w:val="24"/>
          <w:szCs w:val="24"/>
          <w:lang w:val="it-IT"/>
        </w:rPr>
        <w:t>6</w:t>
      </w:r>
      <w:r w:rsidRPr="00AB55EE">
        <w:rPr>
          <w:rFonts w:ascii="Times New Roman" w:hAnsi="Times New Roman" w:cs="Times New Roman"/>
          <w:sz w:val="24"/>
          <w:szCs w:val="24"/>
          <w:lang w:val="it-IT"/>
        </w:rPr>
        <w:t>-202</w:t>
      </w:r>
      <w:r w:rsidR="00EE535C">
        <w:rPr>
          <w:rFonts w:ascii="Times New Roman" w:hAnsi="Times New Roman" w:cs="Times New Roman"/>
          <w:sz w:val="24"/>
          <w:szCs w:val="24"/>
          <w:lang w:val="it-IT"/>
        </w:rPr>
        <w:t>8</w:t>
      </w:r>
      <w:r w:rsidRPr="00AB55EE">
        <w:rPr>
          <w:rFonts w:ascii="Times New Roman" w:hAnsi="Times New Roman" w:cs="Times New Roman"/>
          <w:sz w:val="24"/>
          <w:szCs w:val="24"/>
          <w:lang w:val="it-IT"/>
        </w:rPr>
        <w:t xml:space="preserve"> ha</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quindi</w:t>
      </w:r>
      <w:r w:rsidR="00BC5628" w:rsidRPr="00AB55EE">
        <w:rPr>
          <w:rFonts w:ascii="Times New Roman" w:hAnsi="Times New Roman" w:cs="Times New Roman"/>
          <w:sz w:val="24"/>
          <w:szCs w:val="24"/>
          <w:lang w:val="it-IT"/>
        </w:rPr>
        <w:t>,</w:t>
      </w:r>
      <w:r w:rsidRPr="00AB55EE">
        <w:rPr>
          <w:rFonts w:ascii="Times New Roman" w:hAnsi="Times New Roman" w:cs="Times New Roman"/>
          <w:sz w:val="24"/>
          <w:szCs w:val="24"/>
          <w:lang w:val="it-IT"/>
        </w:rPr>
        <w:t xml:space="preserve"> il compito</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lastRenderedPageBreak/>
        <w:t>principale di fornire, una visione</w:t>
      </w:r>
      <w:r w:rsidR="007875B3"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d’insieme sui principali strumenti</w:t>
      </w:r>
      <w:r w:rsidR="00BC5628" w:rsidRPr="00AB55EE">
        <w:rPr>
          <w:rFonts w:ascii="Times New Roman" w:hAnsi="Times New Roman" w:cs="Times New Roman"/>
          <w:sz w:val="24"/>
          <w:szCs w:val="24"/>
          <w:lang w:val="it-IT"/>
        </w:rPr>
        <w:t xml:space="preserve"> </w:t>
      </w:r>
      <w:r w:rsidRPr="00AB55EE">
        <w:rPr>
          <w:rFonts w:ascii="Times New Roman" w:hAnsi="Times New Roman" w:cs="Times New Roman"/>
          <w:sz w:val="24"/>
          <w:szCs w:val="24"/>
          <w:lang w:val="it-IT"/>
        </w:rPr>
        <w:t xml:space="preserve">di programmazione operativa e </w:t>
      </w:r>
      <w:r w:rsidR="00BC5628" w:rsidRPr="00AB55EE">
        <w:rPr>
          <w:rFonts w:ascii="Times New Roman" w:hAnsi="Times New Roman" w:cs="Times New Roman"/>
          <w:sz w:val="24"/>
          <w:szCs w:val="24"/>
          <w:lang w:val="it-IT"/>
        </w:rPr>
        <w:t xml:space="preserve">sullo stato di salute dell’Ente </w:t>
      </w:r>
      <w:r w:rsidRPr="00AB55EE">
        <w:rPr>
          <w:rFonts w:ascii="Times New Roman" w:hAnsi="Times New Roman" w:cs="Times New Roman"/>
          <w:sz w:val="24"/>
          <w:szCs w:val="24"/>
          <w:lang w:val="it-IT"/>
        </w:rPr>
        <w:t>al fine di coordinare le</w:t>
      </w:r>
      <w:r w:rsidR="00BC5628" w:rsidRPr="00AB55EE">
        <w:rPr>
          <w:rFonts w:ascii="Times New Roman" w:hAnsi="Times New Roman" w:cs="Times New Roman"/>
          <w:sz w:val="24"/>
          <w:szCs w:val="24"/>
          <w:lang w:val="it-IT"/>
        </w:rPr>
        <w:t xml:space="preserve"> diverse azioni </w:t>
      </w:r>
      <w:r w:rsidRPr="00AB55EE">
        <w:rPr>
          <w:rFonts w:ascii="Times New Roman" w:hAnsi="Times New Roman" w:cs="Times New Roman"/>
          <w:sz w:val="24"/>
          <w:szCs w:val="24"/>
          <w:lang w:val="it-IT"/>
        </w:rPr>
        <w:t xml:space="preserve">contenute nei singoli Piani. </w:t>
      </w:r>
      <w:r w:rsidR="00BC5628" w:rsidRPr="00AB55EE">
        <w:rPr>
          <w:rFonts w:ascii="Times New Roman" w:hAnsi="Times New Roman" w:cs="Times New Roman"/>
          <w:sz w:val="24"/>
          <w:szCs w:val="24"/>
          <w:lang w:val="it-IT"/>
        </w:rPr>
        <w:t xml:space="preserve"> </w:t>
      </w:r>
      <w:r w:rsidR="005F4173" w:rsidRPr="00AB55EE">
        <w:rPr>
          <w:rFonts w:ascii="Times New Roman" w:hAnsi="Times New Roman" w:cs="Times New Roman"/>
          <w:sz w:val="24"/>
          <w:szCs w:val="24"/>
          <w:lang w:val="it-IT"/>
        </w:rPr>
        <w:br w:type="page"/>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32"/>
      </w:tblGrid>
      <w:tr w:rsidR="005F4173" w:rsidRPr="00B023AB" w14:paraId="5F1DE60D" w14:textId="77777777" w:rsidTr="00341376">
        <w:trPr>
          <w:trHeight w:val="494"/>
        </w:trPr>
        <w:tc>
          <w:tcPr>
            <w:tcW w:w="5000" w:type="pct"/>
            <w:shd w:val="clear" w:color="auto" w:fill="4BACC6" w:themeFill="accent5"/>
          </w:tcPr>
          <w:p w14:paraId="60A2C2F4" w14:textId="77777777" w:rsidR="005F4173" w:rsidRPr="00A24527" w:rsidRDefault="005F4173" w:rsidP="00341376">
            <w:pPr>
              <w:pStyle w:val="TableParagraph"/>
              <w:spacing w:before="240" w:line="240" w:lineRule="auto"/>
              <w:ind w:left="241" w:right="229"/>
              <w:jc w:val="center"/>
              <w:rPr>
                <w:rFonts w:cstheme="minorHAnsi"/>
                <w:b/>
                <w:sz w:val="24"/>
                <w:szCs w:val="24"/>
                <w:lang w:val="it-IT"/>
              </w:rPr>
            </w:pPr>
            <w:r w:rsidRPr="00A24527">
              <w:rPr>
                <w:rFonts w:cstheme="minorHAnsi"/>
                <w:b/>
                <w:sz w:val="24"/>
                <w:szCs w:val="24"/>
                <w:lang w:val="it-IT"/>
              </w:rPr>
              <w:t>DESCRIZIONE DELLE AZIONI E ATTIVITA’</w:t>
            </w:r>
            <w:r w:rsidRPr="00A24527">
              <w:rPr>
                <w:rFonts w:cstheme="minorHAnsi"/>
                <w:b/>
                <w:spacing w:val="-45"/>
                <w:sz w:val="24"/>
                <w:szCs w:val="24"/>
                <w:lang w:val="it-IT"/>
              </w:rPr>
              <w:t xml:space="preserve">    </w:t>
            </w:r>
            <w:r w:rsidRPr="00A24527">
              <w:rPr>
                <w:rFonts w:cstheme="minorHAnsi"/>
                <w:b/>
                <w:sz w:val="24"/>
                <w:szCs w:val="24"/>
                <w:lang w:val="it-IT"/>
              </w:rPr>
              <w:t>OGGETTO</w:t>
            </w:r>
            <w:r w:rsidRPr="00A24527">
              <w:rPr>
                <w:rFonts w:cstheme="minorHAnsi"/>
                <w:b/>
                <w:spacing w:val="-2"/>
                <w:sz w:val="24"/>
                <w:szCs w:val="24"/>
                <w:lang w:val="it-IT"/>
              </w:rPr>
              <w:t xml:space="preserve"> </w:t>
            </w:r>
            <w:r w:rsidRPr="00A24527">
              <w:rPr>
                <w:rFonts w:cstheme="minorHAnsi"/>
                <w:b/>
                <w:sz w:val="24"/>
                <w:szCs w:val="24"/>
                <w:lang w:val="it-IT"/>
              </w:rPr>
              <w:t>DI PIANIFICAZIONE E PROGRAMMAZIONE</w:t>
            </w:r>
          </w:p>
        </w:tc>
      </w:tr>
    </w:tbl>
    <w:p w14:paraId="4D19F663" w14:textId="77777777" w:rsidR="005F4173" w:rsidRPr="00A24527" w:rsidRDefault="005F4173" w:rsidP="0035384D">
      <w:pPr>
        <w:spacing w:before="9" w:after="1" w:line="240" w:lineRule="auto"/>
        <w:rPr>
          <w:rFonts w:cstheme="minorHAnsi"/>
          <w:b/>
          <w:sz w:val="24"/>
          <w:szCs w:val="24"/>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32"/>
      </w:tblGrid>
      <w:tr w:rsidR="009D26C4" w:rsidRPr="00A24527" w14:paraId="3C70590D" w14:textId="77777777" w:rsidTr="00FC7F7F">
        <w:trPr>
          <w:trHeight w:val="491"/>
        </w:trPr>
        <w:tc>
          <w:tcPr>
            <w:tcW w:w="5000" w:type="pct"/>
            <w:shd w:val="clear" w:color="auto" w:fill="92D050"/>
          </w:tcPr>
          <w:p w14:paraId="64701F5F" w14:textId="0660B5EE" w:rsidR="00327FB9" w:rsidRPr="00A24527" w:rsidRDefault="00327FB9" w:rsidP="0035384D">
            <w:pPr>
              <w:pStyle w:val="Titolo1"/>
              <w:spacing w:before="240"/>
              <w:jc w:val="both"/>
              <w:rPr>
                <w:rFonts w:asciiTheme="minorHAnsi" w:hAnsiTheme="minorHAnsi" w:cstheme="minorHAnsi"/>
                <w:b/>
                <w:bCs/>
                <w:caps/>
                <w:color w:val="auto"/>
                <w:sz w:val="24"/>
                <w:szCs w:val="24"/>
              </w:rPr>
            </w:pPr>
            <w:bookmarkStart w:id="3" w:name="_Toc139294495"/>
            <w:bookmarkStart w:id="4" w:name="_Toc164071136"/>
            <w:r w:rsidRPr="00A24527">
              <w:rPr>
                <w:rFonts w:asciiTheme="minorHAnsi" w:hAnsiTheme="minorHAnsi" w:cstheme="minorHAnsi"/>
                <w:b/>
                <w:bCs/>
                <w:caps/>
                <w:color w:val="auto"/>
                <w:sz w:val="24"/>
                <w:szCs w:val="24"/>
              </w:rPr>
              <w:t>1. SCHEDA ANAGRAFICA</w:t>
            </w:r>
            <w:r w:rsidR="001A4B14" w:rsidRPr="00A24527">
              <w:rPr>
                <w:rFonts w:asciiTheme="minorHAnsi" w:hAnsiTheme="minorHAnsi" w:cstheme="minorHAnsi"/>
                <w:b/>
                <w:bCs/>
                <w:caps/>
                <w:color w:val="auto"/>
                <w:sz w:val="24"/>
                <w:szCs w:val="24"/>
              </w:rPr>
              <w:t xml:space="preserve"> </w:t>
            </w:r>
            <w:r w:rsidRPr="00A24527">
              <w:rPr>
                <w:rFonts w:asciiTheme="minorHAnsi" w:hAnsiTheme="minorHAnsi" w:cstheme="minorHAnsi"/>
                <w:b/>
                <w:bCs/>
                <w:caps/>
                <w:color w:val="auto"/>
                <w:sz w:val="24"/>
                <w:szCs w:val="24"/>
              </w:rPr>
              <w:t xml:space="preserve"> DELL’AMMINISTRAZIONE</w:t>
            </w:r>
            <w:bookmarkEnd w:id="3"/>
            <w:bookmarkEnd w:id="4"/>
          </w:p>
        </w:tc>
      </w:tr>
      <w:tr w:rsidR="00E44056" w:rsidRPr="00A24527" w14:paraId="6E910634" w14:textId="77777777" w:rsidTr="00FC7F7F">
        <w:trPr>
          <w:trHeight w:val="491"/>
        </w:trPr>
        <w:tc>
          <w:tcPr>
            <w:tcW w:w="5000" w:type="pct"/>
            <w:shd w:val="clear" w:color="auto" w:fill="auto"/>
          </w:tcPr>
          <w:p w14:paraId="277B4B5B" w14:textId="0C3A7B82" w:rsidR="00F50CB0" w:rsidRPr="00AB55EE" w:rsidRDefault="00F50CB0" w:rsidP="0035384D">
            <w:pPr>
              <w:pStyle w:val="TableParagraph"/>
              <w:tabs>
                <w:tab w:val="left" w:pos="2789"/>
              </w:tabs>
              <w:spacing w:before="1" w:after="0" w:line="240" w:lineRule="auto"/>
              <w:rPr>
                <w:rFonts w:ascii="Times New Roman" w:hAnsi="Times New Roman" w:cs="Times New Roman"/>
                <w:sz w:val="24"/>
                <w:szCs w:val="24"/>
                <w:lang w:val="it-IT"/>
              </w:rPr>
            </w:pPr>
            <w:r w:rsidRPr="00AB55EE">
              <w:rPr>
                <w:rFonts w:ascii="Times New Roman" w:hAnsi="Times New Roman" w:cs="Times New Roman"/>
                <w:sz w:val="24"/>
                <w:szCs w:val="24"/>
                <w:lang w:val="it-IT"/>
              </w:rPr>
              <w:t xml:space="preserve">Comune di </w:t>
            </w:r>
            <w:r w:rsidR="00341376" w:rsidRPr="00AB55EE">
              <w:rPr>
                <w:rFonts w:ascii="Times New Roman" w:hAnsi="Times New Roman" w:cs="Times New Roman"/>
                <w:sz w:val="24"/>
                <w:szCs w:val="24"/>
                <w:lang w:val="it-IT"/>
              </w:rPr>
              <w:t>SCURCOLA MARSICANA</w:t>
            </w:r>
          </w:p>
          <w:p w14:paraId="4006B827" w14:textId="645412B9" w:rsidR="00F50CB0" w:rsidRPr="00AB55EE" w:rsidRDefault="00F50CB0" w:rsidP="0035384D">
            <w:pPr>
              <w:pStyle w:val="TableParagraph"/>
              <w:tabs>
                <w:tab w:val="left" w:pos="2789"/>
              </w:tabs>
              <w:spacing w:before="1" w:after="0" w:line="240" w:lineRule="auto"/>
              <w:rPr>
                <w:rFonts w:ascii="Times New Roman" w:hAnsi="Times New Roman" w:cs="Times New Roman"/>
                <w:sz w:val="24"/>
                <w:szCs w:val="24"/>
                <w:lang w:val="it-IT"/>
              </w:rPr>
            </w:pPr>
            <w:r w:rsidRPr="00AB55EE">
              <w:rPr>
                <w:rFonts w:ascii="Times New Roman" w:hAnsi="Times New Roman" w:cs="Times New Roman"/>
                <w:sz w:val="24"/>
                <w:szCs w:val="24"/>
                <w:lang w:val="it-IT"/>
              </w:rPr>
              <w:t xml:space="preserve">Indirizzo: </w:t>
            </w:r>
            <w:r w:rsidR="00341376" w:rsidRPr="00AB55EE">
              <w:rPr>
                <w:rFonts w:ascii="Times New Roman" w:hAnsi="Times New Roman" w:cs="Times New Roman"/>
                <w:sz w:val="24"/>
                <w:szCs w:val="24"/>
                <w:lang w:val="it-IT"/>
              </w:rPr>
              <w:t>Via Cavalieri di Vittorio Veneto n. 5</w:t>
            </w:r>
          </w:p>
          <w:p w14:paraId="5CD37EB1" w14:textId="54241B81" w:rsidR="00F50CB0" w:rsidRPr="00AB55EE" w:rsidRDefault="00F50CB0" w:rsidP="0035384D">
            <w:pPr>
              <w:pStyle w:val="TableParagraph"/>
              <w:tabs>
                <w:tab w:val="left" w:pos="2789"/>
              </w:tabs>
              <w:spacing w:before="1" w:after="0" w:line="240" w:lineRule="auto"/>
              <w:rPr>
                <w:rFonts w:ascii="Times New Roman" w:hAnsi="Times New Roman" w:cs="Times New Roman"/>
                <w:sz w:val="24"/>
                <w:szCs w:val="24"/>
                <w:lang w:val="it-IT"/>
              </w:rPr>
            </w:pPr>
            <w:r w:rsidRPr="00AB55EE">
              <w:rPr>
                <w:rFonts w:ascii="Times New Roman" w:hAnsi="Times New Roman" w:cs="Times New Roman"/>
                <w:sz w:val="24"/>
                <w:szCs w:val="24"/>
                <w:lang w:val="it-IT"/>
              </w:rPr>
              <w:t xml:space="preserve">Codice fiscale/Partita IVA: </w:t>
            </w:r>
            <w:r w:rsidR="00341376" w:rsidRPr="00AB55EE">
              <w:rPr>
                <w:rFonts w:ascii="Times New Roman" w:hAnsi="Times New Roman" w:cs="Times New Roman"/>
                <w:sz w:val="24"/>
                <w:szCs w:val="24"/>
                <w:lang w:val="it-IT"/>
              </w:rPr>
              <w:t>00181730664</w:t>
            </w:r>
          </w:p>
          <w:p w14:paraId="0DEFBF9E" w14:textId="2F7A7A15" w:rsidR="00F50CB0" w:rsidRPr="00AB55EE" w:rsidRDefault="00F50CB0" w:rsidP="0035384D">
            <w:pPr>
              <w:pStyle w:val="TableParagraph"/>
              <w:tabs>
                <w:tab w:val="left" w:pos="2789"/>
              </w:tabs>
              <w:spacing w:before="1" w:after="0" w:line="240" w:lineRule="auto"/>
              <w:rPr>
                <w:rFonts w:ascii="Times New Roman" w:hAnsi="Times New Roman" w:cs="Times New Roman"/>
                <w:sz w:val="24"/>
                <w:szCs w:val="24"/>
                <w:lang w:val="it-IT"/>
              </w:rPr>
            </w:pPr>
            <w:r w:rsidRPr="00AB55EE">
              <w:rPr>
                <w:rFonts w:ascii="Times New Roman" w:hAnsi="Times New Roman" w:cs="Times New Roman"/>
                <w:sz w:val="24"/>
                <w:szCs w:val="24"/>
                <w:lang w:val="it-IT"/>
              </w:rPr>
              <w:t xml:space="preserve">Telefono: </w:t>
            </w:r>
            <w:hyperlink r:id="rId9" w:history="1">
              <w:r w:rsidR="00341376" w:rsidRPr="00AB55EE">
                <w:rPr>
                  <w:rFonts w:ascii="Times New Roman" w:hAnsi="Times New Roman" w:cs="Times New Roman"/>
                  <w:sz w:val="24"/>
                  <w:szCs w:val="24"/>
                  <w:lang w:val="it-IT"/>
                </w:rPr>
                <w:t>0863/1874022</w:t>
              </w:r>
            </w:hyperlink>
          </w:p>
          <w:p w14:paraId="4196B9FC" w14:textId="58263211" w:rsidR="00F50CB0" w:rsidRPr="00AB55EE" w:rsidRDefault="00F50CB0" w:rsidP="0035384D">
            <w:pPr>
              <w:pStyle w:val="TableParagraph"/>
              <w:tabs>
                <w:tab w:val="left" w:pos="2789"/>
              </w:tabs>
              <w:spacing w:before="1" w:after="0" w:line="240" w:lineRule="auto"/>
              <w:rPr>
                <w:rFonts w:ascii="Times New Roman" w:hAnsi="Times New Roman" w:cs="Times New Roman"/>
                <w:sz w:val="24"/>
                <w:szCs w:val="24"/>
                <w:lang w:val="it-IT"/>
              </w:rPr>
            </w:pPr>
            <w:r w:rsidRPr="00AB55EE">
              <w:rPr>
                <w:rFonts w:ascii="Times New Roman" w:hAnsi="Times New Roman" w:cs="Times New Roman"/>
                <w:sz w:val="24"/>
                <w:szCs w:val="24"/>
                <w:lang w:val="it-IT"/>
              </w:rPr>
              <w:t xml:space="preserve">Sito internet: </w:t>
            </w:r>
            <w:r w:rsidR="00341376" w:rsidRPr="00AB55EE">
              <w:rPr>
                <w:rFonts w:ascii="Times New Roman" w:hAnsi="Times New Roman" w:cs="Times New Roman"/>
                <w:sz w:val="24"/>
                <w:szCs w:val="24"/>
                <w:lang w:val="it-IT"/>
              </w:rPr>
              <w:t>https://comune.scurcolamarsicana.aq.it</w:t>
            </w:r>
          </w:p>
          <w:p w14:paraId="4FE6DAAD" w14:textId="3AE75FD4" w:rsidR="009E4E6A" w:rsidRDefault="00F50CB0" w:rsidP="009E4E6A">
            <w:pPr>
              <w:pStyle w:val="TableParagraph"/>
              <w:tabs>
                <w:tab w:val="left" w:pos="2789"/>
              </w:tabs>
              <w:spacing w:before="1" w:after="0" w:line="240" w:lineRule="auto"/>
              <w:rPr>
                <w:rFonts w:cstheme="minorHAnsi"/>
                <w:sz w:val="24"/>
                <w:szCs w:val="24"/>
                <w:lang w:val="it-IT"/>
              </w:rPr>
            </w:pPr>
            <w:r w:rsidRPr="00AB55EE">
              <w:rPr>
                <w:rFonts w:ascii="Times New Roman" w:hAnsi="Times New Roman" w:cs="Times New Roman"/>
                <w:sz w:val="24"/>
                <w:szCs w:val="24"/>
                <w:lang w:val="it-IT"/>
              </w:rPr>
              <w:t>E-mail</w:t>
            </w:r>
            <w:r w:rsidRPr="00A24527">
              <w:rPr>
                <w:rFonts w:cstheme="minorHAnsi"/>
                <w:sz w:val="24"/>
                <w:szCs w:val="24"/>
                <w:lang w:val="it-IT"/>
              </w:rPr>
              <w:t xml:space="preserve">: </w:t>
            </w:r>
            <w:hyperlink r:id="rId10" w:history="1">
              <w:r w:rsidR="009E4E6A" w:rsidRPr="00EC5D1B">
                <w:rPr>
                  <w:rStyle w:val="Collegamentoipertestuale"/>
                  <w:rFonts w:cstheme="minorHAnsi"/>
                  <w:sz w:val="24"/>
                  <w:szCs w:val="24"/>
                  <w:lang w:val="it-IT"/>
                </w:rPr>
                <w:t>urp@comune.scurcolamarsicana.aq.it</w:t>
              </w:r>
            </w:hyperlink>
          </w:p>
          <w:p w14:paraId="78018D27" w14:textId="48DFE1D1" w:rsidR="00341376" w:rsidRPr="00A24527" w:rsidRDefault="00F50CB0" w:rsidP="009E4E6A">
            <w:pPr>
              <w:pStyle w:val="TableParagraph"/>
              <w:tabs>
                <w:tab w:val="left" w:pos="2789"/>
              </w:tabs>
              <w:spacing w:before="1" w:after="0" w:line="240" w:lineRule="auto"/>
              <w:rPr>
                <w:rFonts w:cstheme="minorHAnsi"/>
                <w:sz w:val="24"/>
                <w:szCs w:val="24"/>
                <w:lang w:val="it-IT"/>
              </w:rPr>
            </w:pPr>
            <w:r w:rsidRPr="00AB55EE">
              <w:rPr>
                <w:rFonts w:ascii="Times New Roman" w:hAnsi="Times New Roman" w:cs="Times New Roman"/>
                <w:sz w:val="24"/>
                <w:szCs w:val="24"/>
                <w:lang w:val="it-IT"/>
              </w:rPr>
              <w:t>PEC</w:t>
            </w:r>
            <w:r w:rsidRPr="00A24527">
              <w:rPr>
                <w:rFonts w:cstheme="minorHAnsi"/>
                <w:sz w:val="24"/>
                <w:szCs w:val="24"/>
                <w:lang w:val="it-IT"/>
              </w:rPr>
              <w:t xml:space="preserve">: </w:t>
            </w:r>
            <w:r w:rsidR="00341376">
              <w:rPr>
                <w:rFonts w:cstheme="minorHAnsi"/>
                <w:sz w:val="24"/>
                <w:szCs w:val="24"/>
                <w:lang w:val="it-IT"/>
              </w:rPr>
              <w:t xml:space="preserve"> </w:t>
            </w:r>
            <w:hyperlink r:id="rId11" w:history="1">
              <w:r w:rsidR="00341376" w:rsidRPr="006A2CAB">
                <w:rPr>
                  <w:rStyle w:val="Collegamentoipertestuale"/>
                  <w:rFonts w:cstheme="minorHAnsi"/>
                  <w:sz w:val="24"/>
                  <w:szCs w:val="24"/>
                  <w:lang w:val="it-IT"/>
                </w:rPr>
                <w:t>mail@pec.comune.scurcolamarsicana.aq.it</w:t>
              </w:r>
            </w:hyperlink>
          </w:p>
        </w:tc>
      </w:tr>
    </w:tbl>
    <w:p w14:paraId="79BC2C59" w14:textId="42FE45DF" w:rsidR="004241E6" w:rsidRPr="00A24527" w:rsidRDefault="004241E6" w:rsidP="0035384D">
      <w:pPr>
        <w:spacing w:line="240" w:lineRule="auto"/>
        <w:rPr>
          <w:rFonts w:cstheme="minorHAnsi"/>
          <w:sz w:val="24"/>
          <w:szCs w:val="24"/>
          <w:lang w:val="it-IT"/>
        </w:rPr>
      </w:pPr>
    </w:p>
    <w:tbl>
      <w:tblPr>
        <w:tblStyle w:val="Grigliatabella"/>
        <w:tblW w:w="0" w:type="auto"/>
        <w:tblLook w:val="04A0" w:firstRow="1" w:lastRow="0" w:firstColumn="1" w:lastColumn="0" w:noHBand="0" w:noVBand="1"/>
      </w:tblPr>
      <w:tblGrid>
        <w:gridCol w:w="4816"/>
        <w:gridCol w:w="4816"/>
      </w:tblGrid>
      <w:tr w:rsidR="00060670" w14:paraId="3100DA35" w14:textId="77777777" w:rsidTr="00261D8F">
        <w:tc>
          <w:tcPr>
            <w:tcW w:w="9632" w:type="dxa"/>
            <w:gridSpan w:val="2"/>
          </w:tcPr>
          <w:p w14:paraId="790E347F" w14:textId="5A2CB698" w:rsidR="00060670" w:rsidRPr="00AB38DC" w:rsidRDefault="00060670" w:rsidP="00060670">
            <w:pPr>
              <w:jc w:val="center"/>
              <w:rPr>
                <w:rFonts w:cstheme="minorHAnsi"/>
                <w:b/>
                <w:sz w:val="24"/>
                <w:szCs w:val="24"/>
                <w:lang w:val="it-IT"/>
              </w:rPr>
            </w:pPr>
            <w:r w:rsidRPr="00AB38DC">
              <w:rPr>
                <w:rFonts w:cstheme="minorHAnsi"/>
                <w:b/>
                <w:sz w:val="24"/>
                <w:szCs w:val="24"/>
                <w:lang w:val="it-IT"/>
              </w:rPr>
              <w:t>SEZIONE 2. PERFORMANCE E ANTICORRUZIONE</w:t>
            </w:r>
          </w:p>
        </w:tc>
      </w:tr>
      <w:tr w:rsidR="00060670" w:rsidRPr="00B023AB" w14:paraId="33AD6A1F" w14:textId="77777777" w:rsidTr="00060670">
        <w:tc>
          <w:tcPr>
            <w:tcW w:w="4816" w:type="dxa"/>
          </w:tcPr>
          <w:p w14:paraId="19424C9D" w14:textId="77777777" w:rsidR="00060670" w:rsidRPr="00030679" w:rsidRDefault="00AB38DC" w:rsidP="0035384D">
            <w:pPr>
              <w:rPr>
                <w:rFonts w:ascii="Times New Roman" w:hAnsi="Times New Roman" w:cs="Times New Roman"/>
                <w:sz w:val="24"/>
                <w:szCs w:val="24"/>
                <w:lang w:val="it-IT"/>
              </w:rPr>
            </w:pPr>
            <w:r w:rsidRPr="00030679">
              <w:rPr>
                <w:rFonts w:ascii="Times New Roman" w:hAnsi="Times New Roman" w:cs="Times New Roman"/>
                <w:sz w:val="24"/>
                <w:szCs w:val="24"/>
                <w:lang w:val="it-IT"/>
              </w:rPr>
              <w:t xml:space="preserve">Sottosezione di programmazione </w:t>
            </w:r>
          </w:p>
          <w:p w14:paraId="08BFF6A7" w14:textId="68056F12" w:rsidR="00AB38DC" w:rsidRPr="00030679" w:rsidRDefault="00AB38DC" w:rsidP="0035384D">
            <w:pPr>
              <w:rPr>
                <w:rFonts w:ascii="Times New Roman" w:hAnsi="Times New Roman" w:cs="Times New Roman"/>
                <w:sz w:val="24"/>
                <w:szCs w:val="24"/>
                <w:lang w:val="it-IT"/>
              </w:rPr>
            </w:pPr>
            <w:r w:rsidRPr="00030679">
              <w:rPr>
                <w:rFonts w:ascii="Times New Roman" w:hAnsi="Times New Roman" w:cs="Times New Roman"/>
                <w:sz w:val="24"/>
                <w:szCs w:val="24"/>
                <w:lang w:val="it-IT"/>
              </w:rPr>
              <w:t>Valore pubblico</w:t>
            </w:r>
          </w:p>
        </w:tc>
        <w:tc>
          <w:tcPr>
            <w:tcW w:w="4816" w:type="dxa"/>
          </w:tcPr>
          <w:p w14:paraId="351813D7" w14:textId="5C14639E" w:rsidR="008B2EB0" w:rsidRPr="008B2EB0" w:rsidRDefault="009210B3" w:rsidP="008B2EB0">
            <w:pPr>
              <w:jc w:val="both"/>
              <w:rPr>
                <w:rFonts w:ascii="Times New Roman" w:hAnsi="Times New Roman" w:cs="Times New Roman"/>
                <w:sz w:val="24"/>
                <w:szCs w:val="24"/>
                <w:lang w:val="it-IT"/>
              </w:rPr>
            </w:pPr>
            <w:r w:rsidRPr="00E86923">
              <w:rPr>
                <w:rFonts w:ascii="Times New Roman" w:hAnsi="Times New Roman" w:cs="Times New Roman"/>
                <w:sz w:val="24"/>
                <w:szCs w:val="24"/>
                <w:lang w:val="it-IT"/>
              </w:rPr>
              <w:t>(</w:t>
            </w:r>
            <w:r w:rsidR="008B2EB0" w:rsidRPr="008B2EB0">
              <w:rPr>
                <w:rFonts w:ascii="Times New Roman" w:hAnsi="Times New Roman" w:cs="Times New Roman"/>
                <w:sz w:val="24"/>
                <w:szCs w:val="24"/>
                <w:lang w:val="it-IT"/>
              </w:rPr>
              <w:t>Per gli enti fino a 50 dipendenti, ai sensi</w:t>
            </w:r>
            <w:r w:rsidR="008B2EB0">
              <w:rPr>
                <w:rFonts w:ascii="Times New Roman" w:hAnsi="Times New Roman" w:cs="Times New Roman"/>
                <w:sz w:val="24"/>
                <w:szCs w:val="24"/>
                <w:lang w:val="it-IT"/>
              </w:rPr>
              <w:t xml:space="preserve"> </w:t>
            </w:r>
            <w:r w:rsidR="008B2EB0" w:rsidRPr="008B2EB0">
              <w:rPr>
                <w:rFonts w:ascii="Times New Roman" w:hAnsi="Times New Roman" w:cs="Times New Roman"/>
                <w:sz w:val="24"/>
                <w:szCs w:val="24"/>
                <w:lang w:val="it-IT"/>
              </w:rPr>
              <w:t xml:space="preserve">dell’art. 6 del D.M. n. 132/2022, non è prevista la compilazione della sotto-sezione “Valore pubblico”. </w:t>
            </w:r>
          </w:p>
          <w:p w14:paraId="47661E83" w14:textId="68650F85" w:rsidR="00060670" w:rsidRPr="00030679" w:rsidRDefault="00E677AD" w:rsidP="00E677AD">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Si fa rinvio al DUPS </w:t>
            </w:r>
            <w:r w:rsidR="009210B3" w:rsidRPr="00E86923">
              <w:rPr>
                <w:rFonts w:ascii="Times New Roman" w:hAnsi="Times New Roman" w:cs="Times New Roman"/>
                <w:sz w:val="24"/>
                <w:szCs w:val="24"/>
                <w:lang w:val="it-IT"/>
              </w:rPr>
              <w:t xml:space="preserve"> 20</w:t>
            </w:r>
            <w:r w:rsidR="00314CEB">
              <w:rPr>
                <w:rFonts w:ascii="Times New Roman" w:hAnsi="Times New Roman" w:cs="Times New Roman"/>
                <w:sz w:val="24"/>
                <w:szCs w:val="24"/>
                <w:lang w:val="it-IT"/>
              </w:rPr>
              <w:t>26 – 2028</w:t>
            </w:r>
            <w:r w:rsidR="006E64DA">
              <w:rPr>
                <w:rFonts w:ascii="Times New Roman" w:hAnsi="Times New Roman" w:cs="Times New Roman"/>
                <w:sz w:val="24"/>
                <w:szCs w:val="24"/>
                <w:lang w:val="it-IT"/>
              </w:rPr>
              <w:t xml:space="preserve"> – sezione strategica</w:t>
            </w:r>
            <w:r>
              <w:rPr>
                <w:rFonts w:ascii="Times New Roman" w:hAnsi="Times New Roman" w:cs="Times New Roman"/>
                <w:sz w:val="24"/>
                <w:szCs w:val="24"/>
                <w:lang w:val="it-IT"/>
              </w:rPr>
              <w:t xml:space="preserve"> -</w:t>
            </w:r>
            <w:r w:rsidR="008B2EB0" w:rsidRPr="00E86923">
              <w:rPr>
                <w:rFonts w:ascii="Times New Roman" w:hAnsi="Times New Roman" w:cs="Times New Roman"/>
                <w:sz w:val="24"/>
                <w:szCs w:val="24"/>
                <w:lang w:val="it-IT"/>
              </w:rPr>
              <w:t xml:space="preserve"> approvato </w:t>
            </w:r>
            <w:r w:rsidR="009210B3" w:rsidRPr="00E86923">
              <w:rPr>
                <w:rFonts w:ascii="Times New Roman" w:hAnsi="Times New Roman" w:cs="Times New Roman"/>
                <w:sz w:val="24"/>
                <w:szCs w:val="24"/>
                <w:lang w:val="it-IT"/>
              </w:rPr>
              <w:t>con</w:t>
            </w:r>
            <w:r w:rsidR="00C57C4E" w:rsidRPr="00E86923">
              <w:rPr>
                <w:rFonts w:ascii="Times New Roman" w:hAnsi="Times New Roman" w:cs="Times New Roman"/>
                <w:sz w:val="24"/>
                <w:szCs w:val="24"/>
                <w:lang w:val="it-IT"/>
              </w:rPr>
              <w:t xml:space="preserve"> </w:t>
            </w:r>
            <w:r w:rsidR="009210B3" w:rsidRPr="00E86923">
              <w:rPr>
                <w:rFonts w:ascii="Times New Roman" w:hAnsi="Times New Roman" w:cs="Times New Roman"/>
                <w:sz w:val="24"/>
                <w:szCs w:val="24"/>
                <w:lang w:val="it-IT"/>
              </w:rPr>
              <w:t>del</w:t>
            </w:r>
            <w:r w:rsidR="008B2EB0" w:rsidRPr="00E86923">
              <w:rPr>
                <w:rFonts w:ascii="Times New Roman" w:hAnsi="Times New Roman" w:cs="Times New Roman"/>
                <w:sz w:val="24"/>
                <w:szCs w:val="24"/>
                <w:lang w:val="it-IT"/>
              </w:rPr>
              <w:t xml:space="preserve">iberazione </w:t>
            </w:r>
            <w:r w:rsidR="00314CEB">
              <w:rPr>
                <w:rFonts w:ascii="Times New Roman" w:hAnsi="Times New Roman" w:cs="Times New Roman"/>
                <w:sz w:val="24"/>
                <w:szCs w:val="24"/>
                <w:lang w:val="it-IT"/>
              </w:rPr>
              <w:t>C.C. n. 59</w:t>
            </w:r>
            <w:r w:rsidR="009210B3" w:rsidRPr="00E86923">
              <w:rPr>
                <w:rFonts w:ascii="Times New Roman" w:hAnsi="Times New Roman" w:cs="Times New Roman"/>
                <w:sz w:val="24"/>
                <w:szCs w:val="24"/>
                <w:lang w:val="it-IT"/>
              </w:rPr>
              <w:t xml:space="preserve"> del </w:t>
            </w:r>
            <w:r w:rsidR="00314CEB">
              <w:rPr>
                <w:rFonts w:ascii="Times New Roman" w:hAnsi="Times New Roman" w:cs="Times New Roman"/>
                <w:sz w:val="24"/>
                <w:szCs w:val="24"/>
                <w:lang w:val="it-IT"/>
              </w:rPr>
              <w:t>22</w:t>
            </w:r>
            <w:r w:rsidR="008E4ECA" w:rsidRPr="00E86923">
              <w:rPr>
                <w:rFonts w:ascii="Times New Roman" w:hAnsi="Times New Roman" w:cs="Times New Roman"/>
                <w:sz w:val="24"/>
                <w:szCs w:val="24"/>
                <w:lang w:val="it-IT"/>
              </w:rPr>
              <w:t>.12.</w:t>
            </w:r>
            <w:r w:rsidR="00314CEB">
              <w:rPr>
                <w:rFonts w:ascii="Times New Roman" w:hAnsi="Times New Roman" w:cs="Times New Roman"/>
                <w:sz w:val="24"/>
                <w:szCs w:val="24"/>
                <w:lang w:val="it-IT"/>
              </w:rPr>
              <w:t>2025</w:t>
            </w:r>
            <w:r>
              <w:rPr>
                <w:rFonts w:ascii="Times New Roman" w:hAnsi="Times New Roman" w:cs="Times New Roman"/>
                <w:sz w:val="24"/>
                <w:szCs w:val="24"/>
                <w:lang w:val="it-IT"/>
              </w:rPr>
              <w:t>, aggiornato con deliberazione di C.C. n. 60 del 22.12.2025 e n. 8 del 27.06.2026</w:t>
            </w:r>
          </w:p>
        </w:tc>
      </w:tr>
      <w:tr w:rsidR="00060670" w:rsidRPr="00B023AB" w14:paraId="40EC6A45" w14:textId="77777777" w:rsidTr="00060670">
        <w:tc>
          <w:tcPr>
            <w:tcW w:w="4816" w:type="dxa"/>
          </w:tcPr>
          <w:p w14:paraId="577D14A4" w14:textId="77777777" w:rsidR="00AB38DC" w:rsidRPr="00030679" w:rsidRDefault="00AB38DC" w:rsidP="00AB38DC">
            <w:pPr>
              <w:rPr>
                <w:rFonts w:ascii="Times New Roman" w:hAnsi="Times New Roman" w:cs="Times New Roman"/>
                <w:sz w:val="24"/>
                <w:szCs w:val="24"/>
                <w:lang w:val="it-IT"/>
              </w:rPr>
            </w:pPr>
            <w:r w:rsidRPr="00030679">
              <w:rPr>
                <w:rFonts w:ascii="Times New Roman" w:hAnsi="Times New Roman" w:cs="Times New Roman"/>
                <w:sz w:val="24"/>
                <w:szCs w:val="24"/>
                <w:lang w:val="it-IT"/>
              </w:rPr>
              <w:t xml:space="preserve">Sottosezione di programmazione </w:t>
            </w:r>
          </w:p>
          <w:p w14:paraId="1ECCFBA2" w14:textId="78F5903E" w:rsidR="00060670" w:rsidRPr="00030679" w:rsidRDefault="00AB38DC" w:rsidP="0035384D">
            <w:pPr>
              <w:rPr>
                <w:rFonts w:ascii="Times New Roman" w:hAnsi="Times New Roman" w:cs="Times New Roman"/>
                <w:sz w:val="24"/>
                <w:szCs w:val="24"/>
                <w:lang w:val="it-IT"/>
              </w:rPr>
            </w:pPr>
            <w:r w:rsidRPr="00030679">
              <w:rPr>
                <w:rFonts w:ascii="Times New Roman" w:hAnsi="Times New Roman" w:cs="Times New Roman"/>
                <w:sz w:val="24"/>
                <w:szCs w:val="24"/>
                <w:lang w:val="it-IT"/>
              </w:rPr>
              <w:t>Performance</w:t>
            </w:r>
          </w:p>
        </w:tc>
        <w:tc>
          <w:tcPr>
            <w:tcW w:w="4816" w:type="dxa"/>
          </w:tcPr>
          <w:p w14:paraId="7107E32B" w14:textId="072E25DF" w:rsidR="00030679" w:rsidRPr="00E86923" w:rsidRDefault="00314CEB" w:rsidP="0035384D">
            <w:pPr>
              <w:rPr>
                <w:rFonts w:ascii="Times New Roman" w:hAnsi="Times New Roman" w:cs="Times New Roman"/>
                <w:sz w:val="24"/>
                <w:szCs w:val="24"/>
                <w:lang w:val="it-IT"/>
              </w:rPr>
            </w:pPr>
            <w:r>
              <w:rPr>
                <w:rFonts w:ascii="Times New Roman" w:hAnsi="Times New Roman" w:cs="Times New Roman"/>
                <w:sz w:val="24"/>
                <w:szCs w:val="24"/>
                <w:lang w:val="it-IT"/>
              </w:rPr>
              <w:t>1. Piano della performance 2026 - 2028</w:t>
            </w:r>
          </w:p>
          <w:p w14:paraId="38DE3D8F" w14:textId="5409D11A" w:rsidR="00060670" w:rsidRPr="00030679" w:rsidRDefault="00030679" w:rsidP="002147C4">
            <w:pPr>
              <w:jc w:val="both"/>
              <w:rPr>
                <w:rFonts w:ascii="Times New Roman" w:hAnsi="Times New Roman" w:cs="Times New Roman"/>
                <w:sz w:val="24"/>
                <w:szCs w:val="24"/>
                <w:lang w:val="it-IT"/>
              </w:rPr>
            </w:pPr>
            <w:r w:rsidRPr="00E86923">
              <w:rPr>
                <w:rFonts w:ascii="Times New Roman" w:hAnsi="Times New Roman" w:cs="Times New Roman"/>
                <w:sz w:val="24"/>
                <w:szCs w:val="24"/>
                <w:lang w:val="it-IT"/>
              </w:rPr>
              <w:t xml:space="preserve">2. Piano delle azioni positive in </w:t>
            </w:r>
            <w:r w:rsidR="008639D6">
              <w:rPr>
                <w:rFonts w:ascii="Times New Roman" w:hAnsi="Times New Roman" w:cs="Times New Roman"/>
                <w:sz w:val="24"/>
                <w:szCs w:val="24"/>
                <w:lang w:val="it-IT"/>
              </w:rPr>
              <w:t>materia di pari opportunità 2026-2028</w:t>
            </w:r>
            <w:r w:rsidR="00195D9A" w:rsidRPr="00E86923">
              <w:rPr>
                <w:rFonts w:ascii="Times New Roman" w:hAnsi="Times New Roman" w:cs="Times New Roman"/>
                <w:sz w:val="24"/>
                <w:szCs w:val="24"/>
                <w:lang w:val="it-IT"/>
              </w:rPr>
              <w:t xml:space="preserve"> </w:t>
            </w:r>
          </w:p>
        </w:tc>
      </w:tr>
      <w:tr w:rsidR="00060670" w:rsidRPr="00B023AB" w14:paraId="2277FDE8" w14:textId="77777777" w:rsidTr="00060670">
        <w:tc>
          <w:tcPr>
            <w:tcW w:w="4816" w:type="dxa"/>
          </w:tcPr>
          <w:p w14:paraId="70E3D68D" w14:textId="77777777" w:rsidR="00AB38DC" w:rsidRPr="00030679" w:rsidRDefault="00AB38DC" w:rsidP="00AB38DC">
            <w:pPr>
              <w:rPr>
                <w:rFonts w:ascii="Times New Roman" w:hAnsi="Times New Roman" w:cs="Times New Roman"/>
                <w:sz w:val="24"/>
                <w:szCs w:val="24"/>
                <w:lang w:val="it-IT"/>
              </w:rPr>
            </w:pPr>
            <w:r w:rsidRPr="00030679">
              <w:rPr>
                <w:rFonts w:ascii="Times New Roman" w:hAnsi="Times New Roman" w:cs="Times New Roman"/>
                <w:sz w:val="24"/>
                <w:szCs w:val="24"/>
                <w:lang w:val="it-IT"/>
              </w:rPr>
              <w:t xml:space="preserve">Sottosezione di programmazione </w:t>
            </w:r>
          </w:p>
          <w:p w14:paraId="48B5B24E" w14:textId="5A286463" w:rsidR="00060670" w:rsidRPr="00030679" w:rsidRDefault="00AB38DC" w:rsidP="0035384D">
            <w:pPr>
              <w:rPr>
                <w:rFonts w:ascii="Times New Roman" w:hAnsi="Times New Roman" w:cs="Times New Roman"/>
                <w:sz w:val="24"/>
                <w:szCs w:val="24"/>
                <w:lang w:val="it-IT"/>
              </w:rPr>
            </w:pPr>
            <w:r w:rsidRPr="00030679">
              <w:rPr>
                <w:rFonts w:ascii="Times New Roman" w:hAnsi="Times New Roman" w:cs="Times New Roman"/>
                <w:sz w:val="24"/>
                <w:szCs w:val="24"/>
                <w:lang w:val="it-IT"/>
              </w:rPr>
              <w:t>Rischi corruttivi e trasparenza</w:t>
            </w:r>
          </w:p>
        </w:tc>
        <w:tc>
          <w:tcPr>
            <w:tcW w:w="4816" w:type="dxa"/>
          </w:tcPr>
          <w:p w14:paraId="7D8640FC" w14:textId="74719070" w:rsidR="00060670" w:rsidRPr="00030679" w:rsidRDefault="008F5A09" w:rsidP="0035384D">
            <w:pPr>
              <w:rPr>
                <w:rFonts w:ascii="Times New Roman" w:hAnsi="Times New Roman" w:cs="Times New Roman"/>
                <w:sz w:val="24"/>
                <w:szCs w:val="24"/>
                <w:lang w:val="it-IT"/>
              </w:rPr>
            </w:pPr>
            <w:r>
              <w:rPr>
                <w:rFonts w:ascii="Times New Roman" w:hAnsi="Times New Roman" w:cs="Times New Roman"/>
                <w:sz w:val="24"/>
                <w:szCs w:val="24"/>
                <w:lang w:val="it-IT"/>
              </w:rPr>
              <w:t>Piano Triennale per la prevenzione della cor</w:t>
            </w:r>
            <w:r w:rsidR="008639D6">
              <w:rPr>
                <w:rFonts w:ascii="Times New Roman" w:hAnsi="Times New Roman" w:cs="Times New Roman"/>
                <w:sz w:val="24"/>
                <w:szCs w:val="24"/>
                <w:lang w:val="it-IT"/>
              </w:rPr>
              <w:t>ruzione e della Trasparenza 2026/2028</w:t>
            </w:r>
          </w:p>
        </w:tc>
      </w:tr>
    </w:tbl>
    <w:p w14:paraId="4B487D63" w14:textId="36FF1356" w:rsidR="004241E6" w:rsidRPr="00A24527" w:rsidRDefault="004241E6" w:rsidP="0035384D">
      <w:pPr>
        <w:spacing w:line="240" w:lineRule="auto"/>
        <w:rPr>
          <w:rFonts w:cstheme="minorHAnsi"/>
          <w:sz w:val="24"/>
          <w:szCs w:val="24"/>
          <w:lang w:val="it-IT"/>
        </w:rPr>
      </w:pPr>
    </w:p>
    <w:tbl>
      <w:tblPr>
        <w:tblStyle w:val="Grigliatabella"/>
        <w:tblW w:w="0" w:type="auto"/>
        <w:tblLook w:val="04A0" w:firstRow="1" w:lastRow="0" w:firstColumn="1" w:lastColumn="0" w:noHBand="0" w:noVBand="1"/>
      </w:tblPr>
      <w:tblGrid>
        <w:gridCol w:w="4816"/>
        <w:gridCol w:w="4816"/>
      </w:tblGrid>
      <w:tr w:rsidR="005333CF" w:rsidRPr="00B023AB" w14:paraId="494D3257" w14:textId="77777777" w:rsidTr="00261D8F">
        <w:tc>
          <w:tcPr>
            <w:tcW w:w="9632" w:type="dxa"/>
            <w:gridSpan w:val="2"/>
          </w:tcPr>
          <w:p w14:paraId="65DC2390" w14:textId="541CCFB7" w:rsidR="005333CF" w:rsidRDefault="005333CF" w:rsidP="005333CF">
            <w:pPr>
              <w:jc w:val="center"/>
              <w:rPr>
                <w:rFonts w:cstheme="minorHAnsi"/>
                <w:sz w:val="24"/>
                <w:szCs w:val="24"/>
                <w:lang w:val="it-IT"/>
              </w:rPr>
            </w:pPr>
            <w:r w:rsidRPr="00AB38DC">
              <w:rPr>
                <w:rFonts w:cstheme="minorHAnsi"/>
                <w:b/>
                <w:sz w:val="24"/>
                <w:szCs w:val="24"/>
                <w:lang w:val="it-IT"/>
              </w:rPr>
              <w:t xml:space="preserve">SEZIONE </w:t>
            </w:r>
            <w:r>
              <w:rPr>
                <w:rFonts w:cstheme="minorHAnsi"/>
                <w:b/>
                <w:sz w:val="24"/>
                <w:szCs w:val="24"/>
                <w:lang w:val="it-IT"/>
              </w:rPr>
              <w:t>3</w:t>
            </w:r>
            <w:r w:rsidRPr="00AB38DC">
              <w:rPr>
                <w:rFonts w:cstheme="minorHAnsi"/>
                <w:b/>
                <w:sz w:val="24"/>
                <w:szCs w:val="24"/>
                <w:lang w:val="it-IT"/>
              </w:rPr>
              <w:t>.</w:t>
            </w:r>
            <w:r>
              <w:rPr>
                <w:rFonts w:cstheme="minorHAnsi"/>
                <w:b/>
                <w:sz w:val="24"/>
                <w:szCs w:val="24"/>
                <w:lang w:val="it-IT"/>
              </w:rPr>
              <w:t xml:space="preserve"> ORGANIZZAZIONE E CAPITALE UMANO</w:t>
            </w:r>
          </w:p>
        </w:tc>
      </w:tr>
      <w:tr w:rsidR="005333CF" w14:paraId="4151910D" w14:textId="77777777" w:rsidTr="005333CF">
        <w:tc>
          <w:tcPr>
            <w:tcW w:w="4816" w:type="dxa"/>
          </w:tcPr>
          <w:p w14:paraId="3BD39E9A" w14:textId="77777777" w:rsidR="00C57C4E" w:rsidRPr="00C57C4E" w:rsidRDefault="00C57C4E" w:rsidP="00C57C4E">
            <w:pPr>
              <w:rPr>
                <w:rFonts w:ascii="Times New Roman" w:hAnsi="Times New Roman" w:cs="Times New Roman"/>
                <w:sz w:val="24"/>
                <w:szCs w:val="24"/>
                <w:lang w:val="it-IT"/>
              </w:rPr>
            </w:pPr>
            <w:r w:rsidRPr="00C57C4E">
              <w:rPr>
                <w:rFonts w:ascii="Times New Roman" w:hAnsi="Times New Roman" w:cs="Times New Roman"/>
                <w:sz w:val="24"/>
                <w:szCs w:val="24"/>
                <w:lang w:val="it-IT"/>
              </w:rPr>
              <w:t xml:space="preserve">Sottosezione di programmazione </w:t>
            </w:r>
          </w:p>
          <w:p w14:paraId="31910414" w14:textId="24C2F169" w:rsidR="005333CF" w:rsidRDefault="00C57C4E" w:rsidP="0035384D">
            <w:pPr>
              <w:rPr>
                <w:rFonts w:cstheme="minorHAnsi"/>
                <w:sz w:val="24"/>
                <w:szCs w:val="24"/>
                <w:lang w:val="it-IT"/>
              </w:rPr>
            </w:pPr>
            <w:r w:rsidRPr="00C57C4E">
              <w:rPr>
                <w:rFonts w:ascii="Times New Roman" w:hAnsi="Times New Roman" w:cs="Times New Roman"/>
                <w:sz w:val="24"/>
                <w:szCs w:val="24"/>
                <w:lang w:val="it-IT"/>
              </w:rPr>
              <w:t>Struttura organizzativa</w:t>
            </w:r>
          </w:p>
        </w:tc>
        <w:tc>
          <w:tcPr>
            <w:tcW w:w="4816" w:type="dxa"/>
          </w:tcPr>
          <w:p w14:paraId="23565041" w14:textId="59392E8A" w:rsidR="005333CF" w:rsidRPr="00DB1F03" w:rsidRDefault="00DB1F03" w:rsidP="0035384D">
            <w:pPr>
              <w:rPr>
                <w:rFonts w:ascii="Times New Roman" w:hAnsi="Times New Roman" w:cs="Times New Roman"/>
                <w:sz w:val="24"/>
                <w:szCs w:val="24"/>
                <w:lang w:val="it-IT"/>
              </w:rPr>
            </w:pPr>
            <w:r w:rsidRPr="00DB1F03">
              <w:rPr>
                <w:rFonts w:ascii="Times New Roman" w:hAnsi="Times New Roman" w:cs="Times New Roman"/>
                <w:sz w:val="24"/>
                <w:szCs w:val="24"/>
                <w:lang w:val="it-IT"/>
              </w:rPr>
              <w:t>Struttura organizzativa</w:t>
            </w:r>
          </w:p>
        </w:tc>
      </w:tr>
      <w:tr w:rsidR="005333CF" w:rsidRPr="00B023AB" w14:paraId="02127464" w14:textId="77777777" w:rsidTr="005333CF">
        <w:tc>
          <w:tcPr>
            <w:tcW w:w="4816" w:type="dxa"/>
          </w:tcPr>
          <w:p w14:paraId="0F9490F5" w14:textId="77777777" w:rsidR="00C57C4E" w:rsidRPr="00C57C4E" w:rsidRDefault="00C57C4E" w:rsidP="00C57C4E">
            <w:pPr>
              <w:rPr>
                <w:rFonts w:ascii="Times New Roman" w:hAnsi="Times New Roman" w:cs="Times New Roman"/>
                <w:sz w:val="24"/>
                <w:szCs w:val="24"/>
                <w:lang w:val="it-IT"/>
              </w:rPr>
            </w:pPr>
            <w:r w:rsidRPr="00C57C4E">
              <w:rPr>
                <w:rFonts w:ascii="Times New Roman" w:hAnsi="Times New Roman" w:cs="Times New Roman"/>
                <w:sz w:val="24"/>
                <w:szCs w:val="24"/>
                <w:lang w:val="it-IT"/>
              </w:rPr>
              <w:t xml:space="preserve">Sottosezione di programmazione </w:t>
            </w:r>
          </w:p>
          <w:p w14:paraId="7136657A" w14:textId="65B6D678" w:rsidR="005333CF" w:rsidRPr="00C57C4E" w:rsidRDefault="00C57C4E" w:rsidP="0035384D">
            <w:pPr>
              <w:rPr>
                <w:rFonts w:ascii="Times New Roman" w:hAnsi="Times New Roman" w:cs="Times New Roman"/>
                <w:sz w:val="24"/>
                <w:szCs w:val="24"/>
                <w:lang w:val="it-IT"/>
              </w:rPr>
            </w:pPr>
            <w:r w:rsidRPr="00C57C4E">
              <w:rPr>
                <w:rFonts w:ascii="Times New Roman" w:hAnsi="Times New Roman" w:cs="Times New Roman"/>
                <w:sz w:val="24"/>
                <w:szCs w:val="24"/>
                <w:lang w:val="it-IT"/>
              </w:rPr>
              <w:t>Organizzazione del lavoro agile</w:t>
            </w:r>
          </w:p>
        </w:tc>
        <w:tc>
          <w:tcPr>
            <w:tcW w:w="4816" w:type="dxa"/>
          </w:tcPr>
          <w:p w14:paraId="4EDFFDA5" w14:textId="520ED3FB" w:rsidR="005333CF" w:rsidRPr="00DB1F03" w:rsidRDefault="00DB1F03" w:rsidP="0035384D">
            <w:pPr>
              <w:rPr>
                <w:rFonts w:ascii="Times New Roman" w:hAnsi="Times New Roman" w:cs="Times New Roman"/>
                <w:sz w:val="24"/>
                <w:szCs w:val="24"/>
                <w:lang w:val="it-IT"/>
              </w:rPr>
            </w:pPr>
            <w:r w:rsidRPr="00DB1F03">
              <w:rPr>
                <w:rFonts w:ascii="Times New Roman" w:hAnsi="Times New Roman" w:cs="Times New Roman"/>
                <w:sz w:val="24"/>
                <w:szCs w:val="24"/>
                <w:lang w:val="it-IT"/>
              </w:rPr>
              <w:t>Piano di organizzazione del lavoro agile (POLA)</w:t>
            </w:r>
          </w:p>
        </w:tc>
      </w:tr>
      <w:tr w:rsidR="005333CF" w:rsidRPr="00B023AB" w14:paraId="197AEBCD" w14:textId="77777777" w:rsidTr="005333CF">
        <w:tc>
          <w:tcPr>
            <w:tcW w:w="4816" w:type="dxa"/>
          </w:tcPr>
          <w:p w14:paraId="723473E8" w14:textId="77777777" w:rsidR="00C57C4E" w:rsidRPr="00C57C4E" w:rsidRDefault="00C57C4E" w:rsidP="00C57C4E">
            <w:pPr>
              <w:rPr>
                <w:rFonts w:ascii="Times New Roman" w:hAnsi="Times New Roman" w:cs="Times New Roman"/>
                <w:sz w:val="24"/>
                <w:szCs w:val="24"/>
                <w:lang w:val="it-IT"/>
              </w:rPr>
            </w:pPr>
            <w:r w:rsidRPr="00C57C4E">
              <w:rPr>
                <w:rFonts w:ascii="Times New Roman" w:hAnsi="Times New Roman" w:cs="Times New Roman"/>
                <w:sz w:val="24"/>
                <w:szCs w:val="24"/>
                <w:lang w:val="it-IT"/>
              </w:rPr>
              <w:t xml:space="preserve">Sottosezione di programmazione </w:t>
            </w:r>
          </w:p>
          <w:p w14:paraId="1907E4D1" w14:textId="192B3E2F" w:rsidR="005333CF" w:rsidRPr="00C57C4E" w:rsidRDefault="00C57C4E" w:rsidP="0035384D">
            <w:pPr>
              <w:rPr>
                <w:rFonts w:ascii="Times New Roman" w:hAnsi="Times New Roman" w:cs="Times New Roman"/>
                <w:sz w:val="24"/>
                <w:szCs w:val="24"/>
                <w:lang w:val="it-IT"/>
              </w:rPr>
            </w:pPr>
            <w:r w:rsidRPr="00C57C4E">
              <w:rPr>
                <w:rFonts w:ascii="Times New Roman" w:hAnsi="Times New Roman" w:cs="Times New Roman"/>
                <w:sz w:val="24"/>
                <w:szCs w:val="24"/>
                <w:lang w:val="it-IT"/>
              </w:rPr>
              <w:t>Piano triennale dei fabbisogni del personale</w:t>
            </w:r>
          </w:p>
        </w:tc>
        <w:tc>
          <w:tcPr>
            <w:tcW w:w="4816" w:type="dxa"/>
          </w:tcPr>
          <w:p w14:paraId="0AFD6C68" w14:textId="3A04DFE4" w:rsidR="00DB1F03" w:rsidRPr="00E870C6" w:rsidRDefault="00DB1F03" w:rsidP="0035384D">
            <w:pPr>
              <w:rPr>
                <w:rFonts w:ascii="Times New Roman" w:hAnsi="Times New Roman" w:cs="Times New Roman"/>
                <w:sz w:val="24"/>
                <w:szCs w:val="24"/>
                <w:lang w:val="it-IT"/>
              </w:rPr>
            </w:pPr>
            <w:r w:rsidRPr="00E870C6">
              <w:rPr>
                <w:rFonts w:ascii="Times New Roman" w:hAnsi="Times New Roman" w:cs="Times New Roman"/>
                <w:sz w:val="24"/>
                <w:szCs w:val="24"/>
                <w:lang w:val="it-IT"/>
              </w:rPr>
              <w:t xml:space="preserve">1. Piano triennale del </w:t>
            </w:r>
            <w:r w:rsidR="008639D6">
              <w:rPr>
                <w:rFonts w:ascii="Times New Roman" w:hAnsi="Times New Roman" w:cs="Times New Roman"/>
                <w:sz w:val="24"/>
                <w:szCs w:val="24"/>
                <w:lang w:val="it-IT"/>
              </w:rPr>
              <w:t>fabbisogno del personale 2026 –2028</w:t>
            </w:r>
            <w:r w:rsidRPr="00E870C6">
              <w:rPr>
                <w:rFonts w:ascii="Times New Roman" w:hAnsi="Times New Roman" w:cs="Times New Roman"/>
                <w:sz w:val="24"/>
                <w:szCs w:val="24"/>
                <w:lang w:val="it-IT"/>
              </w:rPr>
              <w:t>;</w:t>
            </w:r>
          </w:p>
          <w:p w14:paraId="5EE1DA27" w14:textId="47B9EE8E" w:rsidR="005333CF" w:rsidRDefault="00DB1F03" w:rsidP="0035384D">
            <w:pPr>
              <w:rPr>
                <w:rFonts w:cstheme="minorHAnsi"/>
                <w:sz w:val="24"/>
                <w:szCs w:val="24"/>
                <w:lang w:val="it-IT"/>
              </w:rPr>
            </w:pPr>
            <w:r w:rsidRPr="00E870C6">
              <w:rPr>
                <w:rFonts w:ascii="Times New Roman" w:hAnsi="Times New Roman" w:cs="Times New Roman"/>
                <w:sz w:val="24"/>
                <w:szCs w:val="24"/>
                <w:lang w:val="it-IT"/>
              </w:rPr>
              <w:t>2. Piano del</w:t>
            </w:r>
            <w:r w:rsidR="008639D6">
              <w:rPr>
                <w:rFonts w:ascii="Times New Roman" w:hAnsi="Times New Roman" w:cs="Times New Roman"/>
                <w:sz w:val="24"/>
                <w:szCs w:val="24"/>
                <w:lang w:val="it-IT"/>
              </w:rPr>
              <w:t>la formazione del personale 2026 - 2028</w:t>
            </w:r>
          </w:p>
        </w:tc>
      </w:tr>
    </w:tbl>
    <w:p w14:paraId="729591F2" w14:textId="6F0CEA98" w:rsidR="004241E6" w:rsidRPr="00A24527" w:rsidRDefault="004241E6" w:rsidP="0035384D">
      <w:pPr>
        <w:spacing w:line="240" w:lineRule="auto"/>
        <w:rPr>
          <w:rFonts w:cstheme="minorHAnsi"/>
          <w:sz w:val="24"/>
          <w:szCs w:val="24"/>
          <w:lang w:val="it-IT"/>
        </w:rPr>
      </w:pPr>
    </w:p>
    <w:p w14:paraId="5D90C8D2" w14:textId="5F50947D" w:rsidR="004241E6" w:rsidRPr="00A24527" w:rsidRDefault="004241E6" w:rsidP="0035384D">
      <w:pPr>
        <w:spacing w:line="240" w:lineRule="auto"/>
        <w:rPr>
          <w:rFonts w:cstheme="minorHAnsi"/>
          <w:sz w:val="24"/>
          <w:szCs w:val="24"/>
          <w:lang w:val="it-IT"/>
        </w:rPr>
      </w:pPr>
    </w:p>
    <w:p w14:paraId="315D7B31" w14:textId="77777777" w:rsidR="00EB60A0" w:rsidRPr="00A24527" w:rsidRDefault="00EB60A0" w:rsidP="0035384D">
      <w:pPr>
        <w:spacing w:line="240" w:lineRule="auto"/>
        <w:rPr>
          <w:rFonts w:cstheme="minorHAnsi"/>
          <w:sz w:val="24"/>
          <w:szCs w:val="24"/>
          <w:lang w:val="it-IT"/>
        </w:rPr>
      </w:pPr>
    </w:p>
    <w:p w14:paraId="2FE2FE2F" w14:textId="2E95C9B2" w:rsidR="00946586" w:rsidRDefault="00732F5E" w:rsidP="00382267">
      <w:pPr>
        <w:rPr>
          <w:rFonts w:cstheme="minorHAnsi"/>
          <w:sz w:val="24"/>
          <w:szCs w:val="24"/>
          <w:lang w:val="it-IT"/>
        </w:rPr>
      </w:pPr>
      <w:r w:rsidRPr="00A24527">
        <w:rPr>
          <w:rFonts w:cstheme="minorHAnsi"/>
          <w:sz w:val="24"/>
          <w:szCs w:val="24"/>
          <w:lang w:val="it-IT"/>
        </w:rPr>
        <w:br w:type="page"/>
      </w:r>
    </w:p>
    <w:p w14:paraId="15630BCC" w14:textId="77777777" w:rsidR="00946586" w:rsidRDefault="00946586" w:rsidP="0035384D">
      <w:pPr>
        <w:spacing w:line="240" w:lineRule="auto"/>
        <w:rPr>
          <w:rFonts w:cstheme="minorHAnsi"/>
          <w:sz w:val="24"/>
          <w:szCs w:val="24"/>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32"/>
      </w:tblGrid>
      <w:tr w:rsidR="00946586" w:rsidRPr="00B023AB" w14:paraId="6C18DC70" w14:textId="77777777" w:rsidTr="00341376">
        <w:trPr>
          <w:trHeight w:val="204"/>
        </w:trPr>
        <w:tc>
          <w:tcPr>
            <w:tcW w:w="5000" w:type="pct"/>
            <w:shd w:val="clear" w:color="auto" w:fill="92D050"/>
          </w:tcPr>
          <w:p w14:paraId="1F39164A" w14:textId="31890EE5" w:rsidR="00946586" w:rsidRPr="00B4198D" w:rsidRDefault="00946586" w:rsidP="00341376">
            <w:pPr>
              <w:pStyle w:val="Titolo1"/>
              <w:jc w:val="both"/>
              <w:rPr>
                <w:rFonts w:asciiTheme="minorHAnsi" w:hAnsiTheme="minorHAnsi" w:cstheme="minorHAnsi"/>
                <w:b/>
                <w:bCs/>
                <w:caps/>
                <w:color w:val="auto"/>
                <w:sz w:val="24"/>
                <w:szCs w:val="24"/>
                <w:lang w:val="it-IT"/>
              </w:rPr>
            </w:pPr>
            <w:r>
              <w:rPr>
                <w:rFonts w:cstheme="minorHAnsi"/>
                <w:sz w:val="24"/>
                <w:szCs w:val="24"/>
                <w:lang w:val="it-IT"/>
              </w:rPr>
              <w:br w:type="page"/>
            </w:r>
            <w:bookmarkStart w:id="5" w:name="_Toc139294496"/>
            <w:bookmarkStart w:id="6" w:name="_Toc164071137"/>
            <w:r w:rsidRPr="00B4198D">
              <w:rPr>
                <w:rFonts w:asciiTheme="minorHAnsi" w:hAnsiTheme="minorHAnsi" w:cstheme="minorHAnsi"/>
                <w:b/>
                <w:bCs/>
                <w:caps/>
                <w:color w:val="auto"/>
                <w:sz w:val="24"/>
                <w:szCs w:val="24"/>
                <w:lang w:val="it-IT"/>
              </w:rPr>
              <w:t>2. SEZIONE: VALORE PUBBLICO, PERFORMANCE E ANTICORRUZIONE</w:t>
            </w:r>
            <w:bookmarkEnd w:id="5"/>
            <w:bookmarkEnd w:id="6"/>
          </w:p>
        </w:tc>
      </w:tr>
    </w:tbl>
    <w:p w14:paraId="1869375D" w14:textId="77777777" w:rsidR="00946586" w:rsidRPr="00A24527" w:rsidRDefault="00946586" w:rsidP="0035384D">
      <w:pPr>
        <w:spacing w:line="240" w:lineRule="auto"/>
        <w:rPr>
          <w:rFonts w:cstheme="minorHAnsi"/>
          <w:sz w:val="24"/>
          <w:szCs w:val="24"/>
          <w:lang w:val="it-IT"/>
        </w:rPr>
      </w:pPr>
    </w:p>
    <w:tbl>
      <w:tblPr>
        <w:tblStyle w:val="TableNormal"/>
        <w:tblW w:w="48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91"/>
      </w:tblGrid>
      <w:tr w:rsidR="002C5961" w:rsidRPr="00A24527" w14:paraId="13C5A844" w14:textId="77777777" w:rsidTr="006809ED">
        <w:trPr>
          <w:trHeight w:val="141"/>
        </w:trPr>
        <w:tc>
          <w:tcPr>
            <w:tcW w:w="5000" w:type="pct"/>
            <w:shd w:val="clear" w:color="auto" w:fill="FFC000"/>
          </w:tcPr>
          <w:p w14:paraId="7047F66D" w14:textId="7F4BC6D7" w:rsidR="002C05C2" w:rsidRPr="00A24527" w:rsidRDefault="002C5961" w:rsidP="0035384D">
            <w:pPr>
              <w:pStyle w:val="Titolo2"/>
              <w:jc w:val="left"/>
              <w:rPr>
                <w:rFonts w:asciiTheme="minorHAnsi" w:hAnsiTheme="minorHAnsi" w:cstheme="minorHAnsi"/>
                <w:b/>
                <w:bCs/>
                <w:sz w:val="24"/>
                <w:szCs w:val="24"/>
                <w:lang w:val="it-IT"/>
              </w:rPr>
            </w:pPr>
            <w:bookmarkStart w:id="7" w:name="_Toc139294497"/>
            <w:bookmarkStart w:id="8" w:name="_Toc164071138"/>
            <w:r w:rsidRPr="00A24527">
              <w:rPr>
                <w:rFonts w:asciiTheme="minorHAnsi" w:hAnsiTheme="minorHAnsi" w:cstheme="minorHAnsi"/>
                <w:b/>
                <w:bCs/>
                <w:sz w:val="24"/>
                <w:szCs w:val="24"/>
                <w:lang w:val="it-IT"/>
              </w:rPr>
              <w:t>2.1 Valore pubblico</w:t>
            </w:r>
            <w:bookmarkEnd w:id="7"/>
            <w:bookmarkEnd w:id="8"/>
          </w:p>
        </w:tc>
      </w:tr>
      <w:tr w:rsidR="006809ED" w:rsidRPr="00B023AB" w14:paraId="0E27D9C6" w14:textId="77777777" w:rsidTr="006809ED">
        <w:trPr>
          <w:trHeight w:val="2959"/>
        </w:trPr>
        <w:tc>
          <w:tcPr>
            <w:tcW w:w="5000" w:type="pct"/>
          </w:tcPr>
          <w:p w14:paraId="0270BA30" w14:textId="77777777" w:rsidR="006809ED" w:rsidRDefault="006809ED" w:rsidP="00345A65">
            <w:pPr>
              <w:pStyle w:val="Default"/>
              <w:jc w:val="both"/>
              <w:rPr>
                <w:rFonts w:asciiTheme="minorHAnsi" w:hAnsiTheme="minorHAnsi" w:cstheme="minorHAnsi"/>
                <w:color w:val="auto"/>
              </w:rPr>
            </w:pPr>
          </w:p>
          <w:p w14:paraId="7D482F4A" w14:textId="6367067C" w:rsidR="006809ED" w:rsidRPr="00A47356" w:rsidRDefault="006809ED" w:rsidP="00345A65">
            <w:pPr>
              <w:pStyle w:val="Default"/>
              <w:jc w:val="both"/>
              <w:rPr>
                <w:color w:val="auto"/>
              </w:rPr>
            </w:pPr>
            <w:r w:rsidRPr="00A47356">
              <w:rPr>
                <w:color w:val="auto"/>
              </w:rPr>
              <w:t xml:space="preserve">Per gli enti fino a 50 dipendenti, ai sensi dell’art. 6 del D.M. n. 132/2022, non è prevista la compilazione della sotto-sezione 2.1 “Valore pubblico”. </w:t>
            </w:r>
          </w:p>
          <w:p w14:paraId="46DAC1F6" w14:textId="77777777" w:rsidR="006809ED" w:rsidRPr="00A47356" w:rsidRDefault="006809ED" w:rsidP="00DE486A">
            <w:pPr>
              <w:pStyle w:val="TableParagraph"/>
              <w:spacing w:after="0" w:line="240" w:lineRule="auto"/>
              <w:ind w:left="29" w:right="13"/>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Il valore pubblico atteso dell’Ente discende dalle priorità strategiche descritte nelle Missioni e Programmi del DUP che a sua volta discendono dal Programma di Mandato del Sindaco.</w:t>
            </w:r>
          </w:p>
          <w:p w14:paraId="1E85CD76" w14:textId="56EE1566" w:rsidR="006809ED" w:rsidRPr="00A24527" w:rsidRDefault="006809ED" w:rsidP="001C3A69">
            <w:pPr>
              <w:pStyle w:val="TableParagraph"/>
              <w:spacing w:after="0" w:line="240" w:lineRule="auto"/>
              <w:ind w:left="29" w:right="13"/>
              <w:jc w:val="both"/>
              <w:rPr>
                <w:rFonts w:cstheme="minorHAnsi"/>
                <w:sz w:val="24"/>
                <w:szCs w:val="24"/>
                <w:lang w:val="it-IT"/>
              </w:rPr>
            </w:pPr>
            <w:r w:rsidRPr="00A47356">
              <w:rPr>
                <w:rFonts w:ascii="Times New Roman" w:hAnsi="Times New Roman" w:cs="Times New Roman"/>
                <w:sz w:val="24"/>
                <w:szCs w:val="24"/>
                <w:lang w:val="it-IT"/>
              </w:rPr>
              <w:t>Il Documento Unico di Programmazione Semplificato (DUPS) per il triennio 202</w:t>
            </w:r>
            <w:r w:rsidR="008639D6">
              <w:rPr>
                <w:rFonts w:ascii="Times New Roman" w:hAnsi="Times New Roman" w:cs="Times New Roman"/>
                <w:sz w:val="24"/>
                <w:szCs w:val="24"/>
                <w:lang w:val="it-IT"/>
              </w:rPr>
              <w:t>6</w:t>
            </w:r>
            <w:r w:rsidRPr="00A47356">
              <w:rPr>
                <w:rFonts w:ascii="Times New Roman" w:hAnsi="Times New Roman" w:cs="Times New Roman"/>
                <w:sz w:val="24"/>
                <w:szCs w:val="24"/>
                <w:lang w:val="it-IT"/>
              </w:rPr>
              <w:t>-202</w:t>
            </w:r>
            <w:r w:rsidR="008639D6">
              <w:rPr>
                <w:rFonts w:ascii="Times New Roman" w:hAnsi="Times New Roman" w:cs="Times New Roman"/>
                <w:sz w:val="24"/>
                <w:szCs w:val="24"/>
                <w:lang w:val="it-IT"/>
              </w:rPr>
              <w:t>8</w:t>
            </w:r>
            <w:r w:rsidRPr="00A47356">
              <w:rPr>
                <w:rFonts w:ascii="Times New Roman" w:hAnsi="Times New Roman" w:cs="Times New Roman"/>
                <w:sz w:val="24"/>
                <w:szCs w:val="24"/>
                <w:lang w:val="it-IT"/>
              </w:rPr>
              <w:t>, approvato con delibera di Consiglio Comunale  n.</w:t>
            </w:r>
            <w:r w:rsidR="008639D6">
              <w:rPr>
                <w:rFonts w:ascii="Times New Roman" w:hAnsi="Times New Roman" w:cs="Times New Roman"/>
                <w:sz w:val="24"/>
                <w:szCs w:val="24"/>
                <w:lang w:val="it-IT"/>
              </w:rPr>
              <w:t>59 del 22.12.2025</w:t>
            </w:r>
            <w:r w:rsidRPr="00A47356">
              <w:rPr>
                <w:rFonts w:ascii="Times New Roman" w:hAnsi="Times New Roman" w:cs="Times New Roman"/>
                <w:sz w:val="24"/>
                <w:szCs w:val="24"/>
                <w:lang w:val="it-IT"/>
              </w:rPr>
              <w:t>,  contiene le priorità strategiche descritte nelle Missioni e Programmi del DUP che discendono dal Programma di Mandato del Sindaco.</w:t>
            </w:r>
          </w:p>
        </w:tc>
      </w:tr>
    </w:tbl>
    <w:p w14:paraId="6B8DF8A6" w14:textId="4B0C92FB" w:rsidR="002F2AC0" w:rsidRDefault="002F2AC0" w:rsidP="0035384D">
      <w:pPr>
        <w:spacing w:line="240" w:lineRule="auto"/>
        <w:rPr>
          <w:rFonts w:cstheme="minorHAnsi"/>
          <w:sz w:val="24"/>
          <w:szCs w:val="24"/>
          <w:lang w:val="it-IT"/>
        </w:rPr>
      </w:pPr>
    </w:p>
    <w:p w14:paraId="21D98A15" w14:textId="77777777" w:rsidR="0065729B" w:rsidRDefault="0065729B" w:rsidP="00C833D2">
      <w:pPr>
        <w:autoSpaceDE w:val="0"/>
        <w:autoSpaceDN w:val="0"/>
        <w:adjustRightInd w:val="0"/>
        <w:spacing w:after="0" w:line="240" w:lineRule="auto"/>
        <w:jc w:val="both"/>
        <w:rPr>
          <w:rFonts w:cstheme="minorHAnsi"/>
          <w:color w:val="FF0000"/>
          <w:sz w:val="24"/>
          <w:szCs w:val="24"/>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7F1CAF" w:rsidRPr="00A24527" w14:paraId="388FBA56" w14:textId="77777777" w:rsidTr="00B411D4">
        <w:trPr>
          <w:trHeight w:val="204"/>
        </w:trPr>
        <w:tc>
          <w:tcPr>
            <w:tcW w:w="5000" w:type="pct"/>
            <w:shd w:val="clear" w:color="auto" w:fill="FFC000"/>
          </w:tcPr>
          <w:p w14:paraId="328522AB" w14:textId="5F5A53AA" w:rsidR="007F1CAF" w:rsidRPr="00A24527" w:rsidRDefault="007F1CAF" w:rsidP="0035384D">
            <w:pPr>
              <w:pStyle w:val="Titolo2"/>
              <w:jc w:val="left"/>
              <w:rPr>
                <w:rFonts w:asciiTheme="minorHAnsi" w:hAnsiTheme="minorHAnsi" w:cstheme="minorHAnsi"/>
                <w:b/>
                <w:bCs/>
                <w:sz w:val="24"/>
                <w:szCs w:val="24"/>
                <w:lang w:val="it-IT"/>
              </w:rPr>
            </w:pPr>
            <w:bookmarkStart w:id="9" w:name="_Toc139294498"/>
            <w:bookmarkStart w:id="10" w:name="_Toc164071139"/>
            <w:r w:rsidRPr="00A24527">
              <w:rPr>
                <w:rFonts w:asciiTheme="minorHAnsi" w:hAnsiTheme="minorHAnsi" w:cstheme="minorHAnsi"/>
                <w:b/>
                <w:bCs/>
                <w:sz w:val="24"/>
                <w:szCs w:val="24"/>
                <w:lang w:val="it-IT"/>
              </w:rPr>
              <w:t>2.2. Performance</w:t>
            </w:r>
            <w:bookmarkEnd w:id="9"/>
            <w:bookmarkEnd w:id="10"/>
          </w:p>
        </w:tc>
      </w:tr>
      <w:tr w:rsidR="007F1CAF" w:rsidRPr="00A47356" w14:paraId="7AAF157C" w14:textId="77777777" w:rsidTr="007F1CAF">
        <w:trPr>
          <w:trHeight w:val="144"/>
        </w:trPr>
        <w:tc>
          <w:tcPr>
            <w:tcW w:w="5000" w:type="pct"/>
          </w:tcPr>
          <w:p w14:paraId="7A4D2881" w14:textId="5353A071" w:rsidR="0051222B" w:rsidRPr="00A47356" w:rsidRDefault="007F1CAF" w:rsidP="00A47356">
            <w:pPr>
              <w:pStyle w:val="Default"/>
              <w:jc w:val="both"/>
              <w:rPr>
                <w:color w:val="auto"/>
              </w:rPr>
            </w:pPr>
            <w:r w:rsidRPr="00A47356">
              <w:rPr>
                <w:color w:val="auto"/>
              </w:rPr>
              <w:t xml:space="preserve">Tale ambito programmatico va predisposto secondo le logiche </w:t>
            </w:r>
            <w:r w:rsidR="00F56063" w:rsidRPr="00A47356">
              <w:rPr>
                <w:color w:val="auto"/>
              </w:rPr>
              <w:t>di performance management</w:t>
            </w:r>
            <w:r w:rsidRPr="00A47356">
              <w:rPr>
                <w:color w:val="auto"/>
              </w:rPr>
              <w:t xml:space="preserve"> di cui al Capo II del decreto legislativo n. 150 del 2009. Esso è finalizzato, in particolare, alla programmazione degli obiettivi e degli indicatori di performance di efficienza e di efficacia i cui esiti dovranno essere rendicontati nella relazione di cui all’articolo 10, comma 1, lettera b), del predetto decreto legislativo. </w:t>
            </w:r>
          </w:p>
          <w:p w14:paraId="363610AF" w14:textId="72CCC33F" w:rsidR="00463041" w:rsidRPr="00A47356" w:rsidRDefault="00463041" w:rsidP="00A47356">
            <w:pPr>
              <w:pStyle w:val="Default"/>
              <w:jc w:val="both"/>
              <w:rPr>
                <w:color w:val="auto"/>
              </w:rPr>
            </w:pPr>
            <w:r w:rsidRPr="00A47356">
              <w:rPr>
                <w:color w:val="auto"/>
              </w:rPr>
              <w:t xml:space="preserve">Il Ciclo della Performance risulta </w:t>
            </w:r>
            <w:r w:rsidR="00575CCC" w:rsidRPr="00A47356">
              <w:rPr>
                <w:color w:val="auto"/>
              </w:rPr>
              <w:t xml:space="preserve">infatti </w:t>
            </w:r>
            <w:r w:rsidRPr="00A47356">
              <w:rPr>
                <w:color w:val="auto"/>
              </w:rPr>
              <w:t xml:space="preserve">disciplinato dal D. </w:t>
            </w:r>
            <w:proofErr w:type="spellStart"/>
            <w:r w:rsidRPr="00A47356">
              <w:rPr>
                <w:color w:val="auto"/>
              </w:rPr>
              <w:t>Lgs</w:t>
            </w:r>
            <w:proofErr w:type="spellEnd"/>
            <w:r w:rsidRPr="00A47356">
              <w:rPr>
                <w:color w:val="auto"/>
              </w:rPr>
              <w:t>. 27 ottobre 2009 n. 150 “Attuazione della legge 4 marzo 2009, n. 15, in materia di o</w:t>
            </w:r>
            <w:r w:rsidR="00F56063" w:rsidRPr="00A47356">
              <w:rPr>
                <w:color w:val="auto"/>
              </w:rPr>
              <w:t>ttimizzazione della produttività</w:t>
            </w:r>
            <w:r w:rsidRPr="00A47356">
              <w:rPr>
                <w:color w:val="auto"/>
              </w:rPr>
              <w:t xml:space="preserve"> del lavoro pubblico e di efficienza e trasparenza delle pubbliche amministrazioni”, tuttavia è bene ricordare che l’art. 31 (Norme per gli Enti territoriali e il Servizio Sanitario Nazionale) del suddetto D. </w:t>
            </w:r>
            <w:proofErr w:type="spellStart"/>
            <w:r w:rsidRPr="00A47356">
              <w:rPr>
                <w:color w:val="auto"/>
              </w:rPr>
              <w:t>Lgs</w:t>
            </w:r>
            <w:proofErr w:type="spellEnd"/>
            <w:r w:rsidRPr="00A47356">
              <w:rPr>
                <w:color w:val="auto"/>
              </w:rPr>
              <w:t xml:space="preserve">. n. 150/2009 nel testo così modificato dall’ </w:t>
            </w:r>
            <w:hyperlink r:id="rId12" w:history="1">
              <w:r w:rsidRPr="00A47356">
                <w:rPr>
                  <w:color w:val="auto"/>
                </w:rPr>
                <w:t xml:space="preserve">art. 17, comma 1, </w:t>
              </w:r>
              <w:proofErr w:type="spellStart"/>
              <w:r w:rsidRPr="00A47356">
                <w:rPr>
                  <w:color w:val="auto"/>
                </w:rPr>
                <w:t>lett</w:t>
              </w:r>
              <w:proofErr w:type="spellEnd"/>
              <w:r w:rsidRPr="00A47356">
                <w:rPr>
                  <w:color w:val="auto"/>
                </w:rPr>
                <w:t>. a), D.lgs. 25 maggio 2017, n. 74</w:t>
              </w:r>
            </w:hyperlink>
            <w:r w:rsidRPr="00A47356">
              <w:rPr>
                <w:color w:val="auto"/>
              </w:rPr>
              <w:t xml:space="preserve">, in vigore dal 22/06/2017, prevede che: “Le Regioni, anche per quanto concerne i propri enti e le amministrazioni del Servizio sanitario nazionale, e gli enti locali adeguano i propri ordinamenti ai principi contenuti negli articoli 17, comma 2, 18, 19, 23, commi 1 e 2, 24, commi 1 e 2, 25, 26 e 27, comma 1”. </w:t>
            </w:r>
          </w:p>
          <w:p w14:paraId="532ADBFF" w14:textId="28EAAC0E" w:rsidR="00463041" w:rsidRPr="00A47356" w:rsidRDefault="00463041" w:rsidP="00A47356">
            <w:pPr>
              <w:pStyle w:val="Default"/>
              <w:jc w:val="both"/>
              <w:rPr>
                <w:color w:val="auto"/>
              </w:rPr>
            </w:pPr>
            <w:r w:rsidRPr="00A47356">
              <w:rPr>
                <w:color w:val="auto"/>
              </w:rPr>
              <w:t xml:space="preserve">Pertanto, gli Enti Locali possono derogare agli indirizzi impartiti dal Dipartimento della Funzione Pubblica (Linee guida n. 3/2018), applicando le previsioni contenute nell’art. 169 c. 3-bis del </w:t>
            </w:r>
            <w:proofErr w:type="spellStart"/>
            <w:r w:rsidRPr="00A47356">
              <w:rPr>
                <w:color w:val="auto"/>
              </w:rPr>
              <w:t>dlgs</w:t>
            </w:r>
            <w:proofErr w:type="spellEnd"/>
            <w:r w:rsidRPr="00A47356">
              <w:rPr>
                <w:color w:val="auto"/>
              </w:rPr>
              <w:t xml:space="preserve"> 267/2000 “Testo unico delle leggi sull'ordinamento degli enti locali”, ovvero “Il PEG è deliberato in coerenza con il bilancio di previsione e con il documento unico di programmazione</w:t>
            </w:r>
            <w:r w:rsidR="00575CCC" w:rsidRPr="00A47356">
              <w:rPr>
                <w:color w:val="auto"/>
              </w:rPr>
              <w:t>”.</w:t>
            </w:r>
            <w:r w:rsidRPr="00A47356">
              <w:rPr>
                <w:color w:val="auto"/>
              </w:rPr>
              <w:t xml:space="preserve"> Il piano dettagliato degli obiettivi di cui all'art. 108, comma 1, del presente testo unico e il piano della performance di cui all'art. 10 del decreto legislativo 27 ottobre 2009, n. 150, sono unificati organicamente nel </w:t>
            </w:r>
            <w:r w:rsidR="00575CCC" w:rsidRPr="00A47356">
              <w:rPr>
                <w:color w:val="auto"/>
              </w:rPr>
              <w:t>PIAO</w:t>
            </w:r>
            <w:r w:rsidRPr="00A47356">
              <w:rPr>
                <w:color w:val="auto"/>
              </w:rPr>
              <w:t>.</w:t>
            </w:r>
          </w:p>
          <w:p w14:paraId="2E4697FC" w14:textId="77777777" w:rsidR="00463041" w:rsidRPr="00A47356" w:rsidRDefault="00463041" w:rsidP="00A47356">
            <w:pPr>
              <w:pStyle w:val="Default"/>
              <w:jc w:val="both"/>
              <w:rPr>
                <w:color w:val="auto"/>
              </w:rPr>
            </w:pPr>
            <w:r w:rsidRPr="00A47356">
              <w:rPr>
                <w:color w:val="auto"/>
              </w:rPr>
              <w:t>Le predette disposizioni legislative comportano che:</w:t>
            </w:r>
          </w:p>
          <w:p w14:paraId="654169EC" w14:textId="77777777" w:rsidR="00463041" w:rsidRPr="00A47356" w:rsidRDefault="00463041" w:rsidP="00A47356">
            <w:pPr>
              <w:pStyle w:val="Default"/>
              <w:jc w:val="both"/>
              <w:rPr>
                <w:color w:val="auto"/>
              </w:rPr>
            </w:pPr>
            <w:r w:rsidRPr="00A47356">
              <w:rPr>
                <w:color w:val="auto"/>
              </w:rPr>
              <w:t>la misurazione e la valutazione della performance delle strutture organizzative e dei dipendenti dell’Ente sia finalizzata ad ottimizzare la produttività del lavoro nonché la qualità, l’efficienza, l’integrità e la trasparenza dell’attività amministrativa alla luce dei principi contenuti nel Titolo II del decreto legislativo 27 ottobre 2009, n. 150;</w:t>
            </w:r>
          </w:p>
          <w:p w14:paraId="19897899" w14:textId="77777777" w:rsidR="00463041" w:rsidRPr="00A47356" w:rsidRDefault="00463041">
            <w:pPr>
              <w:pStyle w:val="TableParagraph"/>
              <w:numPr>
                <w:ilvl w:val="0"/>
                <w:numId w:val="3"/>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il sistema di misurazione e valutazione della performance sia altresì finalizzato alla valorizzazione del merito e al conseguente riconoscimento di meccanismi premiali ai dipendenti dell’ente, in conformità a quanto previsto dalle disposizioni contenute nei Titoli II e III del decreto legislativo 27 ottobre 2009, n. 150;</w:t>
            </w:r>
          </w:p>
          <w:p w14:paraId="49E454B5" w14:textId="401FDEED" w:rsidR="00463041" w:rsidRPr="00A47356" w:rsidRDefault="00463041">
            <w:pPr>
              <w:pStyle w:val="TableParagraph"/>
              <w:numPr>
                <w:ilvl w:val="0"/>
                <w:numId w:val="3"/>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l’amministrazione valuti annualmente la performance organizzativa e individuale </w:t>
            </w:r>
            <w:r w:rsidR="001F363F" w:rsidRPr="00A47356">
              <w:rPr>
                <w:rFonts w:ascii="Times New Roman" w:hAnsi="Times New Roman" w:cs="Times New Roman"/>
                <w:sz w:val="24"/>
                <w:szCs w:val="24"/>
                <w:lang w:val="it-IT"/>
              </w:rPr>
              <w:t xml:space="preserve">sulla base del </w:t>
            </w:r>
            <w:r w:rsidRPr="00A47356">
              <w:rPr>
                <w:rFonts w:ascii="Times New Roman" w:hAnsi="Times New Roman" w:cs="Times New Roman"/>
                <w:sz w:val="24"/>
                <w:szCs w:val="24"/>
                <w:lang w:val="it-IT"/>
              </w:rPr>
              <w:t>Regolamento per la Misurazione e Valutazione della Performance, il quale sulla base delle logiche definite dai predetti principi generali di misurazione, costituisce il Sistema di misurazione dell’Ente;</w:t>
            </w:r>
          </w:p>
          <w:p w14:paraId="57927666" w14:textId="72EEBAA2" w:rsidR="00463041" w:rsidRPr="00A47356" w:rsidRDefault="00463041">
            <w:pPr>
              <w:pStyle w:val="TableParagraph"/>
              <w:numPr>
                <w:ilvl w:val="0"/>
                <w:numId w:val="3"/>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il Nucleo di Valutazione controlli e rilevi la corretta attuazione della trasparenza e la pubblicazione sul sito web istituzionale dell’Ente di tutte le informazioni previste nel citato decreto e nei successivi DL 174 e 179 del 2012. </w:t>
            </w:r>
          </w:p>
          <w:p w14:paraId="7FE88C53" w14:textId="3A0028D4" w:rsidR="00463041" w:rsidRPr="00A47356" w:rsidRDefault="00463041" w:rsidP="00463041">
            <w:pPr>
              <w:pStyle w:val="TableParagraph"/>
              <w:spacing w:after="0" w:line="240" w:lineRule="auto"/>
              <w:ind w:left="29" w:right="12"/>
              <w:jc w:val="both"/>
              <w:rPr>
                <w:rFonts w:ascii="Times New Roman" w:hAnsi="Times New Roman" w:cs="Times New Roman"/>
                <w:sz w:val="24"/>
                <w:szCs w:val="24"/>
                <w:lang w:val="it-IT"/>
              </w:rPr>
            </w:pPr>
            <w:r w:rsidRPr="00696430">
              <w:rPr>
                <w:rFonts w:ascii="Times New Roman" w:hAnsi="Times New Roman" w:cs="Times New Roman"/>
                <w:sz w:val="24"/>
                <w:szCs w:val="24"/>
                <w:lang w:val="it-IT"/>
              </w:rPr>
              <w:t>Il Regolamento per la misurazione e valutazione della per</w:t>
            </w:r>
            <w:r w:rsidR="00D54FD8" w:rsidRPr="00696430">
              <w:rPr>
                <w:rFonts w:ascii="Times New Roman" w:hAnsi="Times New Roman" w:cs="Times New Roman"/>
                <w:sz w:val="24"/>
                <w:szCs w:val="24"/>
                <w:lang w:val="it-IT"/>
              </w:rPr>
              <w:t>formance vigente</w:t>
            </w:r>
            <w:r w:rsidR="00C164C1">
              <w:rPr>
                <w:rFonts w:ascii="Times New Roman" w:hAnsi="Times New Roman" w:cs="Times New Roman"/>
                <w:sz w:val="24"/>
                <w:szCs w:val="24"/>
                <w:lang w:val="it-IT"/>
              </w:rPr>
              <w:t>,</w:t>
            </w:r>
            <w:r w:rsidRPr="00A47356">
              <w:rPr>
                <w:rFonts w:ascii="Times New Roman" w:hAnsi="Times New Roman" w:cs="Times New Roman"/>
                <w:sz w:val="24"/>
                <w:szCs w:val="24"/>
                <w:lang w:val="it-IT"/>
              </w:rPr>
              <w:t xml:space="preserve"> recepisce questi principi con l’obiettivo di promuovere la cultura del merito ed ottimizzare l’azione amministrativa, in particolare le finalità della misurazione e valutazione della performance risultano essere principalmente le seguenti: </w:t>
            </w:r>
          </w:p>
          <w:p w14:paraId="175C4E02"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riformulare e comunicare gli obiettivi strategici e operativi; </w:t>
            </w:r>
          </w:p>
          <w:p w14:paraId="4B294DF6"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verificare che gli obiettivi strategici e operativi siano stati conseguiti; </w:t>
            </w:r>
          </w:p>
          <w:p w14:paraId="0AA0A8CB"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informare e guidare i processi decisionali;</w:t>
            </w:r>
          </w:p>
          <w:p w14:paraId="50781FBA"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gestire più efficacemente le risorse ed i processi organizzativi; </w:t>
            </w:r>
          </w:p>
          <w:p w14:paraId="2B661450"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influenzare e valutare i comportamenti di gruppi ed individui; </w:t>
            </w:r>
          </w:p>
          <w:p w14:paraId="06261091" w14:textId="30D48B08"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rafforzare la responsabilità a diversi livelli gerarchici; </w:t>
            </w:r>
          </w:p>
          <w:p w14:paraId="7D56336F" w14:textId="77777777" w:rsidR="00463041" w:rsidRPr="00A47356" w:rsidRDefault="00463041">
            <w:pPr>
              <w:pStyle w:val="TableParagraph"/>
              <w:numPr>
                <w:ilvl w:val="0"/>
                <w:numId w:val="4"/>
              </w:numPr>
              <w:spacing w:after="0" w:line="240" w:lineRule="auto"/>
              <w:ind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incoraggiare il miglioramento continuo e l’apprendimento organizzativo.</w:t>
            </w:r>
          </w:p>
          <w:p w14:paraId="6F002255" w14:textId="32F9E477" w:rsidR="00463041" w:rsidRPr="00A47356" w:rsidRDefault="00463041" w:rsidP="00463041">
            <w:pPr>
              <w:pStyle w:val="TableParagraph"/>
              <w:spacing w:after="0" w:line="240" w:lineRule="auto"/>
              <w:ind w:left="29"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Il Sistema di misurazione e valutazione della performance costituisce quindi uno strumento essenziale per il miglioramento dei servizi pubblici e svolge un ruolo fondamentale nella definizione e nella verifica del raggiungimento degli obiettivi dell’amministrazione in relazione a specifiche esigenze della collettività, consentendo una migliore capacità di decisione da parte delle autorità competenti in ordine all’allocazione delle risorse, con riduzione di sprechi e inefficienze. In riferimento alle finalità sopradescritte, il Piano degli Obiettivi riveste un ruolo cruciale, gli obiettivi che vengono scelti </w:t>
            </w:r>
            <w:r w:rsidR="00D6060C" w:rsidRPr="00A47356">
              <w:rPr>
                <w:rFonts w:ascii="Times New Roman" w:hAnsi="Times New Roman" w:cs="Times New Roman"/>
                <w:sz w:val="24"/>
                <w:szCs w:val="24"/>
                <w:lang w:val="it-IT"/>
              </w:rPr>
              <w:t xml:space="preserve">ed </w:t>
            </w:r>
            <w:r w:rsidRPr="00A47356">
              <w:rPr>
                <w:rFonts w:ascii="Times New Roman" w:hAnsi="Times New Roman" w:cs="Times New Roman"/>
                <w:sz w:val="24"/>
                <w:szCs w:val="24"/>
                <w:lang w:val="it-IT"/>
              </w:rPr>
              <w:t>assegnati devono essere appropriati, sfidanti e misurabili, il piano deve configurarsi come un documento strategicamente rilevante e comprensibile, deve essere ispirato ai principi di trasparenza, immediata intelligibilità, veridicità e verificabilità dei contenuti, partecipazione e coerenza interna ed esterna.</w:t>
            </w:r>
          </w:p>
          <w:p w14:paraId="74479F16" w14:textId="30AAF08E" w:rsidR="007F1CAF" w:rsidRPr="00A47356" w:rsidRDefault="00463041" w:rsidP="00463041">
            <w:pPr>
              <w:pStyle w:val="TableParagraph"/>
              <w:spacing w:after="0" w:line="240" w:lineRule="auto"/>
              <w:ind w:left="29" w:right="12"/>
              <w:jc w:val="both"/>
              <w:rPr>
                <w:rFonts w:ascii="Times New Roman" w:hAnsi="Times New Roman" w:cs="Times New Roman"/>
                <w:sz w:val="24"/>
                <w:szCs w:val="24"/>
                <w:lang w:val="it-IT"/>
              </w:rPr>
            </w:pPr>
            <w:r w:rsidRPr="00A47356">
              <w:rPr>
                <w:rFonts w:ascii="Times New Roman" w:hAnsi="Times New Roman" w:cs="Times New Roman"/>
                <w:sz w:val="24"/>
                <w:szCs w:val="24"/>
                <w:lang w:val="it-IT"/>
              </w:rPr>
              <w:t xml:space="preserve">L’analisi della Performance espressa dall’Ente può essere articolata in due diversi momenti tra loro fortemente connessi, la Programmazione degli Obiettivi e la Valutazione che rappresentano le due facce della stessa </w:t>
            </w:r>
            <w:r w:rsidR="001D14B8" w:rsidRPr="00A47356">
              <w:rPr>
                <w:rFonts w:ascii="Times New Roman" w:hAnsi="Times New Roman" w:cs="Times New Roman"/>
                <w:sz w:val="24"/>
                <w:szCs w:val="24"/>
                <w:lang w:val="it-IT"/>
              </w:rPr>
              <w:t>medaglia, infatti,</w:t>
            </w:r>
            <w:r w:rsidRPr="00A47356">
              <w:rPr>
                <w:rFonts w:ascii="Times New Roman" w:hAnsi="Times New Roman" w:cs="Times New Roman"/>
                <w:sz w:val="24"/>
                <w:szCs w:val="24"/>
                <w:lang w:val="it-IT"/>
              </w:rPr>
              <w:t xml:space="preserve"> non si può parlare di Controllo senza una adeguata Programmazione. </w:t>
            </w:r>
          </w:p>
        </w:tc>
      </w:tr>
      <w:tr w:rsidR="003608C5" w:rsidRPr="00B023AB" w14:paraId="05F6399C" w14:textId="77777777" w:rsidTr="00B75EDB">
        <w:trPr>
          <w:trHeight w:val="731"/>
        </w:trPr>
        <w:tc>
          <w:tcPr>
            <w:tcW w:w="5000" w:type="pct"/>
          </w:tcPr>
          <w:p w14:paraId="096AB6A1" w14:textId="77777777" w:rsidR="000F45CF" w:rsidRDefault="003608C5" w:rsidP="00821AD0">
            <w:pPr>
              <w:pStyle w:val="TableParagraph"/>
              <w:spacing w:after="0" w:line="240" w:lineRule="auto"/>
              <w:jc w:val="both"/>
              <w:rPr>
                <w:rFonts w:ascii="Times New Roman" w:hAnsi="Times New Roman" w:cs="Times New Roman"/>
                <w:color w:val="FF0000"/>
                <w:sz w:val="24"/>
                <w:szCs w:val="24"/>
                <w:lang w:val="it-IT"/>
              </w:rPr>
            </w:pPr>
            <w:r w:rsidRPr="007E3FD0">
              <w:rPr>
                <w:rFonts w:cstheme="minorHAnsi"/>
                <w:b/>
                <w:bCs/>
                <w:sz w:val="24"/>
                <w:szCs w:val="24"/>
                <w:lang w:val="it-IT"/>
              </w:rPr>
              <w:t>Performance:</w:t>
            </w:r>
            <w:r w:rsidR="00C34187" w:rsidRPr="00EB1EAF">
              <w:rPr>
                <w:rFonts w:cstheme="minorHAnsi"/>
                <w:b/>
                <w:bCs/>
                <w:color w:val="FF0000"/>
                <w:sz w:val="24"/>
                <w:szCs w:val="24"/>
                <w:lang w:val="it-IT"/>
              </w:rPr>
              <w:t xml:space="preserve"> </w:t>
            </w:r>
            <w:r w:rsidR="00544307" w:rsidRPr="00C164C1">
              <w:rPr>
                <w:rFonts w:ascii="Times New Roman" w:hAnsi="Times New Roman" w:cs="Times New Roman"/>
                <w:sz w:val="24"/>
                <w:szCs w:val="24"/>
                <w:lang w:val="it-IT"/>
              </w:rPr>
              <w:t>L</w:t>
            </w:r>
            <w:r w:rsidR="007E5FEC" w:rsidRPr="00C164C1">
              <w:rPr>
                <w:rFonts w:ascii="Times New Roman" w:hAnsi="Times New Roman" w:cs="Times New Roman"/>
                <w:sz w:val="24"/>
                <w:szCs w:val="24"/>
                <w:lang w:val="it-IT"/>
              </w:rPr>
              <w:t>e</w:t>
            </w:r>
            <w:r w:rsidR="00C34187" w:rsidRPr="00C164C1">
              <w:rPr>
                <w:rFonts w:ascii="Times New Roman" w:hAnsi="Times New Roman" w:cs="Times New Roman"/>
                <w:sz w:val="24"/>
                <w:szCs w:val="24"/>
                <w:lang w:val="it-IT"/>
              </w:rPr>
              <w:t xml:space="preserve"> schede</w:t>
            </w:r>
            <w:r w:rsidR="007E5FEC" w:rsidRPr="00C164C1">
              <w:rPr>
                <w:rFonts w:ascii="Times New Roman" w:hAnsi="Times New Roman" w:cs="Times New Roman"/>
                <w:sz w:val="24"/>
                <w:szCs w:val="24"/>
                <w:lang w:val="it-IT"/>
              </w:rPr>
              <w:t xml:space="preserve"> relative agli </w:t>
            </w:r>
            <w:r w:rsidR="00C34187" w:rsidRPr="00C164C1">
              <w:rPr>
                <w:rFonts w:ascii="Times New Roman" w:hAnsi="Times New Roman" w:cs="Times New Roman"/>
                <w:sz w:val="24"/>
                <w:szCs w:val="24"/>
                <w:lang w:val="it-IT"/>
              </w:rPr>
              <w:t xml:space="preserve">obiettivi del </w:t>
            </w:r>
            <w:r w:rsidRPr="00C164C1">
              <w:rPr>
                <w:rFonts w:ascii="Times New Roman" w:hAnsi="Times New Roman" w:cs="Times New Roman"/>
                <w:sz w:val="24"/>
                <w:szCs w:val="24"/>
                <w:lang w:val="it-IT"/>
              </w:rPr>
              <w:t>Piano della Performance per il triennio 202</w:t>
            </w:r>
            <w:r w:rsidR="009955FF" w:rsidRPr="00C164C1">
              <w:rPr>
                <w:rFonts w:ascii="Times New Roman" w:hAnsi="Times New Roman" w:cs="Times New Roman"/>
                <w:sz w:val="24"/>
                <w:szCs w:val="24"/>
                <w:lang w:val="it-IT"/>
              </w:rPr>
              <w:t>6</w:t>
            </w:r>
            <w:r w:rsidRPr="00C164C1">
              <w:rPr>
                <w:rFonts w:ascii="Times New Roman" w:hAnsi="Times New Roman" w:cs="Times New Roman"/>
                <w:sz w:val="24"/>
                <w:szCs w:val="24"/>
                <w:lang w:val="it-IT"/>
              </w:rPr>
              <w:t>-202</w:t>
            </w:r>
            <w:r w:rsidR="00E84108" w:rsidRPr="00C164C1">
              <w:rPr>
                <w:rFonts w:ascii="Times New Roman" w:hAnsi="Times New Roman" w:cs="Times New Roman"/>
                <w:sz w:val="24"/>
                <w:szCs w:val="24"/>
                <w:lang w:val="it-IT"/>
              </w:rPr>
              <w:t>8</w:t>
            </w:r>
            <w:r w:rsidR="00544307" w:rsidRPr="00C164C1">
              <w:rPr>
                <w:rFonts w:ascii="Times New Roman" w:hAnsi="Times New Roman" w:cs="Times New Roman"/>
                <w:sz w:val="24"/>
                <w:szCs w:val="24"/>
                <w:lang w:val="it-IT"/>
              </w:rPr>
              <w:t xml:space="preserve"> sono</w:t>
            </w:r>
            <w:r w:rsidR="008C4F81" w:rsidRPr="00C164C1">
              <w:rPr>
                <w:rFonts w:ascii="Times New Roman" w:hAnsi="Times New Roman" w:cs="Times New Roman"/>
                <w:sz w:val="24"/>
                <w:szCs w:val="24"/>
                <w:lang w:val="it-IT"/>
              </w:rPr>
              <w:t xml:space="preserve"> </w:t>
            </w:r>
            <w:r w:rsidR="00C34187" w:rsidRPr="00C164C1">
              <w:rPr>
                <w:rFonts w:ascii="Times New Roman" w:hAnsi="Times New Roman" w:cs="Times New Roman"/>
                <w:sz w:val="24"/>
                <w:szCs w:val="24"/>
                <w:lang w:val="it-IT"/>
              </w:rPr>
              <w:t xml:space="preserve">allegate </w:t>
            </w:r>
            <w:r w:rsidR="00C164C1" w:rsidRPr="00C164C1">
              <w:rPr>
                <w:rFonts w:ascii="Times New Roman" w:hAnsi="Times New Roman" w:cs="Times New Roman"/>
                <w:sz w:val="24"/>
                <w:szCs w:val="24"/>
                <w:lang w:val="it-IT"/>
              </w:rPr>
              <w:t>al presente documento – Area Amministrativa – Area Tecnica – Area Finanziaria</w:t>
            </w:r>
            <w:r w:rsidR="00C164C1">
              <w:rPr>
                <w:rFonts w:ascii="Times New Roman" w:hAnsi="Times New Roman" w:cs="Times New Roman"/>
                <w:color w:val="FF0000"/>
                <w:sz w:val="24"/>
                <w:szCs w:val="24"/>
                <w:lang w:val="it-IT"/>
              </w:rPr>
              <w:t>.</w:t>
            </w:r>
          </w:p>
          <w:p w14:paraId="207D329D" w14:textId="41AAC996" w:rsidR="000360C7" w:rsidRPr="000360C7" w:rsidRDefault="000360C7" w:rsidP="000360C7">
            <w:pPr>
              <w:pStyle w:val="Default"/>
              <w:jc w:val="both"/>
              <w:rPr>
                <w:bCs/>
                <w:color w:val="auto"/>
              </w:rPr>
            </w:pPr>
            <w:r w:rsidRPr="000360C7">
              <w:rPr>
                <w:bCs/>
                <w:color w:val="auto"/>
              </w:rPr>
              <w:t>Ai Responsabili</w:t>
            </w:r>
            <w:r>
              <w:rPr>
                <w:bCs/>
                <w:color w:val="auto"/>
              </w:rPr>
              <w:t xml:space="preserve"> – Funzionari EQ-</w:t>
            </w:r>
            <w:r w:rsidRPr="000360C7">
              <w:rPr>
                <w:bCs/>
                <w:color w:val="auto"/>
              </w:rPr>
              <w:t xml:space="preserve"> continua ad essere stabilmente assegnato, in attuazione della disciplina introdotta dall’art. 4-bis, c. 2, D.L. n. 13/2023, l’obiettivo trasversale denominato “Rispetto dei termini di pagamento Anni 2026-2027-2028</w:t>
            </w:r>
            <w:r>
              <w:rPr>
                <w:bCs/>
                <w:color w:val="auto"/>
              </w:rPr>
              <w:t xml:space="preserve">” </w:t>
            </w:r>
          </w:p>
          <w:p w14:paraId="6101325E" w14:textId="663B3B9C" w:rsidR="000360C7" w:rsidRPr="00A24527" w:rsidRDefault="000360C7" w:rsidP="00821AD0">
            <w:pPr>
              <w:pStyle w:val="TableParagraph"/>
              <w:spacing w:after="0" w:line="240" w:lineRule="auto"/>
              <w:jc w:val="both"/>
              <w:rPr>
                <w:rFonts w:cstheme="minorHAnsi"/>
                <w:sz w:val="24"/>
                <w:szCs w:val="24"/>
                <w:lang w:val="it-IT"/>
              </w:rPr>
            </w:pPr>
          </w:p>
        </w:tc>
      </w:tr>
    </w:tbl>
    <w:p w14:paraId="09A18978" w14:textId="77777777" w:rsidR="000F45CF" w:rsidRPr="00A24527" w:rsidRDefault="000F45CF" w:rsidP="0035384D">
      <w:pPr>
        <w:spacing w:line="240" w:lineRule="auto"/>
        <w:rPr>
          <w:rFonts w:cstheme="minorHAnsi"/>
          <w:b/>
          <w:bCs/>
          <w:sz w:val="24"/>
          <w:szCs w:val="24"/>
          <w:lang w:val="it-IT"/>
        </w:rPr>
      </w:pPr>
    </w:p>
    <w:p w14:paraId="21D9AC2B" w14:textId="77777777" w:rsidR="008A4B9B" w:rsidRPr="00A24527" w:rsidRDefault="008A4B9B" w:rsidP="0035384D">
      <w:pPr>
        <w:spacing w:line="240" w:lineRule="auto"/>
        <w:rPr>
          <w:rFonts w:cstheme="minorHAnsi"/>
          <w:sz w:val="24"/>
          <w:szCs w:val="24"/>
          <w:lang w:val="it-IT"/>
        </w:rPr>
      </w:pPr>
    </w:p>
    <w:p w14:paraId="683B41A7" w14:textId="22A71FD3" w:rsidR="008A4B9B" w:rsidRDefault="008A4B9B" w:rsidP="0035384D">
      <w:pPr>
        <w:spacing w:line="240" w:lineRule="auto"/>
        <w:rPr>
          <w:rFonts w:cstheme="minorHAnsi"/>
          <w:sz w:val="24"/>
          <w:szCs w:val="24"/>
          <w:lang w:val="it-IT"/>
        </w:rPr>
      </w:pPr>
    </w:p>
    <w:p w14:paraId="007CB1AE" w14:textId="5F1326E8" w:rsidR="00D617AC" w:rsidRDefault="00D617AC" w:rsidP="0035384D">
      <w:pPr>
        <w:spacing w:line="240" w:lineRule="auto"/>
        <w:rPr>
          <w:rFonts w:cstheme="minorHAnsi"/>
          <w:sz w:val="24"/>
          <w:szCs w:val="24"/>
          <w:lang w:val="it-IT"/>
        </w:rPr>
      </w:pPr>
    </w:p>
    <w:p w14:paraId="7CC87BDA" w14:textId="5BAC2FA0" w:rsidR="00D617AC" w:rsidRDefault="00D617AC" w:rsidP="0035384D">
      <w:pPr>
        <w:spacing w:line="240" w:lineRule="auto"/>
        <w:rPr>
          <w:rFonts w:cstheme="minorHAnsi"/>
          <w:sz w:val="24"/>
          <w:szCs w:val="24"/>
          <w:lang w:val="it-IT"/>
        </w:rPr>
      </w:pPr>
    </w:p>
    <w:p w14:paraId="77ABFA71" w14:textId="77777777" w:rsidR="00D617AC" w:rsidRPr="00A24527" w:rsidRDefault="00D617AC" w:rsidP="0035384D">
      <w:pPr>
        <w:spacing w:line="240" w:lineRule="auto"/>
        <w:rPr>
          <w:rFonts w:cstheme="minorHAnsi"/>
          <w:sz w:val="24"/>
          <w:szCs w:val="24"/>
          <w:lang w:val="it-IT"/>
        </w:rPr>
      </w:pPr>
    </w:p>
    <w:tbl>
      <w:tblPr>
        <w:tblStyle w:val="TableNormal"/>
        <w:tblW w:w="49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78"/>
      </w:tblGrid>
      <w:tr w:rsidR="00D617AC" w:rsidRPr="00B023AB" w14:paraId="0387D857" w14:textId="77777777" w:rsidTr="00261D8F">
        <w:trPr>
          <w:trHeight w:val="286"/>
        </w:trPr>
        <w:tc>
          <w:tcPr>
            <w:tcW w:w="5000" w:type="pct"/>
            <w:shd w:val="clear" w:color="auto" w:fill="FFC000"/>
          </w:tcPr>
          <w:p w14:paraId="1976F453" w14:textId="4C1F2E1B" w:rsidR="00D617AC" w:rsidRPr="00442E03" w:rsidRDefault="00D617AC" w:rsidP="00D617AC">
            <w:pPr>
              <w:pStyle w:val="Titolo2"/>
              <w:jc w:val="left"/>
              <w:rPr>
                <w:rFonts w:ascii="Times New Roman" w:hAnsi="Times New Roman" w:cs="Times New Roman"/>
                <w:b/>
                <w:bCs/>
                <w:sz w:val="24"/>
                <w:szCs w:val="24"/>
                <w:lang w:val="it-IT"/>
              </w:rPr>
            </w:pPr>
            <w:bookmarkStart w:id="11" w:name="_Toc164071140"/>
            <w:r w:rsidRPr="00442E03">
              <w:rPr>
                <w:rFonts w:ascii="Times New Roman" w:hAnsi="Times New Roman" w:cs="Times New Roman"/>
                <w:b/>
                <w:bCs/>
                <w:sz w:val="24"/>
                <w:szCs w:val="24"/>
                <w:lang w:val="it-IT"/>
              </w:rPr>
              <w:t xml:space="preserve">2.2.1 Piano delle azioni positive in </w:t>
            </w:r>
            <w:r w:rsidR="009955FF" w:rsidRPr="00442E03">
              <w:rPr>
                <w:rFonts w:ascii="Times New Roman" w:hAnsi="Times New Roman" w:cs="Times New Roman"/>
                <w:b/>
                <w:bCs/>
                <w:sz w:val="24"/>
                <w:szCs w:val="24"/>
                <w:lang w:val="it-IT"/>
              </w:rPr>
              <w:t>materia di pari opportunità 2026</w:t>
            </w:r>
            <w:r w:rsidRPr="00442E03">
              <w:rPr>
                <w:rFonts w:ascii="Times New Roman" w:hAnsi="Times New Roman" w:cs="Times New Roman"/>
                <w:b/>
                <w:bCs/>
                <w:sz w:val="24"/>
                <w:szCs w:val="24"/>
                <w:lang w:val="it-IT"/>
              </w:rPr>
              <w:t>-202</w:t>
            </w:r>
            <w:bookmarkEnd w:id="11"/>
            <w:r w:rsidR="009955FF" w:rsidRPr="00442E03">
              <w:rPr>
                <w:rFonts w:ascii="Times New Roman" w:hAnsi="Times New Roman" w:cs="Times New Roman"/>
                <w:b/>
                <w:bCs/>
                <w:sz w:val="24"/>
                <w:szCs w:val="24"/>
                <w:lang w:val="it-IT"/>
              </w:rPr>
              <w:t>8</w:t>
            </w:r>
          </w:p>
        </w:tc>
      </w:tr>
      <w:tr w:rsidR="00D617AC" w:rsidRPr="00B023AB" w14:paraId="53090FDF" w14:textId="77777777" w:rsidTr="00261D8F">
        <w:trPr>
          <w:trHeight w:val="569"/>
        </w:trPr>
        <w:tc>
          <w:tcPr>
            <w:tcW w:w="5000" w:type="pct"/>
            <w:vMerge w:val="restart"/>
          </w:tcPr>
          <w:p w14:paraId="7184ED2B"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La Legge 10 aprile 1991 n. 125 “Azioni positive per la realizzazione della parità uomo-donna nel Lavoro” (ora abrogata dal </w:t>
            </w:r>
            <w:proofErr w:type="spellStart"/>
            <w:proofErr w:type="gramStart"/>
            <w:r w:rsidRPr="00442E03">
              <w:rPr>
                <w:rFonts w:ascii="Times New Roman" w:eastAsia="Times New Roman" w:hAnsi="Times New Roman" w:cs="Times New Roman"/>
                <w:sz w:val="24"/>
                <w:szCs w:val="24"/>
                <w:lang w:val="it-IT" w:eastAsia="it-IT"/>
              </w:rPr>
              <w:t>D.Lgs</w:t>
            </w:r>
            <w:proofErr w:type="gramEnd"/>
            <w:r w:rsidRPr="00442E03">
              <w:rPr>
                <w:rFonts w:ascii="Times New Roman" w:eastAsia="Times New Roman" w:hAnsi="Times New Roman" w:cs="Times New Roman"/>
                <w:sz w:val="24"/>
                <w:szCs w:val="24"/>
                <w:lang w:val="it-IT" w:eastAsia="it-IT"/>
              </w:rPr>
              <w:t>.</w:t>
            </w:r>
            <w:proofErr w:type="spellEnd"/>
            <w:r w:rsidRPr="00442E03">
              <w:rPr>
                <w:rFonts w:ascii="Times New Roman" w:eastAsia="Times New Roman" w:hAnsi="Times New Roman" w:cs="Times New Roman"/>
                <w:sz w:val="24"/>
                <w:szCs w:val="24"/>
                <w:lang w:val="it-IT" w:eastAsia="it-IT"/>
              </w:rPr>
              <w:t xml:space="preserve"> n. 198/2006 “Codice delle pari opportunità tra uomo e donna”, in cui è quasi integralmente confluita) rappresenta una svolta fondamentale nelle politiche in favore delle donne.</w:t>
            </w:r>
          </w:p>
          <w:p w14:paraId="138B8369"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Le azioni positive sono misure temporanee speciali in deroga al principio di uguaglianza formale e mirano a rimuovere gli ostacoli alla piena ed effettiva parità di opportunità tra uomo e donna. Detti piani, fra l'altro, al fine di promuovere l'inserimento delle donne nei settori e nei livelli professionali nei quali esse sono sottorappresentate, ai sensi dell'articolo 42, comma 2, lettera d), favoriscono il riequilibrio della presenza femminile nelle attività e nelle posizioni gerarchiche ove sussiste un divario fra generi non inferiore a due terzi.</w:t>
            </w:r>
          </w:p>
          <w:p w14:paraId="6A3CFF20"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Sono misure preferenziali per porre rimedio agli effetti sfavorevoli indotti dalle discriminazioni, evitare eventuali svantaggi e riequilibrare la presenza femminile nel mondo del lavoro.</w:t>
            </w:r>
          </w:p>
          <w:p w14:paraId="4114605E"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Inoltre la Direttiva 23/5/2007 "Misure per attuare la parità e pari opportunità tra uomini e donne nelle Amministrazioni Pubbliche", richiamando la Direttiva del Parlamento e del Consiglio Europeo 2006/54/CE, indica come sia importante il ruolo che le Amministrazioni Pubbliche ricoprono nello svolgere una attività positiva e propositiva per l'attuazione di tali principi.</w:t>
            </w:r>
          </w:p>
          <w:p w14:paraId="45C1C5A6"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Il </w:t>
            </w:r>
            <w:proofErr w:type="spellStart"/>
            <w:proofErr w:type="gramStart"/>
            <w:r w:rsidRPr="00442E03">
              <w:rPr>
                <w:rFonts w:ascii="Times New Roman" w:eastAsia="Times New Roman" w:hAnsi="Times New Roman" w:cs="Times New Roman"/>
                <w:sz w:val="24"/>
                <w:szCs w:val="24"/>
                <w:lang w:val="it-IT" w:eastAsia="it-IT"/>
              </w:rPr>
              <w:t>D.Lgs</w:t>
            </w:r>
            <w:proofErr w:type="gramEnd"/>
            <w:r w:rsidRPr="00442E03">
              <w:rPr>
                <w:rFonts w:ascii="Times New Roman" w:eastAsia="Times New Roman" w:hAnsi="Times New Roman" w:cs="Times New Roman"/>
                <w:sz w:val="24"/>
                <w:szCs w:val="24"/>
                <w:lang w:val="it-IT" w:eastAsia="it-IT"/>
              </w:rPr>
              <w:t>.</w:t>
            </w:r>
            <w:proofErr w:type="spellEnd"/>
            <w:r w:rsidRPr="00442E03">
              <w:rPr>
                <w:rFonts w:ascii="Times New Roman" w:eastAsia="Times New Roman" w:hAnsi="Times New Roman" w:cs="Times New Roman"/>
                <w:sz w:val="24"/>
                <w:szCs w:val="24"/>
                <w:lang w:val="it-IT" w:eastAsia="it-IT"/>
              </w:rPr>
              <w:t xml:space="preserve"> 11 aprile 2006 n. 198, all’art. 48, prevede che ai sensi degli articoli 1, comma 1, lettera c), 7, comma 1 e 57, comma 1 del Decreto Legislativo 30 marzo 2001 n. 165, le Amministrazioni dello Stato, anche ad ordinamento autonomo, le Regioni, le Province, i Comuni e gli altri Enti pubblici non economici predispongono piani di azioni positive tendenti ad assicurare, nel loro ambito rispettivo, la rimozione degli ostacoli che, di fatto, impediscono la piena realizzazione di pari opportunità di lavoro e nel lavoro tra uomini e donne.</w:t>
            </w:r>
          </w:p>
          <w:p w14:paraId="35C8406E"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Detti piani, tra l’altro, al fine di promuovere l’inserimento delle donne nei settori e nei livelli professionali nei quali esse sono sottorappresentate, ai sensi dell’art. 42, comma 2, lettera d), favoriscono il riequilibrio della presenza femminile nelle attività e nelle posizioni gerarchiche ove sussista un divario tra generi non inferiore a due terzi.</w:t>
            </w:r>
          </w:p>
          <w:p w14:paraId="5E5C8E9B"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I Piani di cui al presente provvedimento hanno durata triennale”.</w:t>
            </w:r>
          </w:p>
          <w:p w14:paraId="1FD7B790"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L’obbligo normativo, come sopra espresso, prima contenuto nell’art. 7, comma 5, del </w:t>
            </w:r>
            <w:proofErr w:type="spellStart"/>
            <w:proofErr w:type="gramStart"/>
            <w:r w:rsidRPr="00442E03">
              <w:rPr>
                <w:rFonts w:ascii="Times New Roman" w:eastAsia="Times New Roman" w:hAnsi="Times New Roman" w:cs="Times New Roman"/>
                <w:sz w:val="24"/>
                <w:szCs w:val="24"/>
                <w:lang w:val="it-IT" w:eastAsia="it-IT"/>
              </w:rPr>
              <w:t>D.Lgs</w:t>
            </w:r>
            <w:proofErr w:type="gramEnd"/>
            <w:r w:rsidRPr="00442E03">
              <w:rPr>
                <w:rFonts w:ascii="Times New Roman" w:eastAsia="Times New Roman" w:hAnsi="Times New Roman" w:cs="Times New Roman"/>
                <w:sz w:val="24"/>
                <w:szCs w:val="24"/>
                <w:lang w:val="it-IT" w:eastAsia="it-IT"/>
              </w:rPr>
              <w:t>.</w:t>
            </w:r>
            <w:proofErr w:type="spellEnd"/>
            <w:r w:rsidRPr="00442E03">
              <w:rPr>
                <w:rFonts w:ascii="Times New Roman" w:eastAsia="Times New Roman" w:hAnsi="Times New Roman" w:cs="Times New Roman"/>
                <w:sz w:val="24"/>
                <w:szCs w:val="24"/>
                <w:lang w:val="it-IT" w:eastAsia="it-IT"/>
              </w:rPr>
              <w:t xml:space="preserve"> n. 196/2000 (ora abrogato dal </w:t>
            </w:r>
            <w:proofErr w:type="spellStart"/>
            <w:proofErr w:type="gramStart"/>
            <w:r w:rsidRPr="00442E03">
              <w:rPr>
                <w:rFonts w:ascii="Times New Roman" w:eastAsia="Times New Roman" w:hAnsi="Times New Roman" w:cs="Times New Roman"/>
                <w:sz w:val="24"/>
                <w:szCs w:val="24"/>
                <w:lang w:val="it-IT" w:eastAsia="it-IT"/>
              </w:rPr>
              <w:t>D.Lgs</w:t>
            </w:r>
            <w:proofErr w:type="gramEnd"/>
            <w:r w:rsidRPr="00442E03">
              <w:rPr>
                <w:rFonts w:ascii="Times New Roman" w:eastAsia="Times New Roman" w:hAnsi="Times New Roman" w:cs="Times New Roman"/>
                <w:sz w:val="24"/>
                <w:szCs w:val="24"/>
                <w:lang w:val="it-IT" w:eastAsia="it-IT"/>
              </w:rPr>
              <w:t>.</w:t>
            </w:r>
            <w:proofErr w:type="spellEnd"/>
            <w:r w:rsidRPr="00442E03">
              <w:rPr>
                <w:rFonts w:ascii="Times New Roman" w:eastAsia="Times New Roman" w:hAnsi="Times New Roman" w:cs="Times New Roman"/>
                <w:sz w:val="24"/>
                <w:szCs w:val="24"/>
                <w:lang w:val="it-IT" w:eastAsia="it-IT"/>
              </w:rPr>
              <w:t xml:space="preserve"> n. 198/2006 ed in questo quasi integralmente confluito) verrà formulato dal Comune attraverso le seguenti azioni positive:</w:t>
            </w:r>
          </w:p>
          <w:p w14:paraId="31A9CE54"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Azione 1. Assicurare, nelle commissioni di concorso e selezione, la presenza di almeno un terzo dei componenti di sesso femminile;</w:t>
            </w:r>
          </w:p>
          <w:p w14:paraId="5A5D3D23"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Azione 2. Redazione di bandi di concorso/selezione in cui sia richiamato espressamente il rispetto della normativa in tema di pari opportunità e sia contemplato l’utilizzo sia del genere maschile che di quello femminile.</w:t>
            </w:r>
          </w:p>
          <w:p w14:paraId="45FF52A3"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Azione 3. Favorire la partecipazione del personale di sesso femminile ai corsi/seminari di formazione e di aggiornamento, anche attraverso una preventiva analisi di particolari esigenze riferite al ruolo tradizionalmente svolto dalle donne lavoratrici in seno alla famiglia, in modo da trovare soluzioni operative atte a conciliare le esigenze di cui sopra con quelle formative/professionali;</w:t>
            </w:r>
          </w:p>
          <w:p w14:paraId="6F1218C5"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Azione 4. Favorire il reinserimento lavorativo del personale che rientra dal congedo di maternità o dal congedo di paternità o da congedo parentale o da assenza prolungata dovuta ad esigenze familiari sia attraverso l’affiancamento da parte del Responsabile di Servizio o di chi ha sostituito la persona assente, sia attraverso la predisposizione di apposite iniziative formative per colmare le eventuali lacune.</w:t>
            </w:r>
          </w:p>
          <w:p w14:paraId="244D2A70"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 Azione 5. In presenza di particolari esigenze dovute a documentata necessità di assistenza e cura nei confronti di disabili, anziani, minori e su richiesta del personale interessato potranno essere definite forme di flessibilità orarie per periodi di tempo limitati. </w:t>
            </w:r>
          </w:p>
          <w:p w14:paraId="3F61E1AE"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Azione 6. Effettuazione periodica di informativa ai dipendenti sulla normativa e sulle iniziative in tema di pari opportunità.</w:t>
            </w:r>
          </w:p>
          <w:p w14:paraId="291BA5A2" w14:textId="77777777"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La realizzazione del Piano terrà conto della struttura organizzativa del Comune, che vede allo stato attuale nella sua totalità una quasi sostanziale parità di sessi, con prevalenza di quello femminile.</w:t>
            </w:r>
          </w:p>
          <w:p w14:paraId="24ADEE07" w14:textId="6D378C7A" w:rsidR="00261D8F" w:rsidRPr="00442E03" w:rsidRDefault="00261D8F" w:rsidP="00261D8F">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La situazione del personale in servizio a tempo indeterminato, infatti, è la seguente: </w:t>
            </w:r>
          </w:p>
          <w:p w14:paraId="7DAA9FDB"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r w:rsidRPr="00442E03">
              <w:rPr>
                <w:rFonts w:ascii="Times New Roman" w:eastAsia="Times New Roman" w:hAnsi="Times New Roman" w:cs="Times New Roman"/>
                <w:b/>
                <w:bCs/>
                <w:sz w:val="24"/>
                <w:szCs w:val="24"/>
                <w:lang w:val="it-IT" w:eastAsia="it-IT"/>
              </w:rPr>
              <w:t xml:space="preserve">Lavoratori </w:t>
            </w:r>
            <w:proofErr w:type="spellStart"/>
            <w:r w:rsidRPr="00442E03">
              <w:rPr>
                <w:rFonts w:ascii="Times New Roman" w:eastAsia="Times New Roman" w:hAnsi="Times New Roman" w:cs="Times New Roman"/>
                <w:b/>
                <w:bCs/>
                <w:sz w:val="24"/>
                <w:szCs w:val="24"/>
                <w:lang w:val="it-IT" w:eastAsia="it-IT"/>
              </w:rPr>
              <w:t>Cat</w:t>
            </w:r>
            <w:proofErr w:type="spellEnd"/>
            <w:r w:rsidRPr="00442E03">
              <w:rPr>
                <w:rFonts w:ascii="Times New Roman" w:eastAsia="Times New Roman" w:hAnsi="Times New Roman" w:cs="Times New Roman"/>
                <w:b/>
                <w:bCs/>
                <w:sz w:val="24"/>
                <w:szCs w:val="24"/>
                <w:lang w:val="it-IT" w:eastAsia="it-IT"/>
              </w:rPr>
              <w:t xml:space="preserve">. D, </w:t>
            </w:r>
            <w:proofErr w:type="spellStart"/>
            <w:r w:rsidRPr="00442E03">
              <w:rPr>
                <w:rFonts w:ascii="Times New Roman" w:eastAsia="Times New Roman" w:hAnsi="Times New Roman" w:cs="Times New Roman"/>
                <w:b/>
                <w:bCs/>
                <w:sz w:val="24"/>
                <w:szCs w:val="24"/>
                <w:lang w:val="it-IT" w:eastAsia="it-IT"/>
              </w:rPr>
              <w:t>Cat</w:t>
            </w:r>
            <w:proofErr w:type="spellEnd"/>
            <w:r w:rsidRPr="00442E03">
              <w:rPr>
                <w:rFonts w:ascii="Times New Roman" w:eastAsia="Times New Roman" w:hAnsi="Times New Roman" w:cs="Times New Roman"/>
                <w:b/>
                <w:bCs/>
                <w:sz w:val="24"/>
                <w:szCs w:val="24"/>
                <w:lang w:val="it-IT" w:eastAsia="it-IT"/>
              </w:rPr>
              <w:t xml:space="preserve">. C, </w:t>
            </w:r>
            <w:proofErr w:type="spellStart"/>
            <w:r w:rsidRPr="00442E03">
              <w:rPr>
                <w:rFonts w:ascii="Times New Roman" w:eastAsia="Times New Roman" w:hAnsi="Times New Roman" w:cs="Times New Roman"/>
                <w:b/>
                <w:bCs/>
                <w:sz w:val="24"/>
                <w:szCs w:val="24"/>
                <w:lang w:val="it-IT" w:eastAsia="it-IT"/>
              </w:rPr>
              <w:t>Cat</w:t>
            </w:r>
            <w:proofErr w:type="spellEnd"/>
            <w:r w:rsidRPr="00442E03">
              <w:rPr>
                <w:rFonts w:ascii="Times New Roman" w:eastAsia="Times New Roman" w:hAnsi="Times New Roman" w:cs="Times New Roman"/>
                <w:b/>
                <w:bCs/>
                <w:sz w:val="24"/>
                <w:szCs w:val="24"/>
                <w:lang w:val="it-IT" w:eastAsia="it-IT"/>
              </w:rPr>
              <w:t>. B - Personale di ruolo</w:t>
            </w:r>
          </w:p>
          <w:p w14:paraId="15C39823"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9"/>
              <w:gridCol w:w="1308"/>
              <w:gridCol w:w="1134"/>
              <w:gridCol w:w="1276"/>
              <w:gridCol w:w="1559"/>
              <w:gridCol w:w="1559"/>
            </w:tblGrid>
            <w:tr w:rsidR="003B2B98" w:rsidRPr="00442E03" w14:paraId="3234531F" w14:textId="77777777" w:rsidTr="00E137E1">
              <w:tc>
                <w:tcPr>
                  <w:tcW w:w="1229" w:type="dxa"/>
                  <w:shd w:val="clear" w:color="auto" w:fill="auto"/>
                </w:tcPr>
                <w:p w14:paraId="0BB028B2"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Lavoratori</w:t>
                  </w:r>
                </w:p>
              </w:tc>
              <w:tc>
                <w:tcPr>
                  <w:tcW w:w="1308" w:type="dxa"/>
                  <w:shd w:val="clear" w:color="auto" w:fill="auto"/>
                </w:tcPr>
                <w:p w14:paraId="3F2D2F5A" w14:textId="77777777" w:rsidR="00E137E1"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EQ </w:t>
                  </w:r>
                </w:p>
                <w:p w14:paraId="0015EE10" w14:textId="4F2AFCB3"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0"/>
                      <w:szCs w:val="20"/>
                      <w:lang w:val="it-IT" w:eastAsia="it-IT"/>
                    </w:rPr>
                  </w:pPr>
                  <w:r w:rsidRPr="00442E03">
                    <w:rPr>
                      <w:rFonts w:ascii="Times New Roman" w:eastAsia="Times New Roman" w:hAnsi="Times New Roman" w:cs="Times New Roman"/>
                      <w:sz w:val="20"/>
                      <w:szCs w:val="20"/>
                      <w:lang w:val="it-IT" w:eastAsia="it-IT"/>
                    </w:rPr>
                    <w:t xml:space="preserve">ex </w:t>
                  </w:r>
                  <w:proofErr w:type="spellStart"/>
                  <w:r w:rsidRPr="00442E03">
                    <w:rPr>
                      <w:rFonts w:ascii="Times New Roman" w:eastAsia="Times New Roman" w:hAnsi="Times New Roman" w:cs="Times New Roman"/>
                      <w:sz w:val="20"/>
                      <w:szCs w:val="20"/>
                      <w:lang w:val="it-IT" w:eastAsia="it-IT"/>
                    </w:rPr>
                    <w:t>cat</w:t>
                  </w:r>
                  <w:proofErr w:type="spellEnd"/>
                  <w:r w:rsidRPr="00442E03">
                    <w:rPr>
                      <w:rFonts w:ascii="Times New Roman" w:eastAsia="Times New Roman" w:hAnsi="Times New Roman" w:cs="Times New Roman"/>
                      <w:sz w:val="20"/>
                      <w:szCs w:val="20"/>
                      <w:lang w:val="it-IT" w:eastAsia="it-IT"/>
                    </w:rPr>
                    <w:t xml:space="preserve"> D</w:t>
                  </w:r>
                </w:p>
              </w:tc>
              <w:tc>
                <w:tcPr>
                  <w:tcW w:w="1134" w:type="dxa"/>
                  <w:shd w:val="clear" w:color="auto" w:fill="auto"/>
                </w:tcPr>
                <w:p w14:paraId="645A9488" w14:textId="0ED42ACC"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Istruttori </w:t>
                  </w:r>
                  <w:r w:rsidRPr="00442E03">
                    <w:rPr>
                      <w:rFonts w:ascii="Times New Roman" w:eastAsia="Times New Roman" w:hAnsi="Times New Roman" w:cs="Times New Roman"/>
                      <w:sz w:val="20"/>
                      <w:szCs w:val="20"/>
                      <w:lang w:val="it-IT" w:eastAsia="it-IT"/>
                    </w:rPr>
                    <w:t xml:space="preserve">ex </w:t>
                  </w:r>
                  <w:proofErr w:type="spellStart"/>
                  <w:r w:rsidR="003B2B98" w:rsidRPr="00442E03">
                    <w:rPr>
                      <w:rFonts w:ascii="Times New Roman" w:eastAsia="Times New Roman" w:hAnsi="Times New Roman" w:cs="Times New Roman"/>
                      <w:sz w:val="20"/>
                      <w:szCs w:val="20"/>
                      <w:lang w:val="it-IT" w:eastAsia="it-IT"/>
                    </w:rPr>
                    <w:t>Cat</w:t>
                  </w:r>
                  <w:proofErr w:type="spellEnd"/>
                  <w:r w:rsidR="003B2B98" w:rsidRPr="00442E03">
                    <w:rPr>
                      <w:rFonts w:ascii="Times New Roman" w:eastAsia="Times New Roman" w:hAnsi="Times New Roman" w:cs="Times New Roman"/>
                      <w:sz w:val="20"/>
                      <w:szCs w:val="20"/>
                      <w:lang w:val="it-IT" w:eastAsia="it-IT"/>
                    </w:rPr>
                    <w:t>. C</w:t>
                  </w:r>
                </w:p>
              </w:tc>
              <w:tc>
                <w:tcPr>
                  <w:tcW w:w="1276" w:type="dxa"/>
                  <w:shd w:val="clear" w:color="auto" w:fill="auto"/>
                </w:tcPr>
                <w:p w14:paraId="75F88F60" w14:textId="77777777" w:rsidR="00E137E1"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Operatori esperti </w:t>
                  </w:r>
                </w:p>
                <w:p w14:paraId="02011282" w14:textId="6E554FDA"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0"/>
                      <w:szCs w:val="20"/>
                      <w:lang w:val="it-IT" w:eastAsia="it-IT"/>
                    </w:rPr>
                    <w:t>ex</w:t>
                  </w:r>
                  <w:r w:rsidRPr="00442E03">
                    <w:rPr>
                      <w:rFonts w:ascii="Times New Roman" w:eastAsia="Times New Roman" w:hAnsi="Times New Roman" w:cs="Times New Roman"/>
                      <w:sz w:val="24"/>
                      <w:szCs w:val="24"/>
                      <w:lang w:val="it-IT" w:eastAsia="it-IT"/>
                    </w:rPr>
                    <w:t xml:space="preserve"> </w:t>
                  </w:r>
                  <w:proofErr w:type="spellStart"/>
                  <w:r w:rsidR="003B2B98" w:rsidRPr="00442E03">
                    <w:rPr>
                      <w:rFonts w:ascii="Times New Roman" w:eastAsia="Times New Roman" w:hAnsi="Times New Roman" w:cs="Times New Roman"/>
                      <w:sz w:val="20"/>
                      <w:szCs w:val="20"/>
                      <w:lang w:val="it-IT" w:eastAsia="it-IT"/>
                    </w:rPr>
                    <w:t>Cat</w:t>
                  </w:r>
                  <w:proofErr w:type="spellEnd"/>
                  <w:r w:rsidR="003B2B98" w:rsidRPr="00442E03">
                    <w:rPr>
                      <w:rFonts w:ascii="Times New Roman" w:eastAsia="Times New Roman" w:hAnsi="Times New Roman" w:cs="Times New Roman"/>
                      <w:sz w:val="20"/>
                      <w:szCs w:val="20"/>
                      <w:lang w:val="it-IT" w:eastAsia="it-IT"/>
                    </w:rPr>
                    <w:t>. B</w:t>
                  </w:r>
                </w:p>
              </w:tc>
              <w:tc>
                <w:tcPr>
                  <w:tcW w:w="1559" w:type="dxa"/>
                  <w:shd w:val="clear" w:color="auto" w:fill="auto"/>
                </w:tcPr>
                <w:p w14:paraId="2FB873C5" w14:textId="77777777" w:rsidR="00E137E1"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Operatori </w:t>
                  </w:r>
                </w:p>
                <w:p w14:paraId="7E2FB1F5" w14:textId="3EC1E69A"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0"/>
                      <w:szCs w:val="20"/>
                      <w:lang w:val="it-IT" w:eastAsia="it-IT"/>
                    </w:rPr>
                  </w:pPr>
                  <w:r w:rsidRPr="00442E03">
                    <w:rPr>
                      <w:rFonts w:ascii="Times New Roman" w:eastAsia="Times New Roman" w:hAnsi="Times New Roman" w:cs="Times New Roman"/>
                      <w:sz w:val="20"/>
                      <w:szCs w:val="20"/>
                      <w:lang w:val="it-IT" w:eastAsia="it-IT"/>
                    </w:rPr>
                    <w:t xml:space="preserve">ex </w:t>
                  </w:r>
                  <w:proofErr w:type="spellStart"/>
                  <w:r w:rsidR="003B2B98" w:rsidRPr="00442E03">
                    <w:rPr>
                      <w:rFonts w:ascii="Times New Roman" w:eastAsia="Times New Roman" w:hAnsi="Times New Roman" w:cs="Times New Roman"/>
                      <w:sz w:val="20"/>
                      <w:szCs w:val="20"/>
                      <w:lang w:val="it-IT" w:eastAsia="it-IT"/>
                    </w:rPr>
                    <w:t>Cat</w:t>
                  </w:r>
                  <w:proofErr w:type="spellEnd"/>
                  <w:r w:rsidR="003B2B98" w:rsidRPr="00442E03">
                    <w:rPr>
                      <w:rFonts w:ascii="Times New Roman" w:eastAsia="Times New Roman" w:hAnsi="Times New Roman" w:cs="Times New Roman"/>
                      <w:sz w:val="20"/>
                      <w:szCs w:val="20"/>
                      <w:lang w:val="it-IT" w:eastAsia="it-IT"/>
                    </w:rPr>
                    <w:t>. A</w:t>
                  </w:r>
                </w:p>
              </w:tc>
              <w:tc>
                <w:tcPr>
                  <w:tcW w:w="1559" w:type="dxa"/>
                  <w:shd w:val="clear" w:color="auto" w:fill="auto"/>
                </w:tcPr>
                <w:p w14:paraId="06CAEEB5"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Totale</w:t>
                  </w:r>
                </w:p>
              </w:tc>
            </w:tr>
            <w:tr w:rsidR="003B2B98" w:rsidRPr="00442E03" w14:paraId="240AAB26" w14:textId="77777777" w:rsidTr="00E137E1">
              <w:tc>
                <w:tcPr>
                  <w:tcW w:w="1229" w:type="dxa"/>
                  <w:shd w:val="clear" w:color="auto" w:fill="auto"/>
                </w:tcPr>
                <w:p w14:paraId="1C659D09"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Donne</w:t>
                  </w:r>
                </w:p>
              </w:tc>
              <w:tc>
                <w:tcPr>
                  <w:tcW w:w="1308" w:type="dxa"/>
                  <w:shd w:val="clear" w:color="auto" w:fill="auto"/>
                </w:tcPr>
                <w:p w14:paraId="014634C5" w14:textId="296848D7"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1</w:t>
                  </w:r>
                </w:p>
              </w:tc>
              <w:tc>
                <w:tcPr>
                  <w:tcW w:w="1134" w:type="dxa"/>
                  <w:shd w:val="clear" w:color="auto" w:fill="auto"/>
                </w:tcPr>
                <w:p w14:paraId="7D631C84" w14:textId="0C7481BB"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5</w:t>
                  </w:r>
                </w:p>
              </w:tc>
              <w:tc>
                <w:tcPr>
                  <w:tcW w:w="1276" w:type="dxa"/>
                  <w:shd w:val="clear" w:color="auto" w:fill="auto"/>
                </w:tcPr>
                <w:p w14:paraId="5E49E193"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1</w:t>
                  </w:r>
                </w:p>
              </w:tc>
              <w:tc>
                <w:tcPr>
                  <w:tcW w:w="1559" w:type="dxa"/>
                  <w:shd w:val="clear" w:color="auto" w:fill="auto"/>
                </w:tcPr>
                <w:p w14:paraId="535F9FE4"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0</w:t>
                  </w:r>
                </w:p>
              </w:tc>
              <w:tc>
                <w:tcPr>
                  <w:tcW w:w="1559" w:type="dxa"/>
                  <w:shd w:val="clear" w:color="auto" w:fill="auto"/>
                </w:tcPr>
                <w:p w14:paraId="1685BF5A" w14:textId="6D4B6D08" w:rsidR="003B2B98" w:rsidRPr="00442E03" w:rsidRDefault="00E137E1"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7</w:t>
                  </w:r>
                </w:p>
              </w:tc>
            </w:tr>
            <w:tr w:rsidR="003B2B98" w:rsidRPr="00442E03" w14:paraId="07D0FB69" w14:textId="77777777" w:rsidTr="00E137E1">
              <w:tc>
                <w:tcPr>
                  <w:tcW w:w="1229" w:type="dxa"/>
                  <w:shd w:val="clear" w:color="auto" w:fill="auto"/>
                </w:tcPr>
                <w:p w14:paraId="4854A746"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Uomini</w:t>
                  </w:r>
                </w:p>
              </w:tc>
              <w:tc>
                <w:tcPr>
                  <w:tcW w:w="1308" w:type="dxa"/>
                  <w:shd w:val="clear" w:color="auto" w:fill="auto"/>
                </w:tcPr>
                <w:p w14:paraId="72A1F36E"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1</w:t>
                  </w:r>
                </w:p>
              </w:tc>
              <w:tc>
                <w:tcPr>
                  <w:tcW w:w="1134" w:type="dxa"/>
                  <w:shd w:val="clear" w:color="auto" w:fill="auto"/>
                </w:tcPr>
                <w:p w14:paraId="4A04BC58"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1</w:t>
                  </w:r>
                </w:p>
              </w:tc>
              <w:tc>
                <w:tcPr>
                  <w:tcW w:w="1276" w:type="dxa"/>
                  <w:shd w:val="clear" w:color="auto" w:fill="auto"/>
                </w:tcPr>
                <w:p w14:paraId="32BA5FB3"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0</w:t>
                  </w:r>
                </w:p>
              </w:tc>
              <w:tc>
                <w:tcPr>
                  <w:tcW w:w="1559" w:type="dxa"/>
                  <w:shd w:val="clear" w:color="auto" w:fill="auto"/>
                </w:tcPr>
                <w:p w14:paraId="32F626CD"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1</w:t>
                  </w:r>
                </w:p>
              </w:tc>
              <w:tc>
                <w:tcPr>
                  <w:tcW w:w="1559" w:type="dxa"/>
                  <w:shd w:val="clear" w:color="auto" w:fill="auto"/>
                </w:tcPr>
                <w:p w14:paraId="283B58F8" w14:textId="77777777" w:rsidR="003B2B98" w:rsidRPr="00442E03" w:rsidRDefault="003B2B98" w:rsidP="003B2B98">
                  <w:pPr>
                    <w:autoSpaceDE w:val="0"/>
                    <w:autoSpaceDN w:val="0"/>
                    <w:adjustRightInd w:val="0"/>
                    <w:spacing w:after="0" w:line="240" w:lineRule="auto"/>
                    <w:jc w:val="center"/>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3</w:t>
                  </w:r>
                </w:p>
              </w:tc>
            </w:tr>
          </w:tbl>
          <w:p w14:paraId="7749B266"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p>
          <w:p w14:paraId="614DE94A"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p>
          <w:p w14:paraId="04FBAE01"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r w:rsidRPr="00442E03">
              <w:rPr>
                <w:rFonts w:ascii="Times New Roman" w:eastAsia="Times New Roman" w:hAnsi="Times New Roman" w:cs="Times New Roman"/>
                <w:b/>
                <w:bCs/>
                <w:sz w:val="24"/>
                <w:szCs w:val="24"/>
                <w:lang w:val="it-IT" w:eastAsia="it-IT"/>
              </w:rPr>
              <w:t>Lavoratori con funzioni di responsabilità</w:t>
            </w:r>
          </w:p>
          <w:p w14:paraId="464F01FA"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Dipendenti nominati responsabili di servizio (Incarichi di Elevata Qualificazione)</w:t>
            </w:r>
          </w:p>
          <w:p w14:paraId="600BB4B3" w14:textId="148A8A29" w:rsidR="003B2B98" w:rsidRPr="00442E03" w:rsidRDefault="00032A82" w:rsidP="003B2B98">
            <w:pPr>
              <w:autoSpaceDE w:val="0"/>
              <w:autoSpaceDN w:val="0"/>
              <w:adjustRightInd w:val="0"/>
              <w:spacing w:after="0" w:line="240" w:lineRule="auto"/>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Donne: n. 1</w:t>
            </w:r>
          </w:p>
          <w:p w14:paraId="3C2031E9"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 xml:space="preserve">Uomini: n. 1 </w:t>
            </w:r>
          </w:p>
          <w:p w14:paraId="3A278D4A" w14:textId="77777777" w:rsidR="003B2B98" w:rsidRPr="00442E03" w:rsidRDefault="003B2B98" w:rsidP="003B2B98">
            <w:pPr>
              <w:autoSpaceDE w:val="0"/>
              <w:autoSpaceDN w:val="0"/>
              <w:adjustRightInd w:val="0"/>
              <w:spacing w:after="0" w:line="240" w:lineRule="auto"/>
              <w:rPr>
                <w:rFonts w:ascii="Times New Roman" w:eastAsia="Times New Roman" w:hAnsi="Times New Roman" w:cs="Times New Roman"/>
                <w:b/>
                <w:bCs/>
                <w:sz w:val="24"/>
                <w:szCs w:val="24"/>
                <w:lang w:val="it-IT" w:eastAsia="it-IT"/>
              </w:rPr>
            </w:pPr>
          </w:p>
          <w:p w14:paraId="1A641AF7" w14:textId="71600890" w:rsidR="003B2B98" w:rsidRPr="00442E03" w:rsidRDefault="003B2B98" w:rsidP="003B2B98">
            <w:pPr>
              <w:autoSpaceDE w:val="0"/>
              <w:autoSpaceDN w:val="0"/>
              <w:adjustRightInd w:val="0"/>
              <w:spacing w:after="0" w:line="240" w:lineRule="auto"/>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b/>
                <w:bCs/>
                <w:sz w:val="24"/>
                <w:szCs w:val="24"/>
                <w:lang w:val="it-IT" w:eastAsia="it-IT"/>
              </w:rPr>
              <w:t>R.S.U.</w:t>
            </w:r>
            <w:r w:rsidR="00E137E1" w:rsidRPr="00442E03">
              <w:rPr>
                <w:rFonts w:ascii="Times New Roman" w:eastAsia="Times New Roman" w:hAnsi="Times New Roman" w:cs="Times New Roman"/>
                <w:sz w:val="24"/>
                <w:szCs w:val="24"/>
                <w:lang w:val="it-IT" w:eastAsia="it-IT"/>
              </w:rPr>
              <w:t>: n. 1</w:t>
            </w:r>
            <w:r w:rsidRPr="00442E03">
              <w:rPr>
                <w:rFonts w:ascii="Times New Roman" w:eastAsia="Times New Roman" w:hAnsi="Times New Roman" w:cs="Times New Roman"/>
                <w:sz w:val="24"/>
                <w:szCs w:val="24"/>
                <w:lang w:val="it-IT" w:eastAsia="it-IT"/>
              </w:rPr>
              <w:t>.</w:t>
            </w:r>
          </w:p>
          <w:p w14:paraId="0D6B295C" w14:textId="77777777" w:rsidR="003B2B98" w:rsidRPr="00442E03"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b/>
                <w:bCs/>
                <w:sz w:val="24"/>
                <w:szCs w:val="24"/>
                <w:lang w:val="it-IT" w:eastAsia="it-IT"/>
              </w:rPr>
              <w:t>C.U.G.</w:t>
            </w:r>
            <w:r w:rsidRPr="00442E03">
              <w:rPr>
                <w:rFonts w:ascii="Times New Roman" w:eastAsia="Times New Roman" w:hAnsi="Times New Roman" w:cs="Times New Roman"/>
                <w:sz w:val="24"/>
                <w:szCs w:val="24"/>
                <w:lang w:val="it-IT" w:eastAsia="it-IT"/>
              </w:rPr>
              <w:t>: In corso di nomina (composizione paritetica).</w:t>
            </w:r>
          </w:p>
          <w:p w14:paraId="631E67AA" w14:textId="77777777" w:rsidR="003B2B98" w:rsidRPr="00442E03"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p>
          <w:p w14:paraId="207BDC45" w14:textId="446C8BA7" w:rsidR="003B2B98" w:rsidRPr="00442E03"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442E03">
              <w:rPr>
                <w:rFonts w:ascii="Times New Roman" w:eastAsia="Times New Roman" w:hAnsi="Times New Roman" w:cs="Times New Roman"/>
                <w:sz w:val="24"/>
                <w:szCs w:val="24"/>
                <w:lang w:val="it-IT" w:eastAsia="it-IT"/>
              </w:rPr>
              <w:t>Si prende atto della prevalenza della presenza femminile negli uffici “amministrativi” mentre il servizio tecnico manutentivo esterno è composto da</w:t>
            </w:r>
            <w:r w:rsidR="00D54FD8" w:rsidRPr="00442E03">
              <w:rPr>
                <w:rFonts w:ascii="Times New Roman" w:eastAsia="Times New Roman" w:hAnsi="Times New Roman" w:cs="Times New Roman"/>
                <w:sz w:val="24"/>
                <w:szCs w:val="24"/>
                <w:lang w:val="it-IT" w:eastAsia="it-IT"/>
              </w:rPr>
              <w:t xml:space="preserve"> uomini</w:t>
            </w:r>
            <w:r w:rsidRPr="00442E03">
              <w:rPr>
                <w:rFonts w:ascii="Times New Roman" w:eastAsia="Times New Roman" w:hAnsi="Times New Roman" w:cs="Times New Roman"/>
                <w:sz w:val="24"/>
                <w:szCs w:val="24"/>
                <w:lang w:val="it-IT" w:eastAsia="it-IT"/>
              </w:rPr>
              <w:t>. Conseguentemente non sussistono situazioni di squilibrio nell’ambito dell’amministrazione a discapito del genere femminile.</w:t>
            </w:r>
          </w:p>
          <w:p w14:paraId="4ABE120A" w14:textId="77777777" w:rsidR="003B2B98" w:rsidRPr="00442E03" w:rsidRDefault="003B2B98" w:rsidP="003B2B98">
            <w:pPr>
              <w:autoSpaceDE w:val="0"/>
              <w:autoSpaceDN w:val="0"/>
              <w:adjustRightInd w:val="0"/>
              <w:spacing w:after="0" w:line="240" w:lineRule="auto"/>
              <w:jc w:val="both"/>
              <w:rPr>
                <w:rFonts w:ascii="Times New Roman" w:eastAsia="Times New Roman" w:hAnsi="Times New Roman" w:cs="Times New Roman"/>
                <w:b/>
                <w:bCs/>
                <w:sz w:val="24"/>
                <w:szCs w:val="24"/>
                <w:lang w:val="it-IT" w:eastAsia="it-IT"/>
              </w:rPr>
            </w:pPr>
          </w:p>
          <w:p w14:paraId="78C6F4B4"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bCs/>
                <w:i/>
                <w:sz w:val="24"/>
                <w:szCs w:val="24"/>
                <w:lang w:val="it-IT" w:eastAsia="it-IT"/>
              </w:rPr>
            </w:pPr>
            <w:r w:rsidRPr="006B664E">
              <w:rPr>
                <w:rFonts w:ascii="Times New Roman" w:eastAsia="Times New Roman" w:hAnsi="Times New Roman" w:cs="Times New Roman"/>
                <w:bCs/>
                <w:i/>
                <w:sz w:val="24"/>
                <w:szCs w:val="24"/>
                <w:lang w:val="it-IT" w:eastAsia="it-IT"/>
              </w:rPr>
              <w:t>OBIETTIVI</w:t>
            </w:r>
          </w:p>
          <w:p w14:paraId="03A68CE3"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1. </w:t>
            </w:r>
            <w:r w:rsidRPr="006B664E">
              <w:rPr>
                <w:rFonts w:ascii="Times New Roman" w:eastAsia="Times New Roman" w:hAnsi="Times New Roman" w:cs="Times New Roman"/>
                <w:sz w:val="24"/>
                <w:szCs w:val="24"/>
                <w:lang w:val="it-IT" w:eastAsia="it-IT"/>
              </w:rPr>
              <w:t>Migliorare la cultura amministrativa sul tema delle differenze di genere e pari opportunità.</w:t>
            </w:r>
          </w:p>
          <w:p w14:paraId="27779EBB"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2. </w:t>
            </w:r>
            <w:r w:rsidRPr="006B664E">
              <w:rPr>
                <w:rFonts w:ascii="Times New Roman" w:eastAsia="Times New Roman" w:hAnsi="Times New Roman" w:cs="Times New Roman"/>
                <w:sz w:val="24"/>
                <w:szCs w:val="24"/>
                <w:lang w:val="it-IT" w:eastAsia="it-IT"/>
              </w:rPr>
              <w:t>Promuovere, anche in sinergia con altri Enti, la definizione di interventi miranti alla diffusione della cultura delle pari opportunità nell’ambito degli organi istituzionali del Comune e sul territorio comunale.</w:t>
            </w:r>
          </w:p>
          <w:p w14:paraId="3311439A"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3. </w:t>
            </w:r>
            <w:r w:rsidRPr="006B664E">
              <w:rPr>
                <w:rFonts w:ascii="Times New Roman" w:eastAsia="Times New Roman" w:hAnsi="Times New Roman" w:cs="Times New Roman"/>
                <w:sz w:val="24"/>
                <w:szCs w:val="24"/>
                <w:lang w:val="it-IT" w:eastAsia="it-IT"/>
              </w:rPr>
              <w:t>Garantire il rispetto delle pari opportunità nelle procedure di reclutamento del personale.</w:t>
            </w:r>
          </w:p>
          <w:p w14:paraId="385B325A"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4. </w:t>
            </w:r>
            <w:r w:rsidRPr="006B664E">
              <w:rPr>
                <w:rFonts w:ascii="Times New Roman" w:eastAsia="Times New Roman" w:hAnsi="Times New Roman" w:cs="Times New Roman"/>
                <w:sz w:val="24"/>
                <w:szCs w:val="24"/>
                <w:lang w:val="it-IT" w:eastAsia="it-IT"/>
              </w:rPr>
              <w:t>Facilitare le pari opportunità in materia di formazione, di aggiornamento e di qualificazione professionale, considerando anche la posizione delle donne lavoratici stesse in seno alla famiglia.</w:t>
            </w:r>
          </w:p>
          <w:p w14:paraId="1DA78482"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5. </w:t>
            </w:r>
            <w:r w:rsidRPr="006B664E">
              <w:rPr>
                <w:rFonts w:ascii="Times New Roman" w:eastAsia="Times New Roman" w:hAnsi="Times New Roman" w:cs="Times New Roman"/>
                <w:sz w:val="24"/>
                <w:szCs w:val="24"/>
                <w:lang w:val="it-IT" w:eastAsia="it-IT"/>
              </w:rPr>
              <w:t>Facilitare l’utilizzo di forme di flessibilità orarie finalizzate al superamento di situazioni di disagio o, comunque, alla conciliazione fra tempi di vita e tempi di lavoro.</w:t>
            </w:r>
          </w:p>
          <w:p w14:paraId="3E933296" w14:textId="77777777" w:rsidR="003B2B98" w:rsidRPr="006B664E"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sz w:val="24"/>
                <w:szCs w:val="24"/>
                <w:lang w:val="it-IT" w:eastAsia="it-IT"/>
              </w:rPr>
              <w:t xml:space="preserve">- </w:t>
            </w:r>
            <w:r w:rsidRPr="006B664E">
              <w:rPr>
                <w:rFonts w:ascii="Times New Roman" w:eastAsia="Times New Roman" w:hAnsi="Times New Roman" w:cs="Times New Roman"/>
                <w:bCs/>
                <w:sz w:val="24"/>
                <w:szCs w:val="24"/>
                <w:lang w:val="it-IT" w:eastAsia="it-IT"/>
              </w:rPr>
              <w:t xml:space="preserve">Obiettivo 6. </w:t>
            </w:r>
            <w:r w:rsidRPr="006B664E">
              <w:rPr>
                <w:rFonts w:ascii="Times New Roman" w:eastAsia="Times New Roman" w:hAnsi="Times New Roman" w:cs="Times New Roman"/>
                <w:sz w:val="24"/>
                <w:szCs w:val="24"/>
                <w:lang w:val="it-IT" w:eastAsia="it-IT"/>
              </w:rPr>
              <w:t>Promuovere la comunicazione e la diffusione delle informazioni sui temi delle pari opportunità.</w:t>
            </w:r>
          </w:p>
          <w:p w14:paraId="300889A6" w14:textId="3886A9CD" w:rsidR="003B2B98" w:rsidRPr="00442E03" w:rsidRDefault="003B2B98" w:rsidP="003B2B98">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6B664E">
              <w:rPr>
                <w:rFonts w:ascii="Times New Roman" w:eastAsia="Times New Roman" w:hAnsi="Times New Roman" w:cs="Times New Roman"/>
                <w:bCs/>
                <w:sz w:val="24"/>
                <w:szCs w:val="24"/>
                <w:lang w:val="it-IT" w:eastAsia="it-IT"/>
              </w:rPr>
              <w:t>Durata del piano</w:t>
            </w:r>
            <w:r w:rsidRPr="00442E03">
              <w:rPr>
                <w:rFonts w:ascii="Times New Roman" w:eastAsia="Times New Roman" w:hAnsi="Times New Roman" w:cs="Times New Roman"/>
                <w:b/>
                <w:bCs/>
                <w:sz w:val="24"/>
                <w:szCs w:val="24"/>
                <w:lang w:val="it-IT" w:eastAsia="it-IT"/>
              </w:rPr>
              <w:t xml:space="preserve">: </w:t>
            </w:r>
            <w:r w:rsidR="00D05DCD" w:rsidRPr="00442E03">
              <w:rPr>
                <w:rFonts w:ascii="Times New Roman" w:eastAsia="Times New Roman" w:hAnsi="Times New Roman" w:cs="Times New Roman"/>
                <w:sz w:val="24"/>
                <w:szCs w:val="24"/>
                <w:lang w:val="it-IT" w:eastAsia="it-IT"/>
              </w:rPr>
              <w:t>triennale dal 01.01.2026 al 31.12.2028</w:t>
            </w:r>
            <w:r w:rsidRPr="00442E03">
              <w:rPr>
                <w:rFonts w:ascii="Times New Roman" w:eastAsia="Times New Roman" w:hAnsi="Times New Roman" w:cs="Times New Roman"/>
                <w:sz w:val="24"/>
                <w:szCs w:val="24"/>
                <w:lang w:val="it-IT" w:eastAsia="it-IT"/>
              </w:rPr>
              <w:t>.</w:t>
            </w:r>
          </w:p>
          <w:p w14:paraId="2BA42415" w14:textId="6F2B8C5E" w:rsidR="00D617AC" w:rsidRPr="00442E03" w:rsidRDefault="003B2B98" w:rsidP="0021678A">
            <w:pPr>
              <w:autoSpaceDE w:val="0"/>
              <w:autoSpaceDN w:val="0"/>
              <w:adjustRightInd w:val="0"/>
              <w:spacing w:after="0" w:line="240" w:lineRule="auto"/>
              <w:jc w:val="both"/>
              <w:rPr>
                <w:rFonts w:ascii="Times New Roman" w:hAnsi="Times New Roman" w:cs="Times New Roman"/>
                <w:bCs/>
                <w:sz w:val="24"/>
                <w:szCs w:val="24"/>
                <w:lang w:val="it-IT"/>
              </w:rPr>
            </w:pPr>
            <w:r w:rsidRPr="00442E03">
              <w:rPr>
                <w:rFonts w:ascii="Times New Roman" w:eastAsia="Times New Roman" w:hAnsi="Times New Roman" w:cs="Times New Roman"/>
                <w:sz w:val="24"/>
                <w:szCs w:val="24"/>
                <w:lang w:val="it-IT" w:eastAsia="it-IT"/>
              </w:rPr>
              <w:t>Il Piano sarà, inoltre, reso disponibile per tutte le dipendenti ed i dipendenti nell’apposita bacheca del personale del Comune di Scurcola Marsicana. Nel periodo di vigenza, presso l’ufficio di Segreteria Comunale, saranno raccolti pareri, osservazioni, suggerimenti e possibili soluzioni ai problemi incontrati da parte del personale dipendente, in modo da poter procedere, alla scadenza, ad un aggiornamento adeguato e condiviso.</w:t>
            </w:r>
          </w:p>
        </w:tc>
      </w:tr>
      <w:tr w:rsidR="00D617AC" w:rsidRPr="00B023AB" w14:paraId="6CA89357" w14:textId="77777777" w:rsidTr="00261D8F">
        <w:trPr>
          <w:trHeight w:val="1507"/>
        </w:trPr>
        <w:tc>
          <w:tcPr>
            <w:tcW w:w="5000" w:type="pct"/>
            <w:vMerge/>
            <w:tcBorders>
              <w:bottom w:val="nil"/>
            </w:tcBorders>
          </w:tcPr>
          <w:p w14:paraId="1DB2BA7A" w14:textId="77777777" w:rsidR="00D617AC" w:rsidRPr="00A24527" w:rsidRDefault="00D617AC" w:rsidP="00261D8F">
            <w:pPr>
              <w:pStyle w:val="TableParagraph"/>
              <w:tabs>
                <w:tab w:val="left" w:pos="736"/>
                <w:tab w:val="left" w:pos="737"/>
              </w:tabs>
              <w:spacing w:before="117" w:after="0" w:line="240" w:lineRule="auto"/>
              <w:ind w:left="29" w:right="13"/>
              <w:jc w:val="both"/>
              <w:rPr>
                <w:rFonts w:cstheme="minorHAnsi"/>
                <w:sz w:val="24"/>
                <w:szCs w:val="24"/>
                <w:lang w:val="it-IT"/>
              </w:rPr>
            </w:pPr>
          </w:p>
        </w:tc>
      </w:tr>
    </w:tbl>
    <w:p w14:paraId="038A9440" w14:textId="77777777" w:rsidR="008A4B9B" w:rsidRPr="00A24527" w:rsidRDefault="008A4B9B" w:rsidP="0035384D">
      <w:pPr>
        <w:spacing w:line="240" w:lineRule="auto"/>
        <w:rPr>
          <w:rFonts w:cstheme="minorHAnsi"/>
          <w:sz w:val="24"/>
          <w:szCs w:val="24"/>
          <w:lang w:val="it-IT"/>
        </w:rPr>
      </w:pPr>
    </w:p>
    <w:tbl>
      <w:tblPr>
        <w:tblStyle w:val="TableNormal"/>
        <w:tblW w:w="49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78"/>
      </w:tblGrid>
      <w:tr w:rsidR="008A4B9B" w:rsidRPr="00A24527" w14:paraId="2B973E6B" w14:textId="77777777" w:rsidTr="00B411D4">
        <w:trPr>
          <w:trHeight w:val="286"/>
        </w:trPr>
        <w:tc>
          <w:tcPr>
            <w:tcW w:w="5000" w:type="pct"/>
            <w:shd w:val="clear" w:color="auto" w:fill="FFC000"/>
          </w:tcPr>
          <w:p w14:paraId="78D8ADFA" w14:textId="7ABB886B" w:rsidR="008A4B9B" w:rsidRPr="00A24527" w:rsidRDefault="008A4B9B" w:rsidP="0035384D">
            <w:pPr>
              <w:pStyle w:val="Titolo2"/>
              <w:jc w:val="left"/>
              <w:rPr>
                <w:rFonts w:asciiTheme="minorHAnsi" w:hAnsiTheme="minorHAnsi" w:cstheme="minorHAnsi"/>
                <w:b/>
                <w:bCs/>
                <w:sz w:val="24"/>
                <w:szCs w:val="24"/>
                <w:lang w:val="it-IT"/>
              </w:rPr>
            </w:pPr>
            <w:bookmarkStart w:id="12" w:name="_Toc139294499"/>
            <w:bookmarkStart w:id="13" w:name="_Toc164071141"/>
            <w:r w:rsidRPr="00A24527">
              <w:rPr>
                <w:rFonts w:asciiTheme="minorHAnsi" w:hAnsiTheme="minorHAnsi" w:cstheme="minorHAnsi"/>
                <w:b/>
                <w:bCs/>
                <w:sz w:val="24"/>
                <w:szCs w:val="24"/>
                <w:lang w:val="it-IT"/>
              </w:rPr>
              <w:t>2</w:t>
            </w:r>
            <w:r w:rsidRPr="0060049D">
              <w:rPr>
                <w:rFonts w:ascii="Times New Roman" w:hAnsi="Times New Roman" w:cs="Times New Roman"/>
                <w:b/>
                <w:bCs/>
                <w:sz w:val="24"/>
                <w:szCs w:val="24"/>
                <w:lang w:val="it-IT"/>
              </w:rPr>
              <w:t>.3 Rischi corruttivi e trasparenza</w:t>
            </w:r>
            <w:bookmarkEnd w:id="12"/>
            <w:bookmarkEnd w:id="13"/>
          </w:p>
        </w:tc>
      </w:tr>
      <w:tr w:rsidR="008A4B9B" w:rsidRPr="00B023AB" w14:paraId="24900F24" w14:textId="77777777" w:rsidTr="00392B72">
        <w:trPr>
          <w:trHeight w:val="569"/>
        </w:trPr>
        <w:tc>
          <w:tcPr>
            <w:tcW w:w="5000" w:type="pct"/>
            <w:vMerge w:val="restart"/>
          </w:tcPr>
          <w:p w14:paraId="137513CE" w14:textId="6C71274E" w:rsidR="005D6779" w:rsidRPr="000C3F1D" w:rsidRDefault="008A4B9B" w:rsidP="0035384D">
            <w:pPr>
              <w:pStyle w:val="TableParagraph"/>
              <w:spacing w:after="0" w:line="240" w:lineRule="auto"/>
              <w:ind w:left="29" w:right="15"/>
              <w:jc w:val="both"/>
              <w:rPr>
                <w:rFonts w:ascii="Times New Roman" w:hAnsi="Times New Roman" w:cs="Times New Roman"/>
                <w:sz w:val="24"/>
                <w:szCs w:val="24"/>
                <w:lang w:val="it-IT"/>
              </w:rPr>
            </w:pPr>
            <w:r w:rsidRPr="000C3F1D">
              <w:rPr>
                <w:rFonts w:ascii="Times New Roman" w:hAnsi="Times New Roman" w:cs="Times New Roman"/>
                <w:sz w:val="24"/>
                <w:szCs w:val="24"/>
                <w:lang w:val="it-IT"/>
              </w:rPr>
              <w:t>La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sottosezione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è</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predisposta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dal</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Responsabile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della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prevenzione della corruzione e della trasparenza (RPCT) sulla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base degli obiettivi strategici in materia di prevenzione della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corruzione e trasparenza definiti dall’organo di indirizzo, ai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sensi della legge n. 190</w:t>
            </w:r>
            <w:r w:rsidR="00283676" w:rsidRPr="000C3F1D">
              <w:rPr>
                <w:rFonts w:ascii="Times New Roman" w:hAnsi="Times New Roman" w:cs="Times New Roman"/>
                <w:sz w:val="24"/>
                <w:szCs w:val="24"/>
                <w:lang w:val="it-IT"/>
              </w:rPr>
              <w:t>/</w:t>
            </w:r>
            <w:r w:rsidRPr="000C3F1D">
              <w:rPr>
                <w:rFonts w:ascii="Times New Roman" w:hAnsi="Times New Roman" w:cs="Times New Roman"/>
                <w:sz w:val="24"/>
                <w:szCs w:val="24"/>
                <w:lang w:val="it-IT"/>
              </w:rPr>
              <w:t>2012</w:t>
            </w:r>
            <w:r w:rsidR="00283676" w:rsidRPr="000C3F1D">
              <w:rPr>
                <w:rFonts w:ascii="Times New Roman" w:hAnsi="Times New Roman" w:cs="Times New Roman"/>
                <w:sz w:val="24"/>
                <w:szCs w:val="24"/>
                <w:lang w:val="it-IT"/>
              </w:rPr>
              <w:t xml:space="preserve"> e del </w:t>
            </w:r>
            <w:proofErr w:type="spellStart"/>
            <w:r w:rsidR="00283676" w:rsidRPr="000C3F1D">
              <w:rPr>
                <w:rFonts w:ascii="Times New Roman" w:hAnsi="Times New Roman" w:cs="Times New Roman"/>
                <w:sz w:val="24"/>
                <w:szCs w:val="24"/>
                <w:lang w:val="it-IT"/>
              </w:rPr>
              <w:t>dlgs</w:t>
            </w:r>
            <w:proofErr w:type="spellEnd"/>
            <w:r w:rsidR="00283676" w:rsidRPr="000C3F1D">
              <w:rPr>
                <w:rFonts w:ascii="Times New Roman" w:hAnsi="Times New Roman" w:cs="Times New Roman"/>
                <w:sz w:val="24"/>
                <w:szCs w:val="24"/>
                <w:lang w:val="it-IT"/>
              </w:rPr>
              <w:t xml:space="preserve"> 33/2013</w:t>
            </w:r>
            <w:r w:rsidR="0063554F" w:rsidRPr="000C3F1D">
              <w:rPr>
                <w:rFonts w:ascii="Times New Roman" w:hAnsi="Times New Roman" w:cs="Times New Roman"/>
                <w:sz w:val="24"/>
                <w:szCs w:val="24"/>
                <w:lang w:val="it-IT"/>
              </w:rPr>
              <w:t xml:space="preserve">, </w:t>
            </w:r>
            <w:r w:rsidR="00283676" w:rsidRPr="000C3F1D">
              <w:rPr>
                <w:rFonts w:ascii="Times New Roman" w:hAnsi="Times New Roman" w:cs="Times New Roman"/>
                <w:sz w:val="24"/>
                <w:szCs w:val="24"/>
                <w:lang w:val="it-IT"/>
              </w:rPr>
              <w:t>integrati</w:t>
            </w:r>
            <w:r w:rsidR="0063554F" w:rsidRPr="000C3F1D">
              <w:rPr>
                <w:rFonts w:ascii="Times New Roman" w:hAnsi="Times New Roman" w:cs="Times New Roman"/>
                <w:sz w:val="24"/>
                <w:szCs w:val="24"/>
                <w:lang w:val="it-IT"/>
              </w:rPr>
              <w:t xml:space="preserve"> dal </w:t>
            </w:r>
            <w:proofErr w:type="spellStart"/>
            <w:r w:rsidR="0063554F" w:rsidRPr="000C3F1D">
              <w:rPr>
                <w:rFonts w:ascii="Times New Roman" w:hAnsi="Times New Roman" w:cs="Times New Roman"/>
                <w:sz w:val="24"/>
                <w:szCs w:val="24"/>
                <w:lang w:val="it-IT"/>
              </w:rPr>
              <w:t>dlgs</w:t>
            </w:r>
            <w:proofErr w:type="spellEnd"/>
            <w:r w:rsidR="0063554F" w:rsidRPr="000C3F1D">
              <w:rPr>
                <w:rFonts w:ascii="Times New Roman" w:hAnsi="Times New Roman" w:cs="Times New Roman"/>
                <w:sz w:val="24"/>
                <w:szCs w:val="24"/>
                <w:lang w:val="it-IT"/>
              </w:rPr>
              <w:t xml:space="preserve"> 97/2016 e </w:t>
            </w:r>
            <w:proofErr w:type="spellStart"/>
            <w:r w:rsidR="0063554F" w:rsidRPr="000C3F1D">
              <w:rPr>
                <w:rFonts w:ascii="Times New Roman" w:hAnsi="Times New Roman" w:cs="Times New Roman"/>
                <w:sz w:val="24"/>
                <w:szCs w:val="24"/>
                <w:lang w:val="it-IT"/>
              </w:rPr>
              <w:t>s.m.i.</w:t>
            </w:r>
            <w:proofErr w:type="spellEnd"/>
            <w:r w:rsidR="00283676" w:rsidRPr="000C3F1D">
              <w:rPr>
                <w:rFonts w:ascii="Times New Roman" w:hAnsi="Times New Roman" w:cs="Times New Roman"/>
                <w:sz w:val="24"/>
                <w:szCs w:val="24"/>
                <w:lang w:val="it-IT"/>
              </w:rPr>
              <w:t>,</w:t>
            </w:r>
            <w:r w:rsidRPr="000C3F1D">
              <w:rPr>
                <w:rFonts w:ascii="Times New Roman" w:hAnsi="Times New Roman" w:cs="Times New Roman"/>
                <w:sz w:val="24"/>
                <w:szCs w:val="24"/>
                <w:lang w:val="it-IT"/>
              </w:rPr>
              <w:t xml:space="preserve"> e che vanno formulati in una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logica</w:t>
            </w:r>
            <w:r w:rsidRPr="000C3F1D">
              <w:rPr>
                <w:rFonts w:ascii="Times New Roman" w:hAnsi="Times New Roman" w:cs="Times New Roman"/>
                <w:spacing w:val="-9"/>
                <w:sz w:val="24"/>
                <w:szCs w:val="24"/>
                <w:lang w:val="it-IT"/>
              </w:rPr>
              <w:t xml:space="preserve"> </w:t>
            </w:r>
            <w:r w:rsidRPr="000C3F1D">
              <w:rPr>
                <w:rFonts w:ascii="Times New Roman" w:hAnsi="Times New Roman" w:cs="Times New Roman"/>
                <w:sz w:val="24"/>
                <w:szCs w:val="24"/>
                <w:lang w:val="it-IT"/>
              </w:rPr>
              <w:t>di</w:t>
            </w:r>
            <w:r w:rsidRPr="000C3F1D">
              <w:rPr>
                <w:rFonts w:ascii="Times New Roman" w:hAnsi="Times New Roman" w:cs="Times New Roman"/>
                <w:spacing w:val="-10"/>
                <w:sz w:val="24"/>
                <w:szCs w:val="24"/>
                <w:lang w:val="it-IT"/>
              </w:rPr>
              <w:t xml:space="preserve"> </w:t>
            </w:r>
            <w:r w:rsidRPr="000C3F1D">
              <w:rPr>
                <w:rFonts w:ascii="Times New Roman" w:hAnsi="Times New Roman" w:cs="Times New Roman"/>
                <w:sz w:val="24"/>
                <w:szCs w:val="24"/>
                <w:lang w:val="it-IT"/>
              </w:rPr>
              <w:t>integrazione</w:t>
            </w:r>
            <w:r w:rsidRPr="000C3F1D">
              <w:rPr>
                <w:rFonts w:ascii="Times New Roman" w:hAnsi="Times New Roman" w:cs="Times New Roman"/>
                <w:spacing w:val="-12"/>
                <w:sz w:val="24"/>
                <w:szCs w:val="24"/>
                <w:lang w:val="it-IT"/>
              </w:rPr>
              <w:t xml:space="preserve"> </w:t>
            </w:r>
            <w:r w:rsidRPr="000C3F1D">
              <w:rPr>
                <w:rFonts w:ascii="Times New Roman" w:hAnsi="Times New Roman" w:cs="Times New Roman"/>
                <w:sz w:val="24"/>
                <w:szCs w:val="24"/>
                <w:lang w:val="it-IT"/>
              </w:rPr>
              <w:t>con</w:t>
            </w:r>
            <w:r w:rsidRPr="000C3F1D">
              <w:rPr>
                <w:rFonts w:ascii="Times New Roman" w:hAnsi="Times New Roman" w:cs="Times New Roman"/>
                <w:spacing w:val="-8"/>
                <w:sz w:val="24"/>
                <w:szCs w:val="24"/>
                <w:lang w:val="it-IT"/>
              </w:rPr>
              <w:t xml:space="preserve"> </w:t>
            </w:r>
            <w:r w:rsidRPr="000C3F1D">
              <w:rPr>
                <w:rFonts w:ascii="Times New Roman" w:hAnsi="Times New Roman" w:cs="Times New Roman"/>
                <w:sz w:val="24"/>
                <w:szCs w:val="24"/>
                <w:lang w:val="it-IT"/>
              </w:rPr>
              <w:t>quelli</w:t>
            </w:r>
            <w:r w:rsidRPr="000C3F1D">
              <w:rPr>
                <w:rFonts w:ascii="Times New Roman" w:hAnsi="Times New Roman" w:cs="Times New Roman"/>
                <w:spacing w:val="-11"/>
                <w:sz w:val="24"/>
                <w:szCs w:val="24"/>
                <w:lang w:val="it-IT"/>
              </w:rPr>
              <w:t xml:space="preserve"> </w:t>
            </w:r>
            <w:r w:rsidRPr="000C3F1D">
              <w:rPr>
                <w:rFonts w:ascii="Times New Roman" w:hAnsi="Times New Roman" w:cs="Times New Roman"/>
                <w:sz w:val="24"/>
                <w:szCs w:val="24"/>
                <w:lang w:val="it-IT"/>
              </w:rPr>
              <w:t>specifici</w:t>
            </w:r>
            <w:r w:rsidRPr="000C3F1D">
              <w:rPr>
                <w:rFonts w:ascii="Times New Roman" w:hAnsi="Times New Roman" w:cs="Times New Roman"/>
                <w:spacing w:val="-8"/>
                <w:sz w:val="24"/>
                <w:szCs w:val="24"/>
                <w:lang w:val="it-IT"/>
              </w:rPr>
              <w:t xml:space="preserve"> </w:t>
            </w:r>
            <w:r w:rsidRPr="000C3F1D">
              <w:rPr>
                <w:rFonts w:ascii="Times New Roman" w:hAnsi="Times New Roman" w:cs="Times New Roman"/>
                <w:sz w:val="24"/>
                <w:szCs w:val="24"/>
                <w:lang w:val="it-IT"/>
              </w:rPr>
              <w:t>programmati</w:t>
            </w:r>
            <w:r w:rsidRPr="000C3F1D">
              <w:rPr>
                <w:rFonts w:ascii="Times New Roman" w:hAnsi="Times New Roman" w:cs="Times New Roman"/>
                <w:spacing w:val="-13"/>
                <w:sz w:val="24"/>
                <w:szCs w:val="24"/>
                <w:lang w:val="it-IT"/>
              </w:rPr>
              <w:t xml:space="preserve"> </w:t>
            </w:r>
            <w:r w:rsidRPr="000C3F1D">
              <w:rPr>
                <w:rFonts w:ascii="Times New Roman" w:hAnsi="Times New Roman" w:cs="Times New Roman"/>
                <w:sz w:val="24"/>
                <w:szCs w:val="24"/>
                <w:lang w:val="it-IT"/>
              </w:rPr>
              <w:t>in</w:t>
            </w:r>
            <w:r w:rsidRPr="000C3F1D">
              <w:rPr>
                <w:rFonts w:ascii="Times New Roman" w:hAnsi="Times New Roman" w:cs="Times New Roman"/>
                <w:spacing w:val="-11"/>
                <w:sz w:val="24"/>
                <w:szCs w:val="24"/>
                <w:lang w:val="it-IT"/>
              </w:rPr>
              <w:t xml:space="preserve"> </w:t>
            </w:r>
            <w:r w:rsidRPr="000C3F1D">
              <w:rPr>
                <w:rFonts w:ascii="Times New Roman" w:hAnsi="Times New Roman" w:cs="Times New Roman"/>
                <w:sz w:val="24"/>
                <w:szCs w:val="24"/>
                <w:lang w:val="it-IT"/>
              </w:rPr>
              <w:t>modo</w:t>
            </w:r>
            <w:r w:rsidRPr="000C3F1D">
              <w:rPr>
                <w:rFonts w:ascii="Times New Roman" w:hAnsi="Times New Roman" w:cs="Times New Roman"/>
                <w:spacing w:val="-53"/>
                <w:sz w:val="24"/>
                <w:szCs w:val="24"/>
                <w:lang w:val="it-IT"/>
              </w:rPr>
              <w:t xml:space="preserve"> </w:t>
            </w:r>
            <w:r w:rsidRPr="000C3F1D">
              <w:rPr>
                <w:rFonts w:ascii="Times New Roman" w:hAnsi="Times New Roman" w:cs="Times New Roman"/>
                <w:sz w:val="24"/>
                <w:szCs w:val="24"/>
                <w:lang w:val="it-IT"/>
              </w:rPr>
              <w:t>funzionale</w:t>
            </w:r>
            <w:r w:rsidRPr="000C3F1D">
              <w:rPr>
                <w:rFonts w:ascii="Times New Roman" w:hAnsi="Times New Roman" w:cs="Times New Roman"/>
                <w:spacing w:val="-3"/>
                <w:sz w:val="24"/>
                <w:szCs w:val="24"/>
                <w:lang w:val="it-IT"/>
              </w:rPr>
              <w:t xml:space="preserve"> </w:t>
            </w:r>
            <w:r w:rsidRPr="000C3F1D">
              <w:rPr>
                <w:rFonts w:ascii="Times New Roman" w:hAnsi="Times New Roman" w:cs="Times New Roman"/>
                <w:sz w:val="24"/>
                <w:szCs w:val="24"/>
                <w:lang w:val="it-IT"/>
              </w:rPr>
              <w:t>alle strategie</w:t>
            </w:r>
            <w:r w:rsidRPr="000C3F1D">
              <w:rPr>
                <w:rFonts w:ascii="Times New Roman" w:hAnsi="Times New Roman" w:cs="Times New Roman"/>
                <w:spacing w:val="-2"/>
                <w:sz w:val="24"/>
                <w:szCs w:val="24"/>
                <w:lang w:val="it-IT"/>
              </w:rPr>
              <w:t xml:space="preserve"> </w:t>
            </w:r>
            <w:r w:rsidRPr="000C3F1D">
              <w:rPr>
                <w:rFonts w:ascii="Times New Roman" w:hAnsi="Times New Roman" w:cs="Times New Roman"/>
                <w:sz w:val="24"/>
                <w:szCs w:val="24"/>
                <w:lang w:val="it-IT"/>
              </w:rPr>
              <w:t>di</w:t>
            </w:r>
            <w:r w:rsidRPr="000C3F1D">
              <w:rPr>
                <w:rFonts w:ascii="Times New Roman" w:hAnsi="Times New Roman" w:cs="Times New Roman"/>
                <w:spacing w:val="-2"/>
                <w:sz w:val="24"/>
                <w:szCs w:val="24"/>
                <w:lang w:val="it-IT"/>
              </w:rPr>
              <w:t xml:space="preserve"> </w:t>
            </w:r>
            <w:r w:rsidRPr="000C3F1D">
              <w:rPr>
                <w:rFonts w:ascii="Times New Roman" w:hAnsi="Times New Roman" w:cs="Times New Roman"/>
                <w:sz w:val="24"/>
                <w:szCs w:val="24"/>
                <w:lang w:val="it-IT"/>
              </w:rPr>
              <w:t xml:space="preserve">creazione di valore. Gli elementi essenziali della sottosezione, volti a individuare </w:t>
            </w:r>
            <w:proofErr w:type="gramStart"/>
            <w:r w:rsidRPr="000C3F1D">
              <w:rPr>
                <w:rFonts w:ascii="Times New Roman" w:hAnsi="Times New Roman" w:cs="Times New Roman"/>
                <w:sz w:val="24"/>
                <w:szCs w:val="24"/>
                <w:lang w:val="it-IT"/>
              </w:rPr>
              <w:t>e</w:t>
            </w:r>
            <w:r w:rsidR="00456AA5" w:rsidRPr="000C3F1D">
              <w:rPr>
                <w:rFonts w:ascii="Times New Roman" w:hAnsi="Times New Roman" w:cs="Times New Roman"/>
                <w:sz w:val="24"/>
                <w:szCs w:val="24"/>
                <w:lang w:val="it-IT"/>
              </w:rPr>
              <w:t xml:space="preserve"> </w:t>
            </w:r>
            <w:r w:rsidRPr="000C3F1D">
              <w:rPr>
                <w:rFonts w:ascii="Times New Roman" w:hAnsi="Times New Roman" w:cs="Times New Roman"/>
                <w:spacing w:val="-52"/>
                <w:sz w:val="24"/>
                <w:szCs w:val="24"/>
                <w:lang w:val="it-IT"/>
              </w:rPr>
              <w:t xml:space="preserve"> </w:t>
            </w:r>
            <w:r w:rsidRPr="000C3F1D">
              <w:rPr>
                <w:rFonts w:ascii="Times New Roman" w:hAnsi="Times New Roman" w:cs="Times New Roman"/>
                <w:sz w:val="24"/>
                <w:szCs w:val="24"/>
                <w:lang w:val="it-IT"/>
              </w:rPr>
              <w:t>a</w:t>
            </w:r>
            <w:proofErr w:type="gramEnd"/>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contenere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rischi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corruttivi,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sono</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quelli indicati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nel</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Piano</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nazionale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anticorruzione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(PNA)</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negli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atti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di</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regolazione</w:t>
            </w:r>
            <w:r w:rsidRPr="000C3F1D">
              <w:rPr>
                <w:rFonts w:ascii="Times New Roman" w:hAnsi="Times New Roman" w:cs="Times New Roman"/>
                <w:spacing w:val="1"/>
                <w:sz w:val="24"/>
                <w:szCs w:val="24"/>
                <w:lang w:val="it-IT"/>
              </w:rPr>
              <w:t xml:space="preserve"> </w:t>
            </w:r>
            <w:r w:rsidRPr="000C3F1D">
              <w:rPr>
                <w:rFonts w:ascii="Times New Roman" w:hAnsi="Times New Roman" w:cs="Times New Roman"/>
                <w:sz w:val="24"/>
                <w:szCs w:val="24"/>
                <w:lang w:val="it-IT"/>
              </w:rPr>
              <w:t>generali</w:t>
            </w:r>
            <w:r w:rsidRPr="000C3F1D">
              <w:rPr>
                <w:rFonts w:ascii="Times New Roman" w:hAnsi="Times New Roman" w:cs="Times New Roman"/>
                <w:spacing w:val="-11"/>
                <w:sz w:val="24"/>
                <w:szCs w:val="24"/>
                <w:lang w:val="it-IT"/>
              </w:rPr>
              <w:t xml:space="preserve"> </w:t>
            </w:r>
            <w:r w:rsidRPr="000C3F1D">
              <w:rPr>
                <w:rFonts w:ascii="Times New Roman" w:hAnsi="Times New Roman" w:cs="Times New Roman"/>
                <w:sz w:val="24"/>
                <w:szCs w:val="24"/>
                <w:lang w:val="it-IT"/>
              </w:rPr>
              <w:t>adottati</w:t>
            </w:r>
            <w:r w:rsidRPr="000C3F1D">
              <w:rPr>
                <w:rFonts w:ascii="Times New Roman" w:hAnsi="Times New Roman" w:cs="Times New Roman"/>
                <w:spacing w:val="-12"/>
                <w:sz w:val="24"/>
                <w:szCs w:val="24"/>
                <w:lang w:val="it-IT"/>
              </w:rPr>
              <w:t xml:space="preserve"> </w:t>
            </w:r>
            <w:r w:rsidRPr="000C3F1D">
              <w:rPr>
                <w:rFonts w:ascii="Times New Roman" w:hAnsi="Times New Roman" w:cs="Times New Roman"/>
                <w:sz w:val="24"/>
                <w:szCs w:val="24"/>
                <w:lang w:val="it-IT"/>
              </w:rPr>
              <w:t xml:space="preserve">dall’ANAC. </w:t>
            </w:r>
          </w:p>
          <w:p w14:paraId="6A47F260" w14:textId="2F7DDED7" w:rsidR="008A4B9B" w:rsidRPr="000C3F1D" w:rsidRDefault="008A4B9B" w:rsidP="0035384D">
            <w:pPr>
              <w:pStyle w:val="TableParagraph"/>
              <w:spacing w:after="0" w:line="240" w:lineRule="auto"/>
              <w:ind w:left="29" w:right="15"/>
              <w:jc w:val="both"/>
              <w:rPr>
                <w:rFonts w:ascii="Times New Roman" w:hAnsi="Times New Roman" w:cs="Times New Roman"/>
                <w:sz w:val="24"/>
                <w:szCs w:val="24"/>
                <w:lang w:val="it-IT"/>
              </w:rPr>
            </w:pPr>
            <w:r w:rsidRPr="000C3F1D">
              <w:rPr>
                <w:rFonts w:ascii="Times New Roman" w:hAnsi="Times New Roman" w:cs="Times New Roman"/>
                <w:sz w:val="24"/>
                <w:szCs w:val="24"/>
                <w:lang w:val="it-IT"/>
              </w:rPr>
              <w:t xml:space="preserve">Sulla base degli indirizzi e dei supporti messi a disposizione dall’ANAC, </w:t>
            </w:r>
            <w:r w:rsidR="00456AA5" w:rsidRPr="000C3F1D">
              <w:rPr>
                <w:rFonts w:ascii="Times New Roman" w:hAnsi="Times New Roman" w:cs="Times New Roman"/>
                <w:sz w:val="24"/>
                <w:szCs w:val="24"/>
                <w:lang w:val="it-IT"/>
              </w:rPr>
              <w:t>i</w:t>
            </w:r>
            <w:r w:rsidRPr="000C3F1D">
              <w:rPr>
                <w:rFonts w:ascii="Times New Roman" w:hAnsi="Times New Roman" w:cs="Times New Roman"/>
                <w:sz w:val="24"/>
                <w:szCs w:val="24"/>
                <w:lang w:val="it-IT"/>
              </w:rPr>
              <w:t>l</w:t>
            </w:r>
            <w:r w:rsidR="00456AA5" w:rsidRPr="000C3F1D">
              <w:rPr>
                <w:rFonts w:ascii="Times New Roman" w:hAnsi="Times New Roman" w:cs="Times New Roman"/>
                <w:sz w:val="24"/>
                <w:szCs w:val="24"/>
                <w:lang w:val="it-IT"/>
              </w:rPr>
              <w:t xml:space="preserve"> </w:t>
            </w:r>
            <w:r w:rsidRPr="000C3F1D">
              <w:rPr>
                <w:rFonts w:ascii="Times New Roman" w:hAnsi="Times New Roman" w:cs="Times New Roman"/>
                <w:sz w:val="24"/>
                <w:szCs w:val="24"/>
                <w:lang w:val="it-IT"/>
              </w:rPr>
              <w:t xml:space="preserve">RPCT </w:t>
            </w:r>
            <w:r w:rsidR="0063554F" w:rsidRPr="000C3F1D">
              <w:rPr>
                <w:rFonts w:ascii="Times New Roman" w:hAnsi="Times New Roman" w:cs="Times New Roman"/>
                <w:sz w:val="24"/>
                <w:szCs w:val="24"/>
                <w:lang w:val="it-IT"/>
              </w:rPr>
              <w:t>propone l’aggiornamento del</w:t>
            </w:r>
            <w:r w:rsidRPr="000C3F1D">
              <w:rPr>
                <w:rFonts w:ascii="Times New Roman" w:hAnsi="Times New Roman" w:cs="Times New Roman"/>
                <w:sz w:val="24"/>
                <w:szCs w:val="24"/>
                <w:lang w:val="it-IT"/>
              </w:rPr>
              <w:t xml:space="preserve">la pianificazione </w:t>
            </w:r>
            <w:r w:rsidR="0063554F" w:rsidRPr="000C3F1D">
              <w:rPr>
                <w:rFonts w:ascii="Times New Roman" w:hAnsi="Times New Roman" w:cs="Times New Roman"/>
                <w:sz w:val="24"/>
                <w:szCs w:val="24"/>
                <w:lang w:val="it-IT"/>
              </w:rPr>
              <w:t xml:space="preserve">strategica in tema di anticorruzione e trasparenza </w:t>
            </w:r>
            <w:r w:rsidRPr="000C3F1D">
              <w:rPr>
                <w:rFonts w:ascii="Times New Roman" w:hAnsi="Times New Roman" w:cs="Times New Roman"/>
                <w:sz w:val="24"/>
                <w:szCs w:val="24"/>
                <w:lang w:val="it-IT"/>
              </w:rPr>
              <w:t>secondo canoni di semplificazione calibrati in base al</w:t>
            </w:r>
            <w:r w:rsidR="0070001E" w:rsidRPr="000C3F1D">
              <w:rPr>
                <w:rFonts w:ascii="Times New Roman" w:hAnsi="Times New Roman" w:cs="Times New Roman"/>
                <w:sz w:val="24"/>
                <w:szCs w:val="24"/>
                <w:lang w:val="it-IT"/>
              </w:rPr>
              <w:t>la tipologia di amministrazione</w:t>
            </w:r>
            <w:r w:rsidRPr="000C3F1D">
              <w:rPr>
                <w:rFonts w:ascii="Times New Roman" w:hAnsi="Times New Roman" w:cs="Times New Roman"/>
                <w:sz w:val="24"/>
                <w:szCs w:val="24"/>
                <w:lang w:val="it-IT"/>
              </w:rPr>
              <w:t>. In particolare, la sottosezione, sulla base delle indicazioni del PNA</w:t>
            </w:r>
            <w:r w:rsidR="0063554F" w:rsidRPr="000C3F1D">
              <w:rPr>
                <w:rFonts w:ascii="Times New Roman" w:hAnsi="Times New Roman" w:cs="Times New Roman"/>
                <w:sz w:val="24"/>
                <w:szCs w:val="24"/>
                <w:lang w:val="it-IT"/>
              </w:rPr>
              <w:t xml:space="preserve"> vigente</w:t>
            </w:r>
            <w:r w:rsidRPr="000C3F1D">
              <w:rPr>
                <w:rFonts w:ascii="Times New Roman" w:hAnsi="Times New Roman" w:cs="Times New Roman"/>
                <w:sz w:val="24"/>
                <w:szCs w:val="24"/>
                <w:lang w:val="it-IT"/>
              </w:rPr>
              <w:t xml:space="preserve">, </w:t>
            </w:r>
            <w:r w:rsidR="0063554F" w:rsidRPr="000C3F1D">
              <w:rPr>
                <w:rFonts w:ascii="Times New Roman" w:hAnsi="Times New Roman" w:cs="Times New Roman"/>
                <w:sz w:val="24"/>
                <w:szCs w:val="24"/>
                <w:lang w:val="it-IT"/>
              </w:rPr>
              <w:t>contiene le seguenti analisi che sono schematizzate in tabelle</w:t>
            </w:r>
            <w:r w:rsidRPr="000C3F1D">
              <w:rPr>
                <w:rFonts w:ascii="Times New Roman" w:hAnsi="Times New Roman" w:cs="Times New Roman"/>
                <w:sz w:val="24"/>
                <w:szCs w:val="24"/>
                <w:lang w:val="it-IT"/>
              </w:rPr>
              <w:t>:</w:t>
            </w:r>
          </w:p>
          <w:p w14:paraId="652A33AD" w14:textId="652A556A" w:rsidR="008A4B9B" w:rsidRPr="000C3F1D" w:rsidRDefault="008A4B9B">
            <w:pPr>
              <w:pStyle w:val="TableParagraph"/>
              <w:numPr>
                <w:ilvl w:val="0"/>
                <w:numId w:val="2"/>
              </w:numPr>
              <w:tabs>
                <w:tab w:val="left" w:pos="736"/>
                <w:tab w:val="left" w:pos="737"/>
              </w:tabs>
              <w:spacing w:before="117" w:after="0" w:line="240" w:lineRule="auto"/>
              <w:ind w:right="13"/>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Valutazione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di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impatto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del</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contesto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esterno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per</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evidenziare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se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le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caratteristiche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strutturali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congiunturali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dell’ambiente,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culturale,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sociale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ed</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economico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nel</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quale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l’amministrazione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si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trova</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ad</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operare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possano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favorire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il</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verificarsi</w:t>
            </w:r>
            <w:r w:rsidRPr="000C3F1D">
              <w:rPr>
                <w:rFonts w:ascii="Times New Roman" w:hAnsi="Times New Roman" w:cs="Times New Roman"/>
                <w:bCs/>
                <w:spacing w:val="-2"/>
                <w:sz w:val="24"/>
                <w:szCs w:val="24"/>
                <w:lang w:val="it-IT"/>
              </w:rPr>
              <w:t xml:space="preserve"> </w:t>
            </w:r>
            <w:r w:rsidRPr="000C3F1D">
              <w:rPr>
                <w:rFonts w:ascii="Times New Roman" w:hAnsi="Times New Roman" w:cs="Times New Roman"/>
                <w:bCs/>
                <w:sz w:val="24"/>
                <w:szCs w:val="24"/>
                <w:lang w:val="it-IT"/>
              </w:rPr>
              <w:t>di</w:t>
            </w:r>
            <w:r w:rsidRPr="000C3F1D">
              <w:rPr>
                <w:rFonts w:ascii="Times New Roman" w:hAnsi="Times New Roman" w:cs="Times New Roman"/>
                <w:bCs/>
                <w:spacing w:val="-2"/>
                <w:sz w:val="24"/>
                <w:szCs w:val="24"/>
                <w:lang w:val="it-IT"/>
              </w:rPr>
              <w:t xml:space="preserve"> </w:t>
            </w:r>
            <w:r w:rsidRPr="000C3F1D">
              <w:rPr>
                <w:rFonts w:ascii="Times New Roman" w:hAnsi="Times New Roman" w:cs="Times New Roman"/>
                <w:bCs/>
                <w:sz w:val="24"/>
                <w:szCs w:val="24"/>
                <w:lang w:val="it-IT"/>
              </w:rPr>
              <w:t>fenomeni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corruttivi</w:t>
            </w:r>
            <w:r w:rsidR="00FC47A6" w:rsidRPr="000C3F1D">
              <w:rPr>
                <w:rFonts w:ascii="Times New Roman" w:hAnsi="Times New Roman" w:cs="Times New Roman"/>
                <w:bCs/>
                <w:sz w:val="24"/>
                <w:szCs w:val="24"/>
                <w:lang w:val="it-IT"/>
              </w:rPr>
              <w:t>;</w:t>
            </w:r>
          </w:p>
          <w:p w14:paraId="1F0D55C8" w14:textId="3D3577E9" w:rsidR="008A4B9B" w:rsidRPr="000C3F1D" w:rsidRDefault="008A4B9B">
            <w:pPr>
              <w:pStyle w:val="TableParagraph"/>
              <w:numPr>
                <w:ilvl w:val="0"/>
                <w:numId w:val="2"/>
              </w:numPr>
              <w:spacing w:after="0" w:line="240" w:lineRule="auto"/>
              <w:ind w:right="13"/>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 xml:space="preserve">Valutazione di impatto del contesto interno per evidenziare se la </w:t>
            </w:r>
            <w:proofErr w:type="spellStart"/>
            <w:r w:rsidRPr="000C3F1D">
              <w:rPr>
                <w:rFonts w:ascii="Times New Roman" w:hAnsi="Times New Roman" w:cs="Times New Roman"/>
                <w:bCs/>
                <w:sz w:val="24"/>
                <w:szCs w:val="24"/>
                <w:lang w:val="it-IT"/>
              </w:rPr>
              <w:t>mission</w:t>
            </w:r>
            <w:proofErr w:type="spellEnd"/>
            <w:r w:rsidRPr="000C3F1D">
              <w:rPr>
                <w:rFonts w:ascii="Times New Roman" w:hAnsi="Times New Roman" w:cs="Times New Roman"/>
                <w:bCs/>
                <w:sz w:val="24"/>
                <w:szCs w:val="24"/>
                <w:lang w:val="it-IT"/>
              </w:rPr>
              <w:t xml:space="preserve"> dell’ente e/o la sua struttura organizzativa</w:t>
            </w:r>
            <w:r w:rsidR="00FC47A6" w:rsidRPr="000C3F1D">
              <w:rPr>
                <w:rFonts w:ascii="Times New Roman" w:hAnsi="Times New Roman" w:cs="Times New Roman"/>
                <w:bCs/>
                <w:sz w:val="24"/>
                <w:szCs w:val="24"/>
                <w:lang w:val="it-IT"/>
              </w:rPr>
              <w:t xml:space="preserve"> </w:t>
            </w:r>
            <w:r w:rsidRPr="000C3F1D">
              <w:rPr>
                <w:rFonts w:ascii="Times New Roman" w:hAnsi="Times New Roman" w:cs="Times New Roman"/>
                <w:bCs/>
                <w:sz w:val="24"/>
                <w:szCs w:val="24"/>
                <w:lang w:val="it-IT"/>
              </w:rPr>
              <w:t>possano influenzare l’esposizione al rischio corruttivo della</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stessa</w:t>
            </w:r>
            <w:r w:rsidR="00FC47A6" w:rsidRPr="000C3F1D">
              <w:rPr>
                <w:rFonts w:ascii="Times New Roman" w:hAnsi="Times New Roman" w:cs="Times New Roman"/>
                <w:bCs/>
                <w:sz w:val="24"/>
                <w:szCs w:val="24"/>
                <w:lang w:val="it-IT"/>
              </w:rPr>
              <w:t>;</w:t>
            </w:r>
          </w:p>
          <w:p w14:paraId="75A62840" w14:textId="0DB4CB90" w:rsidR="008A4B9B" w:rsidRPr="000C3F1D" w:rsidRDefault="008A4B9B">
            <w:pPr>
              <w:pStyle w:val="TableParagraph"/>
              <w:numPr>
                <w:ilvl w:val="0"/>
                <w:numId w:val="2"/>
              </w:numPr>
              <w:spacing w:after="0" w:line="240" w:lineRule="auto"/>
              <w:ind w:right="13"/>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 xml:space="preserve">Mappatura dei processi </w:t>
            </w:r>
            <w:r w:rsidR="002D2338" w:rsidRPr="000C3F1D">
              <w:rPr>
                <w:rFonts w:ascii="Times New Roman" w:hAnsi="Times New Roman" w:cs="Times New Roman"/>
                <w:bCs/>
                <w:sz w:val="24"/>
                <w:szCs w:val="24"/>
                <w:lang w:val="it-IT"/>
              </w:rPr>
              <w:t>di lavoro;</w:t>
            </w:r>
          </w:p>
          <w:p w14:paraId="6BF214F3" w14:textId="742CF4CB" w:rsidR="008B5FCC" w:rsidRPr="000C3F1D" w:rsidRDefault="008B5FCC">
            <w:pPr>
              <w:pStyle w:val="TableParagraph"/>
              <w:numPr>
                <w:ilvl w:val="0"/>
                <w:numId w:val="2"/>
              </w:numPr>
              <w:spacing w:after="0" w:line="240" w:lineRule="auto"/>
              <w:ind w:right="13"/>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Identificazione e valutazione dei rischi corruttivi potenziali e concreti;</w:t>
            </w:r>
          </w:p>
          <w:p w14:paraId="026315F1" w14:textId="11ADEBF6" w:rsidR="008A4B9B" w:rsidRPr="000C3F1D" w:rsidRDefault="008A4B9B">
            <w:pPr>
              <w:pStyle w:val="TableParagraph"/>
              <w:numPr>
                <w:ilvl w:val="0"/>
                <w:numId w:val="2"/>
              </w:numPr>
              <w:tabs>
                <w:tab w:val="left" w:pos="736"/>
                <w:tab w:val="left" w:pos="737"/>
              </w:tabs>
              <w:spacing w:after="0" w:line="240" w:lineRule="auto"/>
              <w:ind w:right="12"/>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Progettazione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di</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misure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organizzative</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per</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il</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trattamento</w:t>
            </w:r>
            <w:r w:rsidRPr="000C3F1D">
              <w:rPr>
                <w:rFonts w:ascii="Times New Roman" w:hAnsi="Times New Roman" w:cs="Times New Roman"/>
                <w:bCs/>
                <w:spacing w:val="1"/>
                <w:sz w:val="24"/>
                <w:szCs w:val="24"/>
                <w:lang w:val="it-IT"/>
              </w:rPr>
              <w:t xml:space="preserve"> </w:t>
            </w:r>
            <w:r w:rsidRPr="000C3F1D">
              <w:rPr>
                <w:rFonts w:ascii="Times New Roman" w:hAnsi="Times New Roman" w:cs="Times New Roman"/>
                <w:bCs/>
                <w:sz w:val="24"/>
                <w:szCs w:val="24"/>
                <w:lang w:val="it-IT"/>
              </w:rPr>
              <w:t>del</w:t>
            </w:r>
            <w:r w:rsidRPr="000C3F1D">
              <w:rPr>
                <w:rFonts w:ascii="Times New Roman" w:hAnsi="Times New Roman" w:cs="Times New Roman"/>
                <w:bCs/>
                <w:spacing w:val="1"/>
                <w:sz w:val="24"/>
                <w:szCs w:val="24"/>
                <w:lang w:val="it-IT"/>
              </w:rPr>
              <w:t xml:space="preserve"> </w:t>
            </w:r>
            <w:r w:rsidR="00C3262F" w:rsidRPr="000C3F1D">
              <w:rPr>
                <w:rFonts w:ascii="Times New Roman" w:hAnsi="Times New Roman" w:cs="Times New Roman"/>
                <w:bCs/>
                <w:sz w:val="24"/>
                <w:szCs w:val="24"/>
                <w:lang w:val="it-IT"/>
              </w:rPr>
              <w:t>rischio;</w:t>
            </w:r>
          </w:p>
          <w:tbl>
            <w:tblPr>
              <w:tblW w:w="0" w:type="auto"/>
              <w:tblBorders>
                <w:top w:val="nil"/>
                <w:left w:val="nil"/>
                <w:bottom w:val="nil"/>
                <w:right w:val="nil"/>
              </w:tblBorders>
              <w:tblLayout w:type="fixed"/>
              <w:tblLook w:val="0000" w:firstRow="0" w:lastRow="0" w:firstColumn="0" w:lastColumn="0" w:noHBand="0" w:noVBand="0"/>
            </w:tblPr>
            <w:tblGrid>
              <w:gridCol w:w="9179"/>
            </w:tblGrid>
            <w:tr w:rsidR="008B5FCC" w:rsidRPr="00B023AB" w14:paraId="482A71EC" w14:textId="77777777">
              <w:trPr>
                <w:trHeight w:val="207"/>
              </w:trPr>
              <w:tc>
                <w:tcPr>
                  <w:tcW w:w="9179" w:type="dxa"/>
                </w:tcPr>
                <w:p w14:paraId="3EC7D95A" w14:textId="395E7D0F" w:rsidR="008B5FCC" w:rsidRPr="000C3F1D" w:rsidRDefault="008B5FCC" w:rsidP="008B5FCC">
                  <w:pPr>
                    <w:pStyle w:val="Paragrafoelenco"/>
                    <w:numPr>
                      <w:ilvl w:val="0"/>
                      <w:numId w:val="2"/>
                    </w:numPr>
                    <w:autoSpaceDE w:val="0"/>
                    <w:autoSpaceDN w:val="0"/>
                    <w:adjustRightInd w:val="0"/>
                    <w:spacing w:after="0" w:line="240" w:lineRule="auto"/>
                    <w:ind w:left="589"/>
                    <w:rPr>
                      <w:rFonts w:ascii="Times New Roman" w:hAnsi="Times New Roman" w:cs="Times New Roman"/>
                      <w:bCs/>
                      <w:sz w:val="24"/>
                      <w:szCs w:val="24"/>
                      <w:lang w:val="it-IT"/>
                    </w:rPr>
                  </w:pPr>
                  <w:r w:rsidRPr="000C3F1D">
                    <w:rPr>
                      <w:rFonts w:ascii="Times New Roman" w:hAnsi="Times New Roman" w:cs="Times New Roman"/>
                      <w:bCs/>
                      <w:sz w:val="24"/>
                      <w:szCs w:val="24"/>
                      <w:lang w:val="it-IT"/>
                    </w:rPr>
                    <w:t>Moni</w:t>
                  </w:r>
                  <w:r w:rsidR="008A4B9B" w:rsidRPr="000C3F1D">
                    <w:rPr>
                      <w:rFonts w:ascii="Times New Roman" w:hAnsi="Times New Roman" w:cs="Times New Roman"/>
                      <w:bCs/>
                      <w:sz w:val="24"/>
                      <w:szCs w:val="24"/>
                      <w:lang w:val="it-IT"/>
                    </w:rPr>
                    <w:t>toraggio</w:t>
                  </w:r>
                  <w:r w:rsidR="008A4B9B" w:rsidRPr="000C3F1D">
                    <w:rPr>
                      <w:rFonts w:ascii="Times New Roman" w:hAnsi="Times New Roman" w:cs="Times New Roman"/>
                      <w:bCs/>
                      <w:spacing w:val="1"/>
                      <w:sz w:val="24"/>
                      <w:szCs w:val="24"/>
                      <w:lang w:val="it-IT"/>
                    </w:rPr>
                    <w:t xml:space="preserve"> </w:t>
                  </w:r>
                  <w:r w:rsidR="008A4B9B" w:rsidRPr="000C3F1D">
                    <w:rPr>
                      <w:rFonts w:ascii="Times New Roman" w:hAnsi="Times New Roman" w:cs="Times New Roman"/>
                      <w:bCs/>
                      <w:sz w:val="24"/>
                      <w:szCs w:val="24"/>
                      <w:lang w:val="it-IT"/>
                    </w:rPr>
                    <w:t>sull’idoneità</w:t>
                  </w:r>
                  <w:r w:rsidR="008A4B9B" w:rsidRPr="000C3F1D">
                    <w:rPr>
                      <w:rFonts w:ascii="Times New Roman" w:hAnsi="Times New Roman" w:cs="Times New Roman"/>
                      <w:bCs/>
                      <w:spacing w:val="1"/>
                      <w:sz w:val="24"/>
                      <w:szCs w:val="24"/>
                      <w:lang w:val="it-IT"/>
                    </w:rPr>
                    <w:t xml:space="preserve"> </w:t>
                  </w:r>
                  <w:r w:rsidR="008A4B9B" w:rsidRPr="000C3F1D">
                    <w:rPr>
                      <w:rFonts w:ascii="Times New Roman" w:hAnsi="Times New Roman" w:cs="Times New Roman"/>
                      <w:bCs/>
                      <w:sz w:val="24"/>
                      <w:szCs w:val="24"/>
                      <w:lang w:val="it-IT"/>
                    </w:rPr>
                    <w:t>e</w:t>
                  </w:r>
                  <w:r w:rsidR="008A4B9B" w:rsidRPr="000C3F1D">
                    <w:rPr>
                      <w:rFonts w:ascii="Times New Roman" w:hAnsi="Times New Roman" w:cs="Times New Roman"/>
                      <w:bCs/>
                      <w:spacing w:val="1"/>
                      <w:sz w:val="24"/>
                      <w:szCs w:val="24"/>
                      <w:lang w:val="it-IT"/>
                    </w:rPr>
                    <w:t xml:space="preserve"> </w:t>
                  </w:r>
                  <w:r w:rsidR="008A4B9B" w:rsidRPr="000C3F1D">
                    <w:rPr>
                      <w:rFonts w:ascii="Times New Roman" w:hAnsi="Times New Roman" w:cs="Times New Roman"/>
                      <w:bCs/>
                      <w:sz w:val="24"/>
                      <w:szCs w:val="24"/>
                      <w:lang w:val="it-IT"/>
                    </w:rPr>
                    <w:t>sull’attuazione</w:t>
                  </w:r>
                  <w:r w:rsidR="008A4B9B" w:rsidRPr="000C3F1D">
                    <w:rPr>
                      <w:rFonts w:ascii="Times New Roman" w:hAnsi="Times New Roman" w:cs="Times New Roman"/>
                      <w:bCs/>
                      <w:spacing w:val="1"/>
                      <w:sz w:val="24"/>
                      <w:szCs w:val="24"/>
                      <w:lang w:val="it-IT"/>
                    </w:rPr>
                    <w:t xml:space="preserve"> </w:t>
                  </w:r>
                  <w:r w:rsidR="008A4B9B" w:rsidRPr="000C3F1D">
                    <w:rPr>
                      <w:rFonts w:ascii="Times New Roman" w:hAnsi="Times New Roman" w:cs="Times New Roman"/>
                      <w:bCs/>
                      <w:sz w:val="24"/>
                      <w:szCs w:val="24"/>
                      <w:lang w:val="it-IT"/>
                    </w:rPr>
                    <w:t>delle</w:t>
                  </w:r>
                  <w:r w:rsidR="00FC47A6" w:rsidRPr="000C3F1D">
                    <w:rPr>
                      <w:rFonts w:ascii="Times New Roman" w:hAnsi="Times New Roman" w:cs="Times New Roman"/>
                      <w:bCs/>
                      <w:sz w:val="24"/>
                      <w:szCs w:val="24"/>
                      <w:lang w:val="it-IT"/>
                    </w:rPr>
                    <w:t xml:space="preserve"> </w:t>
                  </w:r>
                  <w:r w:rsidR="008A4B9B" w:rsidRPr="000C3F1D">
                    <w:rPr>
                      <w:rFonts w:ascii="Times New Roman" w:hAnsi="Times New Roman" w:cs="Times New Roman"/>
                      <w:bCs/>
                      <w:sz w:val="24"/>
                      <w:szCs w:val="24"/>
                      <w:lang w:val="it-IT"/>
                    </w:rPr>
                    <w:t>misure</w:t>
                  </w:r>
                  <w:r w:rsidR="00FC47A6" w:rsidRPr="000C3F1D">
                    <w:rPr>
                      <w:rFonts w:ascii="Times New Roman" w:hAnsi="Times New Roman" w:cs="Times New Roman"/>
                      <w:bCs/>
                      <w:sz w:val="24"/>
                      <w:szCs w:val="24"/>
                      <w:lang w:val="it-IT"/>
                    </w:rPr>
                    <w:t>, con l’analisi dei risultati ottenuti</w:t>
                  </w:r>
                  <w:r w:rsidRPr="000C3F1D">
                    <w:rPr>
                      <w:rFonts w:ascii="Times New Roman" w:hAnsi="Times New Roman" w:cs="Times New Roman"/>
                      <w:bCs/>
                      <w:sz w:val="24"/>
                      <w:szCs w:val="24"/>
                      <w:lang w:val="it-IT"/>
                    </w:rPr>
                    <w:t>;</w:t>
                  </w:r>
                </w:p>
                <w:p w14:paraId="13EA23AB" w14:textId="3DC1760B" w:rsidR="008B5FCC" w:rsidRPr="000C3F1D" w:rsidRDefault="008B5FCC" w:rsidP="008B5FCC">
                  <w:pPr>
                    <w:pStyle w:val="Paragrafoelenco"/>
                    <w:numPr>
                      <w:ilvl w:val="0"/>
                      <w:numId w:val="2"/>
                    </w:numPr>
                    <w:autoSpaceDE w:val="0"/>
                    <w:autoSpaceDN w:val="0"/>
                    <w:adjustRightInd w:val="0"/>
                    <w:spacing w:after="0" w:line="240" w:lineRule="auto"/>
                    <w:ind w:left="589"/>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 xml:space="preserve">Programmazione dell’attuazione della trasparenza e relativo monitoraggio ai sensi del D. </w:t>
                  </w:r>
                  <w:proofErr w:type="spellStart"/>
                  <w:r w:rsidRPr="000C3F1D">
                    <w:rPr>
                      <w:rFonts w:ascii="Times New Roman" w:hAnsi="Times New Roman" w:cs="Times New Roman"/>
                      <w:bCs/>
                      <w:sz w:val="24"/>
                      <w:szCs w:val="24"/>
                      <w:lang w:val="it-IT"/>
                    </w:rPr>
                    <w:t>Lgs</w:t>
                  </w:r>
                  <w:proofErr w:type="spellEnd"/>
                  <w:r w:rsidRPr="000C3F1D">
                    <w:rPr>
                      <w:rFonts w:ascii="Times New Roman" w:hAnsi="Times New Roman" w:cs="Times New Roman"/>
                      <w:bCs/>
                      <w:sz w:val="24"/>
                      <w:szCs w:val="24"/>
                      <w:lang w:val="it-IT"/>
                    </w:rPr>
                    <w:t xml:space="preserve">. n. 33 del 2013 e delle misure organizzative per garantire l’accesso civico semplice e generalizzato. </w:t>
                  </w:r>
                </w:p>
                <w:p w14:paraId="18672606" w14:textId="77777777" w:rsidR="008B5FCC" w:rsidRPr="000C3F1D" w:rsidRDefault="008B5FCC" w:rsidP="008B5FCC">
                  <w:pPr>
                    <w:autoSpaceDE w:val="0"/>
                    <w:autoSpaceDN w:val="0"/>
                    <w:adjustRightInd w:val="0"/>
                    <w:spacing w:after="0" w:line="240" w:lineRule="auto"/>
                    <w:rPr>
                      <w:rFonts w:ascii="Times New Roman" w:hAnsi="Times New Roman" w:cs="Times New Roman"/>
                      <w:color w:val="000000"/>
                      <w:sz w:val="24"/>
                      <w:szCs w:val="24"/>
                      <w:lang w:val="it-IT"/>
                    </w:rPr>
                  </w:pPr>
                </w:p>
              </w:tc>
            </w:tr>
          </w:tbl>
          <w:p w14:paraId="61BCAB40" w14:textId="4E1628F2" w:rsidR="008B5FCC" w:rsidRPr="000C3F1D" w:rsidRDefault="008B5FCC" w:rsidP="00C163CD">
            <w:pPr>
              <w:pStyle w:val="TableParagraph"/>
              <w:tabs>
                <w:tab w:val="left" w:pos="736"/>
                <w:tab w:val="left" w:pos="737"/>
              </w:tabs>
              <w:spacing w:before="1" w:after="0" w:line="240" w:lineRule="auto"/>
              <w:ind w:left="720" w:right="18"/>
              <w:jc w:val="both"/>
              <w:rPr>
                <w:rFonts w:ascii="Times New Roman" w:hAnsi="Times New Roman" w:cs="Times New Roman"/>
                <w:bCs/>
                <w:sz w:val="24"/>
                <w:szCs w:val="24"/>
                <w:lang w:val="it-IT"/>
              </w:rPr>
            </w:pPr>
          </w:p>
        </w:tc>
      </w:tr>
      <w:tr w:rsidR="008A4B9B" w:rsidRPr="00B023AB" w14:paraId="13FD96AC" w14:textId="77777777" w:rsidTr="008A4B9B">
        <w:trPr>
          <w:trHeight w:val="1507"/>
        </w:trPr>
        <w:tc>
          <w:tcPr>
            <w:tcW w:w="5000" w:type="pct"/>
            <w:vMerge/>
            <w:tcBorders>
              <w:bottom w:val="nil"/>
            </w:tcBorders>
          </w:tcPr>
          <w:p w14:paraId="28CE35AB" w14:textId="77777777" w:rsidR="008A4B9B" w:rsidRPr="000C3F1D" w:rsidRDefault="008A4B9B" w:rsidP="0035384D">
            <w:pPr>
              <w:pStyle w:val="TableParagraph"/>
              <w:tabs>
                <w:tab w:val="left" w:pos="736"/>
                <w:tab w:val="left" w:pos="737"/>
              </w:tabs>
              <w:spacing w:before="117" w:after="0" w:line="240" w:lineRule="auto"/>
              <w:ind w:left="29" w:right="13"/>
              <w:jc w:val="both"/>
              <w:rPr>
                <w:rFonts w:ascii="Times New Roman" w:hAnsi="Times New Roman" w:cs="Times New Roman"/>
                <w:sz w:val="24"/>
                <w:szCs w:val="24"/>
                <w:lang w:val="it-IT"/>
              </w:rPr>
            </w:pPr>
          </w:p>
        </w:tc>
      </w:tr>
      <w:tr w:rsidR="008A4B9B" w:rsidRPr="00B023AB" w14:paraId="5B1110A9" w14:textId="77777777" w:rsidTr="00341376">
        <w:trPr>
          <w:trHeight w:val="648"/>
        </w:trPr>
        <w:tc>
          <w:tcPr>
            <w:tcW w:w="5000" w:type="pct"/>
            <w:shd w:val="clear" w:color="auto" w:fill="auto"/>
          </w:tcPr>
          <w:p w14:paraId="31404F4A" w14:textId="7E99AE4E" w:rsidR="002A13EC" w:rsidRPr="000C3F1D" w:rsidRDefault="002A13EC" w:rsidP="008A1B68">
            <w:pPr>
              <w:pStyle w:val="TableParagraph"/>
              <w:spacing w:line="240" w:lineRule="auto"/>
              <w:jc w:val="both"/>
              <w:rPr>
                <w:rFonts w:ascii="Times New Roman" w:hAnsi="Times New Roman" w:cs="Times New Roman"/>
                <w:bCs/>
                <w:sz w:val="24"/>
                <w:szCs w:val="24"/>
                <w:lang w:val="it-IT"/>
              </w:rPr>
            </w:pPr>
            <w:r w:rsidRPr="00165CF1">
              <w:rPr>
                <w:rFonts w:ascii="Times New Roman" w:hAnsi="Times New Roman" w:cs="Times New Roman"/>
                <w:bCs/>
                <w:sz w:val="24"/>
                <w:szCs w:val="24"/>
                <w:lang w:val="it-IT"/>
              </w:rPr>
              <w:t>Con delibera d</w:t>
            </w:r>
            <w:r w:rsidR="0057493A" w:rsidRPr="00165CF1">
              <w:rPr>
                <w:rFonts w:ascii="Times New Roman" w:hAnsi="Times New Roman" w:cs="Times New Roman"/>
                <w:bCs/>
                <w:sz w:val="24"/>
                <w:szCs w:val="24"/>
                <w:lang w:val="it-IT"/>
              </w:rPr>
              <w:t>i Giun</w:t>
            </w:r>
            <w:r w:rsidR="00D432EB" w:rsidRPr="00165CF1">
              <w:rPr>
                <w:rFonts w:ascii="Times New Roman" w:hAnsi="Times New Roman" w:cs="Times New Roman"/>
                <w:bCs/>
                <w:sz w:val="24"/>
                <w:szCs w:val="24"/>
                <w:lang w:val="it-IT"/>
              </w:rPr>
              <w:t>ta Comunale n.</w:t>
            </w:r>
            <w:r w:rsidR="00165CF1" w:rsidRPr="00165CF1">
              <w:rPr>
                <w:rFonts w:ascii="Times New Roman" w:hAnsi="Times New Roman" w:cs="Times New Roman"/>
                <w:bCs/>
                <w:sz w:val="24"/>
                <w:szCs w:val="24"/>
                <w:lang w:val="it-IT"/>
              </w:rPr>
              <w:t>36 del 27.03.2025</w:t>
            </w:r>
            <w:r w:rsidR="0057493A" w:rsidRPr="00165CF1">
              <w:rPr>
                <w:rFonts w:ascii="Times New Roman" w:hAnsi="Times New Roman" w:cs="Times New Roman"/>
                <w:bCs/>
                <w:sz w:val="24"/>
                <w:szCs w:val="24"/>
                <w:lang w:val="it-IT"/>
              </w:rPr>
              <w:t xml:space="preserve"> è stato approvato</w:t>
            </w:r>
            <w:r w:rsidRPr="00165CF1">
              <w:rPr>
                <w:rFonts w:ascii="Times New Roman" w:hAnsi="Times New Roman" w:cs="Times New Roman"/>
                <w:bCs/>
                <w:sz w:val="24"/>
                <w:szCs w:val="24"/>
                <w:lang w:val="it-IT"/>
              </w:rPr>
              <w:t xml:space="preserve"> il Piano triennale di prevenzione della cor</w:t>
            </w:r>
            <w:r w:rsidR="00165CF1" w:rsidRPr="00165CF1">
              <w:rPr>
                <w:rFonts w:ascii="Times New Roman" w:hAnsi="Times New Roman" w:cs="Times New Roman"/>
                <w:bCs/>
                <w:sz w:val="24"/>
                <w:szCs w:val="24"/>
                <w:lang w:val="it-IT"/>
              </w:rPr>
              <w:t>ruzione e della trasparenza 2025/2026</w:t>
            </w:r>
            <w:r w:rsidR="00165CF1">
              <w:rPr>
                <w:rFonts w:ascii="Times New Roman" w:hAnsi="Times New Roman" w:cs="Times New Roman"/>
                <w:bCs/>
                <w:sz w:val="24"/>
                <w:szCs w:val="24"/>
                <w:lang w:val="it-IT"/>
              </w:rPr>
              <w:t>.</w:t>
            </w:r>
          </w:p>
          <w:p w14:paraId="5CAB59E3" w14:textId="4C846389" w:rsidR="00964A82" w:rsidRPr="000C3F1D" w:rsidRDefault="00964A82" w:rsidP="00964A82">
            <w:pPr>
              <w:pStyle w:val="Default"/>
              <w:jc w:val="both"/>
              <w:rPr>
                <w:bCs/>
                <w:color w:val="auto"/>
              </w:rPr>
            </w:pPr>
            <w:r w:rsidRPr="000C3F1D">
              <w:rPr>
                <w:bCs/>
                <w:color w:val="auto"/>
              </w:rPr>
              <w:t xml:space="preserve">Non si procede ad aggiornare il PTPCT poiché sussistono le condizioni esplicitate dall’ANAC nel PNA 2022/2024 (cfr. punto 10.1.2 “La conferma, nel triennio, della programmazione dell’anno precedente”) e nella fattispecie: </w:t>
            </w:r>
          </w:p>
          <w:p w14:paraId="6220983C" w14:textId="77777777" w:rsidR="0020031D" w:rsidRPr="000C3F1D" w:rsidRDefault="00964A82" w:rsidP="00964A82">
            <w:pPr>
              <w:pStyle w:val="Default"/>
              <w:numPr>
                <w:ilvl w:val="0"/>
                <w:numId w:val="39"/>
              </w:numPr>
              <w:jc w:val="both"/>
              <w:rPr>
                <w:bCs/>
                <w:color w:val="auto"/>
              </w:rPr>
            </w:pPr>
            <w:r w:rsidRPr="000C3F1D">
              <w:rPr>
                <w:bCs/>
                <w:color w:val="auto"/>
              </w:rPr>
              <w:t xml:space="preserve"> non sono emersi fatti corruttivi o ipotesi di disfunzioni amministrative significative; </w:t>
            </w:r>
          </w:p>
          <w:p w14:paraId="1EAC56D5" w14:textId="688261D9" w:rsidR="00964A82" w:rsidRPr="000C3F1D" w:rsidRDefault="00964A82" w:rsidP="00964A82">
            <w:pPr>
              <w:pStyle w:val="Default"/>
              <w:numPr>
                <w:ilvl w:val="0"/>
                <w:numId w:val="39"/>
              </w:numPr>
              <w:jc w:val="both"/>
              <w:rPr>
                <w:bCs/>
                <w:color w:val="auto"/>
              </w:rPr>
            </w:pPr>
            <w:r w:rsidRPr="000C3F1D">
              <w:rPr>
                <w:bCs/>
                <w:color w:val="auto"/>
              </w:rPr>
              <w:t xml:space="preserve">non sono state introdotte modifiche organizzative rilevanti </w:t>
            </w:r>
            <w:r w:rsidR="004F242C" w:rsidRPr="000C3F1D">
              <w:rPr>
                <w:bCs/>
                <w:color w:val="auto"/>
              </w:rPr>
              <w:t xml:space="preserve">né sono </w:t>
            </w:r>
            <w:r w:rsidRPr="000C3F1D">
              <w:rPr>
                <w:bCs/>
                <w:color w:val="auto"/>
              </w:rPr>
              <w:t xml:space="preserve">stati modificati gli obiettivi strategici; </w:t>
            </w:r>
          </w:p>
          <w:p w14:paraId="7D812883" w14:textId="620F3097" w:rsidR="0074148A" w:rsidRPr="000C3F1D" w:rsidRDefault="0057493A" w:rsidP="0074148A">
            <w:pPr>
              <w:pStyle w:val="TableParagraph"/>
              <w:spacing w:line="240" w:lineRule="auto"/>
              <w:jc w:val="both"/>
              <w:rPr>
                <w:rFonts w:ascii="Times New Roman" w:hAnsi="Times New Roman" w:cs="Times New Roman"/>
                <w:bCs/>
                <w:sz w:val="24"/>
                <w:szCs w:val="24"/>
                <w:lang w:val="it-IT"/>
              </w:rPr>
            </w:pPr>
            <w:r>
              <w:rPr>
                <w:rFonts w:ascii="Times New Roman" w:hAnsi="Times New Roman" w:cs="Times New Roman"/>
                <w:bCs/>
                <w:sz w:val="24"/>
                <w:szCs w:val="24"/>
                <w:lang w:val="it-IT"/>
              </w:rPr>
              <w:t>Pertanto si</w:t>
            </w:r>
            <w:r w:rsidR="0074148A" w:rsidRPr="000C3F1D">
              <w:rPr>
                <w:rFonts w:ascii="Times New Roman" w:hAnsi="Times New Roman" w:cs="Times New Roman"/>
                <w:bCs/>
                <w:sz w:val="24"/>
                <w:szCs w:val="24"/>
                <w:lang w:val="it-IT"/>
              </w:rPr>
              <w:t xml:space="preserve"> ritiene di proced</w:t>
            </w:r>
            <w:r>
              <w:rPr>
                <w:rFonts w:ascii="Times New Roman" w:hAnsi="Times New Roman" w:cs="Times New Roman"/>
                <w:bCs/>
                <w:sz w:val="24"/>
                <w:szCs w:val="24"/>
                <w:lang w:val="it-IT"/>
              </w:rPr>
              <w:t>ere alla conferma, per l’anno 2026, del PTPCT 2026/2028</w:t>
            </w:r>
            <w:r w:rsidR="0074148A" w:rsidRPr="000C3F1D">
              <w:rPr>
                <w:rFonts w:ascii="Times New Roman" w:hAnsi="Times New Roman" w:cs="Times New Roman"/>
                <w:bCs/>
                <w:sz w:val="24"/>
                <w:szCs w:val="24"/>
                <w:lang w:val="it-IT"/>
              </w:rPr>
              <w:t>, secondo le indicazioni dell’A</w:t>
            </w:r>
            <w:r w:rsidR="00C71A91">
              <w:rPr>
                <w:rFonts w:ascii="Times New Roman" w:hAnsi="Times New Roman" w:cs="Times New Roman"/>
                <w:bCs/>
                <w:sz w:val="24"/>
                <w:szCs w:val="24"/>
                <w:lang w:val="it-IT"/>
              </w:rPr>
              <w:t xml:space="preserve">NAC, ricorrendone i </w:t>
            </w:r>
            <w:proofErr w:type="gramStart"/>
            <w:r w:rsidR="00C71A91">
              <w:rPr>
                <w:rFonts w:ascii="Times New Roman" w:hAnsi="Times New Roman" w:cs="Times New Roman"/>
                <w:bCs/>
                <w:sz w:val="24"/>
                <w:szCs w:val="24"/>
                <w:lang w:val="it-IT"/>
              </w:rPr>
              <w:t xml:space="preserve">presupposti, </w:t>
            </w:r>
            <w:r w:rsidR="0074148A" w:rsidRPr="000C3F1D">
              <w:rPr>
                <w:rFonts w:ascii="Times New Roman" w:hAnsi="Times New Roman" w:cs="Times New Roman"/>
                <w:bCs/>
                <w:sz w:val="24"/>
                <w:szCs w:val="24"/>
                <w:lang w:val="it-IT"/>
              </w:rPr>
              <w:t xml:space="preserve">  </w:t>
            </w:r>
            <w:proofErr w:type="gramEnd"/>
            <w:r w:rsidR="0074148A" w:rsidRPr="000C3F1D">
              <w:rPr>
                <w:rFonts w:ascii="Times New Roman" w:hAnsi="Times New Roman" w:cs="Times New Roman"/>
                <w:bCs/>
                <w:sz w:val="24"/>
                <w:szCs w:val="24"/>
                <w:lang w:val="it-IT"/>
              </w:rPr>
              <w:t>secondo cui: "Le amministrazioni e gli enti con meno di 50 dipendenti possono, dopo la prima adozione, confermare per le successive due annualità, lo strumento programmatorio in vigore con apposito atto dell’organo di indirizzo.</w:t>
            </w:r>
          </w:p>
          <w:p w14:paraId="3F930849" w14:textId="77777777" w:rsidR="002A6EB4" w:rsidRPr="000C3F1D" w:rsidRDefault="002A6EB4" w:rsidP="0074148A">
            <w:pPr>
              <w:pStyle w:val="TableParagraph"/>
              <w:spacing w:line="240" w:lineRule="auto"/>
              <w:jc w:val="both"/>
              <w:rPr>
                <w:rFonts w:ascii="Times New Roman" w:hAnsi="Times New Roman" w:cs="Times New Roman"/>
                <w:bCs/>
                <w:sz w:val="24"/>
                <w:szCs w:val="24"/>
                <w:lang w:val="it-IT"/>
              </w:rPr>
            </w:pPr>
          </w:p>
          <w:p w14:paraId="0663EC89" w14:textId="020017C2" w:rsidR="00964A82" w:rsidRPr="000C3F1D" w:rsidRDefault="00964A82" w:rsidP="00964A82">
            <w:pPr>
              <w:pStyle w:val="TableParagraph"/>
              <w:spacing w:line="240" w:lineRule="auto"/>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Pertanto, si conferma, per il 202</w:t>
            </w:r>
            <w:r w:rsidR="0057493A">
              <w:rPr>
                <w:rFonts w:ascii="Times New Roman" w:hAnsi="Times New Roman" w:cs="Times New Roman"/>
                <w:bCs/>
                <w:sz w:val="24"/>
                <w:szCs w:val="24"/>
                <w:lang w:val="it-IT"/>
              </w:rPr>
              <w:t>6</w:t>
            </w:r>
            <w:r w:rsidRPr="000C3F1D">
              <w:rPr>
                <w:rFonts w:ascii="Times New Roman" w:hAnsi="Times New Roman" w:cs="Times New Roman"/>
                <w:bCs/>
                <w:sz w:val="24"/>
                <w:szCs w:val="24"/>
                <w:lang w:val="it-IT"/>
              </w:rPr>
              <w:t>,</w:t>
            </w:r>
            <w:r w:rsidR="0020031D" w:rsidRPr="000C3F1D">
              <w:rPr>
                <w:rFonts w:ascii="Times New Roman" w:hAnsi="Times New Roman" w:cs="Times New Roman"/>
                <w:bCs/>
                <w:sz w:val="24"/>
                <w:szCs w:val="24"/>
                <w:lang w:val="it-IT"/>
              </w:rPr>
              <w:t xml:space="preserve"> </w:t>
            </w:r>
            <w:r w:rsidRPr="000C3F1D">
              <w:rPr>
                <w:rFonts w:ascii="Times New Roman" w:hAnsi="Times New Roman" w:cs="Times New Roman"/>
                <w:bCs/>
                <w:sz w:val="24"/>
                <w:szCs w:val="24"/>
                <w:lang w:val="it-IT"/>
              </w:rPr>
              <w:t>il PTPCT 202</w:t>
            </w:r>
            <w:r w:rsidR="0057493A">
              <w:rPr>
                <w:rFonts w:ascii="Times New Roman" w:hAnsi="Times New Roman" w:cs="Times New Roman"/>
                <w:bCs/>
                <w:sz w:val="24"/>
                <w:szCs w:val="24"/>
                <w:lang w:val="it-IT"/>
              </w:rPr>
              <w:t>5</w:t>
            </w:r>
            <w:r w:rsidRPr="000C3F1D">
              <w:rPr>
                <w:rFonts w:ascii="Times New Roman" w:hAnsi="Times New Roman" w:cs="Times New Roman"/>
                <w:bCs/>
                <w:sz w:val="24"/>
                <w:szCs w:val="24"/>
                <w:lang w:val="it-IT"/>
              </w:rPr>
              <w:t>/202</w:t>
            </w:r>
            <w:r w:rsidR="0057493A">
              <w:rPr>
                <w:rFonts w:ascii="Times New Roman" w:hAnsi="Times New Roman" w:cs="Times New Roman"/>
                <w:bCs/>
                <w:sz w:val="24"/>
                <w:szCs w:val="24"/>
                <w:lang w:val="it-IT"/>
              </w:rPr>
              <w:t>7</w:t>
            </w:r>
            <w:r w:rsidRPr="000C3F1D">
              <w:rPr>
                <w:rFonts w:ascii="Times New Roman" w:hAnsi="Times New Roman" w:cs="Times New Roman"/>
                <w:bCs/>
                <w:sz w:val="24"/>
                <w:szCs w:val="24"/>
                <w:lang w:val="it-IT"/>
              </w:rPr>
              <w:t xml:space="preserve">, approvato con deliberazione G.C. n. </w:t>
            </w:r>
            <w:r w:rsidR="00DA42D0">
              <w:rPr>
                <w:rFonts w:ascii="Times New Roman" w:hAnsi="Times New Roman" w:cs="Times New Roman"/>
                <w:bCs/>
                <w:sz w:val="24"/>
                <w:szCs w:val="24"/>
                <w:lang w:val="it-IT"/>
              </w:rPr>
              <w:t>36 del 27</w:t>
            </w:r>
            <w:r w:rsidRPr="000C3F1D">
              <w:rPr>
                <w:rFonts w:ascii="Times New Roman" w:hAnsi="Times New Roman" w:cs="Times New Roman"/>
                <w:bCs/>
                <w:sz w:val="24"/>
                <w:szCs w:val="24"/>
                <w:lang w:val="it-IT"/>
              </w:rPr>
              <w:t>.0</w:t>
            </w:r>
            <w:r w:rsidR="00DA42D0">
              <w:rPr>
                <w:rFonts w:ascii="Times New Roman" w:hAnsi="Times New Roman" w:cs="Times New Roman"/>
                <w:bCs/>
                <w:sz w:val="24"/>
                <w:szCs w:val="24"/>
                <w:lang w:val="it-IT"/>
              </w:rPr>
              <w:t>3</w:t>
            </w:r>
            <w:r w:rsidRPr="000C3F1D">
              <w:rPr>
                <w:rFonts w:ascii="Times New Roman" w:hAnsi="Times New Roman" w:cs="Times New Roman"/>
                <w:bCs/>
                <w:sz w:val="24"/>
                <w:szCs w:val="24"/>
                <w:lang w:val="it-IT"/>
              </w:rPr>
              <w:t>.202</w:t>
            </w:r>
            <w:r w:rsidR="00DA42D0">
              <w:rPr>
                <w:rFonts w:ascii="Times New Roman" w:hAnsi="Times New Roman" w:cs="Times New Roman"/>
                <w:bCs/>
                <w:sz w:val="24"/>
                <w:szCs w:val="24"/>
                <w:lang w:val="it-IT"/>
              </w:rPr>
              <w:t>5</w:t>
            </w:r>
            <w:r w:rsidR="00165CF1" w:rsidRPr="00366140">
              <w:rPr>
                <w:rFonts w:ascii="Times New Roman" w:hAnsi="Times New Roman" w:cs="Times New Roman"/>
                <w:bCs/>
                <w:sz w:val="24"/>
                <w:szCs w:val="24"/>
                <w:lang w:val="it-IT"/>
              </w:rPr>
              <w:t xml:space="preserve">, e </w:t>
            </w:r>
            <w:r w:rsidR="00165CF1" w:rsidRPr="00A17AD8">
              <w:rPr>
                <w:rFonts w:ascii="Times New Roman" w:hAnsi="Times New Roman" w:cs="Times New Roman"/>
                <w:bCs/>
                <w:sz w:val="24"/>
                <w:szCs w:val="24"/>
                <w:lang w:val="it-IT"/>
              </w:rPr>
              <w:t>confermato per l’annualità 2026 con atto di Giunta comunale n</w:t>
            </w:r>
            <w:r w:rsidR="00A17AD8" w:rsidRPr="00A17AD8">
              <w:rPr>
                <w:rFonts w:ascii="Times New Roman" w:hAnsi="Times New Roman" w:cs="Times New Roman"/>
                <w:bCs/>
                <w:sz w:val="24"/>
                <w:szCs w:val="24"/>
                <w:lang w:val="it-IT"/>
              </w:rPr>
              <w:t>. 24 del 27.02.2026</w:t>
            </w:r>
            <w:r w:rsidR="00B57E16" w:rsidRPr="00A17AD8">
              <w:rPr>
                <w:rFonts w:ascii="Times New Roman" w:hAnsi="Times New Roman" w:cs="Times New Roman"/>
                <w:bCs/>
                <w:sz w:val="24"/>
                <w:szCs w:val="24"/>
                <w:lang w:val="it-IT"/>
              </w:rPr>
              <w:t xml:space="preserve"> </w:t>
            </w:r>
            <w:r w:rsidRPr="000C3F1D">
              <w:rPr>
                <w:rFonts w:ascii="Times New Roman" w:hAnsi="Times New Roman" w:cs="Times New Roman"/>
                <w:bCs/>
                <w:sz w:val="24"/>
                <w:szCs w:val="24"/>
                <w:lang w:val="it-IT"/>
              </w:rPr>
              <w:t>cui integralmente si rimanda,</w:t>
            </w:r>
            <w:r w:rsidR="00B57E16" w:rsidRPr="000C3F1D">
              <w:rPr>
                <w:rFonts w:ascii="Times New Roman" w:hAnsi="Times New Roman" w:cs="Times New Roman"/>
                <w:bCs/>
                <w:sz w:val="24"/>
                <w:szCs w:val="24"/>
                <w:lang w:val="it-IT"/>
              </w:rPr>
              <w:t xml:space="preserve"> </w:t>
            </w:r>
            <w:r w:rsidRPr="000C3F1D">
              <w:rPr>
                <w:rFonts w:ascii="Times New Roman" w:hAnsi="Times New Roman" w:cs="Times New Roman"/>
                <w:bCs/>
                <w:sz w:val="24"/>
                <w:szCs w:val="24"/>
                <w:lang w:val="it-IT"/>
              </w:rPr>
              <w:t xml:space="preserve">consultabile al seguente link: </w:t>
            </w:r>
          </w:p>
          <w:p w14:paraId="118BB502" w14:textId="734A2809" w:rsidR="00C96D92" w:rsidRPr="000C3F1D" w:rsidRDefault="00697AB1" w:rsidP="00964A82">
            <w:pPr>
              <w:pStyle w:val="TableParagraph"/>
              <w:spacing w:line="240" w:lineRule="auto"/>
              <w:jc w:val="both"/>
              <w:rPr>
                <w:rFonts w:ascii="Times New Roman" w:hAnsi="Times New Roman" w:cs="Times New Roman"/>
                <w:color w:val="0000FF"/>
                <w:sz w:val="24"/>
                <w:szCs w:val="24"/>
                <w:u w:val="single"/>
                <w:lang w:val="it-IT"/>
              </w:rPr>
            </w:pPr>
            <w:hyperlink r:id="rId13" w:history="1">
              <w:r w:rsidR="00C96D92" w:rsidRPr="000C3F1D">
                <w:rPr>
                  <w:rFonts w:ascii="Times New Roman" w:hAnsi="Times New Roman" w:cs="Times New Roman"/>
                  <w:color w:val="0000FF"/>
                  <w:sz w:val="24"/>
                  <w:szCs w:val="24"/>
                  <w:u w:val="single"/>
                  <w:lang w:val="it-IT"/>
                </w:rPr>
                <w:t>Piano triennale della prevenzione della corruzione e della trasparenza | Comune di Scurcola Marsicana</w:t>
              </w:r>
            </w:hyperlink>
          </w:p>
          <w:p w14:paraId="3A51B250" w14:textId="0E58889C" w:rsidR="00B568C0" w:rsidRPr="000C3F1D" w:rsidRDefault="00B568C0" w:rsidP="00B568C0">
            <w:pPr>
              <w:autoSpaceDE w:val="0"/>
              <w:autoSpaceDN w:val="0"/>
              <w:adjustRightInd w:val="0"/>
              <w:spacing w:after="0" w:line="240" w:lineRule="auto"/>
              <w:jc w:val="both"/>
              <w:rPr>
                <w:rFonts w:ascii="Times New Roman" w:eastAsia="Times New Roman" w:hAnsi="Times New Roman" w:cs="Times New Roman"/>
                <w:b/>
                <w:sz w:val="24"/>
                <w:szCs w:val="24"/>
                <w:lang w:val="it-IT" w:eastAsia="it-IT"/>
              </w:rPr>
            </w:pPr>
            <w:r w:rsidRPr="000C3F1D">
              <w:rPr>
                <w:rFonts w:ascii="Times New Roman" w:eastAsia="Times New Roman" w:hAnsi="Times New Roman" w:cs="Times New Roman"/>
                <w:b/>
                <w:sz w:val="24"/>
                <w:szCs w:val="24"/>
                <w:lang w:val="it-IT" w:eastAsia="it-IT"/>
              </w:rPr>
              <w:t>PATTO DI INTEGRITA’</w:t>
            </w:r>
          </w:p>
          <w:p w14:paraId="72310A66" w14:textId="5D44FAAD" w:rsidR="00B568C0" w:rsidRPr="00B568C0" w:rsidRDefault="00B568C0" w:rsidP="00B568C0">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B568C0">
              <w:rPr>
                <w:rFonts w:ascii="Times New Roman" w:eastAsia="Times New Roman" w:hAnsi="Times New Roman" w:cs="Times New Roman"/>
                <w:sz w:val="24"/>
                <w:szCs w:val="24"/>
                <w:lang w:val="it-IT" w:eastAsia="it-IT"/>
              </w:rPr>
              <w:t xml:space="preserve">Il Patto di integrità è un complesso di condizioni la cui accettazione deve essere configurata dall’ente, in qualità di stazione appaltante, come presupposto necessario e condizionante la partecipazione dei concorrenti agli appalti di lavori, servizi e forniture di cui al </w:t>
            </w:r>
            <w:proofErr w:type="spellStart"/>
            <w:proofErr w:type="gramStart"/>
            <w:r w:rsidRPr="00B568C0">
              <w:rPr>
                <w:rFonts w:ascii="Times New Roman" w:eastAsia="Times New Roman" w:hAnsi="Times New Roman" w:cs="Times New Roman"/>
                <w:sz w:val="24"/>
                <w:szCs w:val="24"/>
                <w:lang w:val="it-IT" w:eastAsia="it-IT"/>
              </w:rPr>
              <w:t>D.Lgs</w:t>
            </w:r>
            <w:proofErr w:type="gramEnd"/>
            <w:r w:rsidRPr="00B568C0">
              <w:rPr>
                <w:rFonts w:ascii="Times New Roman" w:eastAsia="Times New Roman" w:hAnsi="Times New Roman" w:cs="Times New Roman"/>
                <w:sz w:val="24"/>
                <w:szCs w:val="24"/>
                <w:lang w:val="it-IT" w:eastAsia="it-IT"/>
              </w:rPr>
              <w:t>.</w:t>
            </w:r>
            <w:proofErr w:type="spellEnd"/>
            <w:r w:rsidRPr="00B568C0">
              <w:rPr>
                <w:rFonts w:ascii="Times New Roman" w:eastAsia="Times New Roman" w:hAnsi="Times New Roman" w:cs="Times New Roman"/>
                <w:sz w:val="24"/>
                <w:szCs w:val="24"/>
                <w:lang w:val="it-IT" w:eastAsia="it-IT"/>
              </w:rPr>
              <w:t xml:space="preserve"> 36/2023. </w:t>
            </w:r>
          </w:p>
          <w:p w14:paraId="5E68F0E0" w14:textId="77777777" w:rsidR="00B568C0" w:rsidRPr="00B568C0" w:rsidRDefault="00B568C0" w:rsidP="00B568C0">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B568C0">
              <w:rPr>
                <w:rFonts w:ascii="Times New Roman" w:eastAsia="Times New Roman" w:hAnsi="Times New Roman" w:cs="Times New Roman"/>
                <w:sz w:val="24"/>
                <w:szCs w:val="24"/>
                <w:lang w:val="it-IT" w:eastAsia="it-IT"/>
              </w:rPr>
              <w:t xml:space="preserve">Con l’inserimento negli atti di gara del Patto di integrità, stazione appaltante ed operatori economici si impegnano ad astenersi da condotte corruttive mediante il rispetto dei principi di lealtà, trasparenza e correttezza. </w:t>
            </w:r>
          </w:p>
          <w:p w14:paraId="7AEDAB18" w14:textId="77777777" w:rsidR="00B568C0" w:rsidRPr="00B568C0" w:rsidRDefault="00B568C0" w:rsidP="00B568C0">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B568C0">
              <w:rPr>
                <w:rFonts w:ascii="Times New Roman" w:eastAsia="Times New Roman" w:hAnsi="Times New Roman" w:cs="Times New Roman"/>
                <w:sz w:val="24"/>
                <w:szCs w:val="24"/>
                <w:lang w:val="it-IT" w:eastAsia="it-IT"/>
              </w:rPr>
              <w:t>Si tratta quindi di un complesso di regole di comportamento finalizzate alla prevenzione del fenomeno corruttivo e volte a valorizzare comportamenti eticamente adeguati per tutti i concorrenti.</w:t>
            </w:r>
          </w:p>
          <w:p w14:paraId="0AC9C33D" w14:textId="77777777" w:rsidR="00B568C0" w:rsidRPr="00B568C0" w:rsidRDefault="00B568C0" w:rsidP="00B568C0">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B568C0">
              <w:rPr>
                <w:rFonts w:ascii="Times New Roman" w:eastAsia="Times New Roman" w:hAnsi="Times New Roman" w:cs="Times New Roman"/>
                <w:sz w:val="24"/>
                <w:szCs w:val="24"/>
                <w:lang w:val="it-IT" w:eastAsia="it-IT"/>
              </w:rPr>
              <w:t xml:space="preserve">Il Patto di integrità deve costituire parte integrante della documentazione di gara e del successivo contratto. </w:t>
            </w:r>
          </w:p>
          <w:p w14:paraId="7953B706" w14:textId="77777777" w:rsidR="00B568C0" w:rsidRPr="00B568C0" w:rsidRDefault="00B568C0" w:rsidP="00B568C0">
            <w:pPr>
              <w:autoSpaceDE w:val="0"/>
              <w:autoSpaceDN w:val="0"/>
              <w:adjustRightInd w:val="0"/>
              <w:spacing w:after="0" w:line="240" w:lineRule="auto"/>
              <w:jc w:val="both"/>
              <w:rPr>
                <w:rFonts w:ascii="Times New Roman" w:eastAsia="Times New Roman" w:hAnsi="Times New Roman" w:cs="Times New Roman"/>
                <w:sz w:val="24"/>
                <w:szCs w:val="24"/>
                <w:lang w:val="it-IT" w:eastAsia="it-IT"/>
              </w:rPr>
            </w:pPr>
            <w:r w:rsidRPr="00B568C0">
              <w:rPr>
                <w:rFonts w:ascii="Times New Roman" w:eastAsia="Times New Roman" w:hAnsi="Times New Roman" w:cs="Times New Roman"/>
                <w:sz w:val="24"/>
                <w:szCs w:val="24"/>
                <w:lang w:val="it-IT" w:eastAsia="it-IT"/>
              </w:rPr>
              <w:t xml:space="preserve">La partecipazione alle procedure di gara deve essere subordinata all’accettazione vincolante del Patto di integrità e il Patto di integrità si applica con le medesime modalità anche ai contratti di subappalto di cui all’articolo 119 del </w:t>
            </w:r>
            <w:proofErr w:type="spellStart"/>
            <w:proofErr w:type="gramStart"/>
            <w:r w:rsidRPr="00B568C0">
              <w:rPr>
                <w:rFonts w:ascii="Times New Roman" w:eastAsia="Times New Roman" w:hAnsi="Times New Roman" w:cs="Times New Roman"/>
                <w:sz w:val="24"/>
                <w:szCs w:val="24"/>
                <w:lang w:val="it-IT" w:eastAsia="it-IT"/>
              </w:rPr>
              <w:t>D.Lgs</w:t>
            </w:r>
            <w:proofErr w:type="gramEnd"/>
            <w:r w:rsidRPr="00B568C0">
              <w:rPr>
                <w:rFonts w:ascii="Times New Roman" w:eastAsia="Times New Roman" w:hAnsi="Times New Roman" w:cs="Times New Roman"/>
                <w:sz w:val="24"/>
                <w:szCs w:val="24"/>
                <w:lang w:val="it-IT" w:eastAsia="it-IT"/>
              </w:rPr>
              <w:t>.</w:t>
            </w:r>
            <w:proofErr w:type="spellEnd"/>
            <w:r w:rsidRPr="00B568C0">
              <w:rPr>
                <w:rFonts w:ascii="Times New Roman" w:eastAsia="Times New Roman" w:hAnsi="Times New Roman" w:cs="Times New Roman"/>
                <w:sz w:val="24"/>
                <w:szCs w:val="24"/>
                <w:lang w:val="it-IT" w:eastAsia="it-IT"/>
              </w:rPr>
              <w:t xml:space="preserve"> 36/2023.</w:t>
            </w:r>
          </w:p>
          <w:p w14:paraId="3FFFB4A6" w14:textId="04FAAF28" w:rsidR="00FC3F26" w:rsidRDefault="00B568C0" w:rsidP="00FC3F26">
            <w:pPr>
              <w:autoSpaceDE w:val="0"/>
              <w:autoSpaceDN w:val="0"/>
              <w:adjustRightInd w:val="0"/>
              <w:spacing w:after="0" w:line="240" w:lineRule="auto"/>
              <w:jc w:val="center"/>
              <w:rPr>
                <w:rFonts w:ascii="Times New Roman" w:hAnsi="Times New Roman" w:cs="Times New Roman"/>
                <w:b/>
                <w:bCs/>
                <w:color w:val="000000"/>
                <w:sz w:val="24"/>
                <w:szCs w:val="24"/>
                <w:lang w:val="it-IT"/>
              </w:rPr>
            </w:pPr>
            <w:r w:rsidRPr="000C3F1D">
              <w:rPr>
                <w:rFonts w:ascii="Times New Roman" w:hAnsi="Times New Roman" w:cs="Times New Roman"/>
                <w:b/>
                <w:bCs/>
                <w:color w:val="000000"/>
                <w:sz w:val="24"/>
                <w:szCs w:val="24"/>
                <w:lang w:val="it-IT"/>
              </w:rPr>
              <w:t xml:space="preserve">SCHEMA </w:t>
            </w:r>
            <w:r w:rsidR="00F65B6B" w:rsidRPr="00F65B6B">
              <w:rPr>
                <w:rFonts w:ascii="Times New Roman" w:hAnsi="Times New Roman" w:cs="Times New Roman"/>
                <w:b/>
                <w:bCs/>
                <w:color w:val="000000"/>
                <w:sz w:val="24"/>
                <w:szCs w:val="24"/>
                <w:lang w:val="it-IT"/>
              </w:rPr>
              <w:t>PATTO DI INTEGRITÀ</w:t>
            </w:r>
          </w:p>
          <w:p w14:paraId="09A424CF" w14:textId="6635FB89"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r w:rsidRPr="00F65B6B">
              <w:rPr>
                <w:rFonts w:ascii="Times New Roman" w:hAnsi="Times New Roman" w:cs="Times New Roman"/>
                <w:b/>
                <w:bCs/>
                <w:color w:val="000000"/>
                <w:sz w:val="24"/>
                <w:szCs w:val="24"/>
                <w:lang w:val="it-IT"/>
              </w:rPr>
              <w:t xml:space="preserve">TRA IL COMUNE DI </w:t>
            </w:r>
            <w:r w:rsidRPr="000C3F1D">
              <w:rPr>
                <w:rFonts w:ascii="Times New Roman" w:hAnsi="Times New Roman" w:cs="Times New Roman"/>
                <w:b/>
                <w:bCs/>
                <w:color w:val="000000"/>
                <w:sz w:val="24"/>
                <w:szCs w:val="24"/>
                <w:lang w:val="it-IT"/>
              </w:rPr>
              <w:t>SCURCOLA MARSICANA</w:t>
            </w:r>
            <w:r w:rsidR="00C40A67" w:rsidRPr="000C3F1D">
              <w:rPr>
                <w:rFonts w:ascii="Times New Roman" w:hAnsi="Times New Roman" w:cs="Times New Roman"/>
                <w:b/>
                <w:bCs/>
                <w:color w:val="000000"/>
                <w:sz w:val="24"/>
                <w:szCs w:val="24"/>
                <w:lang w:val="it-IT"/>
              </w:rPr>
              <w:t xml:space="preserve"> </w:t>
            </w:r>
            <w:r w:rsidRPr="00F65B6B">
              <w:rPr>
                <w:rFonts w:ascii="Times New Roman" w:hAnsi="Times New Roman" w:cs="Times New Roman"/>
                <w:b/>
                <w:bCs/>
                <w:color w:val="000000"/>
                <w:sz w:val="24"/>
                <w:szCs w:val="24"/>
                <w:lang w:val="it-IT"/>
              </w:rPr>
              <w:t xml:space="preserve">E I PARTECIPANTI A PROCEDURA DI GARA </w:t>
            </w:r>
          </w:p>
          <w:p w14:paraId="7924D9DC" w14:textId="77777777" w:rsidR="00F65B6B" w:rsidRPr="00F65B6B" w:rsidRDefault="00F65B6B" w:rsidP="00F65B6B">
            <w:pPr>
              <w:autoSpaceDE w:val="0"/>
              <w:autoSpaceDN w:val="0"/>
              <w:adjustRightInd w:val="0"/>
              <w:spacing w:after="0" w:line="240" w:lineRule="auto"/>
              <w:rPr>
                <w:rFonts w:ascii="Times New Roman" w:hAnsi="Times New Roman" w:cs="Times New Roman"/>
                <w:b/>
                <w:color w:val="000000"/>
                <w:sz w:val="24"/>
                <w:szCs w:val="24"/>
                <w:lang w:val="it-IT"/>
              </w:rPr>
            </w:pPr>
            <w:r w:rsidRPr="00F65B6B">
              <w:rPr>
                <w:rFonts w:ascii="Times New Roman" w:hAnsi="Times New Roman" w:cs="Times New Roman"/>
                <w:b/>
                <w:color w:val="000000"/>
                <w:sz w:val="24"/>
                <w:szCs w:val="24"/>
                <w:lang w:val="it-IT"/>
              </w:rPr>
              <w:t xml:space="preserve">Articolo 1 (Ambito di applicazione e finalità) </w:t>
            </w:r>
          </w:p>
          <w:p w14:paraId="15C6C3C3" w14:textId="5932419D" w:rsidR="00F65B6B" w:rsidRPr="00F65B6B" w:rsidRDefault="00F65B6B" w:rsidP="00D71D90">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presente documento deve essere obbligatoriamente sottoscritto e presentato insieme all’offerta</w:t>
            </w:r>
            <w:r w:rsidR="00D71D90"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da ciascun operatore economico che partecipa ad una procedura di gara indetta dal Comune di </w:t>
            </w:r>
            <w:r w:rsidR="00C40A67" w:rsidRPr="000C3F1D">
              <w:rPr>
                <w:rFonts w:ascii="Times New Roman" w:hAnsi="Times New Roman" w:cs="Times New Roman"/>
                <w:color w:val="000000"/>
                <w:sz w:val="24"/>
                <w:szCs w:val="24"/>
                <w:lang w:val="it-IT"/>
              </w:rPr>
              <w:t xml:space="preserve">Scurcola Marsicana </w:t>
            </w:r>
            <w:r w:rsidRPr="00F65B6B">
              <w:rPr>
                <w:rFonts w:ascii="Times New Roman" w:hAnsi="Times New Roman" w:cs="Times New Roman"/>
                <w:color w:val="000000"/>
                <w:sz w:val="24"/>
                <w:szCs w:val="24"/>
                <w:lang w:val="it-IT"/>
              </w:rPr>
              <w:t>(di seguito anche Amministrazione) per l’affidamento di lavori, servizi e forniture di importo pari o superiore ad € 40.000,00, salvo che per l’affidamento specifico sussista già un apposito Patto di integrità predisposto da altro soggetto giuridico (</w:t>
            </w:r>
            <w:proofErr w:type="spellStart"/>
            <w:r w:rsidRPr="00F65B6B">
              <w:rPr>
                <w:rFonts w:ascii="Times New Roman" w:hAnsi="Times New Roman" w:cs="Times New Roman"/>
                <w:color w:val="000000"/>
                <w:sz w:val="24"/>
                <w:szCs w:val="24"/>
                <w:lang w:val="it-IT"/>
              </w:rPr>
              <w:t>Consip</w:t>
            </w:r>
            <w:proofErr w:type="spellEnd"/>
            <w:r w:rsidRPr="00F65B6B">
              <w:rPr>
                <w:rFonts w:ascii="Times New Roman" w:hAnsi="Times New Roman" w:cs="Times New Roman"/>
                <w:color w:val="000000"/>
                <w:sz w:val="24"/>
                <w:szCs w:val="24"/>
                <w:lang w:val="it-IT"/>
              </w:rPr>
              <w:t xml:space="preserve">). </w:t>
            </w:r>
          </w:p>
          <w:p w14:paraId="0550C69E" w14:textId="0D2A4C9F" w:rsidR="00F65B6B" w:rsidRPr="00F65B6B" w:rsidRDefault="00F65B6B" w:rsidP="00D71D90">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Questo documento costituisce parte integrante degli atti di gara cui è allegato e costituirà parte</w:t>
            </w:r>
            <w:r w:rsidR="00D71D90"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integrante e sostanziale del contratto che ne consegue, da cui sarà espressamente richiamato. </w:t>
            </w:r>
          </w:p>
          <w:p w14:paraId="06E04669" w14:textId="48FC2C1D" w:rsidR="00F65B6B" w:rsidRPr="00F65B6B" w:rsidRDefault="00F65B6B" w:rsidP="00D71D90">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presente Patto di integrità rappresenta una misura di prevenzione nei confronti di pratiche</w:t>
            </w:r>
            <w:r w:rsidR="00D71D90"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corruttive, </w:t>
            </w:r>
            <w:proofErr w:type="spellStart"/>
            <w:r w:rsidRPr="00F65B6B">
              <w:rPr>
                <w:rFonts w:ascii="Times New Roman" w:hAnsi="Times New Roman" w:cs="Times New Roman"/>
                <w:color w:val="000000"/>
                <w:sz w:val="24"/>
                <w:szCs w:val="24"/>
                <w:lang w:val="it-IT"/>
              </w:rPr>
              <w:t>concussive</w:t>
            </w:r>
            <w:proofErr w:type="spellEnd"/>
            <w:r w:rsidRPr="00F65B6B">
              <w:rPr>
                <w:rFonts w:ascii="Times New Roman" w:hAnsi="Times New Roman" w:cs="Times New Roman"/>
                <w:color w:val="000000"/>
                <w:sz w:val="24"/>
                <w:szCs w:val="24"/>
                <w:lang w:val="it-IT"/>
              </w:rPr>
              <w:t xml:space="preserve"> o comunque tendenti ad inficiare il corretto svolgimento dell’azione amministrativa nell’ambito dei pubblici appalti banditi dall’Amministrazione. </w:t>
            </w:r>
          </w:p>
          <w:p w14:paraId="64F9E7A9" w14:textId="2A724A25" w:rsidR="00F65B6B" w:rsidRPr="00F65B6B" w:rsidRDefault="00F65B6B" w:rsidP="00D71D90">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Patto disciplina e regola i comportamenti degli operatori economici che prendono parte alle</w:t>
            </w:r>
            <w:r w:rsidR="00D71D90"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procedure di affidamento e gestione degli appalti di lavori, servizi e forniture, nonché del personale appartenente all’Amministrazione. </w:t>
            </w:r>
          </w:p>
          <w:p w14:paraId="62391D1A" w14:textId="78E043EB" w:rsidR="00F65B6B" w:rsidRPr="00F65B6B" w:rsidRDefault="00F65B6B" w:rsidP="00D71D90">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Nel Patto sono stabilite reciproche e formali obbligazioni tra l’Amministrazione e l’Impresa</w:t>
            </w:r>
            <w:r w:rsidR="00D71D90"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partecipante alla procedura di gara ed eventualmente aggiudicataria della gara medesima, affinché i propri comportamenti siano improntati all’osservanza dei principi di lealtà, trasparenza e correttezza in tutte le fasi dell’appalto, dalla partecipazione alla esecuzione contrattuale. </w:t>
            </w:r>
          </w:p>
          <w:p w14:paraId="441E5F10" w14:textId="1DC26C91" w:rsidR="00F65B6B" w:rsidRPr="00F65B6B" w:rsidRDefault="00F65B6B" w:rsidP="0005082C">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Patto, sottoscritto per accettazione dal legale rappresentante dell’impresa, è presentato dalla</w:t>
            </w:r>
            <w:r w:rsidR="0005082C"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Impresa medesima allegato alla documentazione relativa alla procedura di gara. Nel caso di Consorzi o Raggruppamenti Temporanei di Imprese, il Patto va sottoscritto dal legale rappresentante del Consorzio nonché di ciascuna delle Imprese consorziate o raggruppate. Nel caso di ricorso all’avvalimento, il Patto va sottoscritto anche dal legale rappresentante della Impresa e/o Imprese ausiliaria/e. Nel caso di subappalto – laddove consentito – il Patto va sottoscritto anche dal legale rappresentante del soggetto affidatario del subappalto medesimo. </w:t>
            </w:r>
          </w:p>
          <w:p w14:paraId="7C0DF1F3" w14:textId="2FC31F6E" w:rsidR="00F65B6B" w:rsidRPr="00F65B6B" w:rsidRDefault="00F65B6B" w:rsidP="0005082C">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La presentazione del Patto, sottoscritto per accettazione incondizionata delle relative prescrizioni, costituisce per l’Impresa concorrente condizione essenziale per l’ammissione alla procedura di</w:t>
            </w:r>
            <w:r w:rsidR="0005082C"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gara sopra indicata, pena l’esclusione dalla medesima. La carenza della dichiarazione di accettazione del Patto di integrità o la mancata produzione dello stesso debitamente sottoscritto dal concorrente, sono regolarizzabili attraverso la procedura di soccorso istruttorio di cui all’art. </w:t>
            </w:r>
            <w:r w:rsidR="00B568C0" w:rsidRPr="000C3F1D">
              <w:rPr>
                <w:rFonts w:ascii="Times New Roman" w:hAnsi="Times New Roman" w:cs="Times New Roman"/>
                <w:color w:val="000000"/>
                <w:sz w:val="24"/>
                <w:szCs w:val="24"/>
                <w:lang w:val="it-IT"/>
              </w:rPr>
              <w:t xml:space="preserve">101 del </w:t>
            </w:r>
            <w:r w:rsidR="00B568C0" w:rsidRPr="00E86923">
              <w:rPr>
                <w:rFonts w:ascii="Times New Roman" w:hAnsi="Times New Roman" w:cs="Times New Roman"/>
                <w:color w:val="000000"/>
                <w:sz w:val="24"/>
                <w:szCs w:val="24"/>
                <w:lang w:val="it-IT"/>
              </w:rPr>
              <w:t>D. LGS 36/2023</w:t>
            </w:r>
            <w:r w:rsidRPr="00F65B6B">
              <w:rPr>
                <w:rFonts w:ascii="Times New Roman" w:hAnsi="Times New Roman" w:cs="Times New Roman"/>
                <w:color w:val="000000"/>
                <w:sz w:val="24"/>
                <w:szCs w:val="24"/>
                <w:lang w:val="it-IT"/>
              </w:rPr>
              <w:t xml:space="preserve">, con l’applicazione della sanzione pecuniaria stabilita nella relativa procedura di gara. </w:t>
            </w:r>
          </w:p>
          <w:p w14:paraId="3E07EAAB" w14:textId="77777777" w:rsidR="00F65B6B" w:rsidRPr="00F65B6B" w:rsidRDefault="00F65B6B" w:rsidP="00F65B6B">
            <w:pPr>
              <w:autoSpaceDE w:val="0"/>
              <w:autoSpaceDN w:val="0"/>
              <w:adjustRightInd w:val="0"/>
              <w:spacing w:after="0" w:line="240" w:lineRule="auto"/>
              <w:rPr>
                <w:rFonts w:ascii="Times New Roman" w:hAnsi="Times New Roman" w:cs="Times New Roman"/>
                <w:b/>
                <w:color w:val="000000"/>
                <w:sz w:val="24"/>
                <w:szCs w:val="24"/>
                <w:lang w:val="it-IT"/>
              </w:rPr>
            </w:pPr>
            <w:r w:rsidRPr="00F65B6B">
              <w:rPr>
                <w:rFonts w:ascii="Times New Roman" w:hAnsi="Times New Roman" w:cs="Times New Roman"/>
                <w:b/>
                <w:color w:val="000000"/>
                <w:sz w:val="24"/>
                <w:szCs w:val="24"/>
                <w:lang w:val="it-IT"/>
              </w:rPr>
              <w:t xml:space="preserve">Articolo 2 (Obblighi dell’Impresa) </w:t>
            </w:r>
          </w:p>
          <w:p w14:paraId="50C27178" w14:textId="77777777"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L’Impresa conforma la propria condotta ai principi di lealtà, trasparenza e correttezza. </w:t>
            </w:r>
          </w:p>
          <w:p w14:paraId="4E87F025" w14:textId="26EA99E1" w:rsidR="00F65B6B" w:rsidRPr="00F65B6B" w:rsidRDefault="00F65B6B" w:rsidP="000B103D">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L’Impresa si impegna a non offrire somme di denaro, utilità, vantaggi, benefici o qualsiasi altra</w:t>
            </w:r>
            <w:r w:rsidR="000B103D"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ricompensa, sia direttamente che indirettamente tramite intermediari, al personale dell’Amministrazione, ovvero a terzi, ai fini dell’aggiudicazione della gara o di distorcerne il corretto svolgimento. </w:t>
            </w:r>
          </w:p>
          <w:p w14:paraId="50149654" w14:textId="3D0AD620" w:rsidR="00F65B6B" w:rsidRPr="00F65B6B" w:rsidRDefault="00F65B6B" w:rsidP="000B103D">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L’Impresa si impegna a non offrire somme di denaro, utilità, vantaggi, benefici o qualsiasi altra</w:t>
            </w:r>
            <w:r w:rsidR="000B103D"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ricompensa, sia direttamente che indirettamente tramite intermediari, al personale dell’Amministrazione, ovvero a terzi, ai fini dell’assegnazione del contratto o di distorcerne la corretta e regolare esecuzione. </w:t>
            </w:r>
          </w:p>
          <w:p w14:paraId="40D7FB05" w14:textId="47C1BC0C" w:rsidR="00F65B6B" w:rsidRPr="00F65B6B" w:rsidRDefault="00F65B6B" w:rsidP="000B103D">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L’Impresa, salvi ed impregiudicati gli obblighi legali di denuncia alla competente Autorità</w:t>
            </w:r>
            <w:r w:rsidR="000B103D"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Giudiziaria, segnala tempestivamente all’Amministrazione qualsiasi fatto o circostanza di cui sia a conoscenza, anomalo, corruttivo o costituente </w:t>
            </w:r>
            <w:proofErr w:type="spellStart"/>
            <w:r w:rsidRPr="00F65B6B">
              <w:rPr>
                <w:rFonts w:ascii="Times New Roman" w:hAnsi="Times New Roman" w:cs="Times New Roman"/>
                <w:color w:val="000000"/>
                <w:sz w:val="24"/>
                <w:szCs w:val="24"/>
                <w:lang w:val="it-IT"/>
              </w:rPr>
              <w:t>altra</w:t>
            </w:r>
            <w:proofErr w:type="spellEnd"/>
            <w:r w:rsidR="000B103D"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fattispecie di illecito ovvero suscettibile di generare turbativa, irregolarità o distorsione nelle fasi di svolgimento del procedimento di gara. Agli stessi obblighi, è tenuta anche l’impresa aggiudicataria della gara nella fase dell’esecuzione del contratto. </w:t>
            </w:r>
          </w:p>
          <w:p w14:paraId="38C5B4E0" w14:textId="0D3E6E86" w:rsidR="00F65B6B" w:rsidRPr="00F65B6B" w:rsidRDefault="00F65B6B" w:rsidP="000B103D">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legale rappresentante dell’Impresa informa prontamente e puntualmente tutto il personale di cui si avvale, circa il presente Patto di integrità e gli obblighi in esso contenuti e vigila</w:t>
            </w:r>
            <w:r w:rsidR="000B103D"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scrupolosamente sulla loro osservanza. </w:t>
            </w:r>
          </w:p>
          <w:p w14:paraId="13B8C8D9" w14:textId="2E6D037E" w:rsidR="00F65B6B" w:rsidRPr="00F65B6B" w:rsidRDefault="00F65B6B" w:rsidP="00F50DD4">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Il legale rappresentante dell’Impresa segnala eventuali situazioni di conflitto di interesse, di cui</w:t>
            </w:r>
            <w:r w:rsidR="00F50DD4"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sia a conoscenza, rispetto al personale dell’Amministrazione. </w:t>
            </w:r>
          </w:p>
          <w:p w14:paraId="32FDEDA5" w14:textId="77777777"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Il legale rappresentante dell’Impresa dichiara: </w:t>
            </w:r>
          </w:p>
          <w:p w14:paraId="5292B15A" w14:textId="46869462" w:rsidR="00F65B6B" w:rsidRPr="00F65B6B" w:rsidRDefault="00F65B6B" w:rsidP="00F50DD4">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di non avere in alcun modo influenzato il procedimento amministrativo diretto a stabilire il</w:t>
            </w:r>
            <w:r w:rsidR="00F50DD4"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per la partecipazione ed i requisiti tecnici del bene, servizio o opera oggetto dell’appalto; </w:t>
            </w:r>
          </w:p>
          <w:p w14:paraId="60AA9E70" w14:textId="2170AFA4" w:rsidR="00F65B6B" w:rsidRPr="00F65B6B" w:rsidRDefault="00F65B6B" w:rsidP="00F50DD4">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di non trovarsi in situazioni di controllo o di collegamento (formale e/o sostanziale) con altri</w:t>
            </w:r>
            <w:r w:rsidR="00F50DD4"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concorrenti e che non si è accordato e non si accorderà con altri partecipanti alla gara per limitare la libera concorrenza e, comunque, di non trovarsi in altre situazioni ritenute incompatibili con la partecipazione alle gare dal Codice degli Appalti, dal Codice Civile ovvero dalle altre disposizioni normative vigenti; </w:t>
            </w:r>
          </w:p>
          <w:p w14:paraId="0C8D193D" w14:textId="308A6EEC" w:rsidR="00F65B6B" w:rsidRPr="00F65B6B" w:rsidRDefault="00F65B6B" w:rsidP="00F50DD4">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 di non aver conferito incarichi ai soggetti di cui all’art. 53, c. 16-ter, del </w:t>
            </w:r>
            <w:proofErr w:type="spellStart"/>
            <w:proofErr w:type="gramStart"/>
            <w:r w:rsidRPr="00F65B6B">
              <w:rPr>
                <w:rFonts w:ascii="Times New Roman" w:hAnsi="Times New Roman" w:cs="Times New Roman"/>
                <w:color w:val="000000"/>
                <w:sz w:val="24"/>
                <w:szCs w:val="24"/>
                <w:lang w:val="it-IT"/>
              </w:rPr>
              <w:t>D.Lgs</w:t>
            </w:r>
            <w:proofErr w:type="gramEnd"/>
            <w:r w:rsidRPr="00F65B6B">
              <w:rPr>
                <w:rFonts w:ascii="Times New Roman" w:hAnsi="Times New Roman" w:cs="Times New Roman"/>
                <w:color w:val="000000"/>
                <w:sz w:val="24"/>
                <w:szCs w:val="24"/>
                <w:lang w:val="it-IT"/>
              </w:rPr>
              <w:t>.</w:t>
            </w:r>
            <w:proofErr w:type="spellEnd"/>
            <w:r w:rsidRPr="00F65B6B">
              <w:rPr>
                <w:rFonts w:ascii="Times New Roman" w:hAnsi="Times New Roman" w:cs="Times New Roman"/>
                <w:color w:val="000000"/>
                <w:sz w:val="24"/>
                <w:szCs w:val="24"/>
                <w:lang w:val="it-IT"/>
              </w:rPr>
              <w:t xml:space="preserve"> n. 165 del 30</w:t>
            </w:r>
            <w:r w:rsidR="00F50DD4"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marzo 2001 così come integrato dall’art. 21 del </w:t>
            </w:r>
            <w:proofErr w:type="spellStart"/>
            <w:proofErr w:type="gramStart"/>
            <w:r w:rsidRPr="00F65B6B">
              <w:rPr>
                <w:rFonts w:ascii="Times New Roman" w:hAnsi="Times New Roman" w:cs="Times New Roman"/>
                <w:color w:val="000000"/>
                <w:sz w:val="24"/>
                <w:szCs w:val="24"/>
                <w:lang w:val="it-IT"/>
              </w:rPr>
              <w:t>D.Lgs</w:t>
            </w:r>
            <w:proofErr w:type="gramEnd"/>
            <w:r w:rsidRPr="00F65B6B">
              <w:rPr>
                <w:rFonts w:ascii="Times New Roman" w:hAnsi="Times New Roman" w:cs="Times New Roman"/>
                <w:color w:val="000000"/>
                <w:sz w:val="24"/>
                <w:szCs w:val="24"/>
                <w:lang w:val="it-IT"/>
              </w:rPr>
              <w:t>.</w:t>
            </w:r>
            <w:proofErr w:type="spellEnd"/>
            <w:r w:rsidRPr="00F65B6B">
              <w:rPr>
                <w:rFonts w:ascii="Times New Roman" w:hAnsi="Times New Roman" w:cs="Times New Roman"/>
                <w:color w:val="000000"/>
                <w:sz w:val="24"/>
                <w:szCs w:val="24"/>
                <w:lang w:val="it-IT"/>
              </w:rPr>
              <w:t xml:space="preserve"> 8.4.2013, n. 39, o di non aver stipulato contratti con i medesimi soggetti; </w:t>
            </w:r>
          </w:p>
          <w:p w14:paraId="60623132" w14:textId="6BBAA098" w:rsidR="00F65B6B" w:rsidRPr="000C3F1D" w:rsidRDefault="00F65B6B" w:rsidP="00D75CFF">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di essere consapevole che, qualora venga accertata la violazione del suddetto divieto di cui</w:t>
            </w:r>
            <w:r w:rsidR="00D75CFF"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all’art. 53, comma 16-ter, del </w:t>
            </w:r>
            <w:proofErr w:type="spellStart"/>
            <w:proofErr w:type="gramStart"/>
            <w:r w:rsidRPr="00F65B6B">
              <w:rPr>
                <w:rFonts w:ascii="Times New Roman" w:hAnsi="Times New Roman" w:cs="Times New Roman"/>
                <w:color w:val="000000"/>
                <w:sz w:val="24"/>
                <w:szCs w:val="24"/>
                <w:lang w:val="it-IT"/>
              </w:rPr>
              <w:t>D.Lgs</w:t>
            </w:r>
            <w:proofErr w:type="gramEnd"/>
            <w:r w:rsidRPr="00F65B6B">
              <w:rPr>
                <w:rFonts w:ascii="Times New Roman" w:hAnsi="Times New Roman" w:cs="Times New Roman"/>
                <w:color w:val="000000"/>
                <w:sz w:val="24"/>
                <w:szCs w:val="24"/>
                <w:lang w:val="it-IT"/>
              </w:rPr>
              <w:t>.</w:t>
            </w:r>
            <w:proofErr w:type="spellEnd"/>
            <w:r w:rsidRPr="00F65B6B">
              <w:rPr>
                <w:rFonts w:ascii="Times New Roman" w:hAnsi="Times New Roman" w:cs="Times New Roman"/>
                <w:color w:val="000000"/>
                <w:sz w:val="24"/>
                <w:szCs w:val="24"/>
                <w:lang w:val="it-IT"/>
              </w:rPr>
              <w:t xml:space="preserve"> 30 marzo 2001, n. 165 così come integrato dall’art.21 del </w:t>
            </w:r>
            <w:proofErr w:type="spellStart"/>
            <w:proofErr w:type="gramStart"/>
            <w:r w:rsidRPr="00F65B6B">
              <w:rPr>
                <w:rFonts w:ascii="Times New Roman" w:hAnsi="Times New Roman" w:cs="Times New Roman"/>
                <w:color w:val="000000"/>
                <w:sz w:val="24"/>
                <w:szCs w:val="24"/>
                <w:lang w:val="it-IT"/>
              </w:rPr>
              <w:t>D.Lgs</w:t>
            </w:r>
            <w:proofErr w:type="gramEnd"/>
            <w:r w:rsidRPr="00F65B6B">
              <w:rPr>
                <w:rFonts w:ascii="Times New Roman" w:hAnsi="Times New Roman" w:cs="Times New Roman"/>
                <w:color w:val="000000"/>
                <w:sz w:val="24"/>
                <w:szCs w:val="24"/>
                <w:lang w:val="it-IT"/>
              </w:rPr>
              <w:t>.</w:t>
            </w:r>
            <w:proofErr w:type="spellEnd"/>
            <w:r w:rsidRPr="00F65B6B">
              <w:rPr>
                <w:rFonts w:ascii="Times New Roman" w:hAnsi="Times New Roman" w:cs="Times New Roman"/>
                <w:color w:val="000000"/>
                <w:sz w:val="24"/>
                <w:szCs w:val="24"/>
                <w:lang w:val="it-IT"/>
              </w:rPr>
              <w:t xml:space="preserve"> 8.4.2013, n. 39 verrà disposta l’immediata esclusione dell’Impresa dalla partecipazione alla procedura</w:t>
            </w:r>
            <w:r w:rsidR="00D75CFF"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d’affidamento; </w:t>
            </w:r>
          </w:p>
          <w:p w14:paraId="71AFDEE0" w14:textId="77777777" w:rsidR="00D75CFF" w:rsidRPr="00F65B6B" w:rsidRDefault="00D75CFF" w:rsidP="00D75CFF">
            <w:pPr>
              <w:autoSpaceDE w:val="0"/>
              <w:autoSpaceDN w:val="0"/>
              <w:adjustRightInd w:val="0"/>
              <w:spacing w:after="0" w:line="240" w:lineRule="auto"/>
              <w:jc w:val="both"/>
              <w:rPr>
                <w:rFonts w:ascii="Times New Roman" w:hAnsi="Times New Roman" w:cs="Times New Roman"/>
                <w:color w:val="000000"/>
                <w:sz w:val="24"/>
                <w:szCs w:val="24"/>
                <w:lang w:val="it-IT"/>
              </w:rPr>
            </w:pPr>
          </w:p>
          <w:p w14:paraId="32064646" w14:textId="2279BA1C" w:rsidR="00F65B6B" w:rsidRPr="00F65B6B" w:rsidRDefault="00F65B6B" w:rsidP="00972E62">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di impegnarsi a rendere noti, su richiesta dell’Amministrazione, tutti i pagamenti eseguiti e</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riguardanti il contratto eventualmente aggiudicatole a seguito della procedura di affidamento, inclusi quelli eseguiti a favore di intermediari e consulenti. La remunerazione di questi ultimi non deve superare il </w:t>
            </w:r>
            <w:r w:rsidRPr="00F65B6B">
              <w:rPr>
                <w:rFonts w:ascii="Times New Roman" w:hAnsi="Times New Roman" w:cs="Times New Roman"/>
                <w:i/>
                <w:iCs/>
                <w:color w:val="000000"/>
                <w:sz w:val="24"/>
                <w:szCs w:val="24"/>
                <w:lang w:val="it-IT"/>
              </w:rPr>
              <w:t xml:space="preserve">“congruo ammontare dovuto per servizi legittimi”. </w:t>
            </w:r>
          </w:p>
          <w:p w14:paraId="08D7FF1E" w14:textId="77777777" w:rsidR="00F65B6B" w:rsidRPr="00F65B6B" w:rsidRDefault="00F65B6B" w:rsidP="00F65B6B">
            <w:pPr>
              <w:autoSpaceDE w:val="0"/>
              <w:autoSpaceDN w:val="0"/>
              <w:adjustRightInd w:val="0"/>
              <w:spacing w:after="0" w:line="240" w:lineRule="auto"/>
              <w:rPr>
                <w:rFonts w:ascii="Times New Roman" w:hAnsi="Times New Roman" w:cs="Times New Roman"/>
                <w:b/>
                <w:color w:val="000000"/>
                <w:sz w:val="24"/>
                <w:szCs w:val="24"/>
                <w:lang w:val="it-IT"/>
              </w:rPr>
            </w:pPr>
            <w:r w:rsidRPr="00F65B6B">
              <w:rPr>
                <w:rFonts w:ascii="Times New Roman" w:hAnsi="Times New Roman" w:cs="Times New Roman"/>
                <w:b/>
                <w:color w:val="000000"/>
                <w:sz w:val="24"/>
                <w:szCs w:val="24"/>
                <w:lang w:val="it-IT"/>
              </w:rPr>
              <w:t xml:space="preserve">Articolo 3 (Obblighi dell’Amministrazione) </w:t>
            </w:r>
          </w:p>
          <w:p w14:paraId="6162D6A5" w14:textId="4A6927B9" w:rsidR="00F65B6B" w:rsidRPr="00F65B6B" w:rsidRDefault="00F65B6B" w:rsidP="00972E62">
            <w:pPr>
              <w:autoSpaceDE w:val="0"/>
              <w:autoSpaceDN w:val="0"/>
              <w:adjustRightInd w:val="0"/>
              <w:spacing w:after="146"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L’Amministrazione conforma la propria condotta ai principi di lealtà, trasparenza e correttezza. L’Amministrazione informa il proprio personale e tutti i soggetti in essa operanti, a qualsiasi titolo coinvolti nella procedura di gara sopra indicata e nelle fasi di vigilanza, controllo e gestione</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dell’esecuzione del relativo contratto qualora assegnato, circa il presente Patto di integrità e gli obblighi in esso contenuti, vigilando sulla loro osservanza. </w:t>
            </w:r>
          </w:p>
          <w:p w14:paraId="27D1735A" w14:textId="2795FAD0" w:rsidR="00F65B6B" w:rsidRPr="00F65B6B" w:rsidRDefault="00F65B6B" w:rsidP="00972E62">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L’Amministrazione attiverà le procedure di legge nei confronti del personale che non conformi il proprio operato ai principi richiamati al comma primo, ed alle disposizioni contenute nel codice di comportamento dei dipendenti pubblici di cui al D.P.R. 16 aprile 2013, n. 62, ovvero nel Codice</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di comportamento dei dipendenti del Comune di </w:t>
            </w:r>
            <w:r w:rsidR="00C40A67" w:rsidRPr="000C3F1D">
              <w:rPr>
                <w:rFonts w:ascii="Times New Roman" w:hAnsi="Times New Roman" w:cs="Times New Roman"/>
                <w:color w:val="000000"/>
                <w:sz w:val="24"/>
                <w:szCs w:val="24"/>
                <w:lang w:val="it-IT"/>
              </w:rPr>
              <w:t>Scurcola Marsicana</w:t>
            </w:r>
            <w:r w:rsidRPr="00F65B6B">
              <w:rPr>
                <w:rFonts w:ascii="Times New Roman" w:hAnsi="Times New Roman" w:cs="Times New Roman"/>
                <w:color w:val="000000"/>
                <w:sz w:val="24"/>
                <w:szCs w:val="24"/>
                <w:lang w:val="it-IT"/>
              </w:rPr>
              <w:t xml:space="preserve">. </w:t>
            </w:r>
          </w:p>
          <w:p w14:paraId="2942FD64" w14:textId="77777777"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p>
          <w:p w14:paraId="09FFB9ED" w14:textId="7416D81B" w:rsidR="00F65B6B" w:rsidRPr="00F65B6B" w:rsidRDefault="00F65B6B" w:rsidP="00972E62">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Il Comune di </w:t>
            </w:r>
            <w:r w:rsidR="00C40A67" w:rsidRPr="000C3F1D">
              <w:rPr>
                <w:rFonts w:ascii="Times New Roman" w:hAnsi="Times New Roman" w:cs="Times New Roman"/>
                <w:color w:val="000000"/>
                <w:sz w:val="24"/>
                <w:szCs w:val="24"/>
                <w:lang w:val="it-IT"/>
              </w:rPr>
              <w:t>Scurcola Marsicana</w:t>
            </w:r>
            <w:r w:rsidRPr="00F65B6B">
              <w:rPr>
                <w:rFonts w:ascii="Times New Roman" w:hAnsi="Times New Roman" w:cs="Times New Roman"/>
                <w:color w:val="000000"/>
                <w:sz w:val="24"/>
                <w:szCs w:val="24"/>
                <w:lang w:val="it-IT"/>
              </w:rPr>
              <w:t xml:space="preserve"> si impegna a rendere pubblici i dati più rilevanti riguardanti la</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gara, l’elenco dei concorrenti e le singole offerte economiche presentate (in caso di aggiudicazione con il criterio del massimo ribasso), la graduatoria delle offerte ammesse (in caso di aggiudicazione con il criterio dell’offerta economicamente più vantaggiosa), l’elenco delle offerte escluse. </w:t>
            </w:r>
          </w:p>
          <w:p w14:paraId="328C6F59" w14:textId="77777777" w:rsidR="00F65B6B" w:rsidRPr="00F65B6B" w:rsidRDefault="00F65B6B" w:rsidP="00F65B6B">
            <w:pPr>
              <w:autoSpaceDE w:val="0"/>
              <w:autoSpaceDN w:val="0"/>
              <w:adjustRightInd w:val="0"/>
              <w:spacing w:after="0" w:line="240" w:lineRule="auto"/>
              <w:rPr>
                <w:rFonts w:ascii="Times New Roman" w:hAnsi="Times New Roman" w:cs="Times New Roman"/>
                <w:b/>
                <w:color w:val="000000"/>
                <w:sz w:val="24"/>
                <w:szCs w:val="24"/>
                <w:lang w:val="it-IT"/>
              </w:rPr>
            </w:pPr>
            <w:r w:rsidRPr="00F65B6B">
              <w:rPr>
                <w:rFonts w:ascii="Times New Roman" w:hAnsi="Times New Roman" w:cs="Times New Roman"/>
                <w:b/>
                <w:color w:val="000000"/>
                <w:sz w:val="24"/>
                <w:szCs w:val="24"/>
                <w:lang w:val="it-IT"/>
              </w:rPr>
              <w:t xml:space="preserve">Articolo 4 (Sanzioni) </w:t>
            </w:r>
          </w:p>
          <w:p w14:paraId="5098704A" w14:textId="6E035B8C" w:rsidR="00F65B6B" w:rsidRPr="00F65B6B" w:rsidRDefault="00F65B6B" w:rsidP="00972E62">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L’accertamento del mancato rispetto da parte dell’Impresa anche di una sola delle prescrizioni</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indicate all’art. 2 del presente Patto potrà comportare oltre alla segnalazione agli Organi competenti, l’applicazione, previa contestazione scritta, delle seguenti sanzioni: </w:t>
            </w:r>
          </w:p>
          <w:p w14:paraId="0318A140" w14:textId="6194DDB7" w:rsidR="00F65B6B" w:rsidRPr="00F65B6B" w:rsidRDefault="00F65B6B" w:rsidP="00972E62">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esclusione dalla procedura di affidamento ed escussione della cauzione provvisoria a garanzia</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della serietà dell’offerta, se la violazione è accertata nella fase precedente all’aggiudicazione dell’appalto; </w:t>
            </w:r>
          </w:p>
          <w:p w14:paraId="62EEC9F9" w14:textId="3068C4EB" w:rsidR="00F65B6B" w:rsidRPr="00F65B6B" w:rsidRDefault="00F65B6B" w:rsidP="00972E62">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revoca dell’aggiudicazione ed escussione della cauzione se la violazione è accertata nella fase</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successiva all’aggiudicazione dell’appalto ma precedente alla stipula del contratto; </w:t>
            </w:r>
          </w:p>
          <w:p w14:paraId="7DC7385C" w14:textId="77777777" w:rsidR="00F65B6B" w:rsidRPr="00F65B6B" w:rsidRDefault="00F65B6B" w:rsidP="00F65B6B">
            <w:pPr>
              <w:autoSpaceDE w:val="0"/>
              <w:autoSpaceDN w:val="0"/>
              <w:adjustRightInd w:val="0"/>
              <w:spacing w:after="141" w:line="240" w:lineRule="auto"/>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 risoluzione del contratto ed escussione della cauzione definitiva a garanzia dell’adempimento del contratto, se la violazione è accertata nella fase di esecuzione dell’appalto; </w:t>
            </w:r>
          </w:p>
          <w:p w14:paraId="5ECA2FA2" w14:textId="77777777"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 xml:space="preserve">- segnalazione del fatto all’Autorità Nazionale Anti Corruzione ed alle competenti Autorità. </w:t>
            </w:r>
          </w:p>
          <w:p w14:paraId="0D9250C4" w14:textId="77777777" w:rsidR="00F65B6B" w:rsidRPr="00F65B6B" w:rsidRDefault="00F65B6B" w:rsidP="00F65B6B">
            <w:pPr>
              <w:autoSpaceDE w:val="0"/>
              <w:autoSpaceDN w:val="0"/>
              <w:adjustRightInd w:val="0"/>
              <w:spacing w:after="0" w:line="240" w:lineRule="auto"/>
              <w:rPr>
                <w:rFonts w:ascii="Times New Roman" w:hAnsi="Times New Roman" w:cs="Times New Roman"/>
                <w:color w:val="000000"/>
                <w:sz w:val="24"/>
                <w:szCs w:val="24"/>
                <w:lang w:val="it-IT"/>
              </w:rPr>
            </w:pPr>
          </w:p>
          <w:p w14:paraId="41312CCB" w14:textId="155EF9D6" w:rsidR="00F65B6B" w:rsidRPr="00F65B6B" w:rsidRDefault="00F65B6B" w:rsidP="00972E62">
            <w:pPr>
              <w:autoSpaceDE w:val="0"/>
              <w:autoSpaceDN w:val="0"/>
              <w:adjustRightInd w:val="0"/>
              <w:spacing w:after="0"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In ogni caso di applicazione delle sanzioni di cui al presente articolo, resta impregiudicata la</w:t>
            </w:r>
            <w:r w:rsidR="00972E62"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prova dell’esistenza di un danno maggiore e la relativa azione di risarcimento del danno. </w:t>
            </w:r>
          </w:p>
          <w:p w14:paraId="36F258AA" w14:textId="141E583A" w:rsidR="00E86923" w:rsidRPr="00F65B6B" w:rsidRDefault="00F65B6B" w:rsidP="00B023AB">
            <w:pPr>
              <w:autoSpaceDE w:val="0"/>
              <w:autoSpaceDN w:val="0"/>
              <w:adjustRightInd w:val="0"/>
              <w:spacing w:after="141" w:line="240" w:lineRule="auto"/>
              <w:jc w:val="both"/>
              <w:rPr>
                <w:rFonts w:ascii="Times New Roman" w:hAnsi="Times New Roman" w:cs="Times New Roman"/>
                <w:color w:val="000000"/>
                <w:sz w:val="24"/>
                <w:szCs w:val="24"/>
                <w:lang w:val="it-IT"/>
              </w:rPr>
            </w:pPr>
            <w:r w:rsidRPr="00F65B6B">
              <w:rPr>
                <w:rFonts w:ascii="Times New Roman" w:hAnsi="Times New Roman" w:cs="Times New Roman"/>
                <w:color w:val="000000"/>
                <w:sz w:val="24"/>
                <w:szCs w:val="24"/>
                <w:lang w:val="it-IT"/>
              </w:rPr>
              <w:t>In ogni caso, l’accertamento di una violazione degli obblighi assunti con il presente Patto di</w:t>
            </w:r>
            <w:r w:rsidR="00E115AE" w:rsidRPr="000C3F1D">
              <w:rPr>
                <w:rFonts w:ascii="Times New Roman" w:hAnsi="Times New Roman" w:cs="Times New Roman"/>
                <w:color w:val="000000"/>
                <w:sz w:val="24"/>
                <w:szCs w:val="24"/>
                <w:lang w:val="it-IT"/>
              </w:rPr>
              <w:t xml:space="preserve"> </w:t>
            </w:r>
            <w:r w:rsidRPr="00F65B6B">
              <w:rPr>
                <w:rFonts w:ascii="Times New Roman" w:hAnsi="Times New Roman" w:cs="Times New Roman"/>
                <w:color w:val="000000"/>
                <w:sz w:val="24"/>
                <w:szCs w:val="24"/>
                <w:lang w:val="it-IT"/>
              </w:rPr>
              <w:t xml:space="preserve">Integrità costituisce legittima causa di esclusione dell’Impresa dalla partecipazione alle procedure di </w:t>
            </w:r>
          </w:p>
          <w:p w14:paraId="3EB2AE44" w14:textId="635B6CB7" w:rsidR="00733CED" w:rsidRDefault="00B30E93" w:rsidP="00964A82">
            <w:pPr>
              <w:pStyle w:val="TableParagraph"/>
              <w:spacing w:line="240" w:lineRule="auto"/>
              <w:jc w:val="both"/>
              <w:rPr>
                <w:rFonts w:ascii="Times New Roman" w:hAnsi="Times New Roman" w:cs="Times New Roman"/>
                <w:color w:val="000000"/>
                <w:sz w:val="24"/>
                <w:szCs w:val="24"/>
                <w:lang w:val="it-IT"/>
              </w:rPr>
            </w:pPr>
            <w:r w:rsidRPr="00B30E93">
              <w:rPr>
                <w:rFonts w:ascii="Times New Roman" w:hAnsi="Times New Roman" w:cs="Times New Roman"/>
                <w:color w:val="000000"/>
                <w:sz w:val="24"/>
                <w:szCs w:val="24"/>
                <w:lang w:val="it-IT"/>
              </w:rPr>
              <w:t xml:space="preserve">affidamento degli appalti di lavori, forniture e servizi bandite dal Comune di </w:t>
            </w:r>
            <w:r>
              <w:rPr>
                <w:rFonts w:ascii="Times New Roman" w:hAnsi="Times New Roman" w:cs="Times New Roman"/>
                <w:color w:val="000000"/>
                <w:sz w:val="24"/>
                <w:szCs w:val="24"/>
                <w:lang w:val="it-IT"/>
              </w:rPr>
              <w:t>S</w:t>
            </w:r>
            <w:r w:rsidR="00B023AB">
              <w:rPr>
                <w:rFonts w:ascii="Times New Roman" w:hAnsi="Times New Roman" w:cs="Times New Roman"/>
                <w:color w:val="000000"/>
                <w:sz w:val="24"/>
                <w:szCs w:val="24"/>
                <w:lang w:val="it-IT"/>
              </w:rPr>
              <w:t>curcola Marsicana</w:t>
            </w:r>
            <w:r w:rsidRPr="00B30E93">
              <w:rPr>
                <w:rFonts w:ascii="Times New Roman" w:hAnsi="Times New Roman" w:cs="Times New Roman"/>
                <w:color w:val="000000"/>
                <w:sz w:val="24"/>
                <w:szCs w:val="24"/>
                <w:lang w:val="it-IT"/>
              </w:rPr>
              <w:t xml:space="preserve"> per i successivi cinque anni. </w:t>
            </w:r>
          </w:p>
          <w:p w14:paraId="6E5FFFAB" w14:textId="7C75650D" w:rsidR="00733CED" w:rsidRPr="00733CED" w:rsidRDefault="00B30E93" w:rsidP="00964A82">
            <w:pPr>
              <w:pStyle w:val="TableParagraph"/>
              <w:spacing w:line="240" w:lineRule="auto"/>
              <w:jc w:val="both"/>
              <w:rPr>
                <w:rFonts w:ascii="Times New Roman" w:hAnsi="Times New Roman" w:cs="Times New Roman"/>
                <w:b/>
                <w:bCs/>
                <w:color w:val="000000"/>
                <w:sz w:val="24"/>
                <w:szCs w:val="24"/>
                <w:lang w:val="it-IT"/>
              </w:rPr>
            </w:pPr>
            <w:r w:rsidRPr="00733CED">
              <w:rPr>
                <w:rFonts w:ascii="Times New Roman" w:hAnsi="Times New Roman" w:cs="Times New Roman"/>
                <w:b/>
                <w:bCs/>
                <w:color w:val="000000"/>
                <w:sz w:val="24"/>
                <w:szCs w:val="24"/>
                <w:lang w:val="it-IT"/>
              </w:rPr>
              <w:t xml:space="preserve">Articolo 5 (Controversie) </w:t>
            </w:r>
          </w:p>
          <w:p w14:paraId="5ED5AA40" w14:textId="4EDE6F15" w:rsidR="0020110C" w:rsidRDefault="00B30E93" w:rsidP="00964A82">
            <w:pPr>
              <w:pStyle w:val="TableParagraph"/>
              <w:spacing w:line="240" w:lineRule="auto"/>
              <w:jc w:val="both"/>
              <w:rPr>
                <w:rFonts w:ascii="Times New Roman" w:hAnsi="Times New Roman" w:cs="Times New Roman"/>
                <w:color w:val="000000"/>
                <w:sz w:val="24"/>
                <w:szCs w:val="24"/>
                <w:lang w:val="it-IT"/>
              </w:rPr>
            </w:pPr>
            <w:r w:rsidRPr="00B30E93">
              <w:rPr>
                <w:rFonts w:ascii="Times New Roman" w:hAnsi="Times New Roman" w:cs="Times New Roman"/>
                <w:color w:val="000000"/>
                <w:sz w:val="24"/>
                <w:szCs w:val="24"/>
                <w:lang w:val="it-IT"/>
              </w:rPr>
              <w:t>La risoluzione di ogni eventuale controversia relativa all’interpretazione ed alla esecuzione del presente</w:t>
            </w:r>
            <w:r w:rsidR="00733CED">
              <w:rPr>
                <w:rFonts w:ascii="Times New Roman" w:hAnsi="Times New Roman" w:cs="Times New Roman"/>
                <w:color w:val="000000"/>
                <w:sz w:val="24"/>
                <w:szCs w:val="24"/>
                <w:lang w:val="it-IT"/>
              </w:rPr>
              <w:t xml:space="preserve"> </w:t>
            </w:r>
            <w:r w:rsidRPr="00B30E93">
              <w:rPr>
                <w:rFonts w:ascii="Times New Roman" w:hAnsi="Times New Roman" w:cs="Times New Roman"/>
                <w:color w:val="000000"/>
                <w:sz w:val="24"/>
                <w:szCs w:val="24"/>
                <w:lang w:val="it-IT"/>
              </w:rPr>
              <w:t xml:space="preserve">Patto di Integrità è demandata all’Autorità Giudiziaria competente. </w:t>
            </w:r>
          </w:p>
          <w:p w14:paraId="46584714" w14:textId="77777777" w:rsidR="00425824" w:rsidRPr="00425824" w:rsidRDefault="00425824" w:rsidP="00964A82">
            <w:pPr>
              <w:pStyle w:val="TableParagraph"/>
              <w:spacing w:line="240" w:lineRule="auto"/>
              <w:jc w:val="both"/>
              <w:rPr>
                <w:rFonts w:ascii="Times New Roman" w:hAnsi="Times New Roman" w:cs="Times New Roman"/>
                <w:color w:val="000000"/>
                <w:sz w:val="24"/>
                <w:szCs w:val="24"/>
                <w:lang w:val="it-IT"/>
              </w:rPr>
            </w:pPr>
          </w:p>
          <w:p w14:paraId="720FBAA4" w14:textId="77777777" w:rsidR="0020110C" w:rsidRDefault="0020110C" w:rsidP="00964A82">
            <w:pPr>
              <w:pStyle w:val="TableParagraph"/>
              <w:spacing w:line="240" w:lineRule="auto"/>
              <w:jc w:val="both"/>
              <w:rPr>
                <w:rFonts w:ascii="Times New Roman" w:hAnsi="Times New Roman" w:cs="Times New Roman"/>
                <w:b/>
                <w:bCs/>
                <w:color w:val="000000"/>
                <w:sz w:val="24"/>
                <w:szCs w:val="24"/>
                <w:lang w:val="it-IT"/>
              </w:rPr>
            </w:pPr>
          </w:p>
          <w:p w14:paraId="3EF6ABDF" w14:textId="210FB140" w:rsidR="00733CED" w:rsidRPr="00733CED" w:rsidRDefault="00B30E93" w:rsidP="00964A82">
            <w:pPr>
              <w:pStyle w:val="TableParagraph"/>
              <w:spacing w:line="240" w:lineRule="auto"/>
              <w:jc w:val="both"/>
              <w:rPr>
                <w:rFonts w:ascii="Times New Roman" w:hAnsi="Times New Roman" w:cs="Times New Roman"/>
                <w:b/>
                <w:bCs/>
                <w:color w:val="000000"/>
                <w:sz w:val="24"/>
                <w:szCs w:val="24"/>
                <w:lang w:val="it-IT"/>
              </w:rPr>
            </w:pPr>
            <w:r w:rsidRPr="00733CED">
              <w:rPr>
                <w:rFonts w:ascii="Times New Roman" w:hAnsi="Times New Roman" w:cs="Times New Roman"/>
                <w:b/>
                <w:bCs/>
                <w:color w:val="000000"/>
                <w:sz w:val="24"/>
                <w:szCs w:val="24"/>
                <w:lang w:val="it-IT"/>
              </w:rPr>
              <w:t xml:space="preserve">Articolo 6 (Durata) </w:t>
            </w:r>
          </w:p>
          <w:p w14:paraId="7C389A42" w14:textId="77777777" w:rsidR="00733CED" w:rsidRDefault="00B30E93" w:rsidP="00964A82">
            <w:pPr>
              <w:pStyle w:val="TableParagraph"/>
              <w:spacing w:line="240" w:lineRule="auto"/>
              <w:jc w:val="both"/>
              <w:rPr>
                <w:rFonts w:ascii="Times New Roman" w:hAnsi="Times New Roman" w:cs="Times New Roman"/>
                <w:color w:val="000000"/>
                <w:sz w:val="24"/>
                <w:szCs w:val="24"/>
                <w:lang w:val="it-IT"/>
              </w:rPr>
            </w:pPr>
            <w:r w:rsidRPr="00B30E93">
              <w:rPr>
                <w:rFonts w:ascii="Times New Roman" w:hAnsi="Times New Roman" w:cs="Times New Roman"/>
                <w:color w:val="000000"/>
                <w:sz w:val="24"/>
                <w:szCs w:val="24"/>
                <w:lang w:val="it-IT"/>
              </w:rPr>
              <w:t xml:space="preserve">Il presente Patto di integrità e le relative sanzioni si applicano dall’inizio della procedura volta all’affidamento e fino alla regolare ed integrale esecuzione del contratto assegnato a seguito della procedura medesima. </w:t>
            </w:r>
          </w:p>
          <w:p w14:paraId="58D6E58C" w14:textId="7A5BB573" w:rsidR="00733CED" w:rsidRDefault="00733CED" w:rsidP="00964A82">
            <w:pPr>
              <w:pStyle w:val="TableParagraph"/>
              <w:spacing w:line="240" w:lineRule="auto"/>
              <w:jc w:val="both"/>
              <w:rPr>
                <w:rFonts w:ascii="Times New Roman" w:hAnsi="Times New Roman" w:cs="Times New Roman"/>
                <w:color w:val="000000"/>
                <w:sz w:val="24"/>
                <w:szCs w:val="24"/>
                <w:lang w:val="it-IT"/>
              </w:rPr>
            </w:pPr>
            <w:r>
              <w:rPr>
                <w:rFonts w:ascii="Times New Roman" w:hAnsi="Times New Roman" w:cs="Times New Roman"/>
                <w:color w:val="000000"/>
                <w:sz w:val="24"/>
                <w:szCs w:val="24"/>
                <w:lang w:val="it-IT"/>
              </w:rPr>
              <w:t>S</w:t>
            </w:r>
            <w:r w:rsidR="00883255">
              <w:rPr>
                <w:rFonts w:ascii="Times New Roman" w:hAnsi="Times New Roman" w:cs="Times New Roman"/>
                <w:color w:val="000000"/>
                <w:sz w:val="24"/>
                <w:szCs w:val="24"/>
                <w:lang w:val="it-IT"/>
              </w:rPr>
              <w:t>curcola Marsicana</w:t>
            </w:r>
            <w:r w:rsidR="00B30E93" w:rsidRPr="00B30E93">
              <w:rPr>
                <w:rFonts w:ascii="Times New Roman" w:hAnsi="Times New Roman" w:cs="Times New Roman"/>
                <w:color w:val="000000"/>
                <w:sz w:val="24"/>
                <w:szCs w:val="24"/>
                <w:lang w:val="it-IT"/>
              </w:rPr>
              <w:t xml:space="preserve">, lì ___________________________ </w:t>
            </w:r>
          </w:p>
          <w:p w14:paraId="3DA921BA" w14:textId="77777777" w:rsidR="00733CED" w:rsidRDefault="00B30E93" w:rsidP="00964A82">
            <w:pPr>
              <w:pStyle w:val="TableParagraph"/>
              <w:spacing w:line="240" w:lineRule="auto"/>
              <w:jc w:val="both"/>
              <w:rPr>
                <w:rFonts w:ascii="Times New Roman" w:hAnsi="Times New Roman" w:cs="Times New Roman"/>
                <w:color w:val="000000"/>
                <w:sz w:val="24"/>
                <w:szCs w:val="24"/>
                <w:lang w:val="it-IT"/>
              </w:rPr>
            </w:pPr>
            <w:r w:rsidRPr="00B30E93">
              <w:rPr>
                <w:rFonts w:ascii="Times New Roman" w:hAnsi="Times New Roman" w:cs="Times New Roman"/>
                <w:color w:val="000000"/>
                <w:sz w:val="24"/>
                <w:szCs w:val="24"/>
                <w:lang w:val="it-IT"/>
              </w:rPr>
              <w:t>Per il Comune di …………………………</w:t>
            </w:r>
            <w:proofErr w:type="gramStart"/>
            <w:r w:rsidRPr="00B30E93">
              <w:rPr>
                <w:rFonts w:ascii="Times New Roman" w:hAnsi="Times New Roman" w:cs="Times New Roman"/>
                <w:color w:val="000000"/>
                <w:sz w:val="24"/>
                <w:szCs w:val="24"/>
                <w:lang w:val="it-IT"/>
              </w:rPr>
              <w:t>…….</w:t>
            </w:r>
            <w:proofErr w:type="gramEnd"/>
            <w:r w:rsidRPr="00B30E93">
              <w:rPr>
                <w:rFonts w:ascii="Times New Roman" w:hAnsi="Times New Roman" w:cs="Times New Roman"/>
                <w:color w:val="000000"/>
                <w:sz w:val="24"/>
                <w:szCs w:val="24"/>
                <w:lang w:val="it-IT"/>
              </w:rPr>
              <w:t xml:space="preserve">. </w:t>
            </w:r>
          </w:p>
          <w:p w14:paraId="6880715B" w14:textId="4730FEBB" w:rsidR="00F65B6B" w:rsidRPr="00B30E93" w:rsidRDefault="00B30E93" w:rsidP="00964A82">
            <w:pPr>
              <w:pStyle w:val="TableParagraph"/>
              <w:spacing w:line="240" w:lineRule="auto"/>
              <w:jc w:val="both"/>
              <w:rPr>
                <w:rFonts w:ascii="Times New Roman" w:hAnsi="Times New Roman" w:cs="Times New Roman"/>
                <w:color w:val="000000"/>
                <w:sz w:val="24"/>
                <w:szCs w:val="24"/>
                <w:lang w:val="it-IT"/>
              </w:rPr>
            </w:pPr>
            <w:r w:rsidRPr="00B30E93">
              <w:rPr>
                <w:rFonts w:ascii="Times New Roman" w:hAnsi="Times New Roman" w:cs="Times New Roman"/>
                <w:color w:val="000000"/>
                <w:sz w:val="24"/>
                <w:szCs w:val="24"/>
                <w:lang w:val="it-IT"/>
              </w:rPr>
              <w:t>Il Partecipante …………………………………</w:t>
            </w:r>
          </w:p>
          <w:p w14:paraId="499550B8" w14:textId="28D5D01C" w:rsidR="00F65B6B" w:rsidRPr="000C3F1D" w:rsidRDefault="00F65B6B" w:rsidP="00964A82">
            <w:pPr>
              <w:pStyle w:val="TableParagraph"/>
              <w:spacing w:line="240" w:lineRule="auto"/>
              <w:jc w:val="both"/>
              <w:rPr>
                <w:rFonts w:ascii="Times New Roman" w:hAnsi="Times New Roman" w:cs="Times New Roman"/>
                <w:color w:val="0000FF"/>
                <w:sz w:val="24"/>
                <w:szCs w:val="24"/>
                <w:u w:val="single"/>
                <w:lang w:val="it-IT"/>
              </w:rPr>
            </w:pPr>
          </w:p>
          <w:p w14:paraId="48E9F981" w14:textId="516348CB" w:rsidR="002A13EC" w:rsidRPr="000C3F1D" w:rsidRDefault="007156FB" w:rsidP="008A1B68">
            <w:pPr>
              <w:pStyle w:val="TableParagraph"/>
              <w:spacing w:line="240" w:lineRule="auto"/>
              <w:jc w:val="both"/>
              <w:rPr>
                <w:rFonts w:ascii="Times New Roman" w:hAnsi="Times New Roman" w:cs="Times New Roman"/>
                <w:bCs/>
                <w:sz w:val="24"/>
                <w:szCs w:val="24"/>
                <w:lang w:val="it-IT"/>
              </w:rPr>
            </w:pPr>
            <w:r w:rsidRPr="000C3F1D">
              <w:rPr>
                <w:rFonts w:ascii="Times New Roman" w:hAnsi="Times New Roman" w:cs="Times New Roman"/>
                <w:bCs/>
                <w:sz w:val="24"/>
                <w:szCs w:val="24"/>
                <w:lang w:val="it-IT"/>
              </w:rPr>
              <w:t>In materia di trasparenza, è</w:t>
            </w:r>
            <w:r w:rsidR="0061335C" w:rsidRPr="000C3F1D">
              <w:rPr>
                <w:rFonts w:ascii="Times New Roman" w:hAnsi="Times New Roman" w:cs="Times New Roman"/>
                <w:bCs/>
                <w:sz w:val="24"/>
                <w:szCs w:val="24"/>
                <w:lang w:val="it-IT"/>
              </w:rPr>
              <w:t xml:space="preserve"> stato </w:t>
            </w:r>
            <w:r w:rsidRPr="000C3F1D">
              <w:rPr>
                <w:rFonts w:ascii="Times New Roman" w:hAnsi="Times New Roman" w:cs="Times New Roman"/>
                <w:bCs/>
                <w:sz w:val="24"/>
                <w:szCs w:val="24"/>
                <w:lang w:val="it-IT"/>
              </w:rPr>
              <w:t xml:space="preserve">adeguato </w:t>
            </w:r>
            <w:r w:rsidR="0061335C" w:rsidRPr="000C3F1D">
              <w:rPr>
                <w:rFonts w:ascii="Times New Roman" w:hAnsi="Times New Roman" w:cs="Times New Roman"/>
                <w:bCs/>
                <w:sz w:val="24"/>
                <w:szCs w:val="24"/>
                <w:lang w:val="it-IT"/>
              </w:rPr>
              <w:t>il</w:t>
            </w:r>
            <w:r w:rsidRPr="000C3F1D">
              <w:rPr>
                <w:rFonts w:ascii="Times New Roman" w:hAnsi="Times New Roman" w:cs="Times New Roman"/>
                <w:bCs/>
                <w:sz w:val="24"/>
                <w:szCs w:val="24"/>
                <w:lang w:val="it-IT"/>
              </w:rPr>
              <w:t xml:space="preserve"> sito istituzionale “amministrazione trasparente” – sottosezione “bandi di gara e contratti” alle disposizioni </w:t>
            </w:r>
            <w:r w:rsidRPr="0020110C">
              <w:rPr>
                <w:rFonts w:ascii="Times New Roman" w:hAnsi="Times New Roman" w:cs="Times New Roman"/>
                <w:bCs/>
                <w:sz w:val="24"/>
                <w:szCs w:val="24"/>
                <w:lang w:val="it-IT"/>
              </w:rPr>
              <w:t>dell’allegato 9 al PNA 2022</w:t>
            </w:r>
            <w:r w:rsidRPr="000C3F1D">
              <w:rPr>
                <w:rFonts w:ascii="Times New Roman" w:hAnsi="Times New Roman" w:cs="Times New Roman"/>
                <w:bCs/>
                <w:sz w:val="24"/>
                <w:szCs w:val="24"/>
                <w:lang w:val="it-IT"/>
              </w:rPr>
              <w:t xml:space="preserve">. </w:t>
            </w:r>
          </w:p>
          <w:p w14:paraId="30161ADB" w14:textId="5DBF0290" w:rsidR="002F5961" w:rsidRPr="000C3F1D" w:rsidRDefault="002F5961" w:rsidP="008A1B68">
            <w:pPr>
              <w:pStyle w:val="TableParagraph"/>
              <w:spacing w:line="240" w:lineRule="auto"/>
              <w:jc w:val="both"/>
              <w:rPr>
                <w:rFonts w:ascii="Times New Roman" w:hAnsi="Times New Roman" w:cs="Times New Roman"/>
                <w:sz w:val="24"/>
                <w:szCs w:val="24"/>
                <w:lang w:val="it-IT"/>
              </w:rPr>
            </w:pPr>
          </w:p>
        </w:tc>
      </w:tr>
    </w:tbl>
    <w:p w14:paraId="514BDCBE" w14:textId="10959B11" w:rsidR="00747EBF" w:rsidRPr="00A24527" w:rsidRDefault="00747EBF">
      <w:pPr>
        <w:rPr>
          <w:rFonts w:eastAsiaTheme="majorEastAsia" w:cstheme="minorHAnsi"/>
          <w:b/>
          <w:bCs/>
          <w:sz w:val="24"/>
          <w:szCs w:val="24"/>
          <w:lang w:val="it-IT"/>
        </w:rPr>
      </w:pPr>
    </w:p>
    <w:p w14:paraId="1FCD6492" w14:textId="7EAE67CE" w:rsidR="000A2807" w:rsidRPr="00371DE4" w:rsidRDefault="000A2807" w:rsidP="000A2807">
      <w:pPr>
        <w:pStyle w:val="Titolo3"/>
        <w:pBdr>
          <w:top w:val="single" w:sz="4" w:space="1" w:color="auto"/>
          <w:left w:val="single" w:sz="4" w:space="4" w:color="auto"/>
          <w:bottom w:val="single" w:sz="4" w:space="1" w:color="auto"/>
          <w:right w:val="single" w:sz="4" w:space="4" w:color="auto"/>
        </w:pBdr>
        <w:shd w:val="clear" w:color="auto" w:fill="C6D9F1" w:themeFill="text2" w:themeFillTint="33"/>
        <w:rPr>
          <w:rFonts w:ascii="Times New Roman" w:hAnsi="Times New Roman" w:cs="Times New Roman"/>
          <w:b/>
          <w:bCs/>
          <w:sz w:val="24"/>
          <w:szCs w:val="24"/>
          <w:lang w:val="it-IT"/>
        </w:rPr>
      </w:pPr>
      <w:bookmarkStart w:id="14" w:name="_Toc139294500"/>
      <w:bookmarkStart w:id="15" w:name="_Toc164071142"/>
      <w:r w:rsidRPr="00371DE4">
        <w:rPr>
          <w:rFonts w:ascii="Times New Roman" w:hAnsi="Times New Roman" w:cs="Times New Roman"/>
          <w:b/>
          <w:bCs/>
          <w:sz w:val="24"/>
          <w:szCs w:val="24"/>
          <w:lang w:val="it-IT"/>
        </w:rPr>
        <w:t>2.3.</w:t>
      </w:r>
      <w:r w:rsidR="009F06C4" w:rsidRPr="00371DE4">
        <w:rPr>
          <w:rFonts w:ascii="Times New Roman" w:hAnsi="Times New Roman" w:cs="Times New Roman"/>
          <w:b/>
          <w:bCs/>
          <w:sz w:val="24"/>
          <w:szCs w:val="24"/>
          <w:lang w:val="it-IT"/>
        </w:rPr>
        <w:t>1</w:t>
      </w:r>
      <w:r w:rsidRPr="00371DE4">
        <w:rPr>
          <w:rFonts w:ascii="Times New Roman" w:hAnsi="Times New Roman" w:cs="Times New Roman"/>
          <w:b/>
          <w:bCs/>
          <w:sz w:val="24"/>
          <w:szCs w:val="24"/>
          <w:lang w:val="it-IT"/>
        </w:rPr>
        <w:t xml:space="preserve"> Obblighi di trasparenza:</w:t>
      </w:r>
      <w:bookmarkEnd w:id="14"/>
      <w:bookmarkEnd w:id="15"/>
    </w:p>
    <w:p w14:paraId="54F2C5BF" w14:textId="77777777" w:rsidR="000A2807" w:rsidRDefault="000A2807" w:rsidP="00CD64A9">
      <w:pPr>
        <w:spacing w:after="0"/>
        <w:rPr>
          <w:rFonts w:cstheme="minorHAnsi"/>
          <w:bCs/>
          <w:sz w:val="24"/>
          <w:szCs w:val="24"/>
          <w:lang w:val="it-IT"/>
        </w:rPr>
      </w:pPr>
    </w:p>
    <w:p w14:paraId="39DFA575" w14:textId="48FA4403" w:rsidR="00D23243" w:rsidRPr="00C763C7" w:rsidRDefault="00D23243" w:rsidP="00254380">
      <w:pPr>
        <w:autoSpaceDE w:val="0"/>
        <w:autoSpaceDN w:val="0"/>
        <w:adjustRightInd w:val="0"/>
        <w:spacing w:after="0" w:line="240" w:lineRule="auto"/>
        <w:jc w:val="both"/>
        <w:rPr>
          <w:rFonts w:ascii="Times New Roman" w:hAnsi="Times New Roman" w:cs="Times New Roman"/>
          <w:bCs/>
          <w:sz w:val="24"/>
          <w:szCs w:val="24"/>
          <w:lang w:val="it-IT"/>
        </w:rPr>
      </w:pPr>
      <w:r w:rsidRPr="00C763C7">
        <w:rPr>
          <w:rFonts w:ascii="Times New Roman" w:hAnsi="Times New Roman" w:cs="Times New Roman"/>
          <w:bCs/>
          <w:sz w:val="24"/>
          <w:szCs w:val="24"/>
          <w:lang w:val="it-IT"/>
        </w:rPr>
        <w:t>Nella sezione “Amministrazione Trasparente” del sito web istituzionale dell'Ente,</w:t>
      </w:r>
      <w:r w:rsidR="00F666CB"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articolata, a sua volta, in sezioni e sottosezioni secondo le indicazioni contenute nella</w:t>
      </w:r>
      <w:r w:rsidR="00FE37EC"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tabella allegata alle Linee Guida dell'ANAC di cui alla deliberazione n. 1310/2016, confluiscono tutti i documenti, i dati e le</w:t>
      </w:r>
      <w:r w:rsidR="00254380"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informazioni concernenti l’organiz</w:t>
      </w:r>
      <w:r w:rsidR="00254380" w:rsidRPr="00C763C7">
        <w:rPr>
          <w:rFonts w:ascii="Times New Roman" w:hAnsi="Times New Roman" w:cs="Times New Roman"/>
          <w:bCs/>
          <w:sz w:val="24"/>
          <w:szCs w:val="24"/>
          <w:lang w:val="it-IT"/>
        </w:rPr>
        <w:t>zazione e l’attività del Comune</w:t>
      </w:r>
      <w:r w:rsidRPr="00C763C7">
        <w:rPr>
          <w:rFonts w:ascii="Times New Roman" w:hAnsi="Times New Roman" w:cs="Times New Roman"/>
          <w:bCs/>
          <w:sz w:val="24"/>
          <w:szCs w:val="24"/>
          <w:lang w:val="it-IT"/>
        </w:rPr>
        <w:t>.</w:t>
      </w:r>
    </w:p>
    <w:p w14:paraId="6AC184AE" w14:textId="2E4951FB" w:rsidR="00D23243" w:rsidRPr="00C763C7" w:rsidRDefault="00D23243" w:rsidP="00C1656F">
      <w:pPr>
        <w:autoSpaceDE w:val="0"/>
        <w:autoSpaceDN w:val="0"/>
        <w:adjustRightInd w:val="0"/>
        <w:spacing w:after="0" w:line="240" w:lineRule="auto"/>
        <w:jc w:val="both"/>
        <w:rPr>
          <w:rFonts w:ascii="Times New Roman" w:hAnsi="Times New Roman" w:cs="Times New Roman"/>
          <w:bCs/>
          <w:sz w:val="24"/>
          <w:szCs w:val="24"/>
          <w:lang w:val="it-IT"/>
        </w:rPr>
      </w:pPr>
      <w:r w:rsidRPr="00C763C7">
        <w:rPr>
          <w:rFonts w:ascii="Times New Roman" w:hAnsi="Times New Roman" w:cs="Times New Roman"/>
          <w:bCs/>
          <w:sz w:val="24"/>
          <w:szCs w:val="24"/>
          <w:lang w:val="it-IT"/>
        </w:rPr>
        <w:t>Nel rispetto dei criteri di qualità delle informazioni da pubblicare, espressamente</w:t>
      </w:r>
      <w:r w:rsidR="00F06D5B"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 xml:space="preserve">indicati dal legislatore nell’art. 6 del </w:t>
      </w:r>
      <w:proofErr w:type="spellStart"/>
      <w:proofErr w:type="gramStart"/>
      <w:r w:rsidRPr="00C763C7">
        <w:rPr>
          <w:rFonts w:ascii="Times New Roman" w:hAnsi="Times New Roman" w:cs="Times New Roman"/>
          <w:bCs/>
          <w:sz w:val="24"/>
          <w:szCs w:val="24"/>
          <w:lang w:val="it-IT"/>
        </w:rPr>
        <w:t>D.Lgs</w:t>
      </w:r>
      <w:proofErr w:type="gramEnd"/>
      <w:r w:rsidRPr="00C763C7">
        <w:rPr>
          <w:rFonts w:ascii="Times New Roman" w:hAnsi="Times New Roman" w:cs="Times New Roman"/>
          <w:bCs/>
          <w:sz w:val="24"/>
          <w:szCs w:val="24"/>
          <w:lang w:val="it-IT"/>
        </w:rPr>
        <w:t>.</w:t>
      </w:r>
      <w:proofErr w:type="spellEnd"/>
      <w:r w:rsidRPr="00C763C7">
        <w:rPr>
          <w:rFonts w:ascii="Times New Roman" w:hAnsi="Times New Roman" w:cs="Times New Roman"/>
          <w:bCs/>
          <w:sz w:val="24"/>
          <w:szCs w:val="24"/>
          <w:lang w:val="it-IT"/>
        </w:rPr>
        <w:t xml:space="preserve"> n. 33/2013 e </w:t>
      </w:r>
      <w:proofErr w:type="spellStart"/>
      <w:r w:rsidRPr="00C763C7">
        <w:rPr>
          <w:rFonts w:ascii="Times New Roman" w:hAnsi="Times New Roman" w:cs="Times New Roman"/>
          <w:bCs/>
          <w:sz w:val="24"/>
          <w:szCs w:val="24"/>
          <w:lang w:val="it-IT"/>
        </w:rPr>
        <w:t>ss.</w:t>
      </w:r>
      <w:proofErr w:type="gramStart"/>
      <w:r w:rsidRPr="00C763C7">
        <w:rPr>
          <w:rFonts w:ascii="Times New Roman" w:hAnsi="Times New Roman" w:cs="Times New Roman"/>
          <w:bCs/>
          <w:sz w:val="24"/>
          <w:szCs w:val="24"/>
          <w:lang w:val="it-IT"/>
        </w:rPr>
        <w:t>mm.ii</w:t>
      </w:r>
      <w:proofErr w:type="spellEnd"/>
      <w:r w:rsidRPr="00C763C7">
        <w:rPr>
          <w:rFonts w:ascii="Times New Roman" w:hAnsi="Times New Roman" w:cs="Times New Roman"/>
          <w:bCs/>
          <w:sz w:val="24"/>
          <w:szCs w:val="24"/>
          <w:lang w:val="it-IT"/>
        </w:rPr>
        <w:t>.</w:t>
      </w:r>
      <w:proofErr w:type="gramEnd"/>
      <w:r w:rsidRPr="00C763C7">
        <w:rPr>
          <w:rFonts w:ascii="Times New Roman" w:hAnsi="Times New Roman" w:cs="Times New Roman"/>
          <w:bCs/>
          <w:sz w:val="24"/>
          <w:szCs w:val="24"/>
          <w:lang w:val="it-IT"/>
        </w:rPr>
        <w:t xml:space="preserve"> e richiamati anche nei</w:t>
      </w:r>
      <w:r w:rsidR="00F06D5B"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PNA 2019 e 2022, i contenuti della suddetta sezione “Amministrazione Trasparente”</w:t>
      </w:r>
      <w:r w:rsidR="00CF3857"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devono essere integri, costantemente aggiornati, completi, tempestivi, di facile</w:t>
      </w:r>
      <w:r w:rsidR="00CF3857"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consultazione e comprensibilità, omogenei, conformi ai documenti originali, comprensivi</w:t>
      </w:r>
      <w:r w:rsidR="00CF3857"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delle indicazioni di provenienza e devono essere pubblicati in un formato aperto e tale da</w:t>
      </w:r>
      <w:r w:rsidR="00C1656F"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poter essere riutilizzati. È ammesso anche l'utilizzo del formato PDF purché aperto, tale</w:t>
      </w:r>
      <w:r w:rsidR="00C1656F"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cioè da consentire l'operazione “copia/incolla”. Il rispetto dei criteri appena esposti</w:t>
      </w:r>
      <w:r w:rsidR="00C1656F"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consente di definire come adeguata la qualità dei dati pubblicati ma, per contro, non deve</w:t>
      </w:r>
      <w:r w:rsidR="00C1656F"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costituire giustificazione per l'omessa o ritardata pubblicazione degli stessi.</w:t>
      </w:r>
    </w:p>
    <w:p w14:paraId="1D0BF92E" w14:textId="77777777" w:rsidR="00D23243" w:rsidRPr="00C763C7" w:rsidRDefault="00D23243" w:rsidP="00D23243">
      <w:pPr>
        <w:autoSpaceDE w:val="0"/>
        <w:autoSpaceDN w:val="0"/>
        <w:adjustRightInd w:val="0"/>
        <w:spacing w:after="0" w:line="240" w:lineRule="auto"/>
        <w:rPr>
          <w:rFonts w:ascii="Times New Roman" w:hAnsi="Times New Roman" w:cs="Times New Roman"/>
          <w:bCs/>
          <w:sz w:val="24"/>
          <w:szCs w:val="24"/>
          <w:lang w:val="it-IT"/>
        </w:rPr>
      </w:pPr>
      <w:r w:rsidRPr="00C763C7">
        <w:rPr>
          <w:rFonts w:ascii="Times New Roman" w:hAnsi="Times New Roman" w:cs="Times New Roman"/>
          <w:bCs/>
          <w:sz w:val="24"/>
          <w:szCs w:val="24"/>
          <w:lang w:val="it-IT"/>
        </w:rPr>
        <w:t>Si raccomanda, inoltre, di:</w:t>
      </w:r>
    </w:p>
    <w:p w14:paraId="479309E0" w14:textId="1046FFA9" w:rsidR="00D23243" w:rsidRPr="00C763C7" w:rsidRDefault="00D23243" w:rsidP="006144EC">
      <w:pPr>
        <w:autoSpaceDE w:val="0"/>
        <w:autoSpaceDN w:val="0"/>
        <w:adjustRightInd w:val="0"/>
        <w:spacing w:after="0" w:line="240" w:lineRule="auto"/>
        <w:jc w:val="both"/>
        <w:rPr>
          <w:rFonts w:ascii="Times New Roman" w:hAnsi="Times New Roman" w:cs="Times New Roman"/>
          <w:bCs/>
          <w:sz w:val="24"/>
          <w:szCs w:val="24"/>
          <w:lang w:val="it-IT"/>
        </w:rPr>
      </w:pPr>
      <w:r w:rsidRPr="00C763C7">
        <w:rPr>
          <w:rFonts w:ascii="Times New Roman" w:hAnsi="Times New Roman" w:cs="Times New Roman"/>
          <w:bCs/>
          <w:sz w:val="24"/>
          <w:szCs w:val="24"/>
          <w:lang w:val="it-IT"/>
        </w:rPr>
        <w:t>– affiancare alla pubblicazione integrale dei dati l'utilizzo di tabelle di sintesi, che ne</w:t>
      </w:r>
      <w:r w:rsidR="006144EC"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agevolino la consultazione, se già disponibili;</w:t>
      </w:r>
    </w:p>
    <w:p w14:paraId="3743776E" w14:textId="0A66C835" w:rsidR="00C33E68" w:rsidRPr="00C763C7" w:rsidRDefault="00D23243" w:rsidP="006144EC">
      <w:pPr>
        <w:autoSpaceDE w:val="0"/>
        <w:autoSpaceDN w:val="0"/>
        <w:adjustRightInd w:val="0"/>
        <w:spacing w:after="0" w:line="240" w:lineRule="auto"/>
        <w:jc w:val="both"/>
        <w:rPr>
          <w:rFonts w:ascii="Times New Roman" w:hAnsi="Times New Roman" w:cs="Times New Roman"/>
          <w:bCs/>
          <w:sz w:val="24"/>
          <w:szCs w:val="24"/>
          <w:lang w:val="it-IT"/>
        </w:rPr>
      </w:pPr>
      <w:r w:rsidRPr="00C763C7">
        <w:rPr>
          <w:rFonts w:ascii="Times New Roman" w:hAnsi="Times New Roman" w:cs="Times New Roman"/>
          <w:bCs/>
          <w:sz w:val="24"/>
          <w:szCs w:val="24"/>
          <w:lang w:val="it-IT"/>
        </w:rPr>
        <w:t>– indicare la data di aggiornamento del dato, documento o informazione da</w:t>
      </w:r>
      <w:r w:rsidR="006144EC"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pubblicare.</w:t>
      </w:r>
    </w:p>
    <w:p w14:paraId="1F0CCC1E" w14:textId="72AB7C79" w:rsidR="008412BF" w:rsidRPr="00C763C7" w:rsidRDefault="00C33E68" w:rsidP="006144EC">
      <w:pPr>
        <w:autoSpaceDE w:val="0"/>
        <w:autoSpaceDN w:val="0"/>
        <w:adjustRightInd w:val="0"/>
        <w:spacing w:after="0" w:line="240" w:lineRule="auto"/>
        <w:jc w:val="both"/>
        <w:rPr>
          <w:rFonts w:ascii="Times New Roman" w:hAnsi="Times New Roman" w:cs="Times New Roman"/>
          <w:bCs/>
          <w:sz w:val="24"/>
          <w:szCs w:val="24"/>
          <w:lang w:val="it-IT"/>
        </w:rPr>
      </w:pPr>
      <w:r w:rsidRPr="00C763C7">
        <w:rPr>
          <w:rFonts w:ascii="Times New Roman" w:hAnsi="Times New Roman" w:cs="Times New Roman"/>
          <w:bCs/>
          <w:sz w:val="24"/>
          <w:szCs w:val="24"/>
          <w:lang w:val="it-IT"/>
        </w:rPr>
        <w:t>Il Nucleo di valutazione del Comune attesta l’assolvimento degli obblighi</w:t>
      </w:r>
      <w:r w:rsidR="006144EC"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di pubblicazione da parte dell’Ente. L’attestazione è pubblicata nella sezione</w:t>
      </w:r>
      <w:r w:rsidR="006144EC" w:rsidRPr="00C763C7">
        <w:rPr>
          <w:rFonts w:ascii="Times New Roman" w:hAnsi="Times New Roman" w:cs="Times New Roman"/>
          <w:bCs/>
          <w:sz w:val="24"/>
          <w:szCs w:val="24"/>
          <w:lang w:val="it-IT"/>
        </w:rPr>
        <w:t xml:space="preserve"> </w:t>
      </w:r>
      <w:r w:rsidRPr="00C763C7">
        <w:rPr>
          <w:rFonts w:ascii="Times New Roman" w:hAnsi="Times New Roman" w:cs="Times New Roman"/>
          <w:bCs/>
          <w:sz w:val="24"/>
          <w:szCs w:val="24"/>
          <w:lang w:val="it-IT"/>
        </w:rPr>
        <w:t>«Amministrazione trasparente».</w:t>
      </w:r>
    </w:p>
    <w:p w14:paraId="72780D4B" w14:textId="5ECC6075" w:rsidR="008412BF" w:rsidRPr="00BD59FF" w:rsidRDefault="008412BF" w:rsidP="005B4E82">
      <w:pPr>
        <w:autoSpaceDE w:val="0"/>
        <w:autoSpaceDN w:val="0"/>
        <w:adjustRightInd w:val="0"/>
        <w:spacing w:after="0" w:line="240" w:lineRule="auto"/>
        <w:jc w:val="both"/>
        <w:rPr>
          <w:rFonts w:ascii="Times New Roman" w:hAnsi="Times New Roman" w:cs="Times New Roman"/>
          <w:spacing w:val="-6"/>
          <w:sz w:val="24"/>
          <w:szCs w:val="24"/>
          <w:lang w:val="it-IT"/>
        </w:rPr>
      </w:pPr>
      <w:r w:rsidRPr="00BD59FF">
        <w:rPr>
          <w:rFonts w:ascii="Times New Roman" w:hAnsi="Times New Roman" w:cs="Times New Roman"/>
          <w:bCs/>
          <w:sz w:val="24"/>
          <w:szCs w:val="24"/>
          <w:lang w:val="it-IT"/>
        </w:rPr>
        <w:t>L’attestazione del Nucleo di Valutazione del Comune, completa della griglia di</w:t>
      </w:r>
      <w:r w:rsidR="006144EC" w:rsidRPr="00BD59FF">
        <w:rPr>
          <w:rFonts w:ascii="Times New Roman" w:hAnsi="Times New Roman" w:cs="Times New Roman"/>
          <w:bCs/>
          <w:sz w:val="24"/>
          <w:szCs w:val="24"/>
          <w:lang w:val="it-IT"/>
        </w:rPr>
        <w:t xml:space="preserve"> </w:t>
      </w:r>
      <w:r w:rsidRPr="00BD59FF">
        <w:rPr>
          <w:rFonts w:ascii="Times New Roman" w:hAnsi="Times New Roman" w:cs="Times New Roman"/>
          <w:bCs/>
          <w:sz w:val="24"/>
          <w:szCs w:val="24"/>
          <w:lang w:val="it-IT"/>
        </w:rPr>
        <w:t>rilevazi</w:t>
      </w:r>
      <w:r w:rsidR="00BD59FF" w:rsidRPr="00BD59FF">
        <w:rPr>
          <w:rFonts w:ascii="Times New Roman" w:hAnsi="Times New Roman" w:cs="Times New Roman"/>
          <w:bCs/>
          <w:sz w:val="24"/>
          <w:szCs w:val="24"/>
          <w:lang w:val="it-IT"/>
        </w:rPr>
        <w:t>one e della scheda di sintesi, sarà</w:t>
      </w:r>
      <w:r w:rsidRPr="00BD59FF">
        <w:rPr>
          <w:rFonts w:ascii="Times New Roman" w:hAnsi="Times New Roman" w:cs="Times New Roman"/>
          <w:bCs/>
          <w:sz w:val="24"/>
          <w:szCs w:val="24"/>
          <w:lang w:val="it-IT"/>
        </w:rPr>
        <w:t xml:space="preserve"> pubblicata, a cura del RPCT, nella già citata</w:t>
      </w:r>
      <w:r w:rsidR="006144EC" w:rsidRPr="00BD59FF">
        <w:rPr>
          <w:rFonts w:ascii="Times New Roman" w:hAnsi="Times New Roman" w:cs="Times New Roman"/>
          <w:bCs/>
          <w:sz w:val="24"/>
          <w:szCs w:val="24"/>
          <w:lang w:val="it-IT"/>
        </w:rPr>
        <w:t xml:space="preserve"> </w:t>
      </w:r>
      <w:r w:rsidRPr="00BD59FF">
        <w:rPr>
          <w:rFonts w:ascii="Times New Roman" w:hAnsi="Times New Roman" w:cs="Times New Roman"/>
          <w:bCs/>
          <w:sz w:val="24"/>
          <w:szCs w:val="24"/>
          <w:lang w:val="it-IT"/>
        </w:rPr>
        <w:t>sezione “Amministrazione trasparente”, sotto -</w:t>
      </w:r>
      <w:r w:rsidRPr="00BD59FF">
        <w:rPr>
          <w:rFonts w:ascii="Times New Roman" w:hAnsi="Times New Roman" w:cs="Times New Roman"/>
          <w:spacing w:val="-6"/>
          <w:sz w:val="24"/>
          <w:szCs w:val="24"/>
          <w:lang w:val="it-IT"/>
        </w:rPr>
        <w:t xml:space="preserve"> sezione di primo livello “Controlli e rilievi</w:t>
      </w:r>
      <w:r w:rsidR="005B4E82" w:rsidRPr="00BD59FF">
        <w:rPr>
          <w:rFonts w:ascii="Times New Roman" w:hAnsi="Times New Roman" w:cs="Times New Roman"/>
          <w:spacing w:val="-6"/>
          <w:sz w:val="24"/>
          <w:szCs w:val="24"/>
          <w:lang w:val="it-IT"/>
        </w:rPr>
        <w:t xml:space="preserve"> </w:t>
      </w:r>
      <w:r w:rsidRPr="00BD59FF">
        <w:rPr>
          <w:rFonts w:ascii="Times New Roman" w:hAnsi="Times New Roman" w:cs="Times New Roman"/>
          <w:spacing w:val="-6"/>
          <w:sz w:val="24"/>
          <w:szCs w:val="24"/>
          <w:lang w:val="it-IT"/>
        </w:rPr>
        <w:t>sull’amministrazione”, entro il termi</w:t>
      </w:r>
      <w:r w:rsidR="008468FB" w:rsidRPr="00BD59FF">
        <w:rPr>
          <w:rFonts w:ascii="Times New Roman" w:hAnsi="Times New Roman" w:cs="Times New Roman"/>
          <w:spacing w:val="-6"/>
          <w:sz w:val="24"/>
          <w:szCs w:val="24"/>
          <w:lang w:val="it-IT"/>
        </w:rPr>
        <w:t>ne prescritto del 30 giugno 2026</w:t>
      </w:r>
      <w:r w:rsidRPr="00BD59FF">
        <w:rPr>
          <w:rFonts w:ascii="Times New Roman" w:hAnsi="Times New Roman" w:cs="Times New Roman"/>
          <w:spacing w:val="-6"/>
          <w:sz w:val="24"/>
          <w:szCs w:val="24"/>
          <w:lang w:val="it-IT"/>
        </w:rPr>
        <w:t>.</w:t>
      </w:r>
    </w:p>
    <w:p w14:paraId="02A2E7B1" w14:textId="369D61B1" w:rsidR="008412BF" w:rsidRPr="00C763C7" w:rsidRDefault="008412BF" w:rsidP="00342173">
      <w:pPr>
        <w:autoSpaceDE w:val="0"/>
        <w:autoSpaceDN w:val="0"/>
        <w:adjustRightInd w:val="0"/>
        <w:spacing w:after="0" w:line="240" w:lineRule="auto"/>
        <w:jc w:val="both"/>
        <w:rPr>
          <w:rFonts w:ascii="Times New Roman" w:hAnsi="Times New Roman" w:cs="Times New Roman"/>
          <w:spacing w:val="-6"/>
          <w:sz w:val="24"/>
          <w:szCs w:val="24"/>
          <w:lang w:val="it-IT"/>
        </w:rPr>
      </w:pPr>
      <w:r w:rsidRPr="00C763C7">
        <w:rPr>
          <w:rFonts w:ascii="Times New Roman" w:hAnsi="Times New Roman" w:cs="Times New Roman"/>
          <w:spacing w:val="-6"/>
          <w:sz w:val="24"/>
          <w:szCs w:val="24"/>
          <w:lang w:val="it-IT"/>
        </w:rPr>
        <w:t xml:space="preserve">Entro tale data, inoltre, </w:t>
      </w:r>
      <w:r w:rsidR="008468FB">
        <w:rPr>
          <w:rFonts w:ascii="Times New Roman" w:hAnsi="Times New Roman" w:cs="Times New Roman"/>
          <w:spacing w:val="-6"/>
          <w:sz w:val="24"/>
          <w:szCs w:val="24"/>
          <w:lang w:val="it-IT"/>
        </w:rPr>
        <w:t>la sola griglia di rilevazione viene</w:t>
      </w:r>
      <w:r w:rsidRPr="00C763C7">
        <w:rPr>
          <w:rFonts w:ascii="Times New Roman" w:hAnsi="Times New Roman" w:cs="Times New Roman"/>
          <w:spacing w:val="-6"/>
          <w:sz w:val="24"/>
          <w:szCs w:val="24"/>
          <w:lang w:val="it-IT"/>
        </w:rPr>
        <w:t xml:space="preserve"> stata trasmessa dal RPCT</w:t>
      </w:r>
      <w:r w:rsidR="00342173" w:rsidRPr="00C763C7">
        <w:rPr>
          <w:rFonts w:ascii="Times New Roman" w:hAnsi="Times New Roman" w:cs="Times New Roman"/>
          <w:spacing w:val="-6"/>
          <w:sz w:val="24"/>
          <w:szCs w:val="24"/>
          <w:lang w:val="it-IT"/>
        </w:rPr>
        <w:t xml:space="preserve"> all'ANAC tramite posta elettronica.</w:t>
      </w:r>
    </w:p>
    <w:p w14:paraId="1A609A51" w14:textId="5224DA29" w:rsidR="00412040" w:rsidRPr="00C763C7" w:rsidRDefault="001B79BB" w:rsidP="001B79BB">
      <w:pPr>
        <w:autoSpaceDE w:val="0"/>
        <w:autoSpaceDN w:val="0"/>
        <w:adjustRightInd w:val="0"/>
        <w:spacing w:after="0" w:line="240" w:lineRule="auto"/>
        <w:jc w:val="both"/>
        <w:rPr>
          <w:rFonts w:ascii="Times New Roman" w:hAnsi="Times New Roman" w:cs="Times New Roman"/>
          <w:color w:val="FF0000"/>
          <w:spacing w:val="-6"/>
          <w:sz w:val="24"/>
          <w:szCs w:val="24"/>
          <w:lang w:val="it-IT"/>
        </w:rPr>
      </w:pPr>
      <w:r w:rsidRPr="00C763C7">
        <w:rPr>
          <w:rFonts w:ascii="Times New Roman" w:hAnsi="Times New Roman" w:cs="Times New Roman"/>
          <w:sz w:val="24"/>
          <w:szCs w:val="24"/>
          <w:lang w:val="it-IT"/>
        </w:rPr>
        <w:t>Si rinvia ai punti 4.1, 4.2, 4.</w:t>
      </w:r>
      <w:r w:rsidR="008468FB">
        <w:rPr>
          <w:rFonts w:ascii="Times New Roman" w:hAnsi="Times New Roman" w:cs="Times New Roman"/>
          <w:sz w:val="24"/>
          <w:szCs w:val="24"/>
          <w:lang w:val="it-IT"/>
        </w:rPr>
        <w:t>3, 4.4, 4.5 e 4.6 del PTPCT 2025/2027</w:t>
      </w:r>
      <w:r w:rsidR="00E677AD">
        <w:rPr>
          <w:rFonts w:ascii="Times New Roman" w:hAnsi="Times New Roman" w:cs="Times New Roman"/>
          <w:sz w:val="24"/>
          <w:szCs w:val="24"/>
          <w:lang w:val="it-IT"/>
        </w:rPr>
        <w:t>, confermato per l’annualità 2026,</w:t>
      </w:r>
      <w:r w:rsidRPr="00C763C7">
        <w:rPr>
          <w:rFonts w:ascii="Times New Roman" w:hAnsi="Times New Roman" w:cs="Times New Roman"/>
          <w:sz w:val="24"/>
          <w:szCs w:val="24"/>
          <w:lang w:val="it-IT"/>
        </w:rPr>
        <w:t xml:space="preserve"> in relazione ai soggetti responsabili della pubblicazione dei dati, dell’organizzazione dei flussi informativi, della struttura dei dati e dei formati, del trattamento dei dati personali, dei tempi di pubblicazione ed archiviazione dei dati e dell’aggiornamento degli stessi.</w:t>
      </w:r>
    </w:p>
    <w:p w14:paraId="758AB861" w14:textId="77777777" w:rsidR="001C141D" w:rsidRPr="00C763C7" w:rsidRDefault="001C141D" w:rsidP="001C141D">
      <w:pPr>
        <w:autoSpaceDE w:val="0"/>
        <w:autoSpaceDN w:val="0"/>
        <w:adjustRightInd w:val="0"/>
        <w:spacing w:after="0" w:line="240" w:lineRule="auto"/>
        <w:rPr>
          <w:rFonts w:ascii="Times New Roman" w:hAnsi="Times New Roman" w:cs="Times New Roman"/>
          <w:spacing w:val="-6"/>
          <w:sz w:val="24"/>
          <w:szCs w:val="24"/>
          <w:lang w:val="it-IT"/>
        </w:rPr>
      </w:pPr>
    </w:p>
    <w:p w14:paraId="59709015" w14:textId="78AF5301" w:rsidR="000A2807" w:rsidRPr="00C763C7" w:rsidRDefault="000A2807" w:rsidP="00FE37EC">
      <w:pPr>
        <w:rPr>
          <w:rFonts w:ascii="Times New Roman" w:hAnsi="Times New Roman" w:cs="Times New Roman"/>
          <w:sz w:val="24"/>
          <w:szCs w:val="24"/>
          <w:lang w:val="it-IT"/>
        </w:rPr>
      </w:pPr>
      <w:r w:rsidRPr="00C763C7">
        <w:rPr>
          <w:rFonts w:ascii="Times New Roman" w:hAnsi="Times New Roman" w:cs="Times New Roman"/>
          <w:sz w:val="24"/>
          <w:szCs w:val="24"/>
          <w:lang w:val="it-IT"/>
        </w:rPr>
        <w:br w:type="page"/>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946586" w:rsidRPr="00B023AB" w14:paraId="235D893D" w14:textId="77777777" w:rsidTr="00341376">
        <w:trPr>
          <w:trHeight w:val="268"/>
        </w:trPr>
        <w:tc>
          <w:tcPr>
            <w:tcW w:w="5000" w:type="pct"/>
            <w:shd w:val="clear" w:color="auto" w:fill="92D050"/>
          </w:tcPr>
          <w:p w14:paraId="6B43CEB3" w14:textId="77777777" w:rsidR="00946586" w:rsidRPr="00B4198D" w:rsidRDefault="00946586" w:rsidP="00341376">
            <w:pPr>
              <w:pStyle w:val="Titolo1"/>
              <w:jc w:val="both"/>
              <w:rPr>
                <w:rFonts w:asciiTheme="minorHAnsi" w:hAnsiTheme="minorHAnsi" w:cstheme="minorHAnsi"/>
                <w:b/>
                <w:bCs/>
                <w:caps/>
                <w:color w:val="auto"/>
                <w:sz w:val="24"/>
                <w:szCs w:val="24"/>
                <w:lang w:val="it-IT"/>
              </w:rPr>
            </w:pPr>
            <w:bookmarkStart w:id="16" w:name="_Toc139294501"/>
            <w:bookmarkStart w:id="17" w:name="_Toc164071143"/>
            <w:r w:rsidRPr="00B4198D">
              <w:rPr>
                <w:rFonts w:asciiTheme="minorHAnsi" w:hAnsiTheme="minorHAnsi" w:cstheme="minorHAnsi"/>
                <w:b/>
                <w:bCs/>
                <w:caps/>
                <w:color w:val="auto"/>
                <w:sz w:val="24"/>
                <w:szCs w:val="24"/>
                <w:lang w:val="it-IT"/>
              </w:rPr>
              <w:t>3. SEZIONE: ORGANIZZAZIONE E CAPITALE UMANO</w:t>
            </w:r>
            <w:bookmarkEnd w:id="16"/>
            <w:bookmarkEnd w:id="17"/>
          </w:p>
        </w:tc>
      </w:tr>
    </w:tbl>
    <w:p w14:paraId="52C11963" w14:textId="77777777" w:rsidR="00946586" w:rsidRPr="00A24527" w:rsidRDefault="00946586" w:rsidP="0035384D">
      <w:pPr>
        <w:spacing w:line="240" w:lineRule="auto"/>
        <w:rPr>
          <w:rFonts w:cstheme="minorHAnsi"/>
          <w:sz w:val="24"/>
          <w:szCs w:val="24"/>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327FB9" w:rsidRPr="00A24527" w14:paraId="4311D726" w14:textId="77777777" w:rsidTr="00B411D4">
        <w:trPr>
          <w:trHeight w:val="268"/>
        </w:trPr>
        <w:tc>
          <w:tcPr>
            <w:tcW w:w="5000" w:type="pct"/>
            <w:shd w:val="clear" w:color="auto" w:fill="FFC000"/>
          </w:tcPr>
          <w:p w14:paraId="75BBDCC8" w14:textId="6FE8DC83" w:rsidR="00327FB9" w:rsidRPr="00A24527" w:rsidRDefault="00FD63E9" w:rsidP="0035384D">
            <w:pPr>
              <w:pStyle w:val="Titolo2"/>
              <w:jc w:val="left"/>
              <w:rPr>
                <w:rFonts w:asciiTheme="minorHAnsi" w:hAnsiTheme="minorHAnsi" w:cstheme="minorHAnsi"/>
                <w:b/>
                <w:bCs/>
                <w:sz w:val="24"/>
                <w:szCs w:val="24"/>
                <w:lang w:val="it-IT"/>
              </w:rPr>
            </w:pPr>
            <w:bookmarkStart w:id="18" w:name="_Toc139294502"/>
            <w:bookmarkStart w:id="19" w:name="_Toc164071144"/>
            <w:r w:rsidRPr="00A24527">
              <w:rPr>
                <w:rFonts w:asciiTheme="minorHAnsi" w:hAnsiTheme="minorHAnsi" w:cstheme="minorHAnsi"/>
                <w:b/>
                <w:bCs/>
                <w:sz w:val="24"/>
                <w:szCs w:val="24"/>
                <w:lang w:val="it-IT"/>
              </w:rPr>
              <w:t>3.1 Struttura organizzativa</w:t>
            </w:r>
            <w:bookmarkEnd w:id="18"/>
            <w:bookmarkEnd w:id="19"/>
          </w:p>
        </w:tc>
      </w:tr>
      <w:tr w:rsidR="00FD63E9" w:rsidRPr="00B023AB" w14:paraId="25C3E072" w14:textId="77777777" w:rsidTr="007E5FEC">
        <w:trPr>
          <w:trHeight w:val="1156"/>
        </w:trPr>
        <w:tc>
          <w:tcPr>
            <w:tcW w:w="5000" w:type="pct"/>
          </w:tcPr>
          <w:p w14:paraId="2CBD0EED" w14:textId="77777777" w:rsidR="007C1DE7" w:rsidRPr="00C763C7" w:rsidRDefault="00FD63E9" w:rsidP="007C1DE7">
            <w:pPr>
              <w:pStyle w:val="TableParagraph"/>
              <w:spacing w:after="0" w:line="240" w:lineRule="auto"/>
              <w:ind w:left="29" w:right="20"/>
              <w:jc w:val="both"/>
              <w:rPr>
                <w:rFonts w:ascii="Times New Roman" w:hAnsi="Times New Roman" w:cs="Times New Roman"/>
                <w:sz w:val="24"/>
                <w:szCs w:val="24"/>
                <w:lang w:val="it-IT"/>
              </w:rPr>
            </w:pPr>
            <w:r w:rsidRPr="00C763C7">
              <w:rPr>
                <w:rFonts w:ascii="Times New Roman" w:hAnsi="Times New Roman" w:cs="Times New Roman"/>
                <w:sz w:val="24"/>
                <w:szCs w:val="24"/>
                <w:lang w:val="it-IT"/>
              </w:rPr>
              <w:t>In questa sezione si presenta il modello organizzativo adottato</w:t>
            </w:r>
            <w:r w:rsidRPr="00C763C7">
              <w:rPr>
                <w:rFonts w:ascii="Times New Roman" w:hAnsi="Times New Roman" w:cs="Times New Roman"/>
                <w:spacing w:val="1"/>
                <w:sz w:val="24"/>
                <w:szCs w:val="24"/>
                <w:lang w:val="it-IT"/>
              </w:rPr>
              <w:t xml:space="preserve"> </w:t>
            </w:r>
            <w:r w:rsidR="007E5FEC" w:rsidRPr="00C763C7">
              <w:rPr>
                <w:rFonts w:ascii="Times New Roman" w:hAnsi="Times New Roman" w:cs="Times New Roman"/>
                <w:sz w:val="24"/>
                <w:szCs w:val="24"/>
                <w:lang w:val="it-IT"/>
              </w:rPr>
              <w:t>dall’</w:t>
            </w:r>
            <w:r w:rsidRPr="00C763C7">
              <w:rPr>
                <w:rFonts w:ascii="Times New Roman" w:hAnsi="Times New Roman" w:cs="Times New Roman"/>
                <w:sz w:val="24"/>
                <w:szCs w:val="24"/>
                <w:lang w:val="it-IT"/>
              </w:rPr>
              <w:t>Ente</w:t>
            </w:r>
            <w:r w:rsidR="007E5FEC" w:rsidRPr="00C763C7">
              <w:rPr>
                <w:rFonts w:ascii="Times New Roman" w:hAnsi="Times New Roman" w:cs="Times New Roman"/>
                <w:sz w:val="24"/>
                <w:szCs w:val="24"/>
                <w:lang w:val="it-IT"/>
              </w:rPr>
              <w:t>, indicando</w:t>
            </w:r>
            <w:r w:rsidR="008C7506" w:rsidRPr="00C763C7">
              <w:rPr>
                <w:rFonts w:ascii="Times New Roman" w:hAnsi="Times New Roman" w:cs="Times New Roman"/>
                <w:sz w:val="24"/>
                <w:szCs w:val="24"/>
                <w:lang w:val="it-IT"/>
              </w:rPr>
              <w:t xml:space="preserve"> </w:t>
            </w:r>
            <w:r w:rsidR="007C1DE7" w:rsidRPr="00C763C7">
              <w:rPr>
                <w:rFonts w:ascii="Times New Roman" w:hAnsi="Times New Roman" w:cs="Times New Roman"/>
                <w:sz w:val="24"/>
                <w:szCs w:val="24"/>
                <w:lang w:val="it-IT"/>
              </w:rPr>
              <w:t>le aree che corrispondono ai diversi livelli di conoscenze, di abilità e competenze professionali.</w:t>
            </w:r>
          </w:p>
          <w:p w14:paraId="11D14EAC" w14:textId="55E8D2C6" w:rsidR="00FD63E9" w:rsidRPr="00A24527" w:rsidRDefault="00FD63E9" w:rsidP="007C1DE7">
            <w:pPr>
              <w:pStyle w:val="TableParagraph"/>
              <w:spacing w:after="0" w:line="240" w:lineRule="auto"/>
              <w:ind w:left="29" w:right="20"/>
              <w:jc w:val="both"/>
              <w:rPr>
                <w:rFonts w:cstheme="minorHAnsi"/>
                <w:b/>
                <w:sz w:val="24"/>
                <w:szCs w:val="24"/>
                <w:lang w:val="it-IT"/>
              </w:rPr>
            </w:pPr>
          </w:p>
        </w:tc>
      </w:tr>
      <w:tr w:rsidR="00DC6793" w:rsidRPr="00DC6793" w14:paraId="482872F8" w14:textId="77777777" w:rsidTr="00292455">
        <w:trPr>
          <w:trHeight w:val="517"/>
        </w:trPr>
        <w:tc>
          <w:tcPr>
            <w:tcW w:w="5000" w:type="pct"/>
          </w:tcPr>
          <w:p w14:paraId="1B015B97" w14:textId="37DB9941" w:rsidR="00214B2A" w:rsidRPr="000D4115" w:rsidRDefault="00327FB9" w:rsidP="00C763C7">
            <w:pPr>
              <w:pStyle w:val="TableParagraph"/>
              <w:spacing w:after="0" w:line="240" w:lineRule="auto"/>
              <w:ind w:left="29" w:right="20"/>
              <w:jc w:val="both"/>
              <w:rPr>
                <w:rFonts w:ascii="Times New Roman" w:hAnsi="Times New Roman" w:cs="Times New Roman"/>
                <w:color w:val="FF0000"/>
                <w:sz w:val="24"/>
                <w:szCs w:val="24"/>
                <w:lang w:val="it-IT"/>
              </w:rPr>
            </w:pPr>
            <w:r w:rsidRPr="00A24527">
              <w:rPr>
                <w:rFonts w:cstheme="minorHAnsi"/>
                <w:b/>
                <w:sz w:val="24"/>
                <w:szCs w:val="24"/>
                <w:lang w:val="it-IT"/>
              </w:rPr>
              <w:t xml:space="preserve">Organizzazione: </w:t>
            </w:r>
            <w:r w:rsidR="008A35E4" w:rsidRPr="0000570A">
              <w:rPr>
                <w:rFonts w:ascii="Times New Roman" w:hAnsi="Times New Roman" w:cs="Times New Roman"/>
                <w:sz w:val="24"/>
                <w:szCs w:val="24"/>
                <w:lang w:val="it-IT"/>
              </w:rPr>
              <w:t>L</w:t>
            </w:r>
            <w:r w:rsidR="0068458D" w:rsidRPr="0000570A">
              <w:rPr>
                <w:rFonts w:ascii="Times New Roman" w:hAnsi="Times New Roman" w:cs="Times New Roman"/>
                <w:sz w:val="24"/>
                <w:szCs w:val="24"/>
                <w:lang w:val="it-IT"/>
              </w:rPr>
              <w:t>’attuale</w:t>
            </w:r>
            <w:r w:rsidRPr="0000570A">
              <w:rPr>
                <w:rFonts w:ascii="Times New Roman" w:hAnsi="Times New Roman" w:cs="Times New Roman"/>
                <w:sz w:val="24"/>
                <w:szCs w:val="24"/>
                <w:lang w:val="it-IT"/>
              </w:rPr>
              <w:t xml:space="preserve"> Struttura Organizzativa dell’Ente</w:t>
            </w:r>
            <w:r w:rsidR="007E5FEC" w:rsidRPr="0000570A">
              <w:rPr>
                <w:rFonts w:ascii="Times New Roman" w:hAnsi="Times New Roman" w:cs="Times New Roman"/>
                <w:sz w:val="24"/>
                <w:szCs w:val="24"/>
                <w:lang w:val="it-IT"/>
              </w:rPr>
              <w:t xml:space="preserve"> </w:t>
            </w:r>
            <w:r w:rsidR="007C1DE7" w:rsidRPr="0000570A">
              <w:rPr>
                <w:rFonts w:ascii="Times New Roman" w:hAnsi="Times New Roman" w:cs="Times New Roman"/>
                <w:sz w:val="24"/>
                <w:szCs w:val="24"/>
                <w:lang w:val="it-IT"/>
              </w:rPr>
              <w:t xml:space="preserve">conseguente alla programmazione del fabbisogno di personale inserita </w:t>
            </w:r>
            <w:r w:rsidR="00226E8A" w:rsidRPr="0000570A">
              <w:rPr>
                <w:rFonts w:ascii="Times New Roman" w:hAnsi="Times New Roman" w:cs="Times New Roman"/>
                <w:sz w:val="24"/>
                <w:szCs w:val="24"/>
                <w:lang w:val="it-IT"/>
              </w:rPr>
              <w:t xml:space="preserve">anche </w:t>
            </w:r>
            <w:r w:rsidR="007C1DE7" w:rsidRPr="0000570A">
              <w:rPr>
                <w:rFonts w:ascii="Times New Roman" w:hAnsi="Times New Roman" w:cs="Times New Roman"/>
                <w:sz w:val="24"/>
                <w:szCs w:val="24"/>
                <w:lang w:val="it-IT"/>
              </w:rPr>
              <w:t>nel DUPS 202</w:t>
            </w:r>
            <w:r w:rsidR="0000570A" w:rsidRPr="0000570A">
              <w:rPr>
                <w:rFonts w:ascii="Times New Roman" w:hAnsi="Times New Roman" w:cs="Times New Roman"/>
                <w:sz w:val="24"/>
                <w:szCs w:val="24"/>
                <w:lang w:val="it-IT"/>
              </w:rPr>
              <w:t>6/2028</w:t>
            </w:r>
            <w:r w:rsidR="007C1DE7" w:rsidRPr="0000570A">
              <w:rPr>
                <w:rFonts w:ascii="Times New Roman" w:hAnsi="Times New Roman" w:cs="Times New Roman"/>
                <w:sz w:val="24"/>
                <w:szCs w:val="24"/>
                <w:lang w:val="it-IT"/>
              </w:rPr>
              <w:t xml:space="preserve"> </w:t>
            </w:r>
            <w:r w:rsidR="000D4115" w:rsidRPr="00A51EF5">
              <w:rPr>
                <w:rFonts w:ascii="Times New Roman" w:hAnsi="Times New Roman" w:cs="Times New Roman"/>
                <w:sz w:val="24"/>
                <w:szCs w:val="24"/>
                <w:lang w:val="it-IT"/>
              </w:rPr>
              <w:t>ed approvata con deli</w:t>
            </w:r>
            <w:r w:rsidR="00A51EF5" w:rsidRPr="00A51EF5">
              <w:rPr>
                <w:rFonts w:ascii="Times New Roman" w:hAnsi="Times New Roman" w:cs="Times New Roman"/>
                <w:sz w:val="24"/>
                <w:szCs w:val="24"/>
                <w:lang w:val="it-IT"/>
              </w:rPr>
              <w:t>berazione di Giunta comunale n. 27 del 16.03.2026</w:t>
            </w:r>
            <w:r w:rsidR="007C1DE7" w:rsidRPr="00A51EF5">
              <w:rPr>
                <w:rFonts w:ascii="Times New Roman" w:hAnsi="Times New Roman" w:cs="Times New Roman"/>
                <w:sz w:val="24"/>
                <w:szCs w:val="24"/>
                <w:lang w:val="it-IT"/>
              </w:rPr>
              <w:t xml:space="preserve"> e </w:t>
            </w:r>
            <w:r w:rsidR="00214B2A" w:rsidRPr="00A51EF5">
              <w:rPr>
                <w:rFonts w:ascii="Times New Roman" w:hAnsi="Times New Roman" w:cs="Times New Roman"/>
                <w:sz w:val="24"/>
                <w:szCs w:val="24"/>
                <w:lang w:val="it-IT"/>
              </w:rPr>
              <w:t>si presenta come segue:</w:t>
            </w:r>
          </w:p>
          <w:p w14:paraId="12912E6D" w14:textId="57B4BCB2" w:rsidR="00327FB9" w:rsidRPr="00C763C7" w:rsidRDefault="00327FB9" w:rsidP="00C763C7">
            <w:pPr>
              <w:pStyle w:val="TableParagraph"/>
              <w:spacing w:after="0" w:line="240" w:lineRule="auto"/>
              <w:ind w:left="29" w:right="20"/>
              <w:jc w:val="both"/>
              <w:rPr>
                <w:rFonts w:ascii="Times New Roman" w:hAnsi="Times New Roman" w:cs="Times New Roman"/>
                <w:sz w:val="24"/>
                <w:szCs w:val="24"/>
                <w:lang w:val="it-IT"/>
              </w:rPr>
            </w:pPr>
          </w:p>
          <w:tbl>
            <w:tblPr>
              <w:tblStyle w:val="Grigliatabella"/>
              <w:tblW w:w="0" w:type="auto"/>
              <w:tblInd w:w="122" w:type="dxa"/>
              <w:tblLayout w:type="fixed"/>
              <w:tblLook w:val="04A0" w:firstRow="1" w:lastRow="0" w:firstColumn="1" w:lastColumn="0" w:noHBand="0" w:noVBand="1"/>
            </w:tblPr>
            <w:tblGrid>
              <w:gridCol w:w="3590"/>
              <w:gridCol w:w="2211"/>
              <w:gridCol w:w="1520"/>
              <w:gridCol w:w="828"/>
              <w:gridCol w:w="1207"/>
            </w:tblGrid>
            <w:tr w:rsidR="005731BF" w14:paraId="5C77F83F" w14:textId="77777777" w:rsidTr="00F04EE9">
              <w:trPr>
                <w:trHeight w:val="716"/>
              </w:trPr>
              <w:tc>
                <w:tcPr>
                  <w:tcW w:w="3590" w:type="dxa"/>
                  <w:vAlign w:val="center"/>
                </w:tcPr>
                <w:p w14:paraId="7444D7AA" w14:textId="1E9E9B5F" w:rsidR="005731BF" w:rsidRPr="00FD2D5B" w:rsidRDefault="0006067D" w:rsidP="0006067D">
                  <w:pPr>
                    <w:pStyle w:val="TableParagraph"/>
                    <w:spacing w:before="8"/>
                    <w:jc w:val="center"/>
                    <w:rPr>
                      <w:rFonts w:cstheme="minorHAnsi"/>
                      <w:b/>
                      <w:sz w:val="24"/>
                      <w:szCs w:val="24"/>
                      <w:lang w:val="it-IT"/>
                    </w:rPr>
                  </w:pPr>
                  <w:r w:rsidRPr="00FD2D5B">
                    <w:rPr>
                      <w:rFonts w:cstheme="minorHAnsi"/>
                      <w:b/>
                      <w:sz w:val="24"/>
                      <w:szCs w:val="24"/>
                      <w:lang w:val="it-IT"/>
                    </w:rPr>
                    <w:t>Classificazione</w:t>
                  </w:r>
                </w:p>
              </w:tc>
              <w:tc>
                <w:tcPr>
                  <w:tcW w:w="2211" w:type="dxa"/>
                  <w:vAlign w:val="center"/>
                </w:tcPr>
                <w:p w14:paraId="10128946" w14:textId="41391B72" w:rsidR="005731BF" w:rsidRPr="00FD2D5B" w:rsidRDefault="005731BF" w:rsidP="005731BF">
                  <w:pPr>
                    <w:pStyle w:val="TableParagraph"/>
                    <w:spacing w:before="8"/>
                    <w:jc w:val="center"/>
                    <w:rPr>
                      <w:rFonts w:cstheme="minorHAnsi"/>
                      <w:b/>
                      <w:sz w:val="24"/>
                      <w:szCs w:val="24"/>
                      <w:lang w:val="it-IT"/>
                    </w:rPr>
                  </w:pPr>
                  <w:r w:rsidRPr="00FD2D5B">
                    <w:rPr>
                      <w:rFonts w:cstheme="minorHAnsi"/>
                      <w:b/>
                      <w:sz w:val="24"/>
                      <w:szCs w:val="24"/>
                      <w:lang w:val="it-IT"/>
                    </w:rPr>
                    <w:t xml:space="preserve">Profilo </w:t>
                  </w:r>
                  <w:proofErr w:type="spellStart"/>
                  <w:r w:rsidRPr="00FD2D5B">
                    <w:rPr>
                      <w:rFonts w:cstheme="minorHAnsi"/>
                      <w:b/>
                      <w:sz w:val="24"/>
                      <w:szCs w:val="24"/>
                      <w:lang w:val="it-IT"/>
                    </w:rPr>
                    <w:t>profess.le</w:t>
                  </w:r>
                  <w:proofErr w:type="spellEnd"/>
                </w:p>
              </w:tc>
              <w:tc>
                <w:tcPr>
                  <w:tcW w:w="1520" w:type="dxa"/>
                  <w:vAlign w:val="center"/>
                </w:tcPr>
                <w:p w14:paraId="3229074A" w14:textId="359A813F" w:rsidR="005731BF" w:rsidRPr="00FD2D5B" w:rsidRDefault="005731BF" w:rsidP="005731BF">
                  <w:pPr>
                    <w:pStyle w:val="TableParagraph"/>
                    <w:spacing w:before="8"/>
                    <w:jc w:val="center"/>
                    <w:rPr>
                      <w:rFonts w:cstheme="minorHAnsi"/>
                      <w:b/>
                      <w:sz w:val="24"/>
                      <w:szCs w:val="24"/>
                      <w:lang w:val="it-IT"/>
                    </w:rPr>
                  </w:pPr>
                  <w:r w:rsidRPr="00FD2D5B">
                    <w:rPr>
                      <w:rFonts w:cstheme="minorHAnsi"/>
                      <w:b/>
                      <w:sz w:val="24"/>
                      <w:szCs w:val="24"/>
                      <w:lang w:val="it-IT"/>
                    </w:rPr>
                    <w:t xml:space="preserve">Ex Categoria </w:t>
                  </w:r>
                  <w:proofErr w:type="spellStart"/>
                  <w:r w:rsidRPr="00FD2D5B">
                    <w:rPr>
                      <w:rFonts w:cstheme="minorHAnsi"/>
                      <w:b/>
                      <w:sz w:val="24"/>
                      <w:szCs w:val="24"/>
                      <w:lang w:val="it-IT"/>
                    </w:rPr>
                    <w:t>pos</w:t>
                  </w:r>
                  <w:proofErr w:type="spellEnd"/>
                  <w:r w:rsidRPr="00FD2D5B">
                    <w:rPr>
                      <w:rFonts w:cstheme="minorHAnsi"/>
                      <w:b/>
                      <w:sz w:val="24"/>
                      <w:szCs w:val="24"/>
                      <w:lang w:val="it-IT"/>
                    </w:rPr>
                    <w:t>. giur.</w:t>
                  </w:r>
                </w:p>
              </w:tc>
              <w:tc>
                <w:tcPr>
                  <w:tcW w:w="828" w:type="dxa"/>
                  <w:tcBorders>
                    <w:top w:val="single" w:sz="4" w:space="0" w:color="auto"/>
                    <w:bottom w:val="single" w:sz="4" w:space="0" w:color="auto"/>
                    <w:right w:val="single" w:sz="4" w:space="0" w:color="auto"/>
                  </w:tcBorders>
                  <w:vAlign w:val="center"/>
                </w:tcPr>
                <w:p w14:paraId="6B0978F2" w14:textId="7FE8DB09" w:rsidR="005731BF" w:rsidRPr="00FD2D5B" w:rsidRDefault="005731BF" w:rsidP="005731BF">
                  <w:pPr>
                    <w:pStyle w:val="TableParagraph"/>
                    <w:spacing w:before="8"/>
                    <w:jc w:val="center"/>
                    <w:rPr>
                      <w:rFonts w:cstheme="minorHAnsi"/>
                      <w:b/>
                      <w:sz w:val="24"/>
                      <w:szCs w:val="24"/>
                      <w:lang w:val="it-IT"/>
                    </w:rPr>
                  </w:pPr>
                  <w:r w:rsidRPr="00FD2D5B">
                    <w:rPr>
                      <w:rFonts w:cstheme="minorHAnsi"/>
                      <w:b/>
                      <w:sz w:val="24"/>
                      <w:szCs w:val="24"/>
                      <w:lang w:val="it-IT"/>
                    </w:rPr>
                    <w:t>N. unità</w:t>
                  </w:r>
                </w:p>
              </w:tc>
              <w:tc>
                <w:tcPr>
                  <w:tcW w:w="1207" w:type="dxa"/>
                  <w:tcBorders>
                    <w:top w:val="single" w:sz="4" w:space="0" w:color="auto"/>
                    <w:left w:val="single" w:sz="4" w:space="0" w:color="auto"/>
                    <w:bottom w:val="single" w:sz="4" w:space="0" w:color="auto"/>
                    <w:right w:val="single" w:sz="4" w:space="0" w:color="auto"/>
                  </w:tcBorders>
                  <w:vAlign w:val="center"/>
                </w:tcPr>
                <w:p w14:paraId="6571DEA9" w14:textId="653423A6" w:rsidR="005731BF" w:rsidRPr="00FD2D5B" w:rsidRDefault="005731BF" w:rsidP="00F04EE9">
                  <w:pPr>
                    <w:pStyle w:val="TableParagraph"/>
                    <w:spacing w:before="8"/>
                    <w:ind w:right="97"/>
                    <w:jc w:val="center"/>
                    <w:rPr>
                      <w:rFonts w:cstheme="minorHAnsi"/>
                      <w:b/>
                      <w:sz w:val="24"/>
                      <w:szCs w:val="24"/>
                      <w:lang w:val="it-IT"/>
                    </w:rPr>
                  </w:pPr>
                  <w:r w:rsidRPr="00FD2D5B">
                    <w:rPr>
                      <w:rFonts w:cstheme="minorHAnsi"/>
                      <w:b/>
                      <w:sz w:val="24"/>
                      <w:szCs w:val="24"/>
                      <w:lang w:val="it-IT"/>
                    </w:rPr>
                    <w:t>Posti ricoperti</w:t>
                  </w:r>
                </w:p>
              </w:tc>
            </w:tr>
            <w:tr w:rsidR="005731BF" w14:paraId="2E9B70A2" w14:textId="77777777" w:rsidTr="00F04EE9">
              <w:trPr>
                <w:trHeight w:val="473"/>
              </w:trPr>
              <w:tc>
                <w:tcPr>
                  <w:tcW w:w="3590" w:type="dxa"/>
                </w:tcPr>
                <w:p w14:paraId="189D94F0" w14:textId="3B1665AE" w:rsidR="005731BF" w:rsidRPr="00FD2D5B" w:rsidRDefault="000D411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Elevata Qualificazione</w:t>
                  </w:r>
                </w:p>
              </w:tc>
              <w:tc>
                <w:tcPr>
                  <w:tcW w:w="2211" w:type="dxa"/>
                </w:tcPr>
                <w:p w14:paraId="7067891C" w14:textId="23B06E9A" w:rsidR="005731BF" w:rsidRPr="00FD2D5B" w:rsidRDefault="000D411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Funzionario EQ Area Economico -Amministrativa</w:t>
                  </w:r>
                </w:p>
              </w:tc>
              <w:tc>
                <w:tcPr>
                  <w:tcW w:w="1520" w:type="dxa"/>
                  <w:vAlign w:val="center"/>
                </w:tcPr>
                <w:p w14:paraId="4F03F3C7" w14:textId="17DF5D7B" w:rsidR="005731BF"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D</w:t>
                  </w:r>
                </w:p>
              </w:tc>
              <w:tc>
                <w:tcPr>
                  <w:tcW w:w="828" w:type="dxa"/>
                  <w:tcBorders>
                    <w:top w:val="single" w:sz="4" w:space="0" w:color="auto"/>
                    <w:bottom w:val="single" w:sz="4" w:space="0" w:color="auto"/>
                  </w:tcBorders>
                  <w:vAlign w:val="center"/>
                </w:tcPr>
                <w:p w14:paraId="65ABF5D4" w14:textId="39DED950" w:rsidR="005731BF" w:rsidRPr="00FD2D5B" w:rsidRDefault="005731BF"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1102AC5F" w14:textId="1E46C3A3" w:rsidR="00F04EE9" w:rsidRPr="00FD2D5B" w:rsidRDefault="005731BF"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F04EE9" w14:paraId="488F5FFA" w14:textId="77777777" w:rsidTr="00F04EE9">
              <w:trPr>
                <w:trHeight w:val="473"/>
              </w:trPr>
              <w:tc>
                <w:tcPr>
                  <w:tcW w:w="3590" w:type="dxa"/>
                </w:tcPr>
                <w:p w14:paraId="456751EF" w14:textId="76977DF1" w:rsidR="00F04EE9" w:rsidRPr="00FD2D5B" w:rsidRDefault="000D411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Elevata Qualificazione</w:t>
                  </w:r>
                </w:p>
              </w:tc>
              <w:tc>
                <w:tcPr>
                  <w:tcW w:w="2211" w:type="dxa"/>
                </w:tcPr>
                <w:p w14:paraId="27BF1963" w14:textId="20EE3B3A" w:rsidR="00F04EE9"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Funzionario EQ Area Tecnica</w:t>
                  </w:r>
                </w:p>
              </w:tc>
              <w:tc>
                <w:tcPr>
                  <w:tcW w:w="1520" w:type="dxa"/>
                  <w:vAlign w:val="center"/>
                </w:tcPr>
                <w:p w14:paraId="693DC374" w14:textId="41F6052C" w:rsidR="00F04EE9"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D</w:t>
                  </w:r>
                </w:p>
              </w:tc>
              <w:tc>
                <w:tcPr>
                  <w:tcW w:w="828" w:type="dxa"/>
                  <w:tcBorders>
                    <w:top w:val="single" w:sz="4" w:space="0" w:color="auto"/>
                    <w:bottom w:val="single" w:sz="4" w:space="0" w:color="auto"/>
                  </w:tcBorders>
                  <w:vAlign w:val="center"/>
                </w:tcPr>
                <w:p w14:paraId="018026D7" w14:textId="0C1046B9" w:rsidR="00F04EE9" w:rsidRPr="00FD2D5B" w:rsidRDefault="00F04EE9"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2C5EB696" w14:textId="1D913773" w:rsidR="00F04EE9" w:rsidRPr="00FD2D5B" w:rsidRDefault="00F04EE9"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F04EE9" w14:paraId="09CA2961" w14:textId="77777777" w:rsidTr="00F04EE9">
              <w:trPr>
                <w:trHeight w:val="473"/>
              </w:trPr>
              <w:tc>
                <w:tcPr>
                  <w:tcW w:w="3590" w:type="dxa"/>
                </w:tcPr>
                <w:p w14:paraId="7EA2BD97" w14:textId="6AF6DF86" w:rsidR="00F04EE9" w:rsidRPr="00FD2D5B" w:rsidRDefault="00513394" w:rsidP="00513394">
                  <w:pPr>
                    <w:pStyle w:val="TableParagraph"/>
                    <w:ind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Elevata Qualificazione</w:t>
                  </w:r>
                </w:p>
              </w:tc>
              <w:tc>
                <w:tcPr>
                  <w:tcW w:w="2211" w:type="dxa"/>
                </w:tcPr>
                <w:p w14:paraId="445037A0" w14:textId="1B8630CF" w:rsidR="00F04EE9"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Funzionario EQ Area Vigilanza</w:t>
                  </w:r>
                </w:p>
              </w:tc>
              <w:tc>
                <w:tcPr>
                  <w:tcW w:w="1520" w:type="dxa"/>
                  <w:vAlign w:val="center"/>
                </w:tcPr>
                <w:p w14:paraId="5472D302" w14:textId="20829A6C" w:rsidR="00F04EE9"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D</w:t>
                  </w:r>
                </w:p>
              </w:tc>
              <w:tc>
                <w:tcPr>
                  <w:tcW w:w="828" w:type="dxa"/>
                  <w:tcBorders>
                    <w:top w:val="single" w:sz="4" w:space="0" w:color="auto"/>
                    <w:bottom w:val="single" w:sz="4" w:space="0" w:color="auto"/>
                  </w:tcBorders>
                  <w:vAlign w:val="center"/>
                </w:tcPr>
                <w:p w14:paraId="5415E46B" w14:textId="3837E5CF" w:rsidR="00F04EE9" w:rsidRPr="00FD2D5B" w:rsidRDefault="00F04EE9"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66E8BDE7" w14:textId="3C6CC952" w:rsidR="00F04EE9"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0</w:t>
                  </w:r>
                </w:p>
              </w:tc>
            </w:tr>
            <w:tr w:rsidR="006C1A85" w14:paraId="1EB9129B" w14:textId="77777777" w:rsidTr="006C1A85">
              <w:trPr>
                <w:trHeight w:val="473"/>
              </w:trPr>
              <w:tc>
                <w:tcPr>
                  <w:tcW w:w="3590" w:type="dxa"/>
                  <w:vMerge w:val="restart"/>
                  <w:vAlign w:val="center"/>
                </w:tcPr>
                <w:p w14:paraId="641F80AB" w14:textId="459EF23D" w:rsidR="00391509"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Istruttori</w:t>
                  </w:r>
                </w:p>
                <w:p w14:paraId="2592884C" w14:textId="7FE19021" w:rsidR="00391509" w:rsidRPr="00FD2D5B" w:rsidRDefault="00391509" w:rsidP="00C763C7">
                  <w:pPr>
                    <w:pStyle w:val="TableParagraph"/>
                    <w:ind w:left="29" w:right="20"/>
                    <w:jc w:val="both"/>
                    <w:rPr>
                      <w:rFonts w:ascii="Times New Roman" w:hAnsi="Times New Roman" w:cs="Times New Roman"/>
                      <w:sz w:val="24"/>
                      <w:szCs w:val="24"/>
                      <w:lang w:val="it-IT"/>
                    </w:rPr>
                  </w:pPr>
                </w:p>
              </w:tc>
              <w:tc>
                <w:tcPr>
                  <w:tcW w:w="2211" w:type="dxa"/>
                </w:tcPr>
                <w:p w14:paraId="0183945E" w14:textId="16C772D2"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Istruttore Amministrativo</w:t>
                  </w:r>
                  <w:r w:rsidR="002D2856" w:rsidRPr="00FD2D5B">
                    <w:rPr>
                      <w:rFonts w:ascii="Times New Roman" w:hAnsi="Times New Roman" w:cs="Times New Roman"/>
                      <w:sz w:val="24"/>
                      <w:szCs w:val="24"/>
                      <w:lang w:val="it-IT"/>
                    </w:rPr>
                    <w:t xml:space="preserve"> </w:t>
                  </w:r>
                </w:p>
              </w:tc>
              <w:tc>
                <w:tcPr>
                  <w:tcW w:w="1520" w:type="dxa"/>
                  <w:vAlign w:val="center"/>
                </w:tcPr>
                <w:p w14:paraId="2FDF9BF0" w14:textId="76C16DAA"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C</w:t>
                  </w:r>
                </w:p>
              </w:tc>
              <w:tc>
                <w:tcPr>
                  <w:tcW w:w="828" w:type="dxa"/>
                  <w:tcBorders>
                    <w:top w:val="single" w:sz="4" w:space="0" w:color="auto"/>
                    <w:bottom w:val="single" w:sz="4" w:space="0" w:color="auto"/>
                  </w:tcBorders>
                  <w:vAlign w:val="center"/>
                </w:tcPr>
                <w:p w14:paraId="306E0C19" w14:textId="0419FCA4" w:rsidR="006C1A85" w:rsidRPr="00FD2D5B" w:rsidRDefault="00FD2D5B"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4</w:t>
                  </w:r>
                </w:p>
              </w:tc>
              <w:tc>
                <w:tcPr>
                  <w:tcW w:w="1207" w:type="dxa"/>
                  <w:tcBorders>
                    <w:top w:val="single" w:sz="4" w:space="0" w:color="auto"/>
                    <w:bottom w:val="single" w:sz="4" w:space="0" w:color="auto"/>
                  </w:tcBorders>
                  <w:vAlign w:val="center"/>
                </w:tcPr>
                <w:p w14:paraId="08D2EC1F" w14:textId="576735BE" w:rsidR="006C1A85" w:rsidRPr="00FD2D5B" w:rsidRDefault="00FD2D5B"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3</w:t>
                  </w:r>
                </w:p>
              </w:tc>
            </w:tr>
            <w:tr w:rsidR="006C1A85" w14:paraId="794FE8CB" w14:textId="77777777" w:rsidTr="006C1A85">
              <w:trPr>
                <w:trHeight w:val="473"/>
              </w:trPr>
              <w:tc>
                <w:tcPr>
                  <w:tcW w:w="3590" w:type="dxa"/>
                  <w:vMerge/>
                </w:tcPr>
                <w:p w14:paraId="30BC211A" w14:textId="77777777" w:rsidR="006C1A85" w:rsidRPr="00FD2D5B" w:rsidRDefault="006C1A85" w:rsidP="00C763C7">
                  <w:pPr>
                    <w:pStyle w:val="TableParagraph"/>
                    <w:ind w:left="29" w:right="20"/>
                    <w:jc w:val="both"/>
                    <w:rPr>
                      <w:rFonts w:ascii="Times New Roman" w:hAnsi="Times New Roman" w:cs="Times New Roman"/>
                      <w:sz w:val="24"/>
                      <w:szCs w:val="24"/>
                      <w:lang w:val="it-IT"/>
                    </w:rPr>
                  </w:pPr>
                </w:p>
              </w:tc>
              <w:tc>
                <w:tcPr>
                  <w:tcW w:w="2211" w:type="dxa"/>
                </w:tcPr>
                <w:p w14:paraId="3C4EBAB7" w14:textId="008C7D93"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Istruttore Contabile</w:t>
                  </w:r>
                  <w:r w:rsidR="002D2856" w:rsidRPr="00FD2D5B">
                    <w:rPr>
                      <w:rFonts w:ascii="Times New Roman" w:hAnsi="Times New Roman" w:cs="Times New Roman"/>
                      <w:sz w:val="24"/>
                      <w:szCs w:val="24"/>
                      <w:lang w:val="it-IT"/>
                    </w:rPr>
                    <w:t xml:space="preserve"> </w:t>
                  </w:r>
                </w:p>
              </w:tc>
              <w:tc>
                <w:tcPr>
                  <w:tcW w:w="1520" w:type="dxa"/>
                  <w:vAlign w:val="center"/>
                </w:tcPr>
                <w:p w14:paraId="335DC7E9" w14:textId="73D9C9C8"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C</w:t>
                  </w:r>
                </w:p>
              </w:tc>
              <w:tc>
                <w:tcPr>
                  <w:tcW w:w="828" w:type="dxa"/>
                  <w:tcBorders>
                    <w:top w:val="single" w:sz="4" w:space="0" w:color="auto"/>
                    <w:bottom w:val="single" w:sz="4" w:space="0" w:color="auto"/>
                  </w:tcBorders>
                  <w:vAlign w:val="center"/>
                </w:tcPr>
                <w:p w14:paraId="2FCB0FC9" w14:textId="58C7090E" w:rsidR="006C1A85"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1C295934" w14:textId="342C59D9" w:rsidR="006C1A85"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6C1A85" w14:paraId="58FB1692" w14:textId="77777777" w:rsidTr="006C1A85">
              <w:trPr>
                <w:trHeight w:val="473"/>
              </w:trPr>
              <w:tc>
                <w:tcPr>
                  <w:tcW w:w="3590" w:type="dxa"/>
                  <w:vMerge/>
                </w:tcPr>
                <w:p w14:paraId="60254CDE" w14:textId="77777777" w:rsidR="006C1A85" w:rsidRPr="00FD2D5B" w:rsidRDefault="006C1A85" w:rsidP="00C763C7">
                  <w:pPr>
                    <w:pStyle w:val="TableParagraph"/>
                    <w:ind w:left="29" w:right="20"/>
                    <w:jc w:val="both"/>
                    <w:rPr>
                      <w:rFonts w:ascii="Times New Roman" w:hAnsi="Times New Roman" w:cs="Times New Roman"/>
                      <w:sz w:val="24"/>
                      <w:szCs w:val="24"/>
                      <w:lang w:val="it-IT"/>
                    </w:rPr>
                  </w:pPr>
                </w:p>
              </w:tc>
              <w:tc>
                <w:tcPr>
                  <w:tcW w:w="2211" w:type="dxa"/>
                </w:tcPr>
                <w:p w14:paraId="1202B805" w14:textId="31C3C737"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Istruttore Tecnico</w:t>
                  </w:r>
                  <w:r w:rsidR="002D2856" w:rsidRPr="00FD2D5B">
                    <w:rPr>
                      <w:rFonts w:ascii="Times New Roman" w:hAnsi="Times New Roman" w:cs="Times New Roman"/>
                      <w:sz w:val="24"/>
                      <w:szCs w:val="24"/>
                      <w:lang w:val="it-IT"/>
                    </w:rPr>
                    <w:t xml:space="preserve"> </w:t>
                  </w:r>
                </w:p>
              </w:tc>
              <w:tc>
                <w:tcPr>
                  <w:tcW w:w="1520" w:type="dxa"/>
                  <w:vAlign w:val="center"/>
                </w:tcPr>
                <w:p w14:paraId="0D5A435A" w14:textId="2B00DC4C"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C</w:t>
                  </w:r>
                </w:p>
              </w:tc>
              <w:tc>
                <w:tcPr>
                  <w:tcW w:w="828" w:type="dxa"/>
                  <w:tcBorders>
                    <w:top w:val="single" w:sz="4" w:space="0" w:color="auto"/>
                    <w:bottom w:val="single" w:sz="4" w:space="0" w:color="auto"/>
                  </w:tcBorders>
                  <w:vAlign w:val="center"/>
                </w:tcPr>
                <w:p w14:paraId="5AD69BA0" w14:textId="43A547D4" w:rsidR="006C1A85" w:rsidRPr="00FD2D5B" w:rsidRDefault="00391509"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2</w:t>
                  </w:r>
                </w:p>
              </w:tc>
              <w:tc>
                <w:tcPr>
                  <w:tcW w:w="1207" w:type="dxa"/>
                  <w:tcBorders>
                    <w:top w:val="single" w:sz="4" w:space="0" w:color="auto"/>
                    <w:bottom w:val="single" w:sz="4" w:space="0" w:color="auto"/>
                  </w:tcBorders>
                  <w:vAlign w:val="center"/>
                </w:tcPr>
                <w:p w14:paraId="761D3159" w14:textId="39ADDB35" w:rsidR="006C1A85" w:rsidRPr="00FD2D5B" w:rsidRDefault="00513394"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6C1A85" w14:paraId="43528D43" w14:textId="77777777" w:rsidTr="006C1A85">
              <w:trPr>
                <w:trHeight w:val="473"/>
              </w:trPr>
              <w:tc>
                <w:tcPr>
                  <w:tcW w:w="3590" w:type="dxa"/>
                  <w:vMerge/>
                </w:tcPr>
                <w:p w14:paraId="74DBE860" w14:textId="77777777" w:rsidR="006C1A85" w:rsidRPr="00FD2D5B" w:rsidRDefault="006C1A85" w:rsidP="00C763C7">
                  <w:pPr>
                    <w:pStyle w:val="TableParagraph"/>
                    <w:ind w:left="29" w:right="20"/>
                    <w:jc w:val="both"/>
                    <w:rPr>
                      <w:rFonts w:ascii="Times New Roman" w:hAnsi="Times New Roman" w:cs="Times New Roman"/>
                      <w:sz w:val="24"/>
                      <w:szCs w:val="24"/>
                      <w:lang w:val="it-IT"/>
                    </w:rPr>
                  </w:pPr>
                </w:p>
              </w:tc>
              <w:tc>
                <w:tcPr>
                  <w:tcW w:w="2211" w:type="dxa"/>
                </w:tcPr>
                <w:p w14:paraId="336E9C05" w14:textId="3CAB6232"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Istruttore di Vigilanza</w:t>
                  </w:r>
                </w:p>
              </w:tc>
              <w:tc>
                <w:tcPr>
                  <w:tcW w:w="1520" w:type="dxa"/>
                  <w:vAlign w:val="center"/>
                </w:tcPr>
                <w:p w14:paraId="35642A15" w14:textId="662927AD"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C</w:t>
                  </w:r>
                </w:p>
              </w:tc>
              <w:tc>
                <w:tcPr>
                  <w:tcW w:w="828" w:type="dxa"/>
                  <w:tcBorders>
                    <w:top w:val="single" w:sz="4" w:space="0" w:color="auto"/>
                    <w:bottom w:val="single" w:sz="4" w:space="0" w:color="auto"/>
                  </w:tcBorders>
                  <w:vAlign w:val="center"/>
                </w:tcPr>
                <w:p w14:paraId="5EAF3F4B" w14:textId="5F143F12"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041C0E05" w14:textId="12378E60"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6C1A85" w14:paraId="2423D265" w14:textId="77777777" w:rsidTr="006C1A85">
              <w:trPr>
                <w:trHeight w:val="473"/>
              </w:trPr>
              <w:tc>
                <w:tcPr>
                  <w:tcW w:w="3590" w:type="dxa"/>
                </w:tcPr>
                <w:p w14:paraId="78818EC3" w14:textId="27CDB1ED" w:rsidR="006C1A85" w:rsidRPr="00FD2D5B" w:rsidRDefault="00513394" w:rsidP="00513394">
                  <w:pPr>
                    <w:pStyle w:val="TableParagraph"/>
                    <w:ind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Operatori Esperti</w:t>
                  </w:r>
                </w:p>
              </w:tc>
              <w:tc>
                <w:tcPr>
                  <w:tcW w:w="2211" w:type="dxa"/>
                </w:tcPr>
                <w:p w14:paraId="1D4ECA79" w14:textId="424FCDE9"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Collaboratore amministrativo</w:t>
                  </w:r>
                </w:p>
              </w:tc>
              <w:tc>
                <w:tcPr>
                  <w:tcW w:w="1520" w:type="dxa"/>
                  <w:vAlign w:val="center"/>
                </w:tcPr>
                <w:p w14:paraId="72BA52B4" w14:textId="550ABE11"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B3</w:t>
                  </w:r>
                </w:p>
              </w:tc>
              <w:tc>
                <w:tcPr>
                  <w:tcW w:w="828" w:type="dxa"/>
                  <w:tcBorders>
                    <w:top w:val="single" w:sz="4" w:space="0" w:color="auto"/>
                    <w:bottom w:val="single" w:sz="4" w:space="0" w:color="auto"/>
                  </w:tcBorders>
                  <w:vAlign w:val="center"/>
                </w:tcPr>
                <w:p w14:paraId="7103BFEB" w14:textId="14C78033"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37E69661" w14:textId="71B5B28C"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6C1A85" w14:paraId="422351BC" w14:textId="77777777" w:rsidTr="006C1A85">
              <w:trPr>
                <w:trHeight w:val="473"/>
              </w:trPr>
              <w:tc>
                <w:tcPr>
                  <w:tcW w:w="3590" w:type="dxa"/>
                </w:tcPr>
                <w:p w14:paraId="3EDF15DD" w14:textId="15815463" w:rsidR="006C1A85" w:rsidRPr="00FD2D5B" w:rsidRDefault="00513394" w:rsidP="00513394">
                  <w:pPr>
                    <w:pStyle w:val="TableParagraph"/>
                    <w:ind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Operatori</w:t>
                  </w:r>
                </w:p>
              </w:tc>
              <w:tc>
                <w:tcPr>
                  <w:tcW w:w="2211" w:type="dxa"/>
                </w:tcPr>
                <w:p w14:paraId="0F568DBD" w14:textId="391FFF0C"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Operatore</w:t>
                  </w:r>
                </w:p>
              </w:tc>
              <w:tc>
                <w:tcPr>
                  <w:tcW w:w="1520" w:type="dxa"/>
                  <w:vAlign w:val="center"/>
                </w:tcPr>
                <w:p w14:paraId="068845F5" w14:textId="0C36F08F"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A</w:t>
                  </w:r>
                </w:p>
              </w:tc>
              <w:tc>
                <w:tcPr>
                  <w:tcW w:w="828" w:type="dxa"/>
                  <w:tcBorders>
                    <w:top w:val="single" w:sz="4" w:space="0" w:color="auto"/>
                    <w:bottom w:val="single" w:sz="4" w:space="0" w:color="auto"/>
                  </w:tcBorders>
                  <w:vAlign w:val="center"/>
                </w:tcPr>
                <w:p w14:paraId="34F0879E" w14:textId="40B0AF9C"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0A8F9A69" w14:textId="4E23F928"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w:t>
                  </w:r>
                </w:p>
              </w:tc>
            </w:tr>
            <w:tr w:rsidR="006C1A85" w14:paraId="4436078B" w14:textId="77777777" w:rsidTr="006C1A85">
              <w:trPr>
                <w:trHeight w:val="473"/>
              </w:trPr>
              <w:tc>
                <w:tcPr>
                  <w:tcW w:w="7321" w:type="dxa"/>
                  <w:gridSpan w:val="3"/>
                  <w:vAlign w:val="center"/>
                </w:tcPr>
                <w:p w14:paraId="6E716C7D" w14:textId="352ACFCC" w:rsidR="006C1A85" w:rsidRPr="00FD2D5B" w:rsidRDefault="006C1A85"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Totali</w:t>
                  </w:r>
                </w:p>
              </w:tc>
              <w:tc>
                <w:tcPr>
                  <w:tcW w:w="828" w:type="dxa"/>
                  <w:tcBorders>
                    <w:top w:val="single" w:sz="4" w:space="0" w:color="auto"/>
                  </w:tcBorders>
                  <w:vAlign w:val="center"/>
                </w:tcPr>
                <w:p w14:paraId="105BDB11" w14:textId="0AD72F6B" w:rsidR="006C1A85" w:rsidRPr="00FD2D5B" w:rsidRDefault="00FD2D5B"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13</w:t>
                  </w:r>
                </w:p>
              </w:tc>
              <w:tc>
                <w:tcPr>
                  <w:tcW w:w="1207" w:type="dxa"/>
                  <w:tcBorders>
                    <w:top w:val="single" w:sz="4" w:space="0" w:color="auto"/>
                  </w:tcBorders>
                  <w:vAlign w:val="center"/>
                </w:tcPr>
                <w:p w14:paraId="2EEFE522" w14:textId="438296B0" w:rsidR="006C1A85" w:rsidRPr="00FD2D5B" w:rsidRDefault="002D2856" w:rsidP="00C763C7">
                  <w:pPr>
                    <w:pStyle w:val="TableParagraph"/>
                    <w:ind w:left="29" w:right="20"/>
                    <w:jc w:val="both"/>
                    <w:rPr>
                      <w:rFonts w:ascii="Times New Roman" w:hAnsi="Times New Roman" w:cs="Times New Roman"/>
                      <w:sz w:val="24"/>
                      <w:szCs w:val="24"/>
                      <w:lang w:val="it-IT"/>
                    </w:rPr>
                  </w:pPr>
                  <w:r w:rsidRPr="00FD2D5B">
                    <w:rPr>
                      <w:rFonts w:ascii="Times New Roman" w:hAnsi="Times New Roman" w:cs="Times New Roman"/>
                      <w:sz w:val="24"/>
                      <w:szCs w:val="24"/>
                      <w:lang w:val="it-IT"/>
                    </w:rPr>
                    <w:t>10</w:t>
                  </w:r>
                </w:p>
              </w:tc>
            </w:tr>
          </w:tbl>
          <w:p w14:paraId="66864596" w14:textId="0ADB1A6B" w:rsidR="00214B2A" w:rsidRPr="00A24527" w:rsidRDefault="00214B2A" w:rsidP="00BA4F11">
            <w:pPr>
              <w:pStyle w:val="TableParagraph"/>
              <w:spacing w:before="8" w:after="0" w:line="240" w:lineRule="auto"/>
              <w:jc w:val="both"/>
              <w:rPr>
                <w:rFonts w:cstheme="minorHAnsi"/>
                <w:b/>
                <w:sz w:val="24"/>
                <w:szCs w:val="24"/>
                <w:lang w:val="it-IT"/>
              </w:rPr>
            </w:pPr>
          </w:p>
        </w:tc>
      </w:tr>
    </w:tbl>
    <w:p w14:paraId="0EE5A84F" w14:textId="6AD1D337" w:rsidR="006C1A85" w:rsidRDefault="006C1A85" w:rsidP="0035384D">
      <w:pPr>
        <w:spacing w:line="240" w:lineRule="auto"/>
        <w:rPr>
          <w:rFonts w:cstheme="minorHAnsi"/>
          <w:sz w:val="24"/>
          <w:szCs w:val="24"/>
          <w:lang w:val="it-IT"/>
        </w:rPr>
      </w:pPr>
    </w:p>
    <w:tbl>
      <w:tblPr>
        <w:tblStyle w:val="Grigliatabella"/>
        <w:tblW w:w="0" w:type="auto"/>
        <w:tblInd w:w="122" w:type="dxa"/>
        <w:tblLayout w:type="fixed"/>
        <w:tblLook w:val="04A0" w:firstRow="1" w:lastRow="0" w:firstColumn="1" w:lastColumn="0" w:noHBand="0" w:noVBand="1"/>
      </w:tblPr>
      <w:tblGrid>
        <w:gridCol w:w="3590"/>
        <w:gridCol w:w="2211"/>
        <w:gridCol w:w="1520"/>
        <w:gridCol w:w="828"/>
        <w:gridCol w:w="1207"/>
      </w:tblGrid>
      <w:tr w:rsidR="0005353A" w:rsidRPr="007F7F74" w14:paraId="68793441" w14:textId="77777777" w:rsidTr="00B076F8">
        <w:trPr>
          <w:trHeight w:val="473"/>
        </w:trPr>
        <w:tc>
          <w:tcPr>
            <w:tcW w:w="3590" w:type="dxa"/>
          </w:tcPr>
          <w:p w14:paraId="3A64D4CA" w14:textId="77777777" w:rsidR="0005353A" w:rsidRPr="005B5F5F" w:rsidRDefault="0005353A" w:rsidP="00B076F8">
            <w:pPr>
              <w:pStyle w:val="TableParagraph"/>
              <w:ind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Staff del Sindaco e della Giunta</w:t>
            </w:r>
          </w:p>
          <w:p w14:paraId="1E8E8B59" w14:textId="2FE6B66E" w:rsidR="0005353A" w:rsidRPr="005B5F5F" w:rsidRDefault="0005353A" w:rsidP="00B076F8">
            <w:pPr>
              <w:pStyle w:val="TableParagraph"/>
              <w:ind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(fuori dotazione organica)</w:t>
            </w:r>
          </w:p>
        </w:tc>
        <w:tc>
          <w:tcPr>
            <w:tcW w:w="2211" w:type="dxa"/>
          </w:tcPr>
          <w:p w14:paraId="5D84867C" w14:textId="60873A4D" w:rsidR="0005353A" w:rsidRPr="005B5F5F" w:rsidRDefault="0005353A" w:rsidP="00B076F8">
            <w:pPr>
              <w:pStyle w:val="TableParagraph"/>
              <w:ind w:left="29"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Funzionario</w:t>
            </w:r>
          </w:p>
        </w:tc>
        <w:tc>
          <w:tcPr>
            <w:tcW w:w="1520" w:type="dxa"/>
            <w:vAlign w:val="center"/>
          </w:tcPr>
          <w:p w14:paraId="402822E1" w14:textId="048C10D1" w:rsidR="0005353A" w:rsidRPr="005B5F5F" w:rsidRDefault="0005353A" w:rsidP="00B076F8">
            <w:pPr>
              <w:pStyle w:val="TableParagraph"/>
              <w:ind w:left="29"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D1</w:t>
            </w:r>
          </w:p>
        </w:tc>
        <w:tc>
          <w:tcPr>
            <w:tcW w:w="828" w:type="dxa"/>
            <w:tcBorders>
              <w:top w:val="single" w:sz="4" w:space="0" w:color="auto"/>
              <w:bottom w:val="single" w:sz="4" w:space="0" w:color="auto"/>
            </w:tcBorders>
            <w:vAlign w:val="center"/>
          </w:tcPr>
          <w:p w14:paraId="5ECEF7CA" w14:textId="77777777" w:rsidR="0005353A" w:rsidRPr="005B5F5F" w:rsidRDefault="0005353A" w:rsidP="00B076F8">
            <w:pPr>
              <w:pStyle w:val="TableParagraph"/>
              <w:ind w:left="29"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1</w:t>
            </w:r>
          </w:p>
        </w:tc>
        <w:tc>
          <w:tcPr>
            <w:tcW w:w="1207" w:type="dxa"/>
            <w:tcBorders>
              <w:top w:val="single" w:sz="4" w:space="0" w:color="auto"/>
              <w:bottom w:val="single" w:sz="4" w:space="0" w:color="auto"/>
            </w:tcBorders>
            <w:vAlign w:val="center"/>
          </w:tcPr>
          <w:p w14:paraId="4504E95B" w14:textId="77777777" w:rsidR="0005353A" w:rsidRPr="005B5F5F" w:rsidRDefault="0005353A" w:rsidP="00B076F8">
            <w:pPr>
              <w:pStyle w:val="TableParagraph"/>
              <w:ind w:left="29" w:right="20"/>
              <w:jc w:val="both"/>
              <w:rPr>
                <w:rFonts w:ascii="Times New Roman" w:hAnsi="Times New Roman" w:cs="Times New Roman"/>
                <w:sz w:val="24"/>
                <w:szCs w:val="24"/>
                <w:lang w:val="it-IT"/>
              </w:rPr>
            </w:pPr>
            <w:r w:rsidRPr="005B5F5F">
              <w:rPr>
                <w:rFonts w:ascii="Times New Roman" w:hAnsi="Times New Roman" w:cs="Times New Roman"/>
                <w:sz w:val="24"/>
                <w:szCs w:val="24"/>
                <w:lang w:val="it-IT"/>
              </w:rPr>
              <w:t>1</w:t>
            </w:r>
          </w:p>
        </w:tc>
      </w:tr>
    </w:tbl>
    <w:p w14:paraId="0EA0C62A" w14:textId="7251A5EF" w:rsidR="006C1A85" w:rsidRDefault="006C1A85">
      <w:pPr>
        <w:rPr>
          <w:rFonts w:cstheme="minorHAnsi"/>
          <w:sz w:val="24"/>
          <w:szCs w:val="24"/>
          <w:lang w:val="it-IT"/>
        </w:rPr>
      </w:pPr>
    </w:p>
    <w:p w14:paraId="4157A448" w14:textId="4B24ACE3" w:rsidR="0005353A" w:rsidRDefault="0005353A">
      <w:pPr>
        <w:rPr>
          <w:rFonts w:cstheme="minorHAnsi"/>
          <w:sz w:val="24"/>
          <w:szCs w:val="24"/>
          <w:lang w:val="it-IT"/>
        </w:rPr>
      </w:pPr>
    </w:p>
    <w:p w14:paraId="59096A7D" w14:textId="30FEE2BC" w:rsidR="0005353A" w:rsidRDefault="0005353A">
      <w:pPr>
        <w:rPr>
          <w:rFonts w:cstheme="minorHAnsi"/>
          <w:sz w:val="24"/>
          <w:szCs w:val="24"/>
          <w:lang w:val="it-IT"/>
        </w:rPr>
      </w:pPr>
    </w:p>
    <w:p w14:paraId="3D4D0F94" w14:textId="1F74DC70" w:rsidR="0005353A" w:rsidRDefault="0005353A">
      <w:pPr>
        <w:rPr>
          <w:rFonts w:cstheme="minorHAnsi"/>
          <w:sz w:val="24"/>
          <w:szCs w:val="24"/>
          <w:lang w:val="it-IT"/>
        </w:rPr>
      </w:pPr>
    </w:p>
    <w:p w14:paraId="61397340" w14:textId="77777777" w:rsidR="0005353A" w:rsidRDefault="0005353A">
      <w:pPr>
        <w:rPr>
          <w:rFonts w:cstheme="minorHAnsi"/>
          <w:sz w:val="24"/>
          <w:szCs w:val="24"/>
          <w:lang w:val="it-IT"/>
        </w:rPr>
      </w:pPr>
    </w:p>
    <w:p w14:paraId="6D7AFA4D" w14:textId="3FB38DFC" w:rsidR="00946586" w:rsidRPr="00A24527" w:rsidRDefault="00946586" w:rsidP="00946586">
      <w:pPr>
        <w:pStyle w:val="Titolo3"/>
        <w:pBdr>
          <w:top w:val="single" w:sz="4" w:space="1" w:color="auto"/>
          <w:left w:val="single" w:sz="4" w:space="4" w:color="auto"/>
          <w:bottom w:val="single" w:sz="4" w:space="1" w:color="auto"/>
          <w:right w:val="single" w:sz="4" w:space="4" w:color="auto"/>
        </w:pBdr>
        <w:shd w:val="clear" w:color="auto" w:fill="C6D9F1" w:themeFill="text2" w:themeFillTint="33"/>
        <w:rPr>
          <w:rFonts w:asciiTheme="minorHAnsi" w:hAnsiTheme="minorHAnsi" w:cstheme="minorHAnsi"/>
          <w:b/>
          <w:bCs/>
          <w:sz w:val="24"/>
          <w:szCs w:val="24"/>
          <w:lang w:val="it-IT"/>
        </w:rPr>
      </w:pPr>
      <w:bookmarkStart w:id="20" w:name="_Toc139294503"/>
      <w:bookmarkStart w:id="21" w:name="_Toc164071145"/>
      <w:r w:rsidRPr="00A24527">
        <w:rPr>
          <w:rFonts w:asciiTheme="minorHAnsi" w:hAnsiTheme="minorHAnsi" w:cstheme="minorHAnsi"/>
          <w:b/>
          <w:bCs/>
          <w:sz w:val="24"/>
          <w:szCs w:val="24"/>
          <w:lang w:val="it-IT"/>
        </w:rPr>
        <w:t>3.1.1 L’</w:t>
      </w:r>
      <w:r w:rsidR="00BA11B9">
        <w:rPr>
          <w:rFonts w:asciiTheme="minorHAnsi" w:hAnsiTheme="minorHAnsi" w:cstheme="minorHAnsi"/>
          <w:b/>
          <w:bCs/>
          <w:sz w:val="24"/>
          <w:szCs w:val="24"/>
          <w:lang w:val="it-IT"/>
        </w:rPr>
        <w:t>O</w:t>
      </w:r>
      <w:r w:rsidRPr="00A24527">
        <w:rPr>
          <w:rFonts w:asciiTheme="minorHAnsi" w:hAnsiTheme="minorHAnsi" w:cstheme="minorHAnsi"/>
          <w:b/>
          <w:bCs/>
          <w:sz w:val="24"/>
          <w:szCs w:val="24"/>
          <w:lang w:val="it-IT"/>
        </w:rPr>
        <w:t>rganigramma dell’Ente:</w:t>
      </w:r>
      <w:bookmarkEnd w:id="20"/>
      <w:bookmarkEnd w:id="21"/>
    </w:p>
    <w:p w14:paraId="627439D9" w14:textId="75C8ACDF" w:rsidR="00DF4E88" w:rsidRPr="005712EF" w:rsidRDefault="00DF4E88" w:rsidP="00DF4E88">
      <w:pPr>
        <w:spacing w:line="240" w:lineRule="auto"/>
        <w:rPr>
          <w:rFonts w:cstheme="minorHAnsi"/>
          <w:iCs/>
          <w:sz w:val="24"/>
          <w:szCs w:val="24"/>
          <w:lang w:val="it-IT"/>
        </w:rPr>
      </w:pPr>
    </w:p>
    <w:tbl>
      <w:tblPr>
        <w:tblStyle w:val="Grigliatabella"/>
        <w:tblW w:w="0" w:type="auto"/>
        <w:tblLook w:val="04A0" w:firstRow="1" w:lastRow="0" w:firstColumn="1" w:lastColumn="0" w:noHBand="0" w:noVBand="1"/>
      </w:tblPr>
      <w:tblGrid>
        <w:gridCol w:w="2263"/>
        <w:gridCol w:w="1589"/>
        <w:gridCol w:w="1926"/>
        <w:gridCol w:w="1588"/>
        <w:gridCol w:w="2266"/>
      </w:tblGrid>
      <w:tr w:rsidR="00DF4E88" w:rsidRPr="00013C7F" w14:paraId="253D05D1" w14:textId="77777777" w:rsidTr="00822B92">
        <w:tc>
          <w:tcPr>
            <w:tcW w:w="2263" w:type="dxa"/>
            <w:tcBorders>
              <w:bottom w:val="single" w:sz="4" w:space="0" w:color="auto"/>
              <w:right w:val="single" w:sz="4" w:space="0" w:color="auto"/>
            </w:tcBorders>
            <w:vAlign w:val="center"/>
          </w:tcPr>
          <w:p w14:paraId="1FDC31A5" w14:textId="696A9932"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GIUNTA COMUNALE</w:t>
            </w:r>
          </w:p>
        </w:tc>
        <w:tc>
          <w:tcPr>
            <w:tcW w:w="1589" w:type="dxa"/>
            <w:tcBorders>
              <w:top w:val="nil"/>
              <w:left w:val="single" w:sz="4" w:space="0" w:color="auto"/>
              <w:bottom w:val="nil"/>
              <w:right w:val="single" w:sz="4" w:space="0" w:color="auto"/>
            </w:tcBorders>
            <w:vAlign w:val="center"/>
          </w:tcPr>
          <w:p w14:paraId="5D694B6D"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75648" behindDoc="0" locked="0" layoutInCell="1" allowOverlap="1" wp14:anchorId="79D63FF7" wp14:editId="7A07FB5A">
                      <wp:simplePos x="0" y="0"/>
                      <wp:positionH relativeFrom="column">
                        <wp:posOffset>19050</wp:posOffset>
                      </wp:positionH>
                      <wp:positionV relativeFrom="paragraph">
                        <wp:posOffset>153670</wp:posOffset>
                      </wp:positionV>
                      <wp:extent cx="828675" cy="45719"/>
                      <wp:effectExtent l="0" t="0" r="28575" b="12065"/>
                      <wp:wrapNone/>
                      <wp:docPr id="19" name="Freccia a sinistra 19"/>
                      <wp:cNvGraphicFramePr/>
                      <a:graphic xmlns:a="http://schemas.openxmlformats.org/drawingml/2006/main">
                        <a:graphicData uri="http://schemas.microsoft.com/office/word/2010/wordprocessingShape">
                          <wps:wsp>
                            <wps:cNvSpPr/>
                            <wps:spPr>
                              <a:xfrm>
                                <a:off x="0" y="0"/>
                                <a:ext cx="828675" cy="45719"/>
                              </a:xfrm>
                              <a:prstGeom prst="leftArrow">
                                <a:avLst/>
                              </a:prstGeom>
                              <a:solidFill>
                                <a:schemeClr val="tx1"/>
                              </a:solidFill>
                              <a:ln w="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B9B710" id="Freccia a sinistra 19" o:spid="_x0000_s1026" type="#_x0000_t66" style="position:absolute;margin-left:1.5pt;margin-top:12.1pt;width:65.25pt;height:3.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" adj="596" fillcolor="black [3213]" strokecolor="black [3213]" strokeweight="0"/>
                  </w:pict>
                </mc:Fallback>
              </mc:AlternateContent>
            </w:r>
          </w:p>
        </w:tc>
        <w:tc>
          <w:tcPr>
            <w:tcW w:w="1926" w:type="dxa"/>
            <w:tcBorders>
              <w:left w:val="single" w:sz="4" w:space="0" w:color="auto"/>
              <w:bottom w:val="single" w:sz="4" w:space="0" w:color="auto"/>
              <w:right w:val="single" w:sz="4" w:space="0" w:color="auto"/>
            </w:tcBorders>
            <w:vAlign w:val="center"/>
          </w:tcPr>
          <w:p w14:paraId="2B7F6F30"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SINDACO</w:t>
            </w:r>
          </w:p>
        </w:tc>
        <w:tc>
          <w:tcPr>
            <w:tcW w:w="1588" w:type="dxa"/>
            <w:tcBorders>
              <w:top w:val="nil"/>
              <w:left w:val="single" w:sz="4" w:space="0" w:color="auto"/>
              <w:bottom w:val="nil"/>
              <w:right w:val="single" w:sz="4" w:space="0" w:color="auto"/>
            </w:tcBorders>
            <w:vAlign w:val="center"/>
          </w:tcPr>
          <w:p w14:paraId="52D94F11"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74624" behindDoc="0" locked="0" layoutInCell="1" allowOverlap="1" wp14:anchorId="400C6A9F" wp14:editId="56494FAA">
                      <wp:simplePos x="0" y="0"/>
                      <wp:positionH relativeFrom="column">
                        <wp:posOffset>24130</wp:posOffset>
                      </wp:positionH>
                      <wp:positionV relativeFrom="paragraph">
                        <wp:posOffset>129540</wp:posOffset>
                      </wp:positionV>
                      <wp:extent cx="819150" cy="64135"/>
                      <wp:effectExtent l="0" t="19050" r="38100" b="31115"/>
                      <wp:wrapNone/>
                      <wp:docPr id="20" name="Freccia a destra 20"/>
                      <wp:cNvGraphicFramePr/>
                      <a:graphic xmlns:a="http://schemas.openxmlformats.org/drawingml/2006/main">
                        <a:graphicData uri="http://schemas.microsoft.com/office/word/2010/wordprocessingShape">
                          <wps:wsp>
                            <wps:cNvSpPr/>
                            <wps:spPr>
                              <a:xfrm>
                                <a:off x="0" y="0"/>
                                <a:ext cx="819150" cy="64135"/>
                              </a:xfrm>
                              <a:prstGeom prst="rightArrow">
                                <a:avLst/>
                              </a:prstGeom>
                              <a:solidFill>
                                <a:schemeClr val="tx1"/>
                              </a:solidFill>
                              <a:ln w="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F74762C" id="Freccia a destra 20" o:spid="_x0000_s1026" type="#_x0000_t13" style="position:absolute;margin-left:1.9pt;margin-top:10.2pt;width:64.5pt;height:5.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" adj="20754" fillcolor="black [3213]" strokecolor="black [3213]" strokeweight="0"/>
                  </w:pict>
                </mc:Fallback>
              </mc:AlternateContent>
            </w:r>
          </w:p>
        </w:tc>
        <w:tc>
          <w:tcPr>
            <w:tcW w:w="2266" w:type="dxa"/>
            <w:tcBorders>
              <w:left w:val="single" w:sz="4" w:space="0" w:color="auto"/>
              <w:bottom w:val="single" w:sz="4" w:space="0" w:color="auto"/>
            </w:tcBorders>
            <w:vAlign w:val="center"/>
          </w:tcPr>
          <w:p w14:paraId="75BB15B7"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CONSIGLIO COMUNALE</w:t>
            </w:r>
          </w:p>
        </w:tc>
      </w:tr>
      <w:tr w:rsidR="00DF4E88" w:rsidRPr="00013C7F" w14:paraId="033B1BED" w14:textId="77777777" w:rsidTr="00822B92">
        <w:tc>
          <w:tcPr>
            <w:tcW w:w="2263" w:type="dxa"/>
            <w:tcBorders>
              <w:right w:val="single" w:sz="4" w:space="0" w:color="auto"/>
            </w:tcBorders>
            <w:vAlign w:val="center"/>
          </w:tcPr>
          <w:p w14:paraId="3114F1FA"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NUCLEO VALUTAZIONE</w:t>
            </w:r>
          </w:p>
        </w:tc>
        <w:tc>
          <w:tcPr>
            <w:tcW w:w="1589" w:type="dxa"/>
            <w:tcBorders>
              <w:top w:val="nil"/>
              <w:left w:val="single" w:sz="4" w:space="0" w:color="auto"/>
              <w:bottom w:val="nil"/>
              <w:right w:val="nil"/>
            </w:tcBorders>
          </w:tcPr>
          <w:p w14:paraId="0B93CF80" w14:textId="5D06AD4F" w:rsidR="00DF4E88" w:rsidRPr="00013C7F" w:rsidRDefault="00DF4E88" w:rsidP="00D42B91">
            <w:pPr>
              <w:rPr>
                <w:rFonts w:ascii="Times New Roman" w:hAnsi="Times New Roman" w:cs="Times New Roman"/>
                <w:sz w:val="24"/>
                <w:szCs w:val="24"/>
                <w:lang w:val="it-IT"/>
              </w:rPr>
            </w:pPr>
          </w:p>
          <w:p w14:paraId="408C2682" w14:textId="77777777" w:rsidR="00DF4E88" w:rsidRPr="00013C7F" w:rsidRDefault="00DF4E88" w:rsidP="00D42B91">
            <w:pPr>
              <w:rPr>
                <w:rFonts w:ascii="Times New Roman" w:hAnsi="Times New Roman" w:cs="Times New Roman"/>
                <w:sz w:val="24"/>
                <w:szCs w:val="24"/>
                <w:lang w:val="it-IT"/>
              </w:rPr>
            </w:pPr>
          </w:p>
        </w:tc>
        <w:tc>
          <w:tcPr>
            <w:tcW w:w="1926" w:type="dxa"/>
            <w:tcBorders>
              <w:top w:val="single" w:sz="4" w:space="0" w:color="auto"/>
              <w:left w:val="nil"/>
              <w:bottom w:val="nil"/>
              <w:right w:val="nil"/>
            </w:tcBorders>
          </w:tcPr>
          <w:p w14:paraId="5BAE2E3B" w14:textId="08896F9E" w:rsidR="00DF4E88" w:rsidRPr="00013C7F" w:rsidRDefault="00822B92" w:rsidP="00D42B91">
            <w:pP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85888" behindDoc="0" locked="0" layoutInCell="1" allowOverlap="1" wp14:anchorId="74C1EB99" wp14:editId="0CF272D3">
                      <wp:simplePos x="0" y="0"/>
                      <wp:positionH relativeFrom="column">
                        <wp:posOffset>447675</wp:posOffset>
                      </wp:positionH>
                      <wp:positionV relativeFrom="paragraph">
                        <wp:posOffset>-10160</wp:posOffset>
                      </wp:positionV>
                      <wp:extent cx="45719" cy="628650"/>
                      <wp:effectExtent l="19050" t="0" r="31115" b="38100"/>
                      <wp:wrapNone/>
                      <wp:docPr id="27" name="Freccia in giù 27"/>
                      <wp:cNvGraphicFramePr/>
                      <a:graphic xmlns:a="http://schemas.openxmlformats.org/drawingml/2006/main">
                        <a:graphicData uri="http://schemas.microsoft.com/office/word/2010/wordprocessingShape">
                          <wps:wsp>
                            <wps:cNvSpPr/>
                            <wps:spPr>
                              <a:xfrm>
                                <a:off x="0" y="0"/>
                                <a:ext cx="45719" cy="628650"/>
                              </a:xfrm>
                              <a:prstGeom prst="downArrow">
                                <a:avLst/>
                              </a:prstGeom>
                              <a:solidFill>
                                <a:schemeClr val="tx1"/>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11F03C2" id="Freccia in giù 27" o:spid="_x0000_s1026" type="#_x0000_t67" style="position:absolute;margin-left:35.25pt;margin-top:-.8pt;width:3.6pt;height: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" adj="20815" fillcolor="black [3213]" strokecolor="windowText" strokeweight="0"/>
                  </w:pict>
                </mc:Fallback>
              </mc:AlternateContent>
            </w: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83840" behindDoc="0" locked="0" layoutInCell="1" allowOverlap="1" wp14:anchorId="319FF2AD" wp14:editId="032FF697">
                      <wp:simplePos x="0" y="0"/>
                      <wp:positionH relativeFrom="column">
                        <wp:posOffset>-951865</wp:posOffset>
                      </wp:positionH>
                      <wp:positionV relativeFrom="paragraph">
                        <wp:posOffset>207645</wp:posOffset>
                      </wp:positionV>
                      <wp:extent cx="1502410" cy="45719"/>
                      <wp:effectExtent l="0" t="0" r="21590" b="12065"/>
                      <wp:wrapNone/>
                      <wp:docPr id="25" name="Freccia a sinistra 25"/>
                      <wp:cNvGraphicFramePr/>
                      <a:graphic xmlns:a="http://schemas.openxmlformats.org/drawingml/2006/main">
                        <a:graphicData uri="http://schemas.microsoft.com/office/word/2010/wordprocessingShape">
                          <wps:wsp>
                            <wps:cNvSpPr/>
                            <wps:spPr>
                              <a:xfrm>
                                <a:off x="0" y="0"/>
                                <a:ext cx="1502410" cy="45719"/>
                              </a:xfrm>
                              <a:prstGeom prst="leftArrow">
                                <a:avLst/>
                              </a:prstGeom>
                              <a:solidFill>
                                <a:schemeClr val="tx1"/>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A87CB4B" id="Freccia a sinistra 25" o:spid="_x0000_s1026" type="#_x0000_t66" style="position:absolute;margin-left:-74.95pt;margin-top:16.35pt;width:118.3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" adj="329" fillcolor="black [3213]" strokecolor="windowText" strokeweight="0"/>
                  </w:pict>
                </mc:Fallback>
              </mc:AlternateContent>
            </w:r>
          </w:p>
          <w:p w14:paraId="44306194" w14:textId="29952926" w:rsidR="00DF4E88" w:rsidRPr="00013C7F" w:rsidRDefault="00822B92" w:rsidP="00D42B91">
            <w:pP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87936" behindDoc="0" locked="0" layoutInCell="1" allowOverlap="1" wp14:anchorId="2B4F1D55" wp14:editId="05EDCF07">
                      <wp:simplePos x="0" y="0"/>
                      <wp:positionH relativeFrom="page">
                        <wp:posOffset>526415</wp:posOffset>
                      </wp:positionH>
                      <wp:positionV relativeFrom="page">
                        <wp:posOffset>207645</wp:posOffset>
                      </wp:positionV>
                      <wp:extent cx="1619250" cy="45719"/>
                      <wp:effectExtent l="0" t="19050" r="38100" b="31115"/>
                      <wp:wrapNone/>
                      <wp:docPr id="28" name="Freccia a destra 28"/>
                      <wp:cNvGraphicFramePr/>
                      <a:graphic xmlns:a="http://schemas.openxmlformats.org/drawingml/2006/main">
                        <a:graphicData uri="http://schemas.microsoft.com/office/word/2010/wordprocessingShape">
                          <wps:wsp>
                            <wps:cNvSpPr/>
                            <wps:spPr>
                              <a:xfrm>
                                <a:off x="0" y="0"/>
                                <a:ext cx="1619250" cy="45719"/>
                              </a:xfrm>
                              <a:prstGeom prst="rightArrow">
                                <a:avLst/>
                              </a:prstGeom>
                              <a:solidFill>
                                <a:schemeClr val="tx1"/>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DD3A88" id="Freccia a destra 28" o:spid="_x0000_s1026" type="#_x0000_t13" style="position:absolute;margin-left:41.45pt;margin-top:16.35pt;width:127.5pt;height:3.6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" adj="21295" fillcolor="black [3213]" strokecolor="windowText" strokeweight="0">
                      <w10:wrap anchorx="page" anchory="page"/>
                    </v:shape>
                  </w:pict>
                </mc:Fallback>
              </mc:AlternateContent>
            </w:r>
          </w:p>
        </w:tc>
        <w:tc>
          <w:tcPr>
            <w:tcW w:w="1588" w:type="dxa"/>
            <w:tcBorders>
              <w:top w:val="nil"/>
              <w:left w:val="nil"/>
              <w:bottom w:val="nil"/>
              <w:right w:val="single" w:sz="4" w:space="0" w:color="auto"/>
            </w:tcBorders>
          </w:tcPr>
          <w:p w14:paraId="0F1C43EF" w14:textId="3F4DDFF2" w:rsidR="00DF4E88" w:rsidRPr="00013C7F" w:rsidRDefault="00DF4E88" w:rsidP="00D42B91">
            <w:pPr>
              <w:rPr>
                <w:rFonts w:ascii="Times New Roman" w:hAnsi="Times New Roman" w:cs="Times New Roman"/>
                <w:sz w:val="24"/>
                <w:szCs w:val="24"/>
                <w:lang w:val="it-IT"/>
              </w:rPr>
            </w:pPr>
          </w:p>
          <w:p w14:paraId="4A66E125" w14:textId="35984F64" w:rsidR="00DF4E88" w:rsidRPr="00013C7F" w:rsidRDefault="00DF4E88" w:rsidP="00D42B91">
            <w:pPr>
              <w:rPr>
                <w:rFonts w:ascii="Times New Roman" w:hAnsi="Times New Roman" w:cs="Times New Roman"/>
                <w:sz w:val="24"/>
                <w:szCs w:val="24"/>
                <w:lang w:val="it-IT"/>
              </w:rPr>
            </w:pPr>
          </w:p>
        </w:tc>
        <w:tc>
          <w:tcPr>
            <w:tcW w:w="2266" w:type="dxa"/>
            <w:tcBorders>
              <w:left w:val="single" w:sz="4" w:space="0" w:color="auto"/>
            </w:tcBorders>
            <w:vAlign w:val="center"/>
          </w:tcPr>
          <w:p w14:paraId="6965D8CD" w14:textId="77777777"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REVISORE DEI CONTI</w:t>
            </w:r>
          </w:p>
        </w:tc>
      </w:tr>
    </w:tbl>
    <w:p w14:paraId="0DAAF259" w14:textId="77777777" w:rsidR="00DF4E88" w:rsidRPr="00013C7F" w:rsidRDefault="00DF4E88" w:rsidP="00DF4E88">
      <w:pPr>
        <w:spacing w:line="240" w:lineRule="auto"/>
        <w:rPr>
          <w:rFonts w:ascii="Times New Roman" w:hAnsi="Times New Roman" w:cs="Times New Roman"/>
          <w:sz w:val="24"/>
          <w:szCs w:val="24"/>
          <w:lang w:val="it-IT"/>
        </w:rPr>
      </w:pPr>
    </w:p>
    <w:tbl>
      <w:tblPr>
        <w:tblStyle w:val="Grigliatabella"/>
        <w:tblW w:w="9734" w:type="dxa"/>
        <w:tblLayout w:type="fixed"/>
        <w:tblLook w:val="04A0" w:firstRow="1" w:lastRow="0" w:firstColumn="1" w:lastColumn="0" w:noHBand="0" w:noVBand="1"/>
      </w:tblPr>
      <w:tblGrid>
        <w:gridCol w:w="846"/>
        <w:gridCol w:w="1701"/>
        <w:gridCol w:w="430"/>
        <w:gridCol w:w="1843"/>
        <w:gridCol w:w="2268"/>
        <w:gridCol w:w="236"/>
        <w:gridCol w:w="722"/>
        <w:gridCol w:w="517"/>
        <w:gridCol w:w="930"/>
        <w:gridCol w:w="167"/>
        <w:gridCol w:w="74"/>
      </w:tblGrid>
      <w:tr w:rsidR="007807CB" w:rsidRPr="00013C7F" w14:paraId="2ED55996" w14:textId="77777777" w:rsidTr="007807CB">
        <w:trPr>
          <w:gridAfter w:val="1"/>
          <w:wAfter w:w="74" w:type="dxa"/>
        </w:trPr>
        <w:tc>
          <w:tcPr>
            <w:tcW w:w="2547" w:type="dxa"/>
            <w:gridSpan w:val="2"/>
            <w:tcBorders>
              <w:top w:val="nil"/>
              <w:left w:val="nil"/>
              <w:bottom w:val="nil"/>
              <w:right w:val="nil"/>
            </w:tcBorders>
          </w:tcPr>
          <w:p w14:paraId="721FE9FE" w14:textId="77777777" w:rsidR="00DF4E88" w:rsidRPr="00013C7F" w:rsidRDefault="00DF4E88" w:rsidP="00D42B91">
            <w:pPr>
              <w:rPr>
                <w:rFonts w:ascii="Times New Roman" w:hAnsi="Times New Roman" w:cs="Times New Roman"/>
                <w:sz w:val="24"/>
                <w:szCs w:val="24"/>
                <w:lang w:val="it-IT"/>
              </w:rPr>
            </w:pPr>
          </w:p>
        </w:tc>
        <w:tc>
          <w:tcPr>
            <w:tcW w:w="430" w:type="dxa"/>
            <w:tcBorders>
              <w:top w:val="nil"/>
              <w:left w:val="nil"/>
              <w:bottom w:val="nil"/>
              <w:right w:val="single" w:sz="4" w:space="0" w:color="auto"/>
            </w:tcBorders>
          </w:tcPr>
          <w:p w14:paraId="4D60A5D1" w14:textId="77777777" w:rsidR="00DF4E88" w:rsidRPr="00013C7F" w:rsidRDefault="00DF4E88" w:rsidP="00D42B91">
            <w:pPr>
              <w:rPr>
                <w:rFonts w:ascii="Times New Roman" w:hAnsi="Times New Roman" w:cs="Times New Roman"/>
                <w:sz w:val="24"/>
                <w:szCs w:val="24"/>
                <w:lang w:val="it-IT"/>
              </w:rPr>
            </w:pP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0FC6162D" w14:textId="404D549C" w:rsidR="00DF4E88" w:rsidRPr="00013C7F" w:rsidRDefault="00DF4E88" w:rsidP="00D42B91">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SEGRETARIO COMUNALE</w:t>
            </w:r>
          </w:p>
        </w:tc>
        <w:tc>
          <w:tcPr>
            <w:tcW w:w="958" w:type="dxa"/>
            <w:gridSpan w:val="2"/>
            <w:tcBorders>
              <w:top w:val="nil"/>
              <w:left w:val="single" w:sz="4" w:space="0" w:color="auto"/>
              <w:bottom w:val="nil"/>
              <w:right w:val="single" w:sz="4" w:space="0" w:color="auto"/>
            </w:tcBorders>
            <w:vAlign w:val="center"/>
          </w:tcPr>
          <w:p w14:paraId="3D4D6842" w14:textId="71B3CA0C" w:rsidR="00DF4E88" w:rsidRPr="00013C7F" w:rsidRDefault="005712EF"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689984" behindDoc="0" locked="0" layoutInCell="1" allowOverlap="1" wp14:anchorId="298DC00D" wp14:editId="7436DA6C">
                      <wp:simplePos x="0" y="0"/>
                      <wp:positionH relativeFrom="column">
                        <wp:posOffset>-61595</wp:posOffset>
                      </wp:positionH>
                      <wp:positionV relativeFrom="paragraph">
                        <wp:posOffset>127635</wp:posOffset>
                      </wp:positionV>
                      <wp:extent cx="581025" cy="45085"/>
                      <wp:effectExtent l="0" t="19050" r="47625" b="31115"/>
                      <wp:wrapNone/>
                      <wp:docPr id="29" name="Freccia a destra 29"/>
                      <wp:cNvGraphicFramePr/>
                      <a:graphic xmlns:a="http://schemas.openxmlformats.org/drawingml/2006/main">
                        <a:graphicData uri="http://schemas.microsoft.com/office/word/2010/wordprocessingShape">
                          <wps:wsp>
                            <wps:cNvSpPr/>
                            <wps:spPr>
                              <a:xfrm>
                                <a:off x="0" y="0"/>
                                <a:ext cx="581025" cy="45085"/>
                              </a:xfrm>
                              <a:prstGeom prst="right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6B2114" id="Freccia a destra 29" o:spid="_x0000_s1026" type="#_x0000_t13" style="position:absolute;margin-left:-4.85pt;margin-top:10.05pt;width:45.75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" adj="20762" fillcolor="windowText" strokecolor="windowText" strokeweight="0"/>
                  </w:pict>
                </mc:Fallback>
              </mc:AlternateContent>
            </w:r>
          </w:p>
        </w:tc>
        <w:tc>
          <w:tcPr>
            <w:tcW w:w="1614" w:type="dxa"/>
            <w:gridSpan w:val="3"/>
            <w:tcBorders>
              <w:top w:val="single" w:sz="4" w:space="0" w:color="auto"/>
              <w:left w:val="single" w:sz="4" w:space="0" w:color="auto"/>
              <w:bottom w:val="single" w:sz="4" w:space="0" w:color="auto"/>
              <w:right w:val="single" w:sz="4" w:space="0" w:color="auto"/>
            </w:tcBorders>
            <w:vAlign w:val="center"/>
          </w:tcPr>
          <w:p w14:paraId="5DA57062" w14:textId="0A195C86" w:rsidR="00DF4E88" w:rsidRPr="00013C7F" w:rsidRDefault="007615F9" w:rsidP="00D42B91">
            <w:pPr>
              <w:jc w:val="center"/>
              <w:rPr>
                <w:rFonts w:ascii="Times New Roman" w:hAnsi="Times New Roman" w:cs="Times New Roman"/>
                <w:sz w:val="24"/>
                <w:szCs w:val="24"/>
                <w:lang w:val="it-IT"/>
              </w:rPr>
            </w:pPr>
            <w:r>
              <w:rPr>
                <w:rFonts w:ascii="Times New Roman" w:hAnsi="Times New Roman" w:cs="Times New Roman"/>
                <w:sz w:val="24"/>
                <w:szCs w:val="24"/>
                <w:lang w:val="it-IT"/>
              </w:rPr>
              <w:t xml:space="preserve">CONF. RESPONS. </w:t>
            </w:r>
            <w:r w:rsidR="00DF4E88" w:rsidRPr="00013C7F">
              <w:rPr>
                <w:rFonts w:ascii="Times New Roman" w:hAnsi="Times New Roman" w:cs="Times New Roman"/>
                <w:sz w:val="24"/>
                <w:szCs w:val="24"/>
                <w:lang w:val="it-IT"/>
              </w:rPr>
              <w:t>DEI SERVIZI</w:t>
            </w:r>
          </w:p>
        </w:tc>
      </w:tr>
      <w:tr w:rsidR="007807CB" w:rsidRPr="00013C7F" w14:paraId="1B1471DC" w14:textId="77777777" w:rsidTr="007807CB">
        <w:trPr>
          <w:gridAfter w:val="1"/>
          <w:wAfter w:w="74" w:type="dxa"/>
          <w:trHeight w:val="753"/>
        </w:trPr>
        <w:tc>
          <w:tcPr>
            <w:tcW w:w="2547" w:type="dxa"/>
            <w:gridSpan w:val="2"/>
            <w:tcBorders>
              <w:top w:val="nil"/>
              <w:left w:val="nil"/>
              <w:bottom w:val="nil"/>
              <w:right w:val="nil"/>
            </w:tcBorders>
          </w:tcPr>
          <w:p w14:paraId="49DA9E3E" w14:textId="77777777" w:rsidR="00DF4E88" w:rsidRPr="00013C7F" w:rsidRDefault="00DF4E88" w:rsidP="00D42B91">
            <w:pPr>
              <w:rPr>
                <w:rFonts w:ascii="Times New Roman" w:hAnsi="Times New Roman" w:cs="Times New Roman"/>
                <w:sz w:val="24"/>
                <w:szCs w:val="24"/>
                <w:lang w:val="it-IT"/>
              </w:rPr>
            </w:pPr>
          </w:p>
        </w:tc>
        <w:tc>
          <w:tcPr>
            <w:tcW w:w="430" w:type="dxa"/>
            <w:tcBorders>
              <w:top w:val="nil"/>
              <w:left w:val="nil"/>
              <w:bottom w:val="nil"/>
              <w:right w:val="nil"/>
            </w:tcBorders>
          </w:tcPr>
          <w:p w14:paraId="62F586B0" w14:textId="77777777" w:rsidR="00DF4E88" w:rsidRPr="00013C7F" w:rsidRDefault="00DF4E88" w:rsidP="00D42B91">
            <w:pPr>
              <w:rPr>
                <w:rFonts w:ascii="Times New Roman" w:hAnsi="Times New Roman" w:cs="Times New Roman"/>
                <w:sz w:val="24"/>
                <w:szCs w:val="24"/>
                <w:lang w:val="it-IT"/>
              </w:rPr>
            </w:pPr>
          </w:p>
        </w:tc>
        <w:tc>
          <w:tcPr>
            <w:tcW w:w="4111" w:type="dxa"/>
            <w:gridSpan w:val="2"/>
            <w:tcBorders>
              <w:top w:val="single" w:sz="4" w:space="0" w:color="auto"/>
              <w:left w:val="nil"/>
              <w:bottom w:val="nil"/>
              <w:right w:val="nil"/>
            </w:tcBorders>
            <w:vAlign w:val="center"/>
          </w:tcPr>
          <w:p w14:paraId="003D09CC" w14:textId="2E3EBFA3" w:rsidR="00DF4E88" w:rsidRPr="00013C7F" w:rsidRDefault="00B24BC1"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712512" behindDoc="0" locked="0" layoutInCell="1" allowOverlap="1" wp14:anchorId="384AA7CF" wp14:editId="76D8A0E8">
                      <wp:simplePos x="0" y="0"/>
                      <wp:positionH relativeFrom="column">
                        <wp:posOffset>1022985</wp:posOffset>
                      </wp:positionH>
                      <wp:positionV relativeFrom="paragraph">
                        <wp:posOffset>27305</wp:posOffset>
                      </wp:positionV>
                      <wp:extent cx="45085" cy="390525"/>
                      <wp:effectExtent l="19050" t="0" r="31115" b="47625"/>
                      <wp:wrapNone/>
                      <wp:docPr id="36" name="Freccia in giù 36"/>
                      <wp:cNvGraphicFramePr/>
                      <a:graphic xmlns:a="http://schemas.openxmlformats.org/drawingml/2006/main">
                        <a:graphicData uri="http://schemas.microsoft.com/office/word/2010/wordprocessingShape">
                          <wps:wsp>
                            <wps:cNvSpPr/>
                            <wps:spPr>
                              <a:xfrm>
                                <a:off x="0" y="0"/>
                                <a:ext cx="45085" cy="390525"/>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77B1301" id="Freccia in giù 36" o:spid="_x0000_s1026" type="#_x0000_t67" style="position:absolute;margin-left:80.55pt;margin-top:2.15pt;width:3.55pt;height:3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" adj="20353" fillcolor="windowText" strokecolor="windowText" strokeweight="0"/>
                  </w:pict>
                </mc:Fallback>
              </mc:AlternateContent>
            </w:r>
          </w:p>
        </w:tc>
        <w:tc>
          <w:tcPr>
            <w:tcW w:w="958" w:type="dxa"/>
            <w:gridSpan w:val="2"/>
            <w:tcBorders>
              <w:top w:val="nil"/>
              <w:left w:val="nil"/>
              <w:bottom w:val="nil"/>
              <w:right w:val="nil"/>
            </w:tcBorders>
            <w:vAlign w:val="center"/>
          </w:tcPr>
          <w:p w14:paraId="40AD9440" w14:textId="77777777" w:rsidR="00DF4E88" w:rsidRPr="00013C7F" w:rsidRDefault="00DF4E88" w:rsidP="00D42B91">
            <w:pPr>
              <w:jc w:val="center"/>
              <w:rPr>
                <w:rFonts w:ascii="Times New Roman" w:hAnsi="Times New Roman" w:cs="Times New Roman"/>
                <w:sz w:val="24"/>
                <w:szCs w:val="24"/>
                <w:lang w:val="it-IT"/>
              </w:rPr>
            </w:pPr>
          </w:p>
        </w:tc>
        <w:tc>
          <w:tcPr>
            <w:tcW w:w="1614" w:type="dxa"/>
            <w:gridSpan w:val="3"/>
            <w:tcBorders>
              <w:top w:val="single" w:sz="4" w:space="0" w:color="auto"/>
              <w:left w:val="nil"/>
              <w:bottom w:val="nil"/>
              <w:right w:val="nil"/>
            </w:tcBorders>
            <w:vAlign w:val="center"/>
          </w:tcPr>
          <w:p w14:paraId="22CC84EE" w14:textId="77777777" w:rsidR="00DF4E88" w:rsidRPr="00013C7F" w:rsidRDefault="00DF4E88" w:rsidP="00D42B91">
            <w:pPr>
              <w:jc w:val="center"/>
              <w:rPr>
                <w:rFonts w:ascii="Times New Roman" w:hAnsi="Times New Roman" w:cs="Times New Roman"/>
                <w:sz w:val="24"/>
                <w:szCs w:val="24"/>
                <w:lang w:val="it-IT"/>
              </w:rPr>
            </w:pPr>
          </w:p>
        </w:tc>
      </w:tr>
      <w:tr w:rsidR="00C65F39" w:rsidRPr="00013C7F" w14:paraId="672C8493" w14:textId="77777777" w:rsidTr="007807CB">
        <w:tc>
          <w:tcPr>
            <w:tcW w:w="846" w:type="dxa"/>
            <w:tcBorders>
              <w:top w:val="nil"/>
              <w:left w:val="nil"/>
              <w:bottom w:val="single" w:sz="4" w:space="0" w:color="auto"/>
              <w:right w:val="nil"/>
            </w:tcBorders>
          </w:tcPr>
          <w:p w14:paraId="34445D06" w14:textId="56DDEC5B" w:rsidR="00B24BC1" w:rsidRPr="00013C7F" w:rsidRDefault="005712EF" w:rsidP="00D42B91">
            <w:pP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707392" behindDoc="0" locked="0" layoutInCell="1" allowOverlap="1" wp14:anchorId="6EDCFC99" wp14:editId="7C4E734E">
                      <wp:simplePos x="0" y="0"/>
                      <wp:positionH relativeFrom="column">
                        <wp:posOffset>447675</wp:posOffset>
                      </wp:positionH>
                      <wp:positionV relativeFrom="paragraph">
                        <wp:posOffset>20320</wp:posOffset>
                      </wp:positionV>
                      <wp:extent cx="45719" cy="323850"/>
                      <wp:effectExtent l="19050" t="0" r="31115" b="38100"/>
                      <wp:wrapNone/>
                      <wp:docPr id="31" name="Freccia in giù 31"/>
                      <wp:cNvGraphicFramePr/>
                      <a:graphic xmlns:a="http://schemas.openxmlformats.org/drawingml/2006/main">
                        <a:graphicData uri="http://schemas.microsoft.com/office/word/2010/wordprocessingShape">
                          <wps:wsp>
                            <wps:cNvSpPr/>
                            <wps:spPr>
                              <a:xfrm>
                                <a:off x="0" y="0"/>
                                <a:ext cx="45719" cy="323850"/>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BBB71B" id="Freccia in giù 31" o:spid="_x0000_s1026" type="#_x0000_t67" style="position:absolute;margin-left:35.25pt;margin-top:1.6pt;width:3.6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" adj="20075" fillcolor="windowText" strokecolor="windowText" strokeweight="0"/>
                  </w:pict>
                </mc:Fallback>
              </mc:AlternateContent>
            </w:r>
          </w:p>
        </w:tc>
        <w:tc>
          <w:tcPr>
            <w:tcW w:w="1701" w:type="dxa"/>
            <w:tcBorders>
              <w:top w:val="single" w:sz="4" w:space="0" w:color="auto"/>
              <w:left w:val="nil"/>
              <w:bottom w:val="single" w:sz="4" w:space="0" w:color="auto"/>
              <w:right w:val="nil"/>
            </w:tcBorders>
          </w:tcPr>
          <w:p w14:paraId="7A60BEC3" w14:textId="7DD105F1" w:rsidR="00B24BC1" w:rsidRPr="00013C7F" w:rsidRDefault="00B24BC1" w:rsidP="00D42B91">
            <w:pPr>
              <w:rPr>
                <w:rFonts w:ascii="Times New Roman" w:hAnsi="Times New Roman" w:cs="Times New Roman"/>
                <w:sz w:val="24"/>
                <w:szCs w:val="24"/>
                <w:lang w:val="it-IT"/>
              </w:rPr>
            </w:pPr>
          </w:p>
        </w:tc>
        <w:tc>
          <w:tcPr>
            <w:tcW w:w="2273" w:type="dxa"/>
            <w:gridSpan w:val="2"/>
            <w:tcBorders>
              <w:top w:val="single" w:sz="4" w:space="0" w:color="auto"/>
              <w:left w:val="nil"/>
              <w:bottom w:val="single" w:sz="4" w:space="0" w:color="auto"/>
              <w:right w:val="nil"/>
            </w:tcBorders>
          </w:tcPr>
          <w:p w14:paraId="6C8347BB" w14:textId="0D7698EB" w:rsidR="00B24BC1" w:rsidRPr="00013C7F" w:rsidRDefault="00B24BC1" w:rsidP="00D42B91">
            <w:pP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708416" behindDoc="0" locked="0" layoutInCell="1" allowOverlap="1" wp14:anchorId="19D536C8" wp14:editId="62AE61A9">
                      <wp:simplePos x="0" y="0"/>
                      <wp:positionH relativeFrom="column">
                        <wp:posOffset>520700</wp:posOffset>
                      </wp:positionH>
                      <wp:positionV relativeFrom="paragraph">
                        <wp:posOffset>15875</wp:posOffset>
                      </wp:positionV>
                      <wp:extent cx="45719" cy="323850"/>
                      <wp:effectExtent l="19050" t="0" r="31115" b="38100"/>
                      <wp:wrapNone/>
                      <wp:docPr id="32" name="Freccia in giù 32"/>
                      <wp:cNvGraphicFramePr/>
                      <a:graphic xmlns:a="http://schemas.openxmlformats.org/drawingml/2006/main">
                        <a:graphicData uri="http://schemas.microsoft.com/office/word/2010/wordprocessingShape">
                          <wps:wsp>
                            <wps:cNvSpPr/>
                            <wps:spPr>
                              <a:xfrm>
                                <a:off x="0" y="0"/>
                                <a:ext cx="45719" cy="323850"/>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A686055" id="Freccia in giù 32" o:spid="_x0000_s1026" type="#_x0000_t67" style="position:absolute;margin-left:41pt;margin-top:1.25pt;width:3.6pt;height: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" adj="20075" fillcolor="windowText" strokecolor="windowText" strokeweight="0"/>
                  </w:pict>
                </mc:Fallback>
              </mc:AlternateContent>
            </w:r>
          </w:p>
        </w:tc>
        <w:tc>
          <w:tcPr>
            <w:tcW w:w="2268" w:type="dxa"/>
            <w:tcBorders>
              <w:top w:val="single" w:sz="4" w:space="0" w:color="auto"/>
              <w:left w:val="nil"/>
              <w:bottom w:val="single" w:sz="4" w:space="0" w:color="auto"/>
              <w:right w:val="nil"/>
            </w:tcBorders>
            <w:vAlign w:val="center"/>
          </w:tcPr>
          <w:p w14:paraId="0363CBBF" w14:textId="6354C647" w:rsidR="00B24BC1" w:rsidRPr="00013C7F" w:rsidRDefault="00B24BC1"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709440" behindDoc="0" locked="0" layoutInCell="1" allowOverlap="1" wp14:anchorId="4647755F" wp14:editId="23301100">
                      <wp:simplePos x="0" y="0"/>
                      <wp:positionH relativeFrom="column">
                        <wp:posOffset>468630</wp:posOffset>
                      </wp:positionH>
                      <wp:positionV relativeFrom="paragraph">
                        <wp:posOffset>26670</wp:posOffset>
                      </wp:positionV>
                      <wp:extent cx="45085" cy="323850"/>
                      <wp:effectExtent l="19050" t="0" r="31115" b="38100"/>
                      <wp:wrapNone/>
                      <wp:docPr id="33" name="Freccia in giù 33"/>
                      <wp:cNvGraphicFramePr/>
                      <a:graphic xmlns:a="http://schemas.openxmlformats.org/drawingml/2006/main">
                        <a:graphicData uri="http://schemas.microsoft.com/office/word/2010/wordprocessingShape">
                          <wps:wsp>
                            <wps:cNvSpPr/>
                            <wps:spPr>
                              <a:xfrm>
                                <a:off x="0" y="0"/>
                                <a:ext cx="45085" cy="323850"/>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FACE623" id="Freccia in giù 33" o:spid="_x0000_s1026" type="#_x0000_t67" style="position:absolute;margin-left:36.9pt;margin-top:2.1pt;width:3.55pt;height: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" adj="20096" fillcolor="windowText" strokecolor="windowText" strokeweight="0"/>
                  </w:pict>
                </mc:Fallback>
              </mc:AlternateContent>
            </w:r>
          </w:p>
        </w:tc>
        <w:tc>
          <w:tcPr>
            <w:tcW w:w="236" w:type="dxa"/>
            <w:tcBorders>
              <w:top w:val="single" w:sz="4" w:space="0" w:color="auto"/>
              <w:left w:val="nil"/>
              <w:bottom w:val="nil"/>
              <w:right w:val="nil"/>
            </w:tcBorders>
            <w:vAlign w:val="center"/>
          </w:tcPr>
          <w:p w14:paraId="0662B8D6" w14:textId="022F4CDE" w:rsidR="00B24BC1" w:rsidRPr="00013C7F" w:rsidRDefault="00B24BC1" w:rsidP="00D42B91">
            <w:pPr>
              <w:jc w:val="center"/>
              <w:rPr>
                <w:rFonts w:ascii="Times New Roman" w:hAnsi="Times New Roman" w:cs="Times New Roman"/>
                <w:sz w:val="24"/>
                <w:szCs w:val="24"/>
                <w:lang w:val="it-IT"/>
              </w:rPr>
            </w:pPr>
          </w:p>
        </w:tc>
        <w:tc>
          <w:tcPr>
            <w:tcW w:w="1239" w:type="dxa"/>
            <w:gridSpan w:val="2"/>
            <w:tcBorders>
              <w:top w:val="single" w:sz="4" w:space="0" w:color="auto"/>
              <w:left w:val="nil"/>
              <w:bottom w:val="nil"/>
              <w:right w:val="nil"/>
            </w:tcBorders>
            <w:vAlign w:val="center"/>
          </w:tcPr>
          <w:p w14:paraId="268C06C6" w14:textId="6BA49F36" w:rsidR="00B24BC1" w:rsidRPr="00013C7F" w:rsidRDefault="007F74B4" w:rsidP="00D42B91">
            <w:pPr>
              <w:jc w:val="center"/>
              <w:rPr>
                <w:rFonts w:ascii="Times New Roman" w:hAnsi="Times New Roman" w:cs="Times New Roman"/>
                <w:sz w:val="24"/>
                <w:szCs w:val="24"/>
                <w:lang w:val="it-IT"/>
              </w:rPr>
            </w:pPr>
            <w:r w:rsidRPr="00013C7F">
              <w:rPr>
                <w:rFonts w:ascii="Times New Roman" w:hAnsi="Times New Roman" w:cs="Times New Roman"/>
                <w:noProof/>
                <w:sz w:val="24"/>
                <w:szCs w:val="24"/>
                <w:lang w:val="it-IT" w:eastAsia="it-IT"/>
              </w:rPr>
              <mc:AlternateContent>
                <mc:Choice Requires="wps">
                  <w:drawing>
                    <wp:anchor distT="0" distB="0" distL="114300" distR="114300" simplePos="0" relativeHeight="251710464" behindDoc="0" locked="0" layoutInCell="1" allowOverlap="1" wp14:anchorId="3528B4C5" wp14:editId="3BD42D49">
                      <wp:simplePos x="0" y="0"/>
                      <wp:positionH relativeFrom="column">
                        <wp:posOffset>676910</wp:posOffset>
                      </wp:positionH>
                      <wp:positionV relativeFrom="paragraph">
                        <wp:posOffset>13335</wp:posOffset>
                      </wp:positionV>
                      <wp:extent cx="45085" cy="323850"/>
                      <wp:effectExtent l="19050" t="0" r="31115" b="38100"/>
                      <wp:wrapNone/>
                      <wp:docPr id="34" name="Freccia in giù 34"/>
                      <wp:cNvGraphicFramePr/>
                      <a:graphic xmlns:a="http://schemas.openxmlformats.org/drawingml/2006/main">
                        <a:graphicData uri="http://schemas.microsoft.com/office/word/2010/wordprocessingShape">
                          <wps:wsp>
                            <wps:cNvSpPr/>
                            <wps:spPr>
                              <a:xfrm>
                                <a:off x="0" y="0"/>
                                <a:ext cx="45085" cy="323850"/>
                              </a:xfrm>
                              <a:prstGeom prst="downArrow">
                                <a:avLst/>
                              </a:prstGeom>
                              <a:solidFill>
                                <a:sysClr val="windowText" lastClr="000000"/>
                              </a:solidFill>
                              <a:ln w="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B85C2AC" id="Freccia in giù 34" o:spid="_x0000_s1026" type="#_x0000_t67" style="position:absolute;margin-left:53.3pt;margin-top:1.05pt;width:3.55pt;height:2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" adj="20096" fillcolor="windowText" strokecolor="windowText" strokeweight="0"/>
                  </w:pict>
                </mc:Fallback>
              </mc:AlternateContent>
            </w:r>
          </w:p>
        </w:tc>
        <w:tc>
          <w:tcPr>
            <w:tcW w:w="1171" w:type="dxa"/>
            <w:gridSpan w:val="3"/>
            <w:tcBorders>
              <w:top w:val="nil"/>
              <w:left w:val="nil"/>
              <w:bottom w:val="nil"/>
              <w:right w:val="nil"/>
            </w:tcBorders>
            <w:vAlign w:val="center"/>
          </w:tcPr>
          <w:p w14:paraId="3F1636C8" w14:textId="77777777" w:rsidR="00B24BC1" w:rsidRPr="00013C7F" w:rsidRDefault="00B24BC1" w:rsidP="00D42B91">
            <w:pPr>
              <w:jc w:val="center"/>
              <w:rPr>
                <w:rFonts w:ascii="Times New Roman" w:hAnsi="Times New Roman" w:cs="Times New Roman"/>
                <w:sz w:val="24"/>
                <w:szCs w:val="24"/>
                <w:lang w:val="it-IT"/>
              </w:rPr>
            </w:pPr>
          </w:p>
          <w:p w14:paraId="64ECB018" w14:textId="02A99718" w:rsidR="00B24BC1" w:rsidRPr="00013C7F" w:rsidRDefault="00B24BC1" w:rsidP="00D42B91">
            <w:pPr>
              <w:jc w:val="center"/>
              <w:rPr>
                <w:rFonts w:ascii="Times New Roman" w:hAnsi="Times New Roman" w:cs="Times New Roman"/>
                <w:sz w:val="24"/>
                <w:szCs w:val="24"/>
                <w:lang w:val="it-IT"/>
              </w:rPr>
            </w:pPr>
          </w:p>
        </w:tc>
      </w:tr>
      <w:tr w:rsidR="001129AA" w:rsidRPr="00013C7F" w14:paraId="3C920B2D" w14:textId="77777777" w:rsidTr="00042D93">
        <w:tc>
          <w:tcPr>
            <w:tcW w:w="4820" w:type="dxa"/>
            <w:gridSpan w:val="4"/>
            <w:tcBorders>
              <w:top w:val="single" w:sz="4" w:space="0" w:color="auto"/>
            </w:tcBorders>
            <w:vAlign w:val="center"/>
          </w:tcPr>
          <w:p w14:paraId="40B745A7" w14:textId="6A397176" w:rsidR="001129AA" w:rsidRPr="00013C7F" w:rsidRDefault="001129AA" w:rsidP="001129AA">
            <w:pPr>
              <w:jc w:val="center"/>
              <w:rPr>
                <w:rFonts w:ascii="Times New Roman" w:hAnsi="Times New Roman" w:cs="Times New Roman"/>
                <w:sz w:val="24"/>
                <w:szCs w:val="24"/>
                <w:lang w:val="it-IT"/>
              </w:rPr>
            </w:pPr>
            <w:r>
              <w:rPr>
                <w:rFonts w:ascii="Times New Roman" w:hAnsi="Times New Roman" w:cs="Times New Roman"/>
                <w:sz w:val="24"/>
                <w:szCs w:val="24"/>
                <w:lang w:val="it-IT"/>
              </w:rPr>
              <w:t>AREA</w:t>
            </w:r>
            <w:r w:rsidRPr="00013C7F">
              <w:rPr>
                <w:rFonts w:ascii="Times New Roman" w:hAnsi="Times New Roman" w:cs="Times New Roman"/>
                <w:sz w:val="24"/>
                <w:szCs w:val="24"/>
                <w:lang w:val="it-IT"/>
              </w:rPr>
              <w:t xml:space="preserve"> ECONOMICO</w:t>
            </w:r>
            <w:r w:rsidR="00A51EF5">
              <w:rPr>
                <w:rFonts w:ascii="Times New Roman" w:hAnsi="Times New Roman" w:cs="Times New Roman"/>
                <w:sz w:val="24"/>
                <w:szCs w:val="24"/>
                <w:lang w:val="it-IT"/>
              </w:rPr>
              <w:t>-</w:t>
            </w:r>
            <w:r w:rsidRPr="00013C7F">
              <w:rPr>
                <w:rFonts w:ascii="Times New Roman" w:hAnsi="Times New Roman" w:cs="Times New Roman"/>
                <w:sz w:val="24"/>
                <w:szCs w:val="24"/>
                <w:lang w:val="it-IT"/>
              </w:rPr>
              <w:t xml:space="preserve"> FINANZIARIA</w:t>
            </w:r>
            <w:r>
              <w:rPr>
                <w:rFonts w:ascii="Times New Roman" w:hAnsi="Times New Roman" w:cs="Times New Roman"/>
                <w:sz w:val="24"/>
                <w:szCs w:val="24"/>
                <w:lang w:val="it-IT"/>
              </w:rPr>
              <w:t xml:space="preserve"> ED AMMINISTRATIVA</w:t>
            </w:r>
          </w:p>
        </w:tc>
        <w:tc>
          <w:tcPr>
            <w:tcW w:w="2268" w:type="dxa"/>
            <w:tcBorders>
              <w:top w:val="nil"/>
            </w:tcBorders>
            <w:vAlign w:val="center"/>
          </w:tcPr>
          <w:p w14:paraId="51F7DCD3" w14:textId="51F716D2" w:rsidR="001129AA" w:rsidRPr="00013C7F" w:rsidRDefault="001129AA"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AREA TECNICA</w:t>
            </w:r>
          </w:p>
        </w:tc>
        <w:tc>
          <w:tcPr>
            <w:tcW w:w="2405" w:type="dxa"/>
            <w:gridSpan w:val="4"/>
            <w:tcBorders>
              <w:top w:val="single" w:sz="4" w:space="0" w:color="auto"/>
              <w:bottom w:val="single" w:sz="4" w:space="0" w:color="auto"/>
              <w:right w:val="single" w:sz="4" w:space="0" w:color="auto"/>
            </w:tcBorders>
            <w:vAlign w:val="center"/>
          </w:tcPr>
          <w:p w14:paraId="2CDF7D98" w14:textId="1A1FD466" w:rsidR="001129AA" w:rsidRPr="00013C7F" w:rsidRDefault="001129AA"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AREA VIGILANZA</w:t>
            </w:r>
          </w:p>
        </w:tc>
        <w:tc>
          <w:tcPr>
            <w:tcW w:w="241" w:type="dxa"/>
            <w:gridSpan w:val="2"/>
            <w:tcBorders>
              <w:top w:val="nil"/>
              <w:left w:val="single" w:sz="4" w:space="0" w:color="auto"/>
              <w:bottom w:val="nil"/>
              <w:right w:val="nil"/>
            </w:tcBorders>
            <w:vAlign w:val="center"/>
          </w:tcPr>
          <w:p w14:paraId="14E1FC20" w14:textId="77777777" w:rsidR="001129AA" w:rsidRPr="00013C7F" w:rsidRDefault="001129AA" w:rsidP="00D42B91">
            <w:pPr>
              <w:jc w:val="center"/>
              <w:rPr>
                <w:rFonts w:ascii="Times New Roman" w:hAnsi="Times New Roman" w:cs="Times New Roman"/>
                <w:sz w:val="24"/>
                <w:szCs w:val="24"/>
                <w:lang w:val="it-IT"/>
              </w:rPr>
            </w:pPr>
          </w:p>
        </w:tc>
      </w:tr>
      <w:tr w:rsidR="00C65F39" w:rsidRPr="00013C7F" w14:paraId="0DA1C506" w14:textId="77777777" w:rsidTr="007807CB">
        <w:tc>
          <w:tcPr>
            <w:tcW w:w="2547" w:type="dxa"/>
            <w:gridSpan w:val="2"/>
            <w:vAlign w:val="center"/>
          </w:tcPr>
          <w:p w14:paraId="5A22A3B2" w14:textId="0A1780CA" w:rsidR="00822B92" w:rsidRPr="00013C7F" w:rsidRDefault="007F74B4"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servizi amministrativi e demografici</w:t>
            </w:r>
          </w:p>
        </w:tc>
        <w:tc>
          <w:tcPr>
            <w:tcW w:w="2273" w:type="dxa"/>
            <w:gridSpan w:val="2"/>
            <w:vAlign w:val="center"/>
          </w:tcPr>
          <w:p w14:paraId="7DEED3AE" w14:textId="66EDB4BC" w:rsidR="00822B92"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ragioneria</w:t>
            </w:r>
          </w:p>
        </w:tc>
        <w:tc>
          <w:tcPr>
            <w:tcW w:w="2268" w:type="dxa"/>
            <w:tcBorders>
              <w:bottom w:val="single" w:sz="4" w:space="0" w:color="auto"/>
            </w:tcBorders>
            <w:vAlign w:val="center"/>
          </w:tcPr>
          <w:p w14:paraId="4E3BA941" w14:textId="5300512E" w:rsidR="00822B92"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urbanistica ed edilizia</w:t>
            </w:r>
          </w:p>
        </w:tc>
        <w:tc>
          <w:tcPr>
            <w:tcW w:w="2405" w:type="dxa"/>
            <w:gridSpan w:val="4"/>
            <w:tcBorders>
              <w:bottom w:val="single" w:sz="4" w:space="0" w:color="auto"/>
              <w:right w:val="single" w:sz="4" w:space="0" w:color="auto"/>
            </w:tcBorders>
            <w:vAlign w:val="center"/>
          </w:tcPr>
          <w:p w14:paraId="61D903F2" w14:textId="36549F2E" w:rsidR="00822B92" w:rsidRPr="00013C7F" w:rsidRDefault="005712EF"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polizia municipale</w:t>
            </w:r>
          </w:p>
        </w:tc>
        <w:tc>
          <w:tcPr>
            <w:tcW w:w="241" w:type="dxa"/>
            <w:gridSpan w:val="2"/>
            <w:tcBorders>
              <w:top w:val="nil"/>
              <w:left w:val="single" w:sz="4" w:space="0" w:color="auto"/>
              <w:bottom w:val="nil"/>
              <w:right w:val="nil"/>
            </w:tcBorders>
            <w:vAlign w:val="center"/>
          </w:tcPr>
          <w:p w14:paraId="1645D619" w14:textId="77777777" w:rsidR="00822B92" w:rsidRPr="00013C7F" w:rsidRDefault="00822B92" w:rsidP="00D42B91">
            <w:pPr>
              <w:jc w:val="center"/>
              <w:rPr>
                <w:rFonts w:ascii="Times New Roman" w:hAnsi="Times New Roman" w:cs="Times New Roman"/>
                <w:sz w:val="24"/>
                <w:szCs w:val="24"/>
                <w:lang w:val="it-IT"/>
              </w:rPr>
            </w:pPr>
          </w:p>
          <w:p w14:paraId="5D7932E1" w14:textId="0077FD87" w:rsidR="00822B92" w:rsidRPr="00013C7F" w:rsidRDefault="00822B92" w:rsidP="00D42B91">
            <w:pPr>
              <w:jc w:val="center"/>
              <w:rPr>
                <w:rFonts w:ascii="Times New Roman" w:hAnsi="Times New Roman" w:cs="Times New Roman"/>
                <w:sz w:val="24"/>
                <w:szCs w:val="24"/>
                <w:lang w:val="it-IT"/>
              </w:rPr>
            </w:pPr>
          </w:p>
        </w:tc>
      </w:tr>
      <w:tr w:rsidR="007807CB" w:rsidRPr="00013C7F" w14:paraId="65CB84E6" w14:textId="77777777" w:rsidTr="007807CB">
        <w:tc>
          <w:tcPr>
            <w:tcW w:w="2547" w:type="dxa"/>
            <w:gridSpan w:val="2"/>
            <w:vAlign w:val="center"/>
          </w:tcPr>
          <w:p w14:paraId="56C2B910" w14:textId="77777777" w:rsidR="007F74B4" w:rsidRPr="00013C7F" w:rsidRDefault="007F74B4" w:rsidP="00DF4E88">
            <w:pPr>
              <w:jc w:val="center"/>
              <w:rPr>
                <w:rFonts w:ascii="Times New Roman" w:hAnsi="Times New Roman" w:cs="Times New Roman"/>
                <w:sz w:val="24"/>
                <w:szCs w:val="24"/>
                <w:lang w:val="it-IT"/>
              </w:rPr>
            </w:pPr>
          </w:p>
          <w:p w14:paraId="127C739F" w14:textId="654523DD" w:rsidR="00F07B66"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personale</w:t>
            </w:r>
          </w:p>
        </w:tc>
        <w:tc>
          <w:tcPr>
            <w:tcW w:w="2273" w:type="dxa"/>
            <w:gridSpan w:val="2"/>
            <w:tcBorders>
              <w:bottom w:val="single" w:sz="4" w:space="0" w:color="auto"/>
            </w:tcBorders>
            <w:vAlign w:val="center"/>
          </w:tcPr>
          <w:p w14:paraId="4B6C5295" w14:textId="1A792941" w:rsidR="007F74B4"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tributi</w:t>
            </w:r>
          </w:p>
        </w:tc>
        <w:tc>
          <w:tcPr>
            <w:tcW w:w="2268" w:type="dxa"/>
            <w:tcBorders>
              <w:bottom w:val="single" w:sz="4" w:space="0" w:color="auto"/>
              <w:right w:val="single" w:sz="4" w:space="0" w:color="auto"/>
            </w:tcBorders>
            <w:vAlign w:val="center"/>
          </w:tcPr>
          <w:p w14:paraId="15A90456" w14:textId="6781EB02" w:rsidR="007F74B4"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manutenzione e patrimonio</w:t>
            </w:r>
          </w:p>
        </w:tc>
        <w:tc>
          <w:tcPr>
            <w:tcW w:w="2405" w:type="dxa"/>
            <w:gridSpan w:val="4"/>
            <w:tcBorders>
              <w:top w:val="single" w:sz="4" w:space="0" w:color="auto"/>
              <w:left w:val="single" w:sz="4" w:space="0" w:color="auto"/>
              <w:bottom w:val="nil"/>
              <w:right w:val="nil"/>
            </w:tcBorders>
            <w:vAlign w:val="center"/>
          </w:tcPr>
          <w:p w14:paraId="1018016E" w14:textId="77777777" w:rsidR="007F74B4" w:rsidRPr="00013C7F" w:rsidRDefault="007F74B4"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03FB968E" w14:textId="77777777" w:rsidR="007F74B4" w:rsidRPr="00013C7F" w:rsidRDefault="007F74B4" w:rsidP="00D42B91">
            <w:pPr>
              <w:jc w:val="center"/>
              <w:rPr>
                <w:rFonts w:ascii="Times New Roman" w:hAnsi="Times New Roman" w:cs="Times New Roman"/>
                <w:sz w:val="24"/>
                <w:szCs w:val="24"/>
                <w:lang w:val="it-IT"/>
              </w:rPr>
            </w:pPr>
          </w:p>
        </w:tc>
      </w:tr>
      <w:tr w:rsidR="00C65F39" w:rsidRPr="00013C7F" w14:paraId="5DA85863" w14:textId="77777777" w:rsidTr="0073313F">
        <w:tc>
          <w:tcPr>
            <w:tcW w:w="2547" w:type="dxa"/>
            <w:gridSpan w:val="2"/>
            <w:tcBorders>
              <w:bottom w:val="single" w:sz="4" w:space="0" w:color="auto"/>
            </w:tcBorders>
            <w:vAlign w:val="center"/>
          </w:tcPr>
          <w:p w14:paraId="4C012D5B" w14:textId="600AC094" w:rsidR="00C65F39"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attività socio-assistenziali e scolastiche</w:t>
            </w:r>
          </w:p>
        </w:tc>
        <w:tc>
          <w:tcPr>
            <w:tcW w:w="2273" w:type="dxa"/>
            <w:gridSpan w:val="2"/>
            <w:tcBorders>
              <w:bottom w:val="single" w:sz="4" w:space="0" w:color="auto"/>
            </w:tcBorders>
            <w:vAlign w:val="center"/>
          </w:tcPr>
          <w:p w14:paraId="6435D765" w14:textId="50FB5FBF" w:rsidR="00C65F39"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rappresentanza organi istituzionali</w:t>
            </w:r>
          </w:p>
        </w:tc>
        <w:tc>
          <w:tcPr>
            <w:tcW w:w="2268" w:type="dxa"/>
            <w:tcBorders>
              <w:bottom w:val="single" w:sz="4" w:space="0" w:color="auto"/>
              <w:right w:val="single" w:sz="4" w:space="0" w:color="auto"/>
            </w:tcBorders>
            <w:vAlign w:val="center"/>
          </w:tcPr>
          <w:p w14:paraId="009527A5" w14:textId="54562DB6" w:rsidR="00C65F39"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w:t>
            </w:r>
            <w:r w:rsidR="005712EF" w:rsidRPr="00013C7F">
              <w:rPr>
                <w:rFonts w:ascii="Times New Roman" w:hAnsi="Times New Roman" w:cs="Times New Roman"/>
                <w:sz w:val="24"/>
                <w:szCs w:val="24"/>
                <w:lang w:val="it-IT"/>
              </w:rPr>
              <w:t>fficio ambiente</w:t>
            </w:r>
          </w:p>
        </w:tc>
        <w:tc>
          <w:tcPr>
            <w:tcW w:w="2405" w:type="dxa"/>
            <w:gridSpan w:val="4"/>
            <w:tcBorders>
              <w:top w:val="nil"/>
              <w:left w:val="single" w:sz="4" w:space="0" w:color="auto"/>
              <w:bottom w:val="nil"/>
              <w:right w:val="nil"/>
            </w:tcBorders>
            <w:vAlign w:val="center"/>
          </w:tcPr>
          <w:p w14:paraId="751E9245" w14:textId="77777777" w:rsidR="00C65F39" w:rsidRPr="00013C7F" w:rsidRDefault="00C65F39"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30DE5D26" w14:textId="77777777" w:rsidR="00C65F39" w:rsidRPr="00013C7F" w:rsidRDefault="00C65F39" w:rsidP="00D42B91">
            <w:pPr>
              <w:jc w:val="center"/>
              <w:rPr>
                <w:rFonts w:ascii="Times New Roman" w:hAnsi="Times New Roman" w:cs="Times New Roman"/>
                <w:sz w:val="24"/>
                <w:szCs w:val="24"/>
                <w:lang w:val="it-IT"/>
              </w:rPr>
            </w:pPr>
          </w:p>
        </w:tc>
      </w:tr>
      <w:tr w:rsidR="00C65F39" w:rsidRPr="00013C7F" w14:paraId="51EEB94C" w14:textId="77777777" w:rsidTr="0073313F">
        <w:tc>
          <w:tcPr>
            <w:tcW w:w="2547" w:type="dxa"/>
            <w:gridSpan w:val="2"/>
            <w:tcBorders>
              <w:bottom w:val="single" w:sz="4" w:space="0" w:color="auto"/>
              <w:right w:val="single" w:sz="4" w:space="0" w:color="auto"/>
            </w:tcBorders>
            <w:vAlign w:val="center"/>
          </w:tcPr>
          <w:p w14:paraId="6F604B36" w14:textId="1854238A" w:rsidR="00C65F39" w:rsidRPr="00013C7F" w:rsidRDefault="00C65F39"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relazioni con il pubblico</w:t>
            </w:r>
          </w:p>
        </w:tc>
        <w:tc>
          <w:tcPr>
            <w:tcW w:w="2273" w:type="dxa"/>
            <w:gridSpan w:val="2"/>
            <w:tcBorders>
              <w:top w:val="single" w:sz="4" w:space="0" w:color="auto"/>
              <w:left w:val="single" w:sz="4" w:space="0" w:color="auto"/>
              <w:bottom w:val="single" w:sz="4" w:space="0" w:color="auto"/>
              <w:right w:val="single" w:sz="4" w:space="0" w:color="auto"/>
            </w:tcBorders>
            <w:vAlign w:val="center"/>
          </w:tcPr>
          <w:p w14:paraId="033C9895" w14:textId="77777777" w:rsidR="0073313F" w:rsidRPr="0073313F" w:rsidRDefault="0073313F" w:rsidP="0073313F">
            <w:pPr>
              <w:jc w:val="center"/>
              <w:rPr>
                <w:rFonts w:ascii="Times New Roman" w:hAnsi="Times New Roman" w:cs="Times New Roman"/>
                <w:sz w:val="24"/>
                <w:szCs w:val="24"/>
                <w:lang w:val="it-IT"/>
              </w:rPr>
            </w:pPr>
            <w:r w:rsidRPr="0073313F">
              <w:rPr>
                <w:rFonts w:ascii="Times New Roman" w:hAnsi="Times New Roman" w:cs="Times New Roman"/>
                <w:sz w:val="24"/>
                <w:szCs w:val="24"/>
                <w:lang w:val="it-IT"/>
              </w:rPr>
              <w:t>Ufficio commercio/SUAP</w:t>
            </w:r>
          </w:p>
          <w:p w14:paraId="5C32576B" w14:textId="77777777" w:rsidR="00C65F39" w:rsidRPr="00013C7F" w:rsidRDefault="00C65F39" w:rsidP="00DF4E88">
            <w:pPr>
              <w:jc w:val="center"/>
              <w:rPr>
                <w:rFonts w:ascii="Times New Roman" w:hAnsi="Times New Roman" w:cs="Times New Roman"/>
                <w:sz w:val="24"/>
                <w:szCs w:val="24"/>
                <w:lang w:val="it-IT"/>
              </w:rPr>
            </w:pPr>
          </w:p>
        </w:tc>
        <w:tc>
          <w:tcPr>
            <w:tcW w:w="2268" w:type="dxa"/>
            <w:tcBorders>
              <w:left w:val="single" w:sz="4" w:space="0" w:color="auto"/>
              <w:bottom w:val="single" w:sz="4" w:space="0" w:color="auto"/>
              <w:right w:val="single" w:sz="4" w:space="0" w:color="auto"/>
            </w:tcBorders>
            <w:vAlign w:val="center"/>
          </w:tcPr>
          <w:p w14:paraId="12508701" w14:textId="061DE3B8" w:rsidR="00C65F39" w:rsidRPr="00013C7F" w:rsidRDefault="005712EF"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informatica</w:t>
            </w:r>
          </w:p>
        </w:tc>
        <w:tc>
          <w:tcPr>
            <w:tcW w:w="2405" w:type="dxa"/>
            <w:gridSpan w:val="4"/>
            <w:tcBorders>
              <w:top w:val="nil"/>
              <w:left w:val="single" w:sz="4" w:space="0" w:color="auto"/>
              <w:bottom w:val="nil"/>
              <w:right w:val="nil"/>
            </w:tcBorders>
            <w:vAlign w:val="center"/>
          </w:tcPr>
          <w:p w14:paraId="3657F0C1" w14:textId="77777777" w:rsidR="00C65F39" w:rsidRPr="00013C7F" w:rsidRDefault="00C65F39"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66BBE936" w14:textId="77777777" w:rsidR="00C65F39" w:rsidRPr="00013C7F" w:rsidRDefault="00C65F39" w:rsidP="00D42B91">
            <w:pPr>
              <w:jc w:val="center"/>
              <w:rPr>
                <w:rFonts w:ascii="Times New Roman" w:hAnsi="Times New Roman" w:cs="Times New Roman"/>
                <w:sz w:val="24"/>
                <w:szCs w:val="24"/>
                <w:lang w:val="it-IT"/>
              </w:rPr>
            </w:pPr>
          </w:p>
        </w:tc>
      </w:tr>
      <w:tr w:rsidR="00C65F39" w:rsidRPr="00013C7F" w14:paraId="0F6598EB" w14:textId="77777777" w:rsidTr="0073313F">
        <w:tc>
          <w:tcPr>
            <w:tcW w:w="2547" w:type="dxa"/>
            <w:gridSpan w:val="2"/>
            <w:tcBorders>
              <w:top w:val="single" w:sz="4" w:space="0" w:color="auto"/>
              <w:left w:val="nil"/>
              <w:bottom w:val="nil"/>
              <w:right w:val="nil"/>
            </w:tcBorders>
            <w:vAlign w:val="center"/>
          </w:tcPr>
          <w:p w14:paraId="5FA722E3" w14:textId="77777777" w:rsidR="00C65F39" w:rsidRPr="00013C7F" w:rsidRDefault="00C65F39" w:rsidP="00DF4E88">
            <w:pPr>
              <w:jc w:val="center"/>
              <w:rPr>
                <w:rFonts w:ascii="Times New Roman" w:hAnsi="Times New Roman" w:cs="Times New Roman"/>
                <w:sz w:val="24"/>
                <w:szCs w:val="24"/>
                <w:lang w:val="it-IT"/>
              </w:rPr>
            </w:pPr>
          </w:p>
        </w:tc>
        <w:tc>
          <w:tcPr>
            <w:tcW w:w="2273" w:type="dxa"/>
            <w:gridSpan w:val="2"/>
            <w:tcBorders>
              <w:top w:val="single" w:sz="4" w:space="0" w:color="auto"/>
              <w:left w:val="nil"/>
              <w:bottom w:val="nil"/>
              <w:right w:val="single" w:sz="4" w:space="0" w:color="auto"/>
            </w:tcBorders>
            <w:vAlign w:val="center"/>
          </w:tcPr>
          <w:p w14:paraId="29F24771" w14:textId="77777777" w:rsidR="00C65F39" w:rsidRPr="00013C7F" w:rsidRDefault="00C65F39" w:rsidP="00DF4E88">
            <w:pPr>
              <w:jc w:val="center"/>
              <w:rPr>
                <w:rFonts w:ascii="Times New Roman" w:hAnsi="Times New Roman" w:cs="Times New Roman"/>
                <w:sz w:val="24"/>
                <w:szCs w:val="24"/>
                <w:lang w:val="it-IT"/>
              </w:rPr>
            </w:pPr>
          </w:p>
        </w:tc>
        <w:tc>
          <w:tcPr>
            <w:tcW w:w="2268" w:type="dxa"/>
            <w:tcBorders>
              <w:left w:val="single" w:sz="4" w:space="0" w:color="auto"/>
              <w:bottom w:val="single" w:sz="4" w:space="0" w:color="auto"/>
              <w:right w:val="single" w:sz="4" w:space="0" w:color="auto"/>
            </w:tcBorders>
            <w:vAlign w:val="center"/>
          </w:tcPr>
          <w:p w14:paraId="4EAB7FE2" w14:textId="1DA1F825" w:rsidR="00C65F39" w:rsidRPr="00013C7F" w:rsidRDefault="005712EF"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lavori pubblici</w:t>
            </w:r>
          </w:p>
        </w:tc>
        <w:tc>
          <w:tcPr>
            <w:tcW w:w="2405" w:type="dxa"/>
            <w:gridSpan w:val="4"/>
            <w:tcBorders>
              <w:top w:val="nil"/>
              <w:left w:val="single" w:sz="4" w:space="0" w:color="auto"/>
              <w:bottom w:val="nil"/>
              <w:right w:val="nil"/>
            </w:tcBorders>
            <w:vAlign w:val="center"/>
          </w:tcPr>
          <w:p w14:paraId="2455E608" w14:textId="77777777" w:rsidR="00C65F39" w:rsidRPr="00013C7F" w:rsidRDefault="00C65F39"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0E668E16" w14:textId="77777777" w:rsidR="00C65F39" w:rsidRPr="00013C7F" w:rsidRDefault="00C65F39" w:rsidP="00D42B91">
            <w:pPr>
              <w:jc w:val="center"/>
              <w:rPr>
                <w:rFonts w:ascii="Times New Roman" w:hAnsi="Times New Roman" w:cs="Times New Roman"/>
                <w:sz w:val="24"/>
                <w:szCs w:val="24"/>
                <w:lang w:val="it-IT"/>
              </w:rPr>
            </w:pPr>
          </w:p>
        </w:tc>
      </w:tr>
      <w:tr w:rsidR="00C65F39" w:rsidRPr="00013C7F" w14:paraId="71102A4E" w14:textId="77777777" w:rsidTr="007807CB">
        <w:tc>
          <w:tcPr>
            <w:tcW w:w="2547" w:type="dxa"/>
            <w:gridSpan w:val="2"/>
            <w:tcBorders>
              <w:top w:val="nil"/>
              <w:left w:val="nil"/>
              <w:bottom w:val="nil"/>
              <w:right w:val="nil"/>
            </w:tcBorders>
            <w:vAlign w:val="center"/>
          </w:tcPr>
          <w:p w14:paraId="04104204" w14:textId="77777777" w:rsidR="00C65F39" w:rsidRPr="00013C7F" w:rsidRDefault="00C65F39" w:rsidP="00DF4E88">
            <w:pPr>
              <w:jc w:val="center"/>
              <w:rPr>
                <w:rFonts w:ascii="Times New Roman" w:hAnsi="Times New Roman" w:cs="Times New Roman"/>
                <w:sz w:val="24"/>
                <w:szCs w:val="24"/>
                <w:lang w:val="it-IT"/>
              </w:rPr>
            </w:pPr>
          </w:p>
        </w:tc>
        <w:tc>
          <w:tcPr>
            <w:tcW w:w="2273" w:type="dxa"/>
            <w:gridSpan w:val="2"/>
            <w:tcBorders>
              <w:top w:val="nil"/>
              <w:left w:val="nil"/>
              <w:bottom w:val="nil"/>
              <w:right w:val="single" w:sz="4" w:space="0" w:color="auto"/>
            </w:tcBorders>
            <w:vAlign w:val="center"/>
          </w:tcPr>
          <w:p w14:paraId="7EC14CB2" w14:textId="77777777" w:rsidR="00C65F39" w:rsidRPr="00013C7F" w:rsidRDefault="00C65F39" w:rsidP="00DF4E88">
            <w:pPr>
              <w:jc w:val="center"/>
              <w:rPr>
                <w:rFonts w:ascii="Times New Roman" w:hAnsi="Times New Roman" w:cs="Times New Roman"/>
                <w:sz w:val="24"/>
                <w:szCs w:val="24"/>
                <w:lang w:val="it-IT"/>
              </w:rPr>
            </w:pPr>
          </w:p>
        </w:tc>
        <w:tc>
          <w:tcPr>
            <w:tcW w:w="2268" w:type="dxa"/>
            <w:tcBorders>
              <w:left w:val="single" w:sz="4" w:space="0" w:color="auto"/>
              <w:bottom w:val="single" w:sz="4" w:space="0" w:color="auto"/>
              <w:right w:val="single" w:sz="4" w:space="0" w:color="auto"/>
            </w:tcBorders>
            <w:vAlign w:val="center"/>
          </w:tcPr>
          <w:p w14:paraId="58A8402C" w14:textId="3A75EE08" w:rsidR="00C65F39" w:rsidRPr="00013C7F" w:rsidRDefault="005712EF"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Centrale unica di committenza</w:t>
            </w:r>
          </w:p>
        </w:tc>
        <w:tc>
          <w:tcPr>
            <w:tcW w:w="2405" w:type="dxa"/>
            <w:gridSpan w:val="4"/>
            <w:tcBorders>
              <w:top w:val="nil"/>
              <w:left w:val="single" w:sz="4" w:space="0" w:color="auto"/>
              <w:bottom w:val="nil"/>
              <w:right w:val="nil"/>
            </w:tcBorders>
            <w:vAlign w:val="center"/>
          </w:tcPr>
          <w:p w14:paraId="49B2CD66" w14:textId="77777777" w:rsidR="00C65F39" w:rsidRPr="00013C7F" w:rsidRDefault="00C65F39"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6B7E8DBB" w14:textId="77777777" w:rsidR="00C65F39" w:rsidRPr="00013C7F" w:rsidRDefault="00C65F39" w:rsidP="00D42B91">
            <w:pPr>
              <w:jc w:val="center"/>
              <w:rPr>
                <w:rFonts w:ascii="Times New Roman" w:hAnsi="Times New Roman" w:cs="Times New Roman"/>
                <w:sz w:val="24"/>
                <w:szCs w:val="24"/>
                <w:lang w:val="it-IT"/>
              </w:rPr>
            </w:pPr>
          </w:p>
        </w:tc>
      </w:tr>
      <w:tr w:rsidR="005712EF" w:rsidRPr="00013C7F" w14:paraId="5C805A15" w14:textId="77777777" w:rsidTr="007807CB">
        <w:tc>
          <w:tcPr>
            <w:tcW w:w="2547" w:type="dxa"/>
            <w:gridSpan w:val="2"/>
            <w:tcBorders>
              <w:top w:val="nil"/>
              <w:left w:val="nil"/>
              <w:bottom w:val="nil"/>
              <w:right w:val="nil"/>
            </w:tcBorders>
            <w:vAlign w:val="center"/>
          </w:tcPr>
          <w:p w14:paraId="4B4AE86A" w14:textId="1A40170B" w:rsidR="005712EF" w:rsidRPr="00013C7F" w:rsidRDefault="005712EF" w:rsidP="005712EF">
            <w:pPr>
              <w:rPr>
                <w:rFonts w:ascii="Times New Roman" w:hAnsi="Times New Roman" w:cs="Times New Roman"/>
                <w:sz w:val="24"/>
                <w:szCs w:val="24"/>
                <w:lang w:val="it-IT"/>
              </w:rPr>
            </w:pPr>
          </w:p>
        </w:tc>
        <w:tc>
          <w:tcPr>
            <w:tcW w:w="2273" w:type="dxa"/>
            <w:gridSpan w:val="2"/>
            <w:tcBorders>
              <w:top w:val="nil"/>
              <w:left w:val="nil"/>
              <w:bottom w:val="nil"/>
              <w:right w:val="single" w:sz="4" w:space="0" w:color="auto"/>
            </w:tcBorders>
            <w:vAlign w:val="center"/>
          </w:tcPr>
          <w:p w14:paraId="13C31762" w14:textId="77777777" w:rsidR="005712EF" w:rsidRPr="00013C7F" w:rsidRDefault="005712EF" w:rsidP="00DF4E88">
            <w:pPr>
              <w:jc w:val="center"/>
              <w:rPr>
                <w:rFonts w:ascii="Times New Roman" w:hAnsi="Times New Roman" w:cs="Times New Roman"/>
                <w:sz w:val="24"/>
                <w:szCs w:val="24"/>
                <w:lang w:val="it-IT"/>
              </w:rPr>
            </w:pPr>
          </w:p>
        </w:tc>
        <w:tc>
          <w:tcPr>
            <w:tcW w:w="2268" w:type="dxa"/>
            <w:tcBorders>
              <w:left w:val="single" w:sz="4" w:space="0" w:color="auto"/>
              <w:right w:val="single" w:sz="4" w:space="0" w:color="auto"/>
            </w:tcBorders>
            <w:vAlign w:val="center"/>
          </w:tcPr>
          <w:p w14:paraId="2653F549" w14:textId="667F95E9" w:rsidR="00667A62" w:rsidRPr="00013C7F" w:rsidRDefault="00667A62"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_________________</w:t>
            </w:r>
          </w:p>
          <w:p w14:paraId="3E64BB28" w14:textId="382BA8EE" w:rsidR="00667A62" w:rsidRPr="00013C7F" w:rsidRDefault="00667A62" w:rsidP="00DF4E88">
            <w:pPr>
              <w:jc w:val="center"/>
              <w:rPr>
                <w:rFonts w:ascii="Times New Roman" w:hAnsi="Times New Roman" w:cs="Times New Roman"/>
                <w:sz w:val="24"/>
                <w:szCs w:val="24"/>
                <w:lang w:val="it-IT"/>
              </w:rPr>
            </w:pPr>
            <w:r w:rsidRPr="00013C7F">
              <w:rPr>
                <w:rFonts w:ascii="Times New Roman" w:hAnsi="Times New Roman" w:cs="Times New Roman"/>
                <w:sz w:val="24"/>
                <w:szCs w:val="24"/>
                <w:lang w:val="it-IT"/>
              </w:rPr>
              <w:t>Ufficio Protezione Civile</w:t>
            </w:r>
          </w:p>
        </w:tc>
        <w:tc>
          <w:tcPr>
            <w:tcW w:w="2405" w:type="dxa"/>
            <w:gridSpan w:val="4"/>
            <w:tcBorders>
              <w:top w:val="nil"/>
              <w:left w:val="single" w:sz="4" w:space="0" w:color="auto"/>
              <w:bottom w:val="nil"/>
              <w:right w:val="nil"/>
            </w:tcBorders>
            <w:vAlign w:val="center"/>
          </w:tcPr>
          <w:p w14:paraId="333F659B" w14:textId="77777777" w:rsidR="005712EF" w:rsidRPr="00013C7F" w:rsidRDefault="005712EF" w:rsidP="00DF4E88">
            <w:pPr>
              <w:jc w:val="center"/>
              <w:rPr>
                <w:rFonts w:ascii="Times New Roman" w:hAnsi="Times New Roman" w:cs="Times New Roman"/>
                <w:sz w:val="24"/>
                <w:szCs w:val="24"/>
                <w:lang w:val="it-IT"/>
              </w:rPr>
            </w:pPr>
          </w:p>
          <w:p w14:paraId="396CBBFB" w14:textId="74CE8E8B" w:rsidR="00667A62" w:rsidRPr="00013C7F" w:rsidRDefault="00667A62" w:rsidP="00DF4E88">
            <w:pPr>
              <w:jc w:val="center"/>
              <w:rPr>
                <w:rFonts w:ascii="Times New Roman" w:hAnsi="Times New Roman" w:cs="Times New Roman"/>
                <w:sz w:val="24"/>
                <w:szCs w:val="24"/>
                <w:lang w:val="it-IT"/>
              </w:rPr>
            </w:pPr>
          </w:p>
        </w:tc>
        <w:tc>
          <w:tcPr>
            <w:tcW w:w="241" w:type="dxa"/>
            <w:gridSpan w:val="2"/>
            <w:tcBorders>
              <w:top w:val="nil"/>
              <w:left w:val="nil"/>
              <w:bottom w:val="nil"/>
              <w:right w:val="nil"/>
            </w:tcBorders>
            <w:vAlign w:val="center"/>
          </w:tcPr>
          <w:p w14:paraId="1B746CD8" w14:textId="77777777" w:rsidR="005712EF" w:rsidRPr="00013C7F" w:rsidRDefault="005712EF" w:rsidP="00D42B91">
            <w:pPr>
              <w:jc w:val="center"/>
              <w:rPr>
                <w:rFonts w:ascii="Times New Roman" w:hAnsi="Times New Roman" w:cs="Times New Roman"/>
                <w:sz w:val="24"/>
                <w:szCs w:val="24"/>
                <w:lang w:val="it-IT"/>
              </w:rPr>
            </w:pPr>
          </w:p>
        </w:tc>
      </w:tr>
    </w:tbl>
    <w:p w14:paraId="31E6DEE9" w14:textId="77777777" w:rsidR="00DF4E88" w:rsidRPr="00A24527" w:rsidRDefault="00DF4E88" w:rsidP="00DF4E88">
      <w:pPr>
        <w:spacing w:line="240" w:lineRule="auto"/>
        <w:rPr>
          <w:rFonts w:cstheme="minorHAnsi"/>
          <w:sz w:val="24"/>
          <w:szCs w:val="24"/>
          <w:lang w:val="it-IT"/>
        </w:rPr>
      </w:pPr>
    </w:p>
    <w:p w14:paraId="01CD91C2" w14:textId="099765BD" w:rsidR="004A1CDB" w:rsidRPr="004A1CDB" w:rsidRDefault="004A1CDB" w:rsidP="004A1CDB">
      <w:pPr>
        <w:spacing w:line="240" w:lineRule="auto"/>
        <w:jc w:val="both"/>
        <w:rPr>
          <w:rFonts w:ascii="Times New Roman" w:hAnsi="Times New Roman" w:cs="Times New Roman"/>
          <w:sz w:val="24"/>
          <w:szCs w:val="24"/>
          <w:lang w:val="it-IT"/>
        </w:rPr>
      </w:pPr>
      <w:r w:rsidRPr="004A1CDB">
        <w:rPr>
          <w:rFonts w:ascii="Times New Roman" w:hAnsi="Times New Roman" w:cs="Times New Roman"/>
          <w:sz w:val="24"/>
          <w:szCs w:val="24"/>
          <w:lang w:val="it-IT"/>
        </w:rPr>
        <w:t xml:space="preserve">Al vertice di ciascuna Area è posto un Responsabile del Servizio, dipendente appartenente al profilo dei </w:t>
      </w:r>
      <w:proofErr w:type="gramStart"/>
      <w:r w:rsidR="005B7DEC">
        <w:rPr>
          <w:rFonts w:ascii="Times New Roman" w:hAnsi="Times New Roman" w:cs="Times New Roman"/>
          <w:sz w:val="24"/>
          <w:szCs w:val="24"/>
          <w:lang w:val="it-IT"/>
        </w:rPr>
        <w:t>Funzionari  (</w:t>
      </w:r>
      <w:proofErr w:type="gramEnd"/>
      <w:r w:rsidR="005B7DEC">
        <w:rPr>
          <w:rFonts w:ascii="Times New Roman" w:hAnsi="Times New Roman" w:cs="Times New Roman"/>
          <w:sz w:val="24"/>
          <w:szCs w:val="24"/>
          <w:lang w:val="it-IT"/>
        </w:rPr>
        <w:t>ex categoria D), titolare della</w:t>
      </w:r>
      <w:r w:rsidRPr="004A1CDB">
        <w:rPr>
          <w:rFonts w:ascii="Times New Roman" w:hAnsi="Times New Roman" w:cs="Times New Roman"/>
          <w:sz w:val="24"/>
          <w:szCs w:val="24"/>
          <w:lang w:val="it-IT"/>
        </w:rPr>
        <w:t xml:space="preserve"> posizione di Elevata Qualificazione, secondo la terminologia introdotta dal nuovo CCNL del 16.11.2022. I Responsabili dei Servizi sono individuati dal Sindaco e ad essi è di norma attribuita la responsabilità dei procedimenti inerenti il Servizio.</w:t>
      </w:r>
    </w:p>
    <w:p w14:paraId="465D69A9" w14:textId="304C8DD4" w:rsidR="004A1CDB" w:rsidRPr="004A1CDB" w:rsidRDefault="004A1CDB" w:rsidP="004A1CDB">
      <w:pPr>
        <w:spacing w:line="240" w:lineRule="auto"/>
        <w:jc w:val="both"/>
        <w:rPr>
          <w:rFonts w:ascii="Times New Roman" w:hAnsi="Times New Roman" w:cs="Times New Roman"/>
          <w:sz w:val="24"/>
          <w:szCs w:val="24"/>
          <w:lang w:val="it-IT"/>
        </w:rPr>
      </w:pPr>
      <w:r w:rsidRPr="004A1CDB">
        <w:rPr>
          <w:rFonts w:ascii="Times New Roman" w:hAnsi="Times New Roman" w:cs="Times New Roman"/>
          <w:sz w:val="24"/>
          <w:szCs w:val="24"/>
          <w:lang w:val="it-IT"/>
        </w:rPr>
        <w:t>I Responsabili dei Servizi conferis</w:t>
      </w:r>
      <w:r w:rsidR="00F45F98">
        <w:rPr>
          <w:rFonts w:ascii="Times New Roman" w:hAnsi="Times New Roman" w:cs="Times New Roman"/>
          <w:sz w:val="24"/>
          <w:szCs w:val="24"/>
          <w:lang w:val="it-IT"/>
        </w:rPr>
        <w:t>cono ai dipendenti classificati</w:t>
      </w:r>
      <w:r w:rsidR="005945E6">
        <w:rPr>
          <w:rFonts w:ascii="Times New Roman" w:hAnsi="Times New Roman" w:cs="Times New Roman"/>
          <w:sz w:val="24"/>
          <w:szCs w:val="24"/>
          <w:lang w:val="it-IT"/>
        </w:rPr>
        <w:t xml:space="preserve"> Istruttori ed Operatore E</w:t>
      </w:r>
      <w:r w:rsidRPr="004A1CDB">
        <w:rPr>
          <w:rFonts w:ascii="Times New Roman" w:hAnsi="Times New Roman" w:cs="Times New Roman"/>
          <w:sz w:val="24"/>
          <w:szCs w:val="24"/>
          <w:lang w:val="it-IT"/>
        </w:rPr>
        <w:t>sperto (ex categoria C e B) gli incarichi di responsabili dei procedimenti.</w:t>
      </w:r>
    </w:p>
    <w:p w14:paraId="71618002" w14:textId="0BF33653" w:rsidR="00467791" w:rsidRPr="00467791" w:rsidRDefault="004A1CDB" w:rsidP="00467791">
      <w:pPr>
        <w:spacing w:line="240" w:lineRule="auto"/>
        <w:jc w:val="both"/>
        <w:rPr>
          <w:rFonts w:ascii="Times New Roman" w:hAnsi="Times New Roman" w:cs="Times New Roman"/>
          <w:sz w:val="24"/>
          <w:szCs w:val="24"/>
          <w:lang w:val="it-IT"/>
        </w:rPr>
      </w:pPr>
      <w:r w:rsidRPr="004A1CDB">
        <w:rPr>
          <w:rFonts w:ascii="Times New Roman" w:hAnsi="Times New Roman" w:cs="Times New Roman"/>
          <w:sz w:val="24"/>
          <w:szCs w:val="24"/>
          <w:lang w:val="it-IT"/>
        </w:rPr>
        <w:t>Sulla base del regolamento interno di organizzazione l’Area (o Servizio) dispone di un elevato grado di autonomia progettuale ed operativa nell’ambito degli indirizzi della direzione politica dell’Ente, nonché di tutte le risorse e le competenze necessarie al</w:t>
      </w:r>
      <w:r w:rsidR="00467791">
        <w:rPr>
          <w:rFonts w:ascii="Times New Roman" w:hAnsi="Times New Roman" w:cs="Times New Roman"/>
          <w:sz w:val="24"/>
          <w:szCs w:val="24"/>
          <w:lang w:val="it-IT"/>
        </w:rPr>
        <w:t xml:space="preserve"> </w:t>
      </w:r>
      <w:r w:rsidR="00467791" w:rsidRPr="00467791">
        <w:rPr>
          <w:rFonts w:ascii="Times New Roman" w:hAnsi="Times New Roman" w:cs="Times New Roman"/>
          <w:sz w:val="24"/>
          <w:szCs w:val="24"/>
          <w:lang w:val="it-IT"/>
        </w:rPr>
        <w:t>raggiungimento dei risultati, perseguendo il massimo livello di efficienza, di efficacia e di economicità complessiva a livello di Ente ed è il punto di riferimento per:</w:t>
      </w:r>
    </w:p>
    <w:p w14:paraId="64F3CAE7" w14:textId="419770D1" w:rsidR="00467791" w:rsidRPr="00467791" w:rsidRDefault="00467791" w:rsidP="00467791">
      <w:pPr>
        <w:spacing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la pianificazione strategica degli interventi e delle attività;</w:t>
      </w:r>
    </w:p>
    <w:p w14:paraId="7E38C6A7" w14:textId="217D50A7"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il coordinamento degli Uffici collocati al suo interno;</w:t>
      </w:r>
    </w:p>
    <w:p w14:paraId="5981B954" w14:textId="1B3A99AF"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il controllo di efficacia sull’impatto delle politiche e degli interventi realizzati, in termini di grado di soddisfacimento dei bisogni.</w:t>
      </w:r>
    </w:p>
    <w:p w14:paraId="60AFBB9B" w14:textId="77777777"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Il Servizio interviene, in modo organico nell’ambito delle discipline o materie attribuite allo stesso, per fornire servizi rivolti sia all’interno che all’esterno dell’Ente, svolgendo precise funzioni o specifici interventi, comprese le attività istruttorie, per concorrere alla gestione delle attività in maniera organica.</w:t>
      </w:r>
    </w:p>
    <w:p w14:paraId="50BD1F52" w14:textId="77777777"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I dipendenti con qualifica di funzionari e dell’elevata qualificazione (ex categoria D) preposti alla direzione delle Aree o Servizi, in applicazione del principio secondo cui i poteri di indirizzo e di controllo politico - amministrativo spettano agli organi di governo, mentre la gestione amministrativa, finanziaria e tecnica è attribuita ai dirigenti mediante autonomi poteri di spesa, di organizzazione delle risorse umane, strumentali e di controllo, svolgono tutti i compiti, compresa l'adozione degli atti e provvedimenti amministrativi che impegnano l'amministrazione verso l'esterno, non ricompresi espressamente dalla legge o dallo statuto tra le funzioni di indirizzo e controllo politico-amministrativo degli organi di governo dell'ente o non rientranti tra le funzioni del segretario.</w:t>
      </w:r>
    </w:p>
    <w:p w14:paraId="026769DB" w14:textId="77777777"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Un ruolo di fondamentale importanza in termini di impulso operativo, di supporto organizzativo e di collegamento delle strutture organizzative con gli Organi di Governo è svolto poi dalla Conferenza dei Responsabili di Servizio che, in particolare:</w:t>
      </w:r>
    </w:p>
    <w:p w14:paraId="4CBBC796" w14:textId="3BF5620F" w:rsidR="00467791" w:rsidRPr="00467791" w:rsidRDefault="00205051" w:rsidP="00467791">
      <w:pPr>
        <w:spacing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w:t>
      </w:r>
      <w:r w:rsidR="00467791" w:rsidRPr="00467791">
        <w:rPr>
          <w:rFonts w:ascii="Times New Roman" w:hAnsi="Times New Roman" w:cs="Times New Roman"/>
          <w:sz w:val="24"/>
          <w:szCs w:val="24"/>
          <w:lang w:val="it-IT"/>
        </w:rPr>
        <w:t>Verifica l'attuazione dei programmi ed accerta la corrispondenza dell'attività gestionale con gli obiettivi programmati e definiti dagli organi di governo;</w:t>
      </w:r>
    </w:p>
    <w:p w14:paraId="0E20844E" w14:textId="6CF140F0"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sidR="00205051">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Decide sulle semplificazioni procedurali che interessano più articolazioni della struttura;</w:t>
      </w:r>
    </w:p>
    <w:p w14:paraId="29F452DC" w14:textId="4BB3995B"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sidR="00205051">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Propone l'introduzione delle innovazioni tecnologiche per migliorare l'organizzazione del lavoro;</w:t>
      </w:r>
    </w:p>
    <w:p w14:paraId="46DFFD43" w14:textId="384D396A"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sidR="003240A9">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 xml:space="preserve">Esprime </w:t>
      </w:r>
      <w:proofErr w:type="spellStart"/>
      <w:r w:rsidRPr="00467791">
        <w:rPr>
          <w:rFonts w:ascii="Times New Roman" w:hAnsi="Times New Roman" w:cs="Times New Roman"/>
          <w:sz w:val="24"/>
          <w:szCs w:val="24"/>
          <w:lang w:val="it-IT"/>
        </w:rPr>
        <w:t>valutazioni</w:t>
      </w:r>
      <w:proofErr w:type="spellEnd"/>
      <w:r w:rsidRPr="00467791">
        <w:rPr>
          <w:rFonts w:ascii="Times New Roman" w:hAnsi="Times New Roman" w:cs="Times New Roman"/>
          <w:sz w:val="24"/>
          <w:szCs w:val="24"/>
          <w:lang w:val="it-IT"/>
        </w:rPr>
        <w:t xml:space="preserve"> in merito a problematiche di carattere generale riguardanti il personale ed i servizi;</w:t>
      </w:r>
    </w:p>
    <w:p w14:paraId="1F7B8888" w14:textId="7B051B3D"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sidR="003240A9">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Può rilasciare pareri consultivi in relazione all'adozione e modificazione di norme statutarie e di regolamento che hanno rilevanza in materia di organizzazione, ivi compresa la proposta di programmazione del fabbisogno di personale.</w:t>
      </w:r>
    </w:p>
    <w:p w14:paraId="4442C83F" w14:textId="451D3DE5" w:rsidR="00467791" w:rsidRPr="00467791"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w:t>
      </w:r>
      <w:r w:rsidR="003240A9">
        <w:rPr>
          <w:rFonts w:ascii="Times New Roman" w:hAnsi="Times New Roman" w:cs="Times New Roman"/>
          <w:sz w:val="24"/>
          <w:szCs w:val="24"/>
          <w:lang w:val="it-IT"/>
        </w:rPr>
        <w:t xml:space="preserve"> </w:t>
      </w:r>
      <w:r w:rsidRPr="00467791">
        <w:rPr>
          <w:rFonts w:ascii="Times New Roman" w:hAnsi="Times New Roman" w:cs="Times New Roman"/>
          <w:sz w:val="24"/>
          <w:szCs w:val="24"/>
          <w:lang w:val="it-IT"/>
        </w:rPr>
        <w:t>Esamina ed esprime pareri su ogni altra questione di carattere organizzativo ad essa demandata da regolamenti comunali ovvero su richiesta degli organi di governo dell'Ente o su iniziativa del Presidente.</w:t>
      </w:r>
    </w:p>
    <w:p w14:paraId="5108E9CF" w14:textId="03A950C6" w:rsidR="00467791" w:rsidRPr="006D11CC" w:rsidRDefault="00467791" w:rsidP="00467791">
      <w:pPr>
        <w:spacing w:line="240" w:lineRule="auto"/>
        <w:jc w:val="both"/>
        <w:rPr>
          <w:rFonts w:ascii="Times New Roman" w:hAnsi="Times New Roman" w:cs="Times New Roman"/>
          <w:sz w:val="24"/>
          <w:szCs w:val="24"/>
          <w:lang w:val="it-IT"/>
        </w:rPr>
      </w:pPr>
      <w:r w:rsidRPr="006D11CC">
        <w:rPr>
          <w:rFonts w:ascii="Times New Roman" w:hAnsi="Times New Roman" w:cs="Times New Roman"/>
          <w:sz w:val="24"/>
          <w:szCs w:val="24"/>
          <w:lang w:val="it-IT"/>
        </w:rPr>
        <w:t>Il Comune</w:t>
      </w:r>
      <w:r w:rsidR="008879AB" w:rsidRPr="006D11CC">
        <w:rPr>
          <w:rFonts w:ascii="Times New Roman" w:hAnsi="Times New Roman" w:cs="Times New Roman"/>
          <w:sz w:val="24"/>
          <w:szCs w:val="24"/>
          <w:lang w:val="it-IT"/>
        </w:rPr>
        <w:t xml:space="preserve"> non ha</w:t>
      </w:r>
      <w:r w:rsidR="00B61629">
        <w:rPr>
          <w:rFonts w:ascii="Times New Roman" w:hAnsi="Times New Roman" w:cs="Times New Roman"/>
          <w:sz w:val="24"/>
          <w:szCs w:val="24"/>
          <w:lang w:val="it-IT"/>
        </w:rPr>
        <w:t xml:space="preserve">, al </w:t>
      </w:r>
      <w:proofErr w:type="gramStart"/>
      <w:r w:rsidR="00B61629">
        <w:rPr>
          <w:rFonts w:ascii="Times New Roman" w:hAnsi="Times New Roman" w:cs="Times New Roman"/>
          <w:sz w:val="24"/>
          <w:szCs w:val="24"/>
          <w:lang w:val="it-IT"/>
        </w:rPr>
        <w:t xml:space="preserve">momento, </w:t>
      </w:r>
      <w:r w:rsidR="008879AB" w:rsidRPr="006D11CC">
        <w:rPr>
          <w:rFonts w:ascii="Times New Roman" w:hAnsi="Times New Roman" w:cs="Times New Roman"/>
          <w:sz w:val="24"/>
          <w:szCs w:val="24"/>
          <w:lang w:val="it-IT"/>
        </w:rPr>
        <w:t xml:space="preserve"> un</w:t>
      </w:r>
      <w:proofErr w:type="gramEnd"/>
      <w:r w:rsidR="008879AB" w:rsidRPr="006D11CC">
        <w:rPr>
          <w:rFonts w:ascii="Times New Roman" w:hAnsi="Times New Roman" w:cs="Times New Roman"/>
          <w:sz w:val="24"/>
          <w:szCs w:val="24"/>
          <w:lang w:val="it-IT"/>
        </w:rPr>
        <w:t xml:space="preserve"> Segretario titolare.</w:t>
      </w:r>
    </w:p>
    <w:p w14:paraId="0BC943F6" w14:textId="091939ED" w:rsidR="004A1CDB" w:rsidRPr="004A1CDB" w:rsidRDefault="00467791" w:rsidP="00467791">
      <w:pPr>
        <w:spacing w:line="240" w:lineRule="auto"/>
        <w:jc w:val="both"/>
        <w:rPr>
          <w:rFonts w:ascii="Times New Roman" w:hAnsi="Times New Roman" w:cs="Times New Roman"/>
          <w:sz w:val="24"/>
          <w:szCs w:val="24"/>
          <w:lang w:val="it-IT"/>
        </w:rPr>
      </w:pPr>
      <w:r w:rsidRPr="00467791">
        <w:rPr>
          <w:rFonts w:ascii="Times New Roman" w:hAnsi="Times New Roman" w:cs="Times New Roman"/>
          <w:sz w:val="24"/>
          <w:szCs w:val="24"/>
          <w:lang w:val="it-IT"/>
        </w:rPr>
        <w:t>L’Organigramma relativo a ciascuna Area o servizio è parte integrante della Sottosezione di programmazione “Piano Triennale dei Fabbisogni di Personale</w:t>
      </w:r>
    </w:p>
    <w:p w14:paraId="48B883DA" w14:textId="76D27C99" w:rsidR="00A901DC" w:rsidRPr="00013C7F" w:rsidRDefault="00A316FF" w:rsidP="00A901DC">
      <w:pPr>
        <w:spacing w:line="240" w:lineRule="auto"/>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Ent</w:t>
      </w:r>
      <w:r w:rsidR="00A901DC" w:rsidRPr="00013C7F">
        <w:rPr>
          <w:rFonts w:ascii="Times New Roman" w:hAnsi="Times New Roman" w:cs="Times New Roman"/>
          <w:sz w:val="24"/>
          <w:szCs w:val="24"/>
          <w:lang w:val="it-IT"/>
        </w:rPr>
        <w:t>rando nel dettaglio, la scelta dell’amministrazione comunale per quanto riguarda la direzione delle aree sopra individuate è la seguente:</w:t>
      </w:r>
    </w:p>
    <w:p w14:paraId="6C5896B8" w14:textId="0465DC8A" w:rsidR="0068458D" w:rsidRPr="00A24527" w:rsidRDefault="0068458D" w:rsidP="0035384D">
      <w:pPr>
        <w:spacing w:line="240" w:lineRule="auto"/>
        <w:rPr>
          <w:rFonts w:cstheme="minorHAnsi"/>
          <w:sz w:val="24"/>
          <w:szCs w:val="24"/>
          <w:lang w:val="it-IT"/>
        </w:rPr>
      </w:pPr>
    </w:p>
    <w:p w14:paraId="1C2CF1C1" w14:textId="33443BB4" w:rsidR="00BA11B9" w:rsidRPr="00A24527" w:rsidRDefault="00BA11B9" w:rsidP="00BA11B9">
      <w:pPr>
        <w:pStyle w:val="Titolo3"/>
        <w:pBdr>
          <w:top w:val="single" w:sz="4" w:space="1" w:color="auto"/>
          <w:left w:val="single" w:sz="4" w:space="4" w:color="auto"/>
          <w:bottom w:val="single" w:sz="4" w:space="1" w:color="auto"/>
          <w:right w:val="single" w:sz="4" w:space="4" w:color="auto"/>
        </w:pBdr>
        <w:shd w:val="clear" w:color="auto" w:fill="C6D9F1" w:themeFill="text2" w:themeFillTint="33"/>
        <w:rPr>
          <w:rFonts w:asciiTheme="minorHAnsi" w:hAnsiTheme="minorHAnsi" w:cstheme="minorHAnsi"/>
          <w:b/>
          <w:bCs/>
          <w:sz w:val="24"/>
          <w:szCs w:val="24"/>
          <w:lang w:val="it-IT"/>
        </w:rPr>
      </w:pPr>
      <w:bookmarkStart w:id="22" w:name="_Toc139294504"/>
      <w:bookmarkStart w:id="23" w:name="_Toc164071146"/>
      <w:r w:rsidRPr="00A24527">
        <w:rPr>
          <w:rFonts w:asciiTheme="minorHAnsi" w:hAnsiTheme="minorHAnsi" w:cstheme="minorHAnsi"/>
          <w:b/>
          <w:bCs/>
          <w:sz w:val="24"/>
          <w:szCs w:val="24"/>
          <w:lang w:val="it-IT"/>
        </w:rPr>
        <w:t>3.1.</w:t>
      </w:r>
      <w:r>
        <w:rPr>
          <w:rFonts w:asciiTheme="minorHAnsi" w:hAnsiTheme="minorHAnsi" w:cstheme="minorHAnsi"/>
          <w:b/>
          <w:bCs/>
          <w:sz w:val="24"/>
          <w:szCs w:val="24"/>
          <w:lang w:val="it-IT"/>
        </w:rPr>
        <w:t>2</w:t>
      </w:r>
      <w:r w:rsidRPr="00A24527">
        <w:rPr>
          <w:rFonts w:asciiTheme="minorHAnsi" w:hAnsiTheme="minorHAnsi" w:cstheme="minorHAnsi"/>
          <w:b/>
          <w:bCs/>
          <w:sz w:val="24"/>
          <w:szCs w:val="24"/>
          <w:lang w:val="it-IT"/>
        </w:rPr>
        <w:t xml:space="preserve"> </w:t>
      </w:r>
      <w:r>
        <w:rPr>
          <w:rFonts w:asciiTheme="minorHAnsi" w:hAnsiTheme="minorHAnsi" w:cstheme="minorHAnsi"/>
          <w:b/>
          <w:bCs/>
          <w:sz w:val="24"/>
          <w:szCs w:val="24"/>
          <w:lang w:val="it-IT"/>
        </w:rPr>
        <w:t>Dettaglio della struttura organizzativa</w:t>
      </w:r>
      <w:r w:rsidRPr="00A24527">
        <w:rPr>
          <w:rFonts w:asciiTheme="minorHAnsi" w:hAnsiTheme="minorHAnsi" w:cstheme="minorHAnsi"/>
          <w:b/>
          <w:bCs/>
          <w:sz w:val="24"/>
          <w:szCs w:val="24"/>
          <w:lang w:val="it-IT"/>
        </w:rPr>
        <w:t>:</w:t>
      </w:r>
      <w:bookmarkEnd w:id="22"/>
      <w:bookmarkEnd w:id="23"/>
    </w:p>
    <w:p w14:paraId="05CFF0D1" w14:textId="77777777" w:rsidR="00BA11B9" w:rsidRDefault="00BA11B9">
      <w:pPr>
        <w:rPr>
          <w:rFonts w:cstheme="minorHAnsi"/>
          <w:sz w:val="24"/>
          <w:szCs w:val="24"/>
          <w:lang w:val="it-IT"/>
        </w:rPr>
      </w:pPr>
    </w:p>
    <w:tbl>
      <w:tblPr>
        <w:tblStyle w:val="Grigliatabella"/>
        <w:tblW w:w="0" w:type="auto"/>
        <w:tblLook w:val="04A0" w:firstRow="1" w:lastRow="0" w:firstColumn="1" w:lastColumn="0" w:noHBand="0" w:noVBand="1"/>
      </w:tblPr>
      <w:tblGrid>
        <w:gridCol w:w="2617"/>
        <w:gridCol w:w="4749"/>
        <w:gridCol w:w="2266"/>
      </w:tblGrid>
      <w:tr w:rsidR="00893A38" w:rsidRPr="00893A38" w14:paraId="5D1CE241" w14:textId="77777777" w:rsidTr="007C1A58">
        <w:tc>
          <w:tcPr>
            <w:tcW w:w="2617" w:type="dxa"/>
            <w:vAlign w:val="center"/>
          </w:tcPr>
          <w:p w14:paraId="669C7D76" w14:textId="7ED7F806" w:rsidR="00893A38" w:rsidRPr="00893A38" w:rsidRDefault="00893A38" w:rsidP="007C1A58">
            <w:pPr>
              <w:jc w:val="center"/>
              <w:rPr>
                <w:rFonts w:cstheme="minorHAnsi"/>
                <w:b/>
                <w:bCs/>
                <w:sz w:val="24"/>
                <w:szCs w:val="24"/>
                <w:lang w:val="it-IT"/>
              </w:rPr>
            </w:pPr>
            <w:r w:rsidRPr="00893A38">
              <w:rPr>
                <w:rFonts w:cstheme="minorHAnsi"/>
                <w:b/>
                <w:bCs/>
                <w:sz w:val="24"/>
                <w:szCs w:val="24"/>
                <w:lang w:val="it-IT"/>
              </w:rPr>
              <w:t>Struttura Organizzativa</w:t>
            </w:r>
            <w:r w:rsidR="008E6FA5">
              <w:rPr>
                <w:rFonts w:cstheme="minorHAnsi"/>
                <w:b/>
                <w:bCs/>
                <w:sz w:val="24"/>
                <w:szCs w:val="24"/>
                <w:lang w:val="it-IT"/>
              </w:rPr>
              <w:t xml:space="preserve"> Area/Settore</w:t>
            </w:r>
          </w:p>
        </w:tc>
        <w:tc>
          <w:tcPr>
            <w:tcW w:w="4749" w:type="dxa"/>
            <w:vAlign w:val="center"/>
          </w:tcPr>
          <w:p w14:paraId="1C86147A" w14:textId="2EBE47A6" w:rsidR="00893A38" w:rsidRPr="00893A38" w:rsidRDefault="008E6FA5" w:rsidP="007C1A58">
            <w:pPr>
              <w:jc w:val="center"/>
              <w:rPr>
                <w:rFonts w:cstheme="minorHAnsi"/>
                <w:b/>
                <w:bCs/>
                <w:sz w:val="24"/>
                <w:szCs w:val="24"/>
                <w:lang w:val="it-IT"/>
              </w:rPr>
            </w:pPr>
            <w:r>
              <w:rPr>
                <w:rFonts w:cstheme="minorHAnsi"/>
                <w:b/>
                <w:bCs/>
                <w:sz w:val="24"/>
                <w:szCs w:val="24"/>
                <w:lang w:val="it-IT"/>
              </w:rPr>
              <w:t>Uffici</w:t>
            </w:r>
            <w:r w:rsidR="00893A38" w:rsidRPr="00893A38">
              <w:rPr>
                <w:rFonts w:cstheme="minorHAnsi"/>
                <w:b/>
                <w:bCs/>
                <w:sz w:val="24"/>
                <w:szCs w:val="24"/>
                <w:lang w:val="it-IT"/>
              </w:rPr>
              <w:t xml:space="preserve"> Assegnati</w:t>
            </w:r>
          </w:p>
        </w:tc>
        <w:tc>
          <w:tcPr>
            <w:tcW w:w="2266" w:type="dxa"/>
            <w:vAlign w:val="center"/>
          </w:tcPr>
          <w:p w14:paraId="5ECC426B" w14:textId="35D2414F" w:rsidR="00893A38" w:rsidRPr="00893A38" w:rsidRDefault="00893A38" w:rsidP="007C1A58">
            <w:pPr>
              <w:jc w:val="center"/>
              <w:rPr>
                <w:rFonts w:cstheme="minorHAnsi"/>
                <w:b/>
                <w:bCs/>
                <w:sz w:val="24"/>
                <w:szCs w:val="24"/>
                <w:lang w:val="it-IT"/>
              </w:rPr>
            </w:pPr>
            <w:r w:rsidRPr="00893A38">
              <w:rPr>
                <w:rFonts w:cstheme="minorHAnsi"/>
                <w:b/>
                <w:bCs/>
                <w:sz w:val="24"/>
                <w:szCs w:val="24"/>
                <w:lang w:val="it-IT"/>
              </w:rPr>
              <w:t>Responsabile</w:t>
            </w:r>
          </w:p>
        </w:tc>
      </w:tr>
      <w:tr w:rsidR="00B61629" w:rsidRPr="00B023AB" w14:paraId="2DEFFA97" w14:textId="77777777" w:rsidTr="007C1A58">
        <w:tc>
          <w:tcPr>
            <w:tcW w:w="2617" w:type="dxa"/>
            <w:vMerge w:val="restart"/>
            <w:vAlign w:val="center"/>
          </w:tcPr>
          <w:p w14:paraId="13762EB3" w14:textId="35C68BD2" w:rsidR="00B61629" w:rsidRPr="00013C7F" w:rsidRDefault="00B61629" w:rsidP="00013C7F">
            <w:pPr>
              <w:spacing w:after="160"/>
              <w:jc w:val="both"/>
              <w:rPr>
                <w:rFonts w:ascii="Times New Roman" w:hAnsi="Times New Roman" w:cs="Times New Roman"/>
                <w:sz w:val="24"/>
                <w:szCs w:val="24"/>
                <w:lang w:val="it-IT"/>
              </w:rPr>
            </w:pPr>
          </w:p>
          <w:p w14:paraId="3820BA38" w14:textId="22575912"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Area Economico</w:t>
            </w:r>
            <w:r w:rsidR="00AF0DC5">
              <w:rPr>
                <w:rFonts w:ascii="Times New Roman" w:hAnsi="Times New Roman" w:cs="Times New Roman"/>
                <w:sz w:val="24"/>
                <w:szCs w:val="24"/>
                <w:lang w:val="it-IT"/>
              </w:rPr>
              <w:t xml:space="preserve"> - </w:t>
            </w:r>
            <w:r w:rsidRPr="00013C7F">
              <w:rPr>
                <w:rFonts w:ascii="Times New Roman" w:hAnsi="Times New Roman" w:cs="Times New Roman"/>
                <w:sz w:val="24"/>
                <w:szCs w:val="24"/>
                <w:lang w:val="it-IT"/>
              </w:rPr>
              <w:t xml:space="preserve"> Finanziaria</w:t>
            </w:r>
            <w:r>
              <w:rPr>
                <w:rFonts w:ascii="Times New Roman" w:hAnsi="Times New Roman" w:cs="Times New Roman"/>
                <w:sz w:val="24"/>
                <w:szCs w:val="24"/>
                <w:lang w:val="it-IT"/>
              </w:rPr>
              <w:t xml:space="preserve"> ed Amministrativa</w:t>
            </w:r>
          </w:p>
        </w:tc>
        <w:tc>
          <w:tcPr>
            <w:tcW w:w="4749" w:type="dxa"/>
            <w:vAlign w:val="center"/>
          </w:tcPr>
          <w:p w14:paraId="0FA92507" w14:textId="1EFABB0C"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servizi amministrativi e demografici</w:t>
            </w:r>
          </w:p>
          <w:p w14:paraId="6D9AF995" w14:textId="77777777"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personale</w:t>
            </w:r>
          </w:p>
          <w:p w14:paraId="57B5FDE2" w14:textId="77777777"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attività socio-assistenziali e scolastiche</w:t>
            </w:r>
          </w:p>
          <w:p w14:paraId="5A94D1AE" w14:textId="3686AD72"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relazioni con il pubblico</w:t>
            </w:r>
          </w:p>
        </w:tc>
        <w:tc>
          <w:tcPr>
            <w:tcW w:w="2266" w:type="dxa"/>
            <w:vMerge w:val="restart"/>
          </w:tcPr>
          <w:p w14:paraId="6904FE4A" w14:textId="77777777" w:rsidR="00B61629" w:rsidRDefault="00B61629" w:rsidP="00013C7F">
            <w:pPr>
              <w:spacing w:after="160"/>
              <w:jc w:val="both"/>
              <w:rPr>
                <w:rFonts w:ascii="Times New Roman" w:hAnsi="Times New Roman" w:cs="Times New Roman"/>
                <w:sz w:val="24"/>
                <w:szCs w:val="24"/>
                <w:lang w:val="it-IT"/>
              </w:rPr>
            </w:pPr>
          </w:p>
          <w:p w14:paraId="702021C2" w14:textId="77777777" w:rsidR="00B61629" w:rsidRDefault="00B61629" w:rsidP="00013C7F">
            <w:pPr>
              <w:spacing w:after="160"/>
              <w:jc w:val="both"/>
              <w:rPr>
                <w:rFonts w:ascii="Times New Roman" w:hAnsi="Times New Roman" w:cs="Times New Roman"/>
                <w:sz w:val="24"/>
                <w:szCs w:val="24"/>
                <w:lang w:val="it-IT"/>
              </w:rPr>
            </w:pPr>
          </w:p>
          <w:p w14:paraId="678ACE70" w14:textId="77777777" w:rsidR="00B61629" w:rsidRDefault="00B61629" w:rsidP="00013C7F">
            <w:pPr>
              <w:spacing w:after="160"/>
              <w:jc w:val="both"/>
              <w:rPr>
                <w:rFonts w:ascii="Times New Roman" w:hAnsi="Times New Roman" w:cs="Times New Roman"/>
                <w:sz w:val="24"/>
                <w:szCs w:val="24"/>
                <w:lang w:val="it-IT"/>
              </w:rPr>
            </w:pPr>
          </w:p>
          <w:p w14:paraId="1A3CEA2A" w14:textId="5DD48531" w:rsidR="00B61629" w:rsidRPr="00761081" w:rsidRDefault="00B61629" w:rsidP="00013C7F">
            <w:pPr>
              <w:spacing w:after="16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Funzionario </w:t>
            </w:r>
            <w:r w:rsidR="003E0635">
              <w:rPr>
                <w:rFonts w:ascii="Times New Roman" w:hAnsi="Times New Roman" w:cs="Times New Roman"/>
                <w:sz w:val="24"/>
                <w:szCs w:val="24"/>
                <w:lang w:val="it-IT"/>
              </w:rPr>
              <w:t>Amministrativo-</w:t>
            </w:r>
            <w:r>
              <w:rPr>
                <w:rFonts w:ascii="Times New Roman" w:hAnsi="Times New Roman" w:cs="Times New Roman"/>
                <w:sz w:val="24"/>
                <w:szCs w:val="24"/>
                <w:lang w:val="it-IT"/>
              </w:rPr>
              <w:t>Contabile EQ</w:t>
            </w:r>
          </w:p>
        </w:tc>
      </w:tr>
      <w:tr w:rsidR="00B61629" w14:paraId="278B9014" w14:textId="77777777" w:rsidTr="007C1A58">
        <w:tc>
          <w:tcPr>
            <w:tcW w:w="2617" w:type="dxa"/>
            <w:vMerge/>
            <w:vAlign w:val="center"/>
          </w:tcPr>
          <w:p w14:paraId="6A6D4892" w14:textId="48F25365" w:rsidR="00B61629" w:rsidRPr="00013C7F" w:rsidRDefault="00B61629" w:rsidP="00013C7F">
            <w:pPr>
              <w:spacing w:after="160"/>
              <w:jc w:val="both"/>
              <w:rPr>
                <w:rFonts w:ascii="Times New Roman" w:hAnsi="Times New Roman" w:cs="Times New Roman"/>
                <w:sz w:val="24"/>
                <w:szCs w:val="24"/>
                <w:lang w:val="it-IT"/>
              </w:rPr>
            </w:pPr>
          </w:p>
        </w:tc>
        <w:tc>
          <w:tcPr>
            <w:tcW w:w="4749" w:type="dxa"/>
            <w:vAlign w:val="center"/>
          </w:tcPr>
          <w:p w14:paraId="22116048" w14:textId="77777777"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ragioneria</w:t>
            </w:r>
          </w:p>
          <w:p w14:paraId="66850180" w14:textId="77777777" w:rsidR="00B61629" w:rsidRPr="00013C7F"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tributi</w:t>
            </w:r>
          </w:p>
          <w:p w14:paraId="499C5BD1" w14:textId="77777777" w:rsidR="00B61629" w:rsidRDefault="00B61629"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rappresentanza organi istituzionali</w:t>
            </w:r>
          </w:p>
          <w:p w14:paraId="7D860172" w14:textId="604630B9" w:rsidR="0073313F" w:rsidRPr="00013C7F" w:rsidRDefault="0073313F"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commercio/SUAP</w:t>
            </w:r>
          </w:p>
        </w:tc>
        <w:tc>
          <w:tcPr>
            <w:tcW w:w="2266" w:type="dxa"/>
            <w:vMerge/>
            <w:vAlign w:val="center"/>
          </w:tcPr>
          <w:p w14:paraId="18F26EA6" w14:textId="465F99C1" w:rsidR="00B61629" w:rsidRPr="00013C7F" w:rsidRDefault="00B61629" w:rsidP="00013C7F">
            <w:pPr>
              <w:spacing w:after="160"/>
              <w:jc w:val="both"/>
              <w:rPr>
                <w:rFonts w:ascii="Times New Roman" w:hAnsi="Times New Roman" w:cs="Times New Roman"/>
                <w:sz w:val="24"/>
                <w:szCs w:val="24"/>
                <w:lang w:val="it-IT"/>
              </w:rPr>
            </w:pPr>
          </w:p>
        </w:tc>
      </w:tr>
      <w:tr w:rsidR="00893A38" w14:paraId="1775EDFA" w14:textId="77777777" w:rsidTr="007C1A58">
        <w:tc>
          <w:tcPr>
            <w:tcW w:w="2617" w:type="dxa"/>
            <w:vAlign w:val="center"/>
          </w:tcPr>
          <w:p w14:paraId="30230477" w14:textId="2C3FFCB9" w:rsidR="00893A3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Area Tecnica</w:t>
            </w:r>
          </w:p>
        </w:tc>
        <w:tc>
          <w:tcPr>
            <w:tcW w:w="4749" w:type="dxa"/>
            <w:vAlign w:val="center"/>
          </w:tcPr>
          <w:p w14:paraId="2178B51C" w14:textId="77777777" w:rsidR="00893A3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urbanistica ed edilizia</w:t>
            </w:r>
          </w:p>
          <w:p w14:paraId="215CDDF6" w14:textId="77777777" w:rsidR="007C1A5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manutenzione e patrimonio</w:t>
            </w:r>
          </w:p>
          <w:p w14:paraId="0C1DA4DD" w14:textId="77777777" w:rsidR="007C1A5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ambiente</w:t>
            </w:r>
          </w:p>
          <w:p w14:paraId="1839F998" w14:textId="77777777" w:rsidR="007C1A5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informatica</w:t>
            </w:r>
          </w:p>
          <w:p w14:paraId="56348BB3" w14:textId="77777777" w:rsidR="007C1A5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centrale unica di committenza</w:t>
            </w:r>
          </w:p>
          <w:p w14:paraId="4A6F21B8" w14:textId="78500367" w:rsidR="00A316FF" w:rsidRPr="00013C7F" w:rsidRDefault="00A316FF"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Protezione Civile</w:t>
            </w:r>
          </w:p>
        </w:tc>
        <w:tc>
          <w:tcPr>
            <w:tcW w:w="2266" w:type="dxa"/>
            <w:vAlign w:val="center"/>
          </w:tcPr>
          <w:p w14:paraId="246D7D8A" w14:textId="08F0043C" w:rsidR="00893A38" w:rsidRPr="00013C7F" w:rsidRDefault="00314828" w:rsidP="00013C7F">
            <w:pPr>
              <w:spacing w:after="160"/>
              <w:jc w:val="both"/>
              <w:rPr>
                <w:rFonts w:ascii="Times New Roman" w:hAnsi="Times New Roman" w:cs="Times New Roman"/>
                <w:sz w:val="24"/>
                <w:szCs w:val="24"/>
                <w:lang w:val="it-IT"/>
              </w:rPr>
            </w:pPr>
            <w:r>
              <w:rPr>
                <w:rFonts w:ascii="Times New Roman" w:hAnsi="Times New Roman" w:cs="Times New Roman"/>
                <w:sz w:val="24"/>
                <w:szCs w:val="24"/>
                <w:lang w:val="it-IT"/>
              </w:rPr>
              <w:t>Funzionario Tecnico EQ</w:t>
            </w:r>
          </w:p>
        </w:tc>
      </w:tr>
      <w:tr w:rsidR="00893A38" w14:paraId="2610923A" w14:textId="77777777" w:rsidTr="007C1A58">
        <w:tc>
          <w:tcPr>
            <w:tcW w:w="2617" w:type="dxa"/>
            <w:vAlign w:val="center"/>
          </w:tcPr>
          <w:p w14:paraId="2237574E" w14:textId="5C9E622C" w:rsidR="00893A3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Area Vigilanza</w:t>
            </w:r>
          </w:p>
        </w:tc>
        <w:tc>
          <w:tcPr>
            <w:tcW w:w="4749" w:type="dxa"/>
            <w:vAlign w:val="center"/>
          </w:tcPr>
          <w:p w14:paraId="401D09C0" w14:textId="2FF1AD40" w:rsidR="00893A38" w:rsidRPr="00013C7F" w:rsidRDefault="007C1A58" w:rsidP="00013C7F">
            <w:pPr>
              <w:spacing w:after="160"/>
              <w:jc w:val="both"/>
              <w:rPr>
                <w:rFonts w:ascii="Times New Roman" w:hAnsi="Times New Roman" w:cs="Times New Roman"/>
                <w:sz w:val="24"/>
                <w:szCs w:val="24"/>
                <w:lang w:val="it-IT"/>
              </w:rPr>
            </w:pPr>
            <w:r w:rsidRPr="00013C7F">
              <w:rPr>
                <w:rFonts w:ascii="Times New Roman" w:hAnsi="Times New Roman" w:cs="Times New Roman"/>
                <w:sz w:val="24"/>
                <w:szCs w:val="24"/>
                <w:lang w:val="it-IT"/>
              </w:rPr>
              <w:t>Ufficio polizia municipale</w:t>
            </w:r>
          </w:p>
        </w:tc>
        <w:tc>
          <w:tcPr>
            <w:tcW w:w="2266" w:type="dxa"/>
            <w:vAlign w:val="center"/>
          </w:tcPr>
          <w:p w14:paraId="350BF05B" w14:textId="18E26569" w:rsidR="00893A38" w:rsidRPr="00013C7F" w:rsidRDefault="00314828" w:rsidP="00013C7F">
            <w:pPr>
              <w:spacing w:after="160"/>
              <w:jc w:val="both"/>
              <w:rPr>
                <w:rFonts w:ascii="Times New Roman" w:hAnsi="Times New Roman" w:cs="Times New Roman"/>
                <w:sz w:val="24"/>
                <w:szCs w:val="24"/>
                <w:lang w:val="it-IT"/>
              </w:rPr>
            </w:pPr>
            <w:r>
              <w:rPr>
                <w:rFonts w:ascii="Times New Roman" w:hAnsi="Times New Roman" w:cs="Times New Roman"/>
                <w:sz w:val="24"/>
                <w:szCs w:val="24"/>
                <w:lang w:val="it-IT"/>
              </w:rPr>
              <w:t>Funzionario di Vigilanza EQ</w:t>
            </w:r>
            <w:r w:rsidR="003C4EB1" w:rsidRPr="00013C7F">
              <w:rPr>
                <w:rFonts w:ascii="Times New Roman" w:hAnsi="Times New Roman" w:cs="Times New Roman"/>
                <w:sz w:val="24"/>
                <w:szCs w:val="24"/>
                <w:lang w:val="it-IT"/>
              </w:rPr>
              <w:t>*</w:t>
            </w:r>
          </w:p>
        </w:tc>
      </w:tr>
    </w:tbl>
    <w:p w14:paraId="2D95575C" w14:textId="77777777" w:rsidR="003C4EB1" w:rsidRDefault="003C4EB1" w:rsidP="003C4EB1">
      <w:pPr>
        <w:pStyle w:val="Paragrafoelenco"/>
        <w:spacing w:line="240" w:lineRule="auto"/>
        <w:ind w:left="749"/>
        <w:jc w:val="both"/>
        <w:rPr>
          <w:rFonts w:cstheme="minorHAnsi"/>
          <w:sz w:val="24"/>
          <w:szCs w:val="24"/>
          <w:lang w:val="it-IT"/>
        </w:rPr>
      </w:pPr>
    </w:p>
    <w:p w14:paraId="2296242B" w14:textId="35D345B9" w:rsidR="003C4EB1" w:rsidRPr="00364389" w:rsidRDefault="003C4EB1" w:rsidP="00364389">
      <w:pPr>
        <w:spacing w:line="240" w:lineRule="auto"/>
        <w:jc w:val="both"/>
        <w:rPr>
          <w:rFonts w:ascii="Times New Roman" w:hAnsi="Times New Roman" w:cs="Times New Roman"/>
          <w:sz w:val="24"/>
          <w:szCs w:val="24"/>
          <w:lang w:val="it-IT"/>
        </w:rPr>
      </w:pPr>
      <w:r w:rsidRPr="00364389">
        <w:rPr>
          <w:rFonts w:cstheme="minorHAnsi"/>
          <w:sz w:val="24"/>
          <w:szCs w:val="24"/>
          <w:lang w:val="it-IT"/>
        </w:rPr>
        <w:t xml:space="preserve"> </w:t>
      </w:r>
      <w:r w:rsidRPr="00364389">
        <w:rPr>
          <w:rFonts w:ascii="Times New Roman" w:hAnsi="Times New Roman" w:cs="Times New Roman"/>
          <w:sz w:val="24"/>
          <w:szCs w:val="24"/>
          <w:lang w:val="it-IT"/>
        </w:rPr>
        <w:t>I</w:t>
      </w:r>
      <w:r w:rsidR="00397E0C" w:rsidRPr="00364389">
        <w:rPr>
          <w:rFonts w:ascii="Times New Roman" w:hAnsi="Times New Roman" w:cs="Times New Roman"/>
          <w:sz w:val="24"/>
          <w:szCs w:val="24"/>
          <w:lang w:val="it-IT"/>
        </w:rPr>
        <w:t>l</w:t>
      </w:r>
      <w:r w:rsidRPr="00364389">
        <w:rPr>
          <w:rFonts w:ascii="Times New Roman" w:hAnsi="Times New Roman" w:cs="Times New Roman"/>
          <w:sz w:val="24"/>
          <w:szCs w:val="24"/>
          <w:lang w:val="it-IT"/>
        </w:rPr>
        <w:t xml:space="preserve"> </w:t>
      </w:r>
      <w:r w:rsidR="00BE5E38" w:rsidRPr="00364389">
        <w:rPr>
          <w:rFonts w:ascii="Times New Roman" w:hAnsi="Times New Roman" w:cs="Times New Roman"/>
          <w:sz w:val="24"/>
          <w:szCs w:val="24"/>
          <w:lang w:val="it-IT"/>
        </w:rPr>
        <w:t>p</w:t>
      </w:r>
      <w:r w:rsidRPr="00364389">
        <w:rPr>
          <w:rFonts w:ascii="Times New Roman" w:hAnsi="Times New Roman" w:cs="Times New Roman"/>
          <w:sz w:val="24"/>
          <w:szCs w:val="24"/>
          <w:lang w:val="it-IT"/>
        </w:rPr>
        <w:t>osto</w:t>
      </w:r>
      <w:r w:rsidR="006D11CC" w:rsidRPr="00364389">
        <w:rPr>
          <w:rFonts w:ascii="Times New Roman" w:hAnsi="Times New Roman" w:cs="Times New Roman"/>
          <w:sz w:val="24"/>
          <w:szCs w:val="24"/>
          <w:lang w:val="it-IT"/>
        </w:rPr>
        <w:t xml:space="preserve">, </w:t>
      </w:r>
      <w:proofErr w:type="gramStart"/>
      <w:r w:rsidR="006D11CC" w:rsidRPr="00364389">
        <w:rPr>
          <w:rFonts w:ascii="Times New Roman" w:hAnsi="Times New Roman" w:cs="Times New Roman"/>
          <w:sz w:val="24"/>
          <w:szCs w:val="24"/>
          <w:lang w:val="it-IT"/>
        </w:rPr>
        <w:t xml:space="preserve">vacante, </w:t>
      </w:r>
      <w:r w:rsidRPr="00364389">
        <w:rPr>
          <w:rFonts w:ascii="Times New Roman" w:hAnsi="Times New Roman" w:cs="Times New Roman"/>
          <w:sz w:val="24"/>
          <w:szCs w:val="24"/>
          <w:lang w:val="it-IT"/>
        </w:rPr>
        <w:t xml:space="preserve"> è</w:t>
      </w:r>
      <w:proofErr w:type="gramEnd"/>
      <w:r w:rsidRPr="00364389">
        <w:rPr>
          <w:rFonts w:ascii="Times New Roman" w:hAnsi="Times New Roman" w:cs="Times New Roman"/>
          <w:sz w:val="24"/>
          <w:szCs w:val="24"/>
          <w:lang w:val="it-IT"/>
        </w:rPr>
        <w:t xml:space="preserve"> attualmente coperto con n.1 unità ex </w:t>
      </w:r>
      <w:proofErr w:type="spellStart"/>
      <w:r w:rsidRPr="00364389">
        <w:rPr>
          <w:rFonts w:ascii="Times New Roman" w:hAnsi="Times New Roman" w:cs="Times New Roman"/>
          <w:sz w:val="24"/>
          <w:szCs w:val="24"/>
          <w:lang w:val="it-IT"/>
        </w:rPr>
        <w:t>Cat</w:t>
      </w:r>
      <w:proofErr w:type="spellEnd"/>
      <w:r w:rsidRPr="00364389">
        <w:rPr>
          <w:rFonts w:ascii="Times New Roman" w:hAnsi="Times New Roman" w:cs="Times New Roman"/>
          <w:sz w:val="24"/>
          <w:szCs w:val="24"/>
          <w:lang w:val="it-IT"/>
        </w:rPr>
        <w:t>. C, profilo professionale di istruttore di</w:t>
      </w:r>
      <w:r w:rsidR="00B61629" w:rsidRPr="00364389">
        <w:rPr>
          <w:rFonts w:ascii="Times New Roman" w:hAnsi="Times New Roman" w:cs="Times New Roman"/>
          <w:sz w:val="24"/>
          <w:szCs w:val="24"/>
          <w:lang w:val="it-IT"/>
        </w:rPr>
        <w:t xml:space="preserve"> vigilanza, ai sensi dell’art.15 CCNL 23.02.2026</w:t>
      </w:r>
      <w:r w:rsidRPr="00364389">
        <w:rPr>
          <w:rFonts w:ascii="Times New Roman" w:hAnsi="Times New Roman" w:cs="Times New Roman"/>
          <w:sz w:val="24"/>
          <w:szCs w:val="24"/>
          <w:lang w:val="it-IT"/>
        </w:rPr>
        <w:t>.</w:t>
      </w:r>
      <w:r w:rsidR="006D11CC" w:rsidRPr="00364389">
        <w:rPr>
          <w:rFonts w:ascii="Times New Roman" w:hAnsi="Times New Roman" w:cs="Times New Roman"/>
          <w:sz w:val="24"/>
          <w:szCs w:val="24"/>
          <w:lang w:val="it-IT"/>
        </w:rPr>
        <w:t xml:space="preserve"> In corso l’espletamento del Concorso.</w:t>
      </w:r>
    </w:p>
    <w:p w14:paraId="50F87360" w14:textId="5BB33A49" w:rsidR="00BA11B9" w:rsidRDefault="00BA11B9">
      <w:pPr>
        <w:rPr>
          <w:rFonts w:cstheme="minorHAnsi"/>
          <w:sz w:val="24"/>
          <w:szCs w:val="24"/>
          <w:lang w:val="it-IT"/>
        </w:rPr>
      </w:pPr>
      <w:r>
        <w:rPr>
          <w:rFonts w:cstheme="minorHAnsi"/>
          <w:sz w:val="24"/>
          <w:szCs w:val="24"/>
          <w:lang w:val="it-IT"/>
        </w:rPr>
        <w:br w:type="page"/>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FD63E9" w:rsidRPr="00A24527" w14:paraId="599C5BC4" w14:textId="77777777" w:rsidTr="00B411D4">
        <w:trPr>
          <w:trHeight w:val="286"/>
        </w:trPr>
        <w:tc>
          <w:tcPr>
            <w:tcW w:w="5000" w:type="pct"/>
            <w:shd w:val="clear" w:color="auto" w:fill="FFC000"/>
          </w:tcPr>
          <w:p w14:paraId="2631A53A" w14:textId="20156F89" w:rsidR="00FD63E9" w:rsidRPr="00A24527" w:rsidRDefault="00FD63E9" w:rsidP="0035384D">
            <w:pPr>
              <w:pStyle w:val="Titolo2"/>
              <w:jc w:val="left"/>
              <w:rPr>
                <w:rFonts w:asciiTheme="minorHAnsi" w:hAnsiTheme="minorHAnsi" w:cstheme="minorHAnsi"/>
                <w:b/>
                <w:bCs/>
                <w:sz w:val="24"/>
                <w:szCs w:val="24"/>
                <w:lang w:val="it-IT"/>
              </w:rPr>
            </w:pPr>
            <w:bookmarkStart w:id="24" w:name="_Toc139294505"/>
            <w:bookmarkStart w:id="25" w:name="_Toc164071147"/>
            <w:r w:rsidRPr="00A24527">
              <w:rPr>
                <w:rFonts w:asciiTheme="minorHAnsi" w:hAnsiTheme="minorHAnsi" w:cstheme="minorHAnsi"/>
                <w:b/>
                <w:bCs/>
                <w:sz w:val="24"/>
                <w:szCs w:val="24"/>
                <w:lang w:val="it-IT"/>
              </w:rPr>
              <w:t>3.2 Organizzazione del lavoro agile</w:t>
            </w:r>
            <w:bookmarkEnd w:id="24"/>
            <w:bookmarkEnd w:id="25"/>
          </w:p>
        </w:tc>
      </w:tr>
      <w:tr w:rsidR="00E7069D" w:rsidRPr="00B023AB" w14:paraId="0AA42AAF" w14:textId="77777777" w:rsidTr="00E7069D">
        <w:trPr>
          <w:trHeight w:val="1973"/>
        </w:trPr>
        <w:tc>
          <w:tcPr>
            <w:tcW w:w="5000" w:type="pct"/>
          </w:tcPr>
          <w:p w14:paraId="7FF6F178" w14:textId="71DE246D" w:rsidR="000710B2" w:rsidRPr="00582885" w:rsidRDefault="000710B2" w:rsidP="0035384D">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Il lavoro agile trova la prima regolamentazione nell’ordinamento con la Legge 22 maggio 2017, n. 81, “Misure per la tutela del lavoro autonomo non imprenditoriale e misure volte a favorire l’articolazione flessibile nei tempi e nei luoghi del lavoro subordinato”, all’interno del quale viene definito come “modalità di esecuzione del rapporto di lavoro subordinato stabilita mediante accordo tra le parti, anche con forme di organizzazione per fasi, cicli e obiettivi e senza precisi vincoli di orario o di luogo di lavoro, con il possibile utilizzo di strumenti tecnologici per lo svolgimento dell’attività lavorativa” (art. 18).</w:t>
            </w:r>
          </w:p>
          <w:p w14:paraId="4B65EF62" w14:textId="77777777" w:rsidR="009215B0" w:rsidRPr="00582885" w:rsidRDefault="009215B0" w:rsidP="009215B0">
            <w:pPr>
              <w:pStyle w:val="TableParagraph"/>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Si riporta di seguito la normativa di riferimento in merito al Piano Organizzativo del Lavoro Agile: </w:t>
            </w:r>
          </w:p>
          <w:p w14:paraId="4DA478AA" w14:textId="219ED5C6" w:rsidR="009215B0" w:rsidRPr="00582885" w:rsidRDefault="009215B0" w:rsidP="00D404A2">
            <w:pPr>
              <w:pStyle w:val="TableParagraph"/>
              <w:numPr>
                <w:ilvl w:val="0"/>
                <w:numId w:val="42"/>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il Decreto Legislativo 30 marzo 2001, n. 165, recante “Norme generali sull’ordinamento del lavoro alle dipendenze delle amministrazioni pubbliche” ed in particolare l’art. 2, ai sensi del quale “le amministrazioni pubbliche definiscono, secondo principi generali fissati da rispettivi ordinamenti, le linee fondamentali di organizzazione degli uffici”; </w:t>
            </w:r>
          </w:p>
          <w:p w14:paraId="13331D39" w14:textId="77777777" w:rsidR="009215B0" w:rsidRPr="00582885" w:rsidRDefault="009215B0" w:rsidP="009215B0">
            <w:pPr>
              <w:pStyle w:val="TableParagraph"/>
              <w:numPr>
                <w:ilvl w:val="0"/>
                <w:numId w:val="43"/>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il Decreto Legislativo 27 ottobre 2009, n. 150, recante “Attuazione della legge 4 marzo 2009, n. 15, in materia di ottimizzazione della produttività del lavoro pubblico e di efficienza e trasparenza delle pubbliche amministrazioni”; </w:t>
            </w:r>
          </w:p>
          <w:p w14:paraId="0C47DF37" w14:textId="77777777" w:rsidR="009215B0" w:rsidRPr="00582885" w:rsidRDefault="009215B0" w:rsidP="009215B0">
            <w:pPr>
              <w:pStyle w:val="TableParagraph"/>
              <w:numPr>
                <w:ilvl w:val="0"/>
                <w:numId w:val="44"/>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il Decreto Legislativo del 7 marzo 2005 n. 82 “Codice dell’Amministrazione digitale”; </w:t>
            </w:r>
          </w:p>
          <w:p w14:paraId="21FB84E7" w14:textId="77777777" w:rsidR="009215B0" w:rsidRPr="00582885" w:rsidRDefault="009215B0" w:rsidP="009215B0">
            <w:pPr>
              <w:pStyle w:val="TableParagraph"/>
              <w:numPr>
                <w:ilvl w:val="0"/>
                <w:numId w:val="45"/>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l’articolo 14 della Legge 7 agosto 2015, n. 124, recante “Deleghe al Governo in materia di riorganizzazione delle amministrazioni pubbliche” e, in particolare, il comma 3, secondo cui “Con direttiva del Presidente del Consiglio dei ministri, sentita la Conferenza unificata di cui all'articolo 8 del decreto legislativo 28 agosto 1997, n. 281, sono definiti indirizzi per l'attuazione dei commi 1 e 2 del presente articolo e linee guida contenenti regole inerenti l'organizzazione del lavoro finalizzate a promuovere la conciliazione dei tempi di vita e di lavoro dei dipendenti”; </w:t>
            </w:r>
          </w:p>
          <w:p w14:paraId="5F8E1F57" w14:textId="77777777" w:rsidR="009215B0" w:rsidRPr="00582885" w:rsidRDefault="009215B0" w:rsidP="009215B0">
            <w:pPr>
              <w:pStyle w:val="TableParagraph"/>
              <w:numPr>
                <w:ilvl w:val="0"/>
                <w:numId w:val="46"/>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la Legge del 22 maggio 2017, n. 81 recante “Misure per la tutela del lavoro autonomo non imprenditoriale e misure volte a favorire l’articolazione flessibile nei tempi e nei luoghi del lavoro subordinato” ed in particolare il capo II "Lavoro agile"; </w:t>
            </w:r>
          </w:p>
          <w:p w14:paraId="566B8504" w14:textId="29506CFD" w:rsidR="00D0488E" w:rsidRPr="00582885" w:rsidRDefault="009215B0" w:rsidP="00D404A2">
            <w:pPr>
              <w:pStyle w:val="TableParagraph"/>
              <w:numPr>
                <w:ilvl w:val="0"/>
                <w:numId w:val="47"/>
              </w:numPr>
              <w:ind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la Direttiva del Presidente del Consiglio dei Ministri 1 giugno 2017 n. 3 "Indirizzi per l'attuazione dei commi 1 e 2 dell'articolo 14 della legge 7 agosto 2015, n. 124 e linee guida contenti regole inerenti all'organizzazione del lavoro finalizzate a promuovere la conciliazione dei tempi di vita e di lavoro dei dipendenti" (Circolare Madia); l’articolo 263, comma 4-bis del Decreto Legge 19 maggio 2020, n. 34, convertito, con modificazioni, dalla Legge di conversione 17 luglio 2020, n. 77, che prevede </w:t>
            </w:r>
            <w:r w:rsidR="00D0488E" w:rsidRPr="00582885">
              <w:rPr>
                <w:rFonts w:ascii="Times New Roman" w:hAnsi="Times New Roman" w:cs="Times New Roman"/>
                <w:sz w:val="24"/>
                <w:szCs w:val="24"/>
                <w:lang w:val="it-IT"/>
              </w:rPr>
              <w:t>l’in</w:t>
            </w:r>
            <w:r w:rsidRPr="00582885">
              <w:rPr>
                <w:rFonts w:ascii="Times New Roman" w:hAnsi="Times New Roman" w:cs="Times New Roman"/>
                <w:sz w:val="24"/>
                <w:szCs w:val="24"/>
                <w:lang w:val="it-IT"/>
              </w:rPr>
              <w:t>troduzione del Piano Organizzativo del Lavoro Agile (POLA).</w:t>
            </w:r>
          </w:p>
          <w:p w14:paraId="6DA5FEB1" w14:textId="77777777" w:rsidR="00E7069D" w:rsidRPr="00582885" w:rsidRDefault="00D0488E" w:rsidP="00F9042A">
            <w:pPr>
              <w:pStyle w:val="TableParagraph"/>
              <w:numPr>
                <w:ilvl w:val="0"/>
                <w:numId w:val="47"/>
              </w:numPr>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Il Regolamento sul Lavoro Agile è stato approvato con delibera di Giunta Comunale n. 29 del 29.05.2023 a cui si rinvia.</w:t>
            </w:r>
          </w:p>
          <w:p w14:paraId="74633040" w14:textId="77777777" w:rsidR="00550599" w:rsidRPr="00582885" w:rsidRDefault="00550599" w:rsidP="000D0946">
            <w:pPr>
              <w:pStyle w:val="TableParagraph"/>
              <w:ind w:right="17"/>
              <w:jc w:val="both"/>
              <w:rPr>
                <w:rFonts w:ascii="Times New Roman" w:hAnsi="Times New Roman" w:cs="Times New Roman"/>
                <w:sz w:val="24"/>
                <w:szCs w:val="24"/>
                <w:lang w:val="it-IT"/>
              </w:rPr>
            </w:pPr>
          </w:p>
          <w:p w14:paraId="0064C4BB" w14:textId="17215268" w:rsidR="000D0946" w:rsidRPr="00582885" w:rsidRDefault="000D0946" w:rsidP="00582885">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Attraverso l’istituto del lavoro agile, l’Amministrazione comunale persegue le seguenti finalità: </w:t>
            </w:r>
          </w:p>
          <w:p w14:paraId="34DBE4F2" w14:textId="77777777" w:rsidR="000D0946" w:rsidRPr="00582885" w:rsidRDefault="000D0946" w:rsidP="00582885">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a) promuovere una cultura gestionale orientata al lavoro per progetti, obiettivi e risultati e che ponga attenzione al bilanciamento e all’integrazione tra benessere individuale e benessere organizzativo offrendo una migliore conciliazione dei tempi di lavoro con quelli della vita sociale e di relazione dei propri dipendenti; </w:t>
            </w:r>
          </w:p>
          <w:p w14:paraId="72EAD56E" w14:textId="77777777" w:rsidR="000D0946" w:rsidRPr="00582885" w:rsidRDefault="000D0946" w:rsidP="00582885">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b) facilitare l’integrazione lavorativa dei soggetti a cui, per cause dovute a condizioni di disabilità o ad altri impedimenti di natura oggettiva, personale o familiare, anche temporanea, il tragitto casa-lavoro e viceversa risulti particolarmente gravoso, con l’obiettivo di assicurare il raggiungimento di pari opportunità lavorative anche per le categorie fragili; </w:t>
            </w:r>
          </w:p>
          <w:p w14:paraId="360ACA0F" w14:textId="77777777" w:rsidR="000D0946" w:rsidRPr="00582885" w:rsidRDefault="000D0946" w:rsidP="00582885">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c) sviluppare un nuovo modello organizzativo che permetta la ridefinizione e ottimizzazione dei processi di lavoro attraverso l’innovazione digitale e la de materializzazione delle attività; </w:t>
            </w:r>
          </w:p>
          <w:p w14:paraId="71D16F35" w14:textId="56F666E8" w:rsidR="000D0946" w:rsidRPr="00A24527" w:rsidRDefault="000D0946" w:rsidP="00582885">
            <w:pPr>
              <w:pStyle w:val="TableParagraph"/>
              <w:spacing w:after="0" w:line="240" w:lineRule="auto"/>
              <w:ind w:left="29" w:right="17"/>
              <w:jc w:val="both"/>
              <w:rPr>
                <w:rFonts w:cstheme="minorHAnsi"/>
                <w:b/>
                <w:sz w:val="24"/>
                <w:szCs w:val="24"/>
                <w:lang w:val="it-IT"/>
              </w:rPr>
            </w:pPr>
            <w:r w:rsidRPr="00582885">
              <w:rPr>
                <w:rFonts w:ascii="Times New Roman" w:hAnsi="Times New Roman" w:cs="Times New Roman"/>
                <w:sz w:val="24"/>
                <w:szCs w:val="24"/>
                <w:lang w:val="it-IT"/>
              </w:rPr>
              <w:t>d) ridurre l’impatto sull’ambiente in termini di traffico e inquinanti.</w:t>
            </w:r>
          </w:p>
        </w:tc>
      </w:tr>
    </w:tbl>
    <w:p w14:paraId="1668A515" w14:textId="4AEC2E27" w:rsidR="006B7CEE" w:rsidRDefault="006B7CEE" w:rsidP="0035384D">
      <w:pPr>
        <w:spacing w:line="240" w:lineRule="auto"/>
        <w:rPr>
          <w:rFonts w:cstheme="minorHAnsi"/>
          <w:lang w:val="it-IT"/>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FD3288" w:rsidRPr="00B023AB" w14:paraId="52787E40" w14:textId="77777777" w:rsidTr="00B439AB">
        <w:trPr>
          <w:trHeight w:val="286"/>
        </w:trPr>
        <w:tc>
          <w:tcPr>
            <w:tcW w:w="5000" w:type="pct"/>
            <w:tcBorders>
              <w:bottom w:val="single" w:sz="4" w:space="0" w:color="000000"/>
            </w:tcBorders>
            <w:shd w:val="clear" w:color="auto" w:fill="FFC000"/>
          </w:tcPr>
          <w:p w14:paraId="6FF98537" w14:textId="69B7E9FA" w:rsidR="00FD3288" w:rsidRPr="00A24527" w:rsidRDefault="00FD3288">
            <w:pPr>
              <w:pStyle w:val="Titolo2"/>
              <w:numPr>
                <w:ilvl w:val="1"/>
                <w:numId w:val="6"/>
              </w:numPr>
              <w:jc w:val="left"/>
              <w:rPr>
                <w:rFonts w:asciiTheme="minorHAnsi" w:hAnsiTheme="minorHAnsi" w:cstheme="minorHAnsi"/>
                <w:b/>
                <w:bCs/>
                <w:sz w:val="24"/>
                <w:szCs w:val="24"/>
                <w:lang w:val="it-IT"/>
              </w:rPr>
            </w:pPr>
            <w:bookmarkStart w:id="26" w:name="_Toc139294506"/>
            <w:bookmarkStart w:id="27" w:name="_Toc164071148"/>
            <w:r w:rsidRPr="00A24527">
              <w:rPr>
                <w:rFonts w:asciiTheme="minorHAnsi" w:hAnsiTheme="minorHAnsi" w:cstheme="minorHAnsi"/>
                <w:b/>
                <w:bCs/>
                <w:sz w:val="24"/>
                <w:szCs w:val="24"/>
                <w:lang w:val="it-IT"/>
              </w:rPr>
              <w:t>Piano triennale dei fabbisogni di personale</w:t>
            </w:r>
            <w:bookmarkEnd w:id="26"/>
            <w:bookmarkEnd w:id="27"/>
          </w:p>
        </w:tc>
      </w:tr>
      <w:tr w:rsidR="00F956AC" w:rsidRPr="00B023AB" w14:paraId="79EF4856" w14:textId="77777777" w:rsidTr="00B439AB">
        <w:trPr>
          <w:trHeight w:val="286"/>
        </w:trPr>
        <w:tc>
          <w:tcPr>
            <w:tcW w:w="5000" w:type="pct"/>
            <w:tcBorders>
              <w:bottom w:val="single" w:sz="4" w:space="0" w:color="auto"/>
            </w:tcBorders>
            <w:shd w:val="clear" w:color="auto" w:fill="FFFFFF" w:themeFill="background1"/>
          </w:tcPr>
          <w:p w14:paraId="56EC17AA" w14:textId="7EE421E8" w:rsidR="00F70F4F" w:rsidRPr="00582885" w:rsidRDefault="00F70F4F" w:rsidP="00582885">
            <w:pPr>
              <w:pStyle w:val="TableParagraph"/>
              <w:spacing w:after="0" w:line="240" w:lineRule="auto"/>
              <w:ind w:left="29" w:right="17"/>
              <w:jc w:val="both"/>
              <w:rPr>
                <w:rFonts w:ascii="Times New Roman" w:hAnsi="Times New Roman" w:cs="Times New Roman"/>
                <w:sz w:val="24"/>
                <w:szCs w:val="24"/>
                <w:lang w:val="it-IT"/>
              </w:rPr>
            </w:pPr>
            <w:r w:rsidRPr="00582885">
              <w:rPr>
                <w:rFonts w:ascii="Times New Roman" w:hAnsi="Times New Roman" w:cs="Times New Roman"/>
                <w:sz w:val="24"/>
                <w:szCs w:val="24"/>
                <w:lang w:val="it-IT"/>
              </w:rPr>
              <w:t xml:space="preserve">L’attuale assetto normativo e regolamentare in materia di personale degli enti locali richiede che la programmazione del fabbisogno del personale trovi la sua espressione coerente in due diversi momenti dell’esercizio finanziario: nel contesto dell’approvazione del DUP e nel contesto della successiva approvazione del PIAO (Piano integrato di attività e organizzazione). La Commissione </w:t>
            </w:r>
            <w:proofErr w:type="spellStart"/>
            <w:r w:rsidRPr="00582885">
              <w:rPr>
                <w:rFonts w:ascii="Times New Roman" w:hAnsi="Times New Roman" w:cs="Times New Roman"/>
                <w:sz w:val="24"/>
                <w:szCs w:val="24"/>
                <w:lang w:val="it-IT"/>
              </w:rPr>
              <w:t>Arconet</w:t>
            </w:r>
            <w:proofErr w:type="spellEnd"/>
            <w:r w:rsidRPr="00582885">
              <w:rPr>
                <w:rFonts w:ascii="Times New Roman" w:hAnsi="Times New Roman" w:cs="Times New Roman"/>
                <w:sz w:val="24"/>
                <w:szCs w:val="24"/>
                <w:lang w:val="it-IT"/>
              </w:rPr>
              <w:t xml:space="preserve"> in data 14.12.2022 ha chiarito, con l’intento di mettere ordine nel coordinamento delle competenze tra il PIAO (Piano integrato di attività e organizzazione) e i documenti di programmazione degli enti territoriali, che al fine di quantificare le risorse finanziarie destinate alla realizzazione dei programmi dell’ente, il DUP deve fare necessariamente riferimento alle risorse umane disponibili con riferimento alla struttura organizzativa dell’ente necessaria per assicurare le esigenze di funzionalità e di ottimizzazione delle risorse per il miglior funzionamento dei servizi, e alla sua evoluzione nel tempo e che, in occasione della sua approvazione unitamente a quella del bilancio di previsione, è necessario che il DUP già contempli la programmazione triennale del personale (aggiornata rispetto all’ultima programmazione), eventualmente rinviando le indicazioni analitiche non necessarie per la quantificazione delle risorse finanziarie al successivo PIAO. In definitiva, la programmazione del fabbisogno del personale viene prima sviluppata nel quadro del DUP, in coerenza con il contesto programmatorio complessivo e con la capacità finanziaria dell’ente, anche in relazione all’equilibrio pluriennale di bilancio. Essa, successivamente, deve essere ulteriormente declinata a livello operativo nel PIAO. </w:t>
            </w:r>
          </w:p>
          <w:p w14:paraId="3A54C11B" w14:textId="28552292" w:rsidR="00F70F4F" w:rsidRPr="005404BE" w:rsidRDefault="00F70F4F" w:rsidP="00582885">
            <w:pPr>
              <w:pStyle w:val="TableParagraph"/>
              <w:spacing w:after="0" w:line="240" w:lineRule="auto"/>
              <w:ind w:left="29" w:right="17"/>
              <w:jc w:val="both"/>
              <w:rPr>
                <w:rFonts w:ascii="Times New Roman" w:hAnsi="Times New Roman" w:cs="Times New Roman"/>
                <w:sz w:val="24"/>
                <w:szCs w:val="24"/>
                <w:lang w:val="it-IT"/>
              </w:rPr>
            </w:pPr>
            <w:r w:rsidRPr="005404BE">
              <w:rPr>
                <w:rFonts w:ascii="Times New Roman" w:hAnsi="Times New Roman" w:cs="Times New Roman"/>
                <w:sz w:val="24"/>
                <w:szCs w:val="24"/>
                <w:lang w:val="it-IT"/>
              </w:rPr>
              <w:t>Sulla base dei conteggi effettuati secondo la nuova disciplina, il parametro di spese di personale su entrate correnti come da u</w:t>
            </w:r>
            <w:r w:rsidR="005404BE" w:rsidRPr="005404BE">
              <w:rPr>
                <w:rFonts w:ascii="Times New Roman" w:hAnsi="Times New Roman" w:cs="Times New Roman"/>
                <w:sz w:val="24"/>
                <w:szCs w:val="24"/>
                <w:lang w:val="it-IT"/>
              </w:rPr>
              <w:t>ltimo consuntivo approvato (2024</w:t>
            </w:r>
            <w:r w:rsidR="006619D8">
              <w:rPr>
                <w:rFonts w:ascii="Times New Roman" w:hAnsi="Times New Roman" w:cs="Times New Roman"/>
                <w:sz w:val="24"/>
                <w:szCs w:val="24"/>
                <w:lang w:val="it-IT"/>
              </w:rPr>
              <w:t>) risulta essere pari al 26,90</w:t>
            </w:r>
            <w:r w:rsidRPr="005404BE">
              <w:rPr>
                <w:rFonts w:ascii="Times New Roman" w:hAnsi="Times New Roman" w:cs="Times New Roman"/>
                <w:sz w:val="24"/>
                <w:szCs w:val="24"/>
                <w:lang w:val="it-IT"/>
              </w:rPr>
              <w:t>%; pertanto il Comune si pone al di sotto del primo “valore soglia” secondo la classificazione indicata dal DPCM all’articolo 4, tabell</w:t>
            </w:r>
            <w:r w:rsidR="006619D8">
              <w:rPr>
                <w:rFonts w:ascii="Times New Roman" w:hAnsi="Times New Roman" w:cs="Times New Roman"/>
                <w:sz w:val="24"/>
                <w:szCs w:val="24"/>
                <w:lang w:val="it-IT"/>
              </w:rPr>
              <w:t>a 1 (27,60</w:t>
            </w:r>
            <w:r w:rsidRPr="005404BE">
              <w:rPr>
                <w:rFonts w:ascii="Times New Roman" w:hAnsi="Times New Roman" w:cs="Times New Roman"/>
                <w:sz w:val="24"/>
                <w:szCs w:val="24"/>
                <w:lang w:val="it-IT"/>
              </w:rPr>
              <w:t xml:space="preserve">%). </w:t>
            </w:r>
          </w:p>
          <w:p w14:paraId="6080F54F" w14:textId="2995DD2C" w:rsidR="00F70F4F" w:rsidRPr="00A26B57" w:rsidRDefault="00F70F4F" w:rsidP="00A26B57">
            <w:pPr>
              <w:pStyle w:val="TableParagraph"/>
              <w:spacing w:after="0" w:line="240" w:lineRule="auto"/>
              <w:ind w:left="29" w:right="17"/>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 xml:space="preserve">In termini numerici e finanziari, ciò si traduce in una “sostenibilità finanziaria” della spesa di personale pari ad € </w:t>
            </w:r>
            <w:r w:rsidR="0026029C" w:rsidRPr="00067ED3">
              <w:rPr>
                <w:rFonts w:ascii="Times New Roman" w:hAnsi="Times New Roman" w:cs="Times New Roman"/>
                <w:sz w:val="24"/>
                <w:szCs w:val="24"/>
              </w:rPr>
              <w:t>674.381,19</w:t>
            </w:r>
            <w:r w:rsidR="0026029C" w:rsidRPr="00067ED3">
              <w:rPr>
                <w:rFonts w:ascii="Times New Roman" w:hAnsi="Times New Roman" w:cs="Times New Roman"/>
                <w:sz w:val="24"/>
                <w:szCs w:val="24"/>
                <w:lang w:val="it-IT"/>
              </w:rPr>
              <w:t xml:space="preserve"> </w:t>
            </w:r>
            <w:r w:rsidRPr="00067ED3">
              <w:rPr>
                <w:rFonts w:ascii="Times New Roman" w:hAnsi="Times New Roman" w:cs="Times New Roman"/>
                <w:sz w:val="24"/>
                <w:szCs w:val="24"/>
                <w:lang w:val="it-IT"/>
              </w:rPr>
              <w:t>(limite di spesa del pers</w:t>
            </w:r>
            <w:r w:rsidR="0026029C" w:rsidRPr="00067ED3">
              <w:rPr>
                <w:rFonts w:ascii="Times New Roman" w:hAnsi="Times New Roman" w:cs="Times New Roman"/>
                <w:sz w:val="24"/>
                <w:szCs w:val="24"/>
                <w:lang w:val="it-IT"/>
              </w:rPr>
              <w:t>onale da applicare all’anno 2026, secondo ultimo rendiconto</w:t>
            </w:r>
            <w:r w:rsidR="0041180E" w:rsidRPr="00067ED3">
              <w:rPr>
                <w:rFonts w:ascii="Times New Roman" w:hAnsi="Times New Roman" w:cs="Times New Roman"/>
                <w:sz w:val="24"/>
                <w:szCs w:val="24"/>
                <w:lang w:val="it-IT"/>
              </w:rPr>
              <w:t>, anno 2024,</w:t>
            </w:r>
            <w:r w:rsidR="0026029C" w:rsidRPr="00067ED3">
              <w:rPr>
                <w:rFonts w:ascii="Times New Roman" w:hAnsi="Times New Roman" w:cs="Times New Roman"/>
                <w:sz w:val="24"/>
                <w:szCs w:val="24"/>
                <w:lang w:val="it-IT"/>
              </w:rPr>
              <w:t xml:space="preserve"> approvato</w:t>
            </w:r>
            <w:r w:rsidR="0041180E" w:rsidRPr="00067ED3">
              <w:rPr>
                <w:rFonts w:ascii="Times New Roman" w:hAnsi="Times New Roman" w:cs="Times New Roman"/>
                <w:sz w:val="24"/>
                <w:szCs w:val="24"/>
                <w:lang w:val="it-IT"/>
              </w:rPr>
              <w:t xml:space="preserve"> con deliberazione di CC n. 12 del 28.04.2025</w:t>
            </w:r>
            <w:r w:rsidRPr="00067ED3">
              <w:rPr>
                <w:rFonts w:ascii="Times New Roman" w:hAnsi="Times New Roman" w:cs="Times New Roman"/>
                <w:sz w:val="24"/>
                <w:szCs w:val="24"/>
                <w:lang w:val="it-IT"/>
              </w:rPr>
              <w:t>), mentre la dotazione organica oggetto della presente programmazione</w:t>
            </w:r>
            <w:r w:rsidR="0026029C" w:rsidRPr="00067ED3">
              <w:rPr>
                <w:rFonts w:ascii="Times New Roman" w:hAnsi="Times New Roman" w:cs="Times New Roman"/>
                <w:sz w:val="24"/>
                <w:szCs w:val="24"/>
                <w:lang w:val="it-IT"/>
              </w:rPr>
              <w:t xml:space="preserve"> 2026</w:t>
            </w:r>
            <w:r w:rsidRPr="00067ED3">
              <w:rPr>
                <w:rFonts w:ascii="Times New Roman" w:hAnsi="Times New Roman" w:cs="Times New Roman"/>
                <w:sz w:val="24"/>
                <w:szCs w:val="24"/>
                <w:lang w:val="it-IT"/>
              </w:rPr>
              <w:t xml:space="preserve"> ha un costo teorico complessivo pari ad € </w:t>
            </w:r>
            <w:r w:rsidR="00DA2C47" w:rsidRPr="00067ED3">
              <w:rPr>
                <w:rFonts w:ascii="Times New Roman" w:hAnsi="Times New Roman" w:cs="Times New Roman"/>
                <w:sz w:val="24"/>
                <w:szCs w:val="24"/>
              </w:rPr>
              <w:t>655.770,02</w:t>
            </w:r>
            <w:r w:rsidR="0026029C" w:rsidRPr="00067ED3">
              <w:rPr>
                <w:rFonts w:ascii="Times New Roman" w:hAnsi="Times New Roman" w:cs="Times New Roman"/>
                <w:sz w:val="24"/>
                <w:szCs w:val="24"/>
              </w:rPr>
              <w:t xml:space="preserve"> </w:t>
            </w:r>
            <w:r w:rsidRPr="00067ED3">
              <w:rPr>
                <w:rFonts w:ascii="Times New Roman" w:hAnsi="Times New Roman" w:cs="Times New Roman"/>
                <w:sz w:val="24"/>
                <w:szCs w:val="24"/>
                <w:lang w:val="it-IT"/>
              </w:rPr>
              <w:t>al di sotto</w:t>
            </w:r>
            <w:r w:rsidRPr="00A26B57">
              <w:rPr>
                <w:rFonts w:ascii="Times New Roman" w:hAnsi="Times New Roman" w:cs="Times New Roman"/>
                <w:sz w:val="24"/>
                <w:szCs w:val="24"/>
                <w:lang w:val="it-IT"/>
              </w:rPr>
              <w:t xml:space="preserve"> del già menzionato limite, e dunque, pienamente sostenibile (*Cfr.  prospetto “Verifica sostenibilità finanziaria spesa del personale sulla base dell'ultimo rendiconto”</w:t>
            </w:r>
            <w:r w:rsidR="00D40F04" w:rsidRPr="00A26B57">
              <w:rPr>
                <w:rFonts w:ascii="Times New Roman" w:hAnsi="Times New Roman" w:cs="Times New Roman"/>
                <w:sz w:val="24"/>
                <w:szCs w:val="24"/>
                <w:lang w:val="it-IT"/>
              </w:rPr>
              <w:t xml:space="preserve"> allegato alla citata delibera</w:t>
            </w:r>
            <w:r w:rsidRPr="00A26B57">
              <w:rPr>
                <w:rFonts w:ascii="Times New Roman" w:hAnsi="Times New Roman" w:cs="Times New Roman"/>
                <w:sz w:val="24"/>
                <w:szCs w:val="24"/>
                <w:lang w:val="it-IT"/>
              </w:rPr>
              <w:t xml:space="preserve">). </w:t>
            </w:r>
          </w:p>
          <w:p w14:paraId="4E4FC2FF" w14:textId="674C07C0" w:rsidR="00F70F4F" w:rsidRPr="00A26B57" w:rsidRDefault="00F70F4F" w:rsidP="00F70F4F">
            <w:pPr>
              <w:pStyle w:val="TableParagraph"/>
              <w:tabs>
                <w:tab w:val="left" w:pos="736"/>
                <w:tab w:val="left" w:pos="737"/>
              </w:tabs>
              <w:ind w:left="29" w:right="13"/>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Deve poi considerarsi che, ai sensi dell’art. 1 comma 557-quater legge 27 dicembre 2006, n. 296 gli enti sono tuttora tenuti a rispettare, nell’ambito della programmazione triennale dei fabbisogni di personale, il contenimento delle spese di personale con riferimento al valore medio del triennio 2011-2013</w:t>
            </w:r>
            <w:r w:rsidR="00612A5C" w:rsidRPr="00A26B57">
              <w:rPr>
                <w:rFonts w:ascii="Times New Roman" w:hAnsi="Times New Roman" w:cs="Times New Roman"/>
                <w:sz w:val="24"/>
                <w:szCs w:val="24"/>
                <w:lang w:val="it-IT"/>
              </w:rPr>
              <w:t>, che nel nostro ente è pari ad € 773.760,27</w:t>
            </w:r>
            <w:r w:rsidRPr="00A26B57">
              <w:rPr>
                <w:rFonts w:ascii="Times New Roman" w:hAnsi="Times New Roman" w:cs="Times New Roman"/>
                <w:sz w:val="24"/>
                <w:szCs w:val="24"/>
                <w:lang w:val="it-IT"/>
              </w:rPr>
              <w:t xml:space="preserve">. </w:t>
            </w:r>
          </w:p>
          <w:p w14:paraId="64F88EAB" w14:textId="210A233A" w:rsidR="00F70F4F" w:rsidRPr="00A26B57" w:rsidRDefault="00F70F4F" w:rsidP="00F70F4F">
            <w:pPr>
              <w:pStyle w:val="TableParagraph"/>
              <w:tabs>
                <w:tab w:val="left" w:pos="736"/>
                <w:tab w:val="left" w:pos="737"/>
              </w:tabs>
              <w:ind w:left="29" w:right="13"/>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Di conseguenza, la spesa di personale di cui al c. 557 – art. 1 – L.292/2006 in sede p</w:t>
            </w:r>
            <w:r w:rsidR="0026029C">
              <w:rPr>
                <w:rFonts w:ascii="Times New Roman" w:hAnsi="Times New Roman" w:cs="Times New Roman"/>
                <w:sz w:val="24"/>
                <w:szCs w:val="24"/>
                <w:lang w:val="it-IT"/>
              </w:rPr>
              <w:t>revisionale per il triennio 2026-2028</w:t>
            </w:r>
            <w:r w:rsidRPr="00A26B57">
              <w:rPr>
                <w:rFonts w:ascii="Times New Roman" w:hAnsi="Times New Roman" w:cs="Times New Roman"/>
                <w:sz w:val="24"/>
                <w:szCs w:val="24"/>
                <w:lang w:val="it-IT"/>
              </w:rPr>
              <w:t xml:space="preserve"> si mantiene in diminuzione rispetto al valore </w:t>
            </w:r>
            <w:r w:rsidR="0026029C">
              <w:rPr>
                <w:rFonts w:ascii="Times New Roman" w:hAnsi="Times New Roman" w:cs="Times New Roman"/>
                <w:sz w:val="24"/>
                <w:szCs w:val="24"/>
                <w:lang w:val="it-IT"/>
              </w:rPr>
              <w:t>medio del triennio 2011-2013</w:t>
            </w:r>
          </w:p>
          <w:p w14:paraId="0512F831" w14:textId="30888917" w:rsidR="00AC76B9" w:rsidRPr="005404BE" w:rsidRDefault="00C069A7" w:rsidP="00C069A7">
            <w:pPr>
              <w:pStyle w:val="TableParagraph"/>
              <w:tabs>
                <w:tab w:val="left" w:pos="736"/>
                <w:tab w:val="left" w:pos="737"/>
              </w:tabs>
              <w:spacing w:after="0" w:line="240" w:lineRule="auto"/>
              <w:ind w:left="29" w:right="13"/>
              <w:jc w:val="both"/>
              <w:rPr>
                <w:rFonts w:ascii="Times New Roman" w:hAnsi="Times New Roman" w:cs="Times New Roman"/>
                <w:color w:val="FF0000"/>
                <w:sz w:val="24"/>
                <w:szCs w:val="24"/>
                <w:lang w:val="it-IT"/>
              </w:rPr>
            </w:pPr>
            <w:r w:rsidRPr="00995796">
              <w:rPr>
                <w:rFonts w:ascii="Times New Roman" w:hAnsi="Times New Roman" w:cs="Times New Roman"/>
                <w:sz w:val="24"/>
                <w:szCs w:val="24"/>
                <w:lang w:val="it-IT"/>
              </w:rPr>
              <w:t>Per il p</w:t>
            </w:r>
            <w:r w:rsidR="00B439AB" w:rsidRPr="00995796">
              <w:rPr>
                <w:rFonts w:ascii="Times New Roman" w:hAnsi="Times New Roman" w:cs="Times New Roman"/>
                <w:sz w:val="24"/>
                <w:szCs w:val="24"/>
                <w:lang w:val="it-IT"/>
              </w:rPr>
              <w:t>iano triennale del fabbisogno di personale</w:t>
            </w:r>
            <w:r w:rsidR="00916310" w:rsidRPr="00995796">
              <w:rPr>
                <w:rFonts w:ascii="Times New Roman" w:hAnsi="Times New Roman" w:cs="Times New Roman"/>
                <w:sz w:val="24"/>
                <w:szCs w:val="24"/>
                <w:lang w:val="it-IT"/>
              </w:rPr>
              <w:t>, per il triennio 2026/2028,</w:t>
            </w:r>
            <w:r w:rsidR="00362226" w:rsidRPr="00995796">
              <w:rPr>
                <w:rFonts w:ascii="Times New Roman" w:hAnsi="Times New Roman" w:cs="Times New Roman"/>
                <w:sz w:val="24"/>
                <w:szCs w:val="24"/>
                <w:lang w:val="it-IT"/>
              </w:rPr>
              <w:t xml:space="preserve"> approvato con la citata d</w:t>
            </w:r>
            <w:r w:rsidRPr="00995796">
              <w:rPr>
                <w:rFonts w:ascii="Times New Roman" w:hAnsi="Times New Roman" w:cs="Times New Roman"/>
                <w:sz w:val="24"/>
                <w:szCs w:val="24"/>
                <w:lang w:val="it-IT"/>
              </w:rPr>
              <w:t>elibera d</w:t>
            </w:r>
            <w:r w:rsidR="00916310" w:rsidRPr="00995796">
              <w:rPr>
                <w:rFonts w:ascii="Times New Roman" w:hAnsi="Times New Roman" w:cs="Times New Roman"/>
                <w:sz w:val="24"/>
                <w:szCs w:val="24"/>
                <w:lang w:val="it-IT"/>
              </w:rPr>
              <w:t>i Giunta Comunale n. 27 in data 16.03.2026,</w:t>
            </w:r>
            <w:r w:rsidRPr="00995796">
              <w:rPr>
                <w:rFonts w:ascii="Times New Roman" w:hAnsi="Times New Roman" w:cs="Times New Roman"/>
                <w:sz w:val="24"/>
                <w:szCs w:val="24"/>
                <w:lang w:val="it-IT"/>
              </w:rPr>
              <w:t xml:space="preserve"> </w:t>
            </w:r>
            <w:r w:rsidR="00362226" w:rsidRPr="001C3BDE">
              <w:rPr>
                <w:rFonts w:ascii="Times New Roman" w:hAnsi="Times New Roman" w:cs="Times New Roman"/>
                <w:sz w:val="24"/>
                <w:szCs w:val="24"/>
                <w:lang w:val="it-IT"/>
              </w:rPr>
              <w:t xml:space="preserve">il Revisore dei conti ha già espresso il </w:t>
            </w:r>
            <w:r w:rsidRPr="001C3BDE">
              <w:rPr>
                <w:rFonts w:ascii="Times New Roman" w:hAnsi="Times New Roman" w:cs="Times New Roman"/>
                <w:sz w:val="24"/>
                <w:szCs w:val="24"/>
                <w:lang w:val="it-IT"/>
              </w:rPr>
              <w:t>p</w:t>
            </w:r>
            <w:r w:rsidR="00AB1928" w:rsidRPr="001C3BDE">
              <w:rPr>
                <w:rFonts w:ascii="Times New Roman" w:hAnsi="Times New Roman" w:cs="Times New Roman"/>
                <w:sz w:val="24"/>
                <w:szCs w:val="24"/>
                <w:lang w:val="it-IT"/>
              </w:rPr>
              <w:t xml:space="preserve">arere favorevole con verbale </w:t>
            </w:r>
            <w:r w:rsidR="00916310">
              <w:rPr>
                <w:rFonts w:ascii="Times New Roman" w:hAnsi="Times New Roman" w:cs="Times New Roman"/>
                <w:sz w:val="24"/>
                <w:szCs w:val="24"/>
                <w:lang w:val="it-IT"/>
              </w:rPr>
              <w:t xml:space="preserve">n. </w:t>
            </w:r>
            <w:r w:rsidR="00AB1928" w:rsidRPr="001C3BDE">
              <w:rPr>
                <w:rFonts w:ascii="Times New Roman" w:hAnsi="Times New Roman" w:cs="Times New Roman"/>
                <w:sz w:val="24"/>
                <w:szCs w:val="24"/>
                <w:lang w:val="it-IT"/>
              </w:rPr>
              <w:t>181 del 6.03.2026</w:t>
            </w:r>
            <w:r w:rsidR="00362226" w:rsidRPr="001C3BDE">
              <w:rPr>
                <w:rFonts w:ascii="Times New Roman" w:hAnsi="Times New Roman" w:cs="Times New Roman"/>
                <w:sz w:val="24"/>
                <w:szCs w:val="24"/>
                <w:lang w:val="it-IT"/>
              </w:rPr>
              <w:t>,</w:t>
            </w:r>
            <w:r w:rsidR="00AB1928" w:rsidRPr="001C3BDE">
              <w:rPr>
                <w:rFonts w:ascii="Times New Roman" w:hAnsi="Times New Roman" w:cs="Times New Roman"/>
                <w:sz w:val="24"/>
                <w:szCs w:val="24"/>
                <w:lang w:val="it-IT"/>
              </w:rPr>
              <w:t xml:space="preserve"> acquisito al n. 1753 di </w:t>
            </w:r>
            <w:proofErr w:type="spellStart"/>
            <w:r w:rsidR="00AB1928" w:rsidRPr="001C3BDE">
              <w:rPr>
                <w:rFonts w:ascii="Times New Roman" w:hAnsi="Times New Roman" w:cs="Times New Roman"/>
                <w:sz w:val="24"/>
                <w:szCs w:val="24"/>
                <w:lang w:val="it-IT"/>
              </w:rPr>
              <w:t>prot</w:t>
            </w:r>
            <w:proofErr w:type="spellEnd"/>
            <w:r w:rsidR="00AB1928" w:rsidRPr="001C3BDE">
              <w:rPr>
                <w:rFonts w:ascii="Times New Roman" w:hAnsi="Times New Roman" w:cs="Times New Roman"/>
                <w:sz w:val="24"/>
                <w:szCs w:val="24"/>
                <w:lang w:val="it-IT"/>
              </w:rPr>
              <w:t>. di questo Ente in data 16.03.2026</w:t>
            </w:r>
            <w:r w:rsidR="00362226" w:rsidRPr="001C3BDE">
              <w:rPr>
                <w:rFonts w:ascii="Times New Roman" w:hAnsi="Times New Roman" w:cs="Times New Roman"/>
                <w:sz w:val="24"/>
                <w:szCs w:val="24"/>
                <w:lang w:val="it-IT"/>
              </w:rPr>
              <w:t xml:space="preserve"> </w:t>
            </w:r>
          </w:p>
          <w:p w14:paraId="46DEC770" w14:textId="05E7BBE5" w:rsidR="00B439AB" w:rsidRPr="00A26B57" w:rsidRDefault="009B1D7C" w:rsidP="00896C11">
            <w:pPr>
              <w:pStyle w:val="TableParagraph"/>
              <w:tabs>
                <w:tab w:val="left" w:pos="736"/>
                <w:tab w:val="left" w:pos="737"/>
              </w:tabs>
              <w:spacing w:after="0" w:line="240" w:lineRule="auto"/>
              <w:ind w:left="29" w:right="13"/>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 xml:space="preserve"> </w:t>
            </w:r>
          </w:p>
          <w:p w14:paraId="106ADB6D" w14:textId="17040917" w:rsidR="001F0953" w:rsidRPr="00A26B57" w:rsidRDefault="001F0953" w:rsidP="001F0953">
            <w:pPr>
              <w:pStyle w:val="TableParagraph"/>
              <w:tabs>
                <w:tab w:val="left" w:pos="260"/>
              </w:tabs>
              <w:ind w:right="20"/>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 xml:space="preserve"> </w:t>
            </w:r>
          </w:p>
          <w:p w14:paraId="2D1AD878" w14:textId="4159C8EB" w:rsidR="00B439AB" w:rsidRPr="00A26B57" w:rsidRDefault="00B439AB" w:rsidP="00C069A7">
            <w:pPr>
              <w:pStyle w:val="TableParagraph"/>
              <w:tabs>
                <w:tab w:val="left" w:pos="260"/>
              </w:tabs>
              <w:spacing w:after="0" w:line="240" w:lineRule="auto"/>
              <w:ind w:right="20"/>
              <w:jc w:val="both"/>
              <w:rPr>
                <w:rFonts w:ascii="Times New Roman" w:hAnsi="Times New Roman" w:cs="Times New Roman"/>
                <w:sz w:val="24"/>
                <w:szCs w:val="24"/>
                <w:lang w:val="it-IT"/>
              </w:rPr>
            </w:pPr>
          </w:p>
        </w:tc>
      </w:tr>
      <w:tr w:rsidR="00B439AB" w:rsidRPr="00B023AB" w14:paraId="7A2E3FB3" w14:textId="77777777" w:rsidTr="00B439AB">
        <w:trPr>
          <w:trHeight w:val="286"/>
        </w:trPr>
        <w:tc>
          <w:tcPr>
            <w:tcW w:w="5000" w:type="pct"/>
            <w:tcBorders>
              <w:top w:val="nil"/>
              <w:left w:val="nil"/>
              <w:bottom w:val="single" w:sz="4" w:space="0" w:color="auto"/>
              <w:right w:val="nil"/>
            </w:tcBorders>
            <w:shd w:val="clear" w:color="auto" w:fill="FFFFFF" w:themeFill="background1"/>
          </w:tcPr>
          <w:p w14:paraId="3E0C5539" w14:textId="77777777" w:rsidR="00B439AB" w:rsidRPr="00A26B57" w:rsidRDefault="00B439AB" w:rsidP="00A26B57">
            <w:pPr>
              <w:pStyle w:val="TableParagraph"/>
              <w:spacing w:after="0" w:line="240" w:lineRule="auto"/>
              <w:ind w:left="29" w:right="17"/>
              <w:jc w:val="both"/>
              <w:rPr>
                <w:rFonts w:ascii="Times New Roman" w:hAnsi="Times New Roman" w:cs="Times New Roman"/>
                <w:sz w:val="24"/>
                <w:szCs w:val="24"/>
                <w:lang w:val="it-IT"/>
              </w:rPr>
            </w:pPr>
          </w:p>
        </w:tc>
      </w:tr>
      <w:tr w:rsidR="00D42B91" w:rsidRPr="00B023AB" w14:paraId="165C911B" w14:textId="77777777" w:rsidTr="007950CA">
        <w:trPr>
          <w:trHeight w:val="286"/>
        </w:trPr>
        <w:tc>
          <w:tcPr>
            <w:tcW w:w="5000" w:type="pct"/>
            <w:tcBorders>
              <w:top w:val="single" w:sz="4" w:space="0" w:color="auto"/>
            </w:tcBorders>
            <w:shd w:val="clear" w:color="auto" w:fill="DBE5F1" w:themeFill="accent1" w:themeFillTint="33"/>
          </w:tcPr>
          <w:p w14:paraId="69C71AD0" w14:textId="769537BD" w:rsidR="00D42B91" w:rsidRPr="00A24527" w:rsidRDefault="00D42B91" w:rsidP="00F956AC">
            <w:pPr>
              <w:pStyle w:val="Titolo3"/>
              <w:shd w:val="clear" w:color="auto" w:fill="C6D9F1" w:themeFill="text2" w:themeFillTint="33"/>
              <w:rPr>
                <w:rFonts w:asciiTheme="minorHAnsi" w:hAnsiTheme="minorHAnsi" w:cstheme="minorHAnsi"/>
                <w:b/>
                <w:bCs/>
                <w:sz w:val="24"/>
                <w:szCs w:val="24"/>
                <w:lang w:val="it-IT"/>
              </w:rPr>
            </w:pPr>
            <w:bookmarkStart w:id="28" w:name="_Toc139294507"/>
            <w:bookmarkStart w:id="29" w:name="_Toc164071149"/>
            <w:r>
              <w:rPr>
                <w:rFonts w:asciiTheme="minorHAnsi" w:hAnsiTheme="minorHAnsi" w:cstheme="minorHAnsi"/>
                <w:b/>
                <w:bCs/>
                <w:sz w:val="24"/>
                <w:szCs w:val="24"/>
                <w:lang w:val="it-IT"/>
              </w:rPr>
              <w:t>3.3.1 Rappresentazione della consistenza di personale al 31 dicembre dell’anno precedente</w:t>
            </w:r>
            <w:bookmarkEnd w:id="28"/>
            <w:bookmarkEnd w:id="29"/>
          </w:p>
        </w:tc>
      </w:tr>
      <w:tr w:rsidR="00FD3288" w:rsidRPr="00B023AB" w14:paraId="0BC2A275" w14:textId="77777777" w:rsidTr="00823E0A">
        <w:trPr>
          <w:trHeight w:val="2395"/>
        </w:trPr>
        <w:tc>
          <w:tcPr>
            <w:tcW w:w="5000" w:type="pct"/>
          </w:tcPr>
          <w:p w14:paraId="742FC100" w14:textId="77777777" w:rsidR="00472C5A" w:rsidRDefault="00472C5A" w:rsidP="00827DB7">
            <w:pPr>
              <w:pStyle w:val="TableParagraph"/>
              <w:tabs>
                <w:tab w:val="left" w:pos="736"/>
                <w:tab w:val="left" w:pos="737"/>
              </w:tabs>
              <w:spacing w:after="0" w:line="240" w:lineRule="auto"/>
              <w:ind w:left="29" w:right="13"/>
              <w:jc w:val="both"/>
              <w:rPr>
                <w:rFonts w:cstheme="minorHAnsi"/>
                <w:sz w:val="24"/>
                <w:szCs w:val="24"/>
                <w:lang w:val="it-IT"/>
              </w:rPr>
            </w:pPr>
          </w:p>
          <w:p w14:paraId="488AF032" w14:textId="777E4BEA" w:rsidR="00D42B91" w:rsidRDefault="00D42B91" w:rsidP="00A26B57">
            <w:pPr>
              <w:spacing w:after="0" w:line="240" w:lineRule="auto"/>
              <w:jc w:val="both"/>
              <w:rPr>
                <w:rFonts w:ascii="Times New Roman" w:hAnsi="Times New Roman" w:cs="Times New Roman"/>
                <w:sz w:val="24"/>
                <w:szCs w:val="24"/>
                <w:lang w:val="it-IT"/>
              </w:rPr>
            </w:pPr>
            <w:r w:rsidRPr="00A26B57">
              <w:rPr>
                <w:rFonts w:ascii="Times New Roman" w:hAnsi="Times New Roman" w:cs="Times New Roman"/>
                <w:sz w:val="24"/>
                <w:szCs w:val="24"/>
                <w:lang w:val="it-IT"/>
              </w:rPr>
              <w:t xml:space="preserve">La consistenza del personale </w:t>
            </w:r>
            <w:r w:rsidR="00C069A7">
              <w:rPr>
                <w:rFonts w:ascii="Times New Roman" w:hAnsi="Times New Roman" w:cs="Times New Roman"/>
                <w:sz w:val="24"/>
                <w:szCs w:val="24"/>
                <w:lang w:val="it-IT"/>
              </w:rPr>
              <w:t>al 31.12.2025</w:t>
            </w:r>
            <w:r w:rsidRPr="00A26B57">
              <w:rPr>
                <w:rFonts w:ascii="Times New Roman" w:hAnsi="Times New Roman" w:cs="Times New Roman"/>
                <w:sz w:val="24"/>
                <w:szCs w:val="24"/>
                <w:lang w:val="it-IT"/>
              </w:rPr>
              <w:t xml:space="preserve"> era la seguente:</w:t>
            </w:r>
          </w:p>
          <w:tbl>
            <w:tblPr>
              <w:tblW w:w="9420" w:type="dxa"/>
              <w:tblLayout w:type="fixed"/>
              <w:tblCellMar>
                <w:left w:w="70" w:type="dxa"/>
                <w:right w:w="70" w:type="dxa"/>
              </w:tblCellMar>
              <w:tblLook w:val="04A0" w:firstRow="1" w:lastRow="0" w:firstColumn="1" w:lastColumn="0" w:noHBand="0" w:noVBand="1"/>
            </w:tblPr>
            <w:tblGrid>
              <w:gridCol w:w="2112"/>
              <w:gridCol w:w="1842"/>
              <w:gridCol w:w="2127"/>
              <w:gridCol w:w="1134"/>
              <w:gridCol w:w="1134"/>
              <w:gridCol w:w="1071"/>
            </w:tblGrid>
            <w:tr w:rsidR="00D30F45" w:rsidRPr="00D30F45" w14:paraId="73CCEAE4" w14:textId="77777777" w:rsidTr="000A628A">
              <w:trPr>
                <w:trHeight w:val="510"/>
              </w:trPr>
              <w:tc>
                <w:tcPr>
                  <w:tcW w:w="21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32F75"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SERVIZI</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3B10793D"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UFFICI</w:t>
                  </w:r>
                </w:p>
              </w:tc>
              <w:tc>
                <w:tcPr>
                  <w:tcW w:w="2127" w:type="dxa"/>
                  <w:tcBorders>
                    <w:top w:val="single" w:sz="4" w:space="0" w:color="auto"/>
                    <w:left w:val="nil"/>
                    <w:bottom w:val="single" w:sz="4" w:space="0" w:color="auto"/>
                    <w:right w:val="single" w:sz="4" w:space="0" w:color="auto"/>
                  </w:tcBorders>
                  <w:shd w:val="clear" w:color="auto" w:fill="auto"/>
                  <w:noWrap/>
                  <w:vAlign w:val="center"/>
                  <w:hideMark/>
                </w:tcPr>
                <w:p w14:paraId="0207FBEB"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CATEGORIE E PROFILI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7582949"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POSTI PREVISTI</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C3490DD"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POSTI IN SERVIZIO</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67A659B9"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POSTI VACANTI</w:t>
                  </w:r>
                </w:p>
              </w:tc>
            </w:tr>
            <w:tr w:rsidR="00D30F45" w:rsidRPr="00D30F45" w14:paraId="5AB2D728" w14:textId="77777777" w:rsidTr="000A628A">
              <w:trPr>
                <w:trHeight w:val="450"/>
              </w:trPr>
              <w:tc>
                <w:tcPr>
                  <w:tcW w:w="2112" w:type="dxa"/>
                  <w:tcBorders>
                    <w:top w:val="nil"/>
                    <w:left w:val="single" w:sz="4" w:space="0" w:color="auto"/>
                    <w:bottom w:val="single" w:sz="4" w:space="0" w:color="auto"/>
                    <w:right w:val="single" w:sz="4" w:space="0" w:color="auto"/>
                  </w:tcBorders>
                  <w:shd w:val="clear" w:color="auto" w:fill="auto"/>
                  <w:noWrap/>
                  <w:vAlign w:val="center"/>
                  <w:hideMark/>
                </w:tcPr>
                <w:p w14:paraId="175C211F"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Segretario Comunale (*)</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14:paraId="446F5224" w14:textId="381F5CAC"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Reggenza a scavalco</w:t>
                  </w:r>
                </w:p>
              </w:tc>
              <w:tc>
                <w:tcPr>
                  <w:tcW w:w="1134" w:type="dxa"/>
                  <w:tcBorders>
                    <w:top w:val="nil"/>
                    <w:left w:val="nil"/>
                    <w:bottom w:val="single" w:sz="4" w:space="0" w:color="auto"/>
                    <w:right w:val="single" w:sz="4" w:space="0" w:color="auto"/>
                  </w:tcBorders>
                  <w:shd w:val="clear" w:color="auto" w:fill="auto"/>
                  <w:noWrap/>
                  <w:vAlign w:val="bottom"/>
                  <w:hideMark/>
                </w:tcPr>
                <w:p w14:paraId="7DAF0B89"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F5A8C84" w14:textId="2DCAB208"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0</w:t>
                  </w:r>
                </w:p>
              </w:tc>
              <w:tc>
                <w:tcPr>
                  <w:tcW w:w="1071" w:type="dxa"/>
                  <w:tcBorders>
                    <w:top w:val="nil"/>
                    <w:left w:val="nil"/>
                    <w:bottom w:val="single" w:sz="4" w:space="0" w:color="auto"/>
                    <w:right w:val="single" w:sz="4" w:space="0" w:color="auto"/>
                  </w:tcBorders>
                  <w:shd w:val="clear" w:color="auto" w:fill="auto"/>
                  <w:noWrap/>
                  <w:vAlign w:val="bottom"/>
                  <w:hideMark/>
                </w:tcPr>
                <w:p w14:paraId="0FCD86A3" w14:textId="5BB1F8A6"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w:t>
                  </w:r>
                </w:p>
              </w:tc>
            </w:tr>
            <w:tr w:rsidR="00D30F45" w:rsidRPr="00D30F45" w14:paraId="66F5407D" w14:textId="77777777" w:rsidTr="00D30F45">
              <w:trPr>
                <w:trHeight w:val="300"/>
              </w:trPr>
              <w:tc>
                <w:tcPr>
                  <w:tcW w:w="9420" w:type="dxa"/>
                  <w:gridSpan w:val="6"/>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9F4FF5D"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45869AD3" w14:textId="77777777" w:rsidTr="000A628A">
              <w:trPr>
                <w:trHeight w:val="780"/>
              </w:trPr>
              <w:tc>
                <w:tcPr>
                  <w:tcW w:w="2112" w:type="dxa"/>
                  <w:vMerge w:val="restart"/>
                  <w:tcBorders>
                    <w:top w:val="nil"/>
                    <w:left w:val="single" w:sz="4" w:space="0" w:color="auto"/>
                    <w:bottom w:val="single" w:sz="4" w:space="0" w:color="000000"/>
                    <w:right w:val="single" w:sz="4" w:space="0" w:color="auto"/>
                  </w:tcBorders>
                  <w:shd w:val="clear" w:color="auto" w:fill="auto"/>
                  <w:vAlign w:val="center"/>
                  <w:hideMark/>
                </w:tcPr>
                <w:p w14:paraId="69B7F3F8" w14:textId="0119AAA5"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Area Amministrativa (R</w:t>
                  </w:r>
                  <w:r>
                    <w:rPr>
                      <w:rFonts w:ascii="Times New Roman" w:eastAsia="Times New Roman" w:hAnsi="Times New Roman" w:cs="Times New Roman"/>
                      <w:sz w:val="20"/>
                      <w:szCs w:val="20"/>
                      <w:lang w:val="it-IT" w:eastAsia="it-IT"/>
                    </w:rPr>
                    <w:t>esponsabile Sindaco)</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14:paraId="511754E6"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Ufficio Servizi Amministrativi e Demografici - Personale - Attività socio-assistenziali e scolastiche - Ufficio Relazioni con il Pubblico</w:t>
                  </w:r>
                </w:p>
              </w:tc>
              <w:tc>
                <w:tcPr>
                  <w:tcW w:w="2127" w:type="dxa"/>
                  <w:tcBorders>
                    <w:top w:val="nil"/>
                    <w:left w:val="nil"/>
                    <w:bottom w:val="single" w:sz="4" w:space="0" w:color="auto"/>
                    <w:right w:val="single" w:sz="4" w:space="0" w:color="auto"/>
                  </w:tcBorders>
                  <w:shd w:val="clear" w:color="auto" w:fill="auto"/>
                  <w:vAlign w:val="bottom"/>
                  <w:hideMark/>
                </w:tcPr>
                <w:p w14:paraId="0720D34D" w14:textId="19BB54C6"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Istruttore Amministrativo</w:t>
                  </w:r>
                  <w:r w:rsidR="004D2A92">
                    <w:rPr>
                      <w:rFonts w:ascii="Times New Roman" w:eastAsia="Times New Roman" w:hAnsi="Times New Roman" w:cs="Times New Roman"/>
                      <w:sz w:val="20"/>
                      <w:szCs w:val="20"/>
                      <w:lang w:val="it-IT" w:eastAsia="it-IT"/>
                    </w:rPr>
                    <w:t xml:space="preserve"> (ex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C)</w:t>
                  </w:r>
                  <w:r w:rsidRPr="00D30F45">
                    <w:rPr>
                      <w:rFonts w:ascii="Times New Roman" w:eastAsia="Times New Roman" w:hAnsi="Times New Roman" w:cs="Times New Roman"/>
                      <w:sz w:val="20"/>
                      <w:szCs w:val="20"/>
                      <w:lang w:val="it-IT" w:eastAsia="it-IT"/>
                    </w:rPr>
                    <w:t xml:space="preserve"> -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1156D8FD"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3</w:t>
                  </w:r>
                </w:p>
              </w:tc>
              <w:tc>
                <w:tcPr>
                  <w:tcW w:w="1134" w:type="dxa"/>
                  <w:tcBorders>
                    <w:top w:val="nil"/>
                    <w:left w:val="nil"/>
                    <w:bottom w:val="single" w:sz="4" w:space="0" w:color="auto"/>
                    <w:right w:val="single" w:sz="4" w:space="0" w:color="auto"/>
                  </w:tcBorders>
                  <w:shd w:val="clear" w:color="auto" w:fill="auto"/>
                  <w:noWrap/>
                  <w:vAlign w:val="bottom"/>
                  <w:hideMark/>
                </w:tcPr>
                <w:p w14:paraId="4BCF153C"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3</w:t>
                  </w:r>
                </w:p>
              </w:tc>
              <w:tc>
                <w:tcPr>
                  <w:tcW w:w="1071" w:type="dxa"/>
                  <w:tcBorders>
                    <w:top w:val="nil"/>
                    <w:left w:val="nil"/>
                    <w:bottom w:val="single" w:sz="4" w:space="0" w:color="auto"/>
                    <w:right w:val="single" w:sz="4" w:space="0" w:color="auto"/>
                  </w:tcBorders>
                  <w:shd w:val="clear" w:color="auto" w:fill="auto"/>
                  <w:noWrap/>
                  <w:vAlign w:val="bottom"/>
                  <w:hideMark/>
                </w:tcPr>
                <w:p w14:paraId="626E88E5"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5FB7F523" w14:textId="77777777" w:rsidTr="000A628A">
              <w:trPr>
                <w:trHeight w:val="300"/>
              </w:trPr>
              <w:tc>
                <w:tcPr>
                  <w:tcW w:w="2112" w:type="dxa"/>
                  <w:vMerge/>
                  <w:tcBorders>
                    <w:top w:val="nil"/>
                    <w:left w:val="single" w:sz="4" w:space="0" w:color="auto"/>
                    <w:bottom w:val="single" w:sz="4" w:space="0" w:color="000000"/>
                    <w:right w:val="single" w:sz="4" w:space="0" w:color="auto"/>
                  </w:tcBorders>
                  <w:vAlign w:val="center"/>
                  <w:hideMark/>
                </w:tcPr>
                <w:p w14:paraId="57EE5E21"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000000"/>
                    <w:right w:val="single" w:sz="4" w:space="0" w:color="auto"/>
                  </w:tcBorders>
                  <w:vAlign w:val="center"/>
                  <w:hideMark/>
                </w:tcPr>
                <w:p w14:paraId="6E9DEAC8"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3B44EFD8" w14:textId="4A7BE384" w:rsidR="00D30F45" w:rsidRPr="00D30F45" w:rsidRDefault="004D2A92"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 xml:space="preserve">Operatore </w:t>
                  </w:r>
                  <w:proofErr w:type="gramStart"/>
                  <w:r>
                    <w:rPr>
                      <w:rFonts w:ascii="Times New Roman" w:eastAsia="Times New Roman" w:hAnsi="Times New Roman" w:cs="Times New Roman"/>
                      <w:sz w:val="20"/>
                      <w:szCs w:val="20"/>
                      <w:lang w:val="it-IT" w:eastAsia="it-IT"/>
                    </w:rPr>
                    <w:t xml:space="preserve">Esperto </w:t>
                  </w:r>
                  <w:r w:rsidR="00D30F45" w:rsidRPr="00D30F45">
                    <w:rPr>
                      <w:rFonts w:ascii="Times New Roman" w:eastAsia="Times New Roman" w:hAnsi="Times New Roman" w:cs="Times New Roman"/>
                      <w:sz w:val="20"/>
                      <w:szCs w:val="20"/>
                      <w:lang w:val="it-IT" w:eastAsia="it-IT"/>
                    </w:rPr>
                    <w:t xml:space="preserve"> Collaboratore</w:t>
                  </w:r>
                  <w:proofErr w:type="gramEnd"/>
                  <w:r>
                    <w:rPr>
                      <w:rFonts w:ascii="Times New Roman" w:eastAsia="Times New Roman" w:hAnsi="Times New Roman" w:cs="Times New Roman"/>
                      <w:sz w:val="20"/>
                      <w:szCs w:val="20"/>
                      <w:lang w:val="it-IT" w:eastAsia="it-IT"/>
                    </w:rPr>
                    <w:t xml:space="preserve"> – (ex </w:t>
                  </w:r>
                  <w:proofErr w:type="spellStart"/>
                  <w:r>
                    <w:rPr>
                      <w:rFonts w:ascii="Times New Roman" w:eastAsia="Times New Roman" w:hAnsi="Times New Roman" w:cs="Times New Roman"/>
                      <w:sz w:val="20"/>
                      <w:szCs w:val="20"/>
                      <w:lang w:val="it-IT" w:eastAsia="it-IT"/>
                    </w:rPr>
                    <w:t>cat</w:t>
                  </w:r>
                  <w:proofErr w:type="spellEnd"/>
                  <w:r>
                    <w:rPr>
                      <w:rFonts w:ascii="Times New Roman" w:eastAsia="Times New Roman" w:hAnsi="Times New Roman" w:cs="Times New Roman"/>
                      <w:sz w:val="20"/>
                      <w:szCs w:val="20"/>
                      <w:lang w:val="it-IT" w:eastAsia="it-IT"/>
                    </w:rPr>
                    <w:t>. B3)</w:t>
                  </w:r>
                </w:p>
              </w:tc>
              <w:tc>
                <w:tcPr>
                  <w:tcW w:w="1134" w:type="dxa"/>
                  <w:tcBorders>
                    <w:top w:val="nil"/>
                    <w:left w:val="nil"/>
                    <w:bottom w:val="single" w:sz="4" w:space="0" w:color="auto"/>
                    <w:right w:val="single" w:sz="4" w:space="0" w:color="auto"/>
                  </w:tcBorders>
                  <w:shd w:val="clear" w:color="auto" w:fill="auto"/>
                  <w:noWrap/>
                  <w:vAlign w:val="bottom"/>
                  <w:hideMark/>
                </w:tcPr>
                <w:p w14:paraId="5EB20E9A"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6FE721AE"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1103F418"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6C30E46E" w14:textId="77777777" w:rsidTr="000A628A">
              <w:trPr>
                <w:trHeight w:val="300"/>
              </w:trPr>
              <w:tc>
                <w:tcPr>
                  <w:tcW w:w="2112" w:type="dxa"/>
                  <w:vMerge/>
                  <w:tcBorders>
                    <w:top w:val="nil"/>
                    <w:left w:val="single" w:sz="4" w:space="0" w:color="auto"/>
                    <w:bottom w:val="single" w:sz="4" w:space="0" w:color="000000"/>
                    <w:right w:val="single" w:sz="4" w:space="0" w:color="auto"/>
                  </w:tcBorders>
                  <w:vAlign w:val="center"/>
                  <w:hideMark/>
                </w:tcPr>
                <w:p w14:paraId="2F44374D"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000000"/>
                    <w:right w:val="single" w:sz="4" w:space="0" w:color="auto"/>
                  </w:tcBorders>
                  <w:vAlign w:val="center"/>
                  <w:hideMark/>
                </w:tcPr>
                <w:p w14:paraId="670A5AEA"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134EA9F6"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4BDB0BDF"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2D634B1F"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071" w:type="dxa"/>
                  <w:tcBorders>
                    <w:top w:val="nil"/>
                    <w:left w:val="nil"/>
                    <w:bottom w:val="single" w:sz="4" w:space="0" w:color="auto"/>
                    <w:right w:val="single" w:sz="4" w:space="0" w:color="auto"/>
                  </w:tcBorders>
                  <w:shd w:val="clear" w:color="auto" w:fill="auto"/>
                  <w:noWrap/>
                  <w:vAlign w:val="bottom"/>
                  <w:hideMark/>
                </w:tcPr>
                <w:p w14:paraId="5545A752"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7E6CA324" w14:textId="77777777" w:rsidTr="000A628A">
              <w:trPr>
                <w:trHeight w:val="300"/>
              </w:trPr>
              <w:tc>
                <w:tcPr>
                  <w:tcW w:w="2112" w:type="dxa"/>
                  <w:tcBorders>
                    <w:top w:val="nil"/>
                    <w:left w:val="single" w:sz="4" w:space="0" w:color="auto"/>
                    <w:bottom w:val="single" w:sz="4" w:space="0" w:color="auto"/>
                    <w:right w:val="single" w:sz="4" w:space="0" w:color="auto"/>
                  </w:tcBorders>
                  <w:shd w:val="clear" w:color="auto" w:fill="auto"/>
                  <w:noWrap/>
                  <w:vAlign w:val="bottom"/>
                  <w:hideMark/>
                </w:tcPr>
                <w:p w14:paraId="2AB84287"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842" w:type="dxa"/>
                  <w:tcBorders>
                    <w:top w:val="nil"/>
                    <w:left w:val="nil"/>
                    <w:bottom w:val="single" w:sz="4" w:space="0" w:color="auto"/>
                    <w:right w:val="single" w:sz="4" w:space="0" w:color="auto"/>
                  </w:tcBorders>
                  <w:shd w:val="clear" w:color="auto" w:fill="auto"/>
                  <w:vAlign w:val="bottom"/>
                  <w:hideMark/>
                </w:tcPr>
                <w:p w14:paraId="79DD048A"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2127" w:type="dxa"/>
                  <w:tcBorders>
                    <w:top w:val="nil"/>
                    <w:left w:val="nil"/>
                    <w:bottom w:val="single" w:sz="4" w:space="0" w:color="auto"/>
                    <w:right w:val="single" w:sz="4" w:space="0" w:color="auto"/>
                  </w:tcBorders>
                  <w:shd w:val="clear" w:color="auto" w:fill="auto"/>
                  <w:noWrap/>
                  <w:vAlign w:val="bottom"/>
                  <w:hideMark/>
                </w:tcPr>
                <w:p w14:paraId="2F04179F"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Totale</w:t>
                  </w:r>
                </w:p>
              </w:tc>
              <w:tc>
                <w:tcPr>
                  <w:tcW w:w="1134" w:type="dxa"/>
                  <w:tcBorders>
                    <w:top w:val="nil"/>
                    <w:left w:val="nil"/>
                    <w:bottom w:val="single" w:sz="4" w:space="0" w:color="auto"/>
                    <w:right w:val="single" w:sz="4" w:space="0" w:color="auto"/>
                  </w:tcBorders>
                  <w:shd w:val="clear" w:color="auto" w:fill="auto"/>
                  <w:noWrap/>
                  <w:vAlign w:val="bottom"/>
                  <w:hideMark/>
                </w:tcPr>
                <w:p w14:paraId="4B0B0168"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4</w:t>
                  </w:r>
                </w:p>
              </w:tc>
              <w:tc>
                <w:tcPr>
                  <w:tcW w:w="1134" w:type="dxa"/>
                  <w:tcBorders>
                    <w:top w:val="nil"/>
                    <w:left w:val="nil"/>
                    <w:bottom w:val="single" w:sz="4" w:space="0" w:color="auto"/>
                    <w:right w:val="single" w:sz="4" w:space="0" w:color="auto"/>
                  </w:tcBorders>
                  <w:shd w:val="clear" w:color="auto" w:fill="auto"/>
                  <w:noWrap/>
                  <w:vAlign w:val="bottom"/>
                  <w:hideMark/>
                </w:tcPr>
                <w:p w14:paraId="0041DA09"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4</w:t>
                  </w:r>
                </w:p>
              </w:tc>
              <w:tc>
                <w:tcPr>
                  <w:tcW w:w="1071" w:type="dxa"/>
                  <w:tcBorders>
                    <w:top w:val="nil"/>
                    <w:left w:val="nil"/>
                    <w:bottom w:val="single" w:sz="4" w:space="0" w:color="auto"/>
                    <w:right w:val="single" w:sz="4" w:space="0" w:color="auto"/>
                  </w:tcBorders>
                  <w:shd w:val="clear" w:color="auto" w:fill="auto"/>
                  <w:noWrap/>
                  <w:vAlign w:val="bottom"/>
                  <w:hideMark/>
                </w:tcPr>
                <w:p w14:paraId="79564A48"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0</w:t>
                  </w:r>
                </w:p>
              </w:tc>
            </w:tr>
            <w:tr w:rsidR="00D30F45" w:rsidRPr="00D30F45" w14:paraId="3F5ED3CD" w14:textId="77777777" w:rsidTr="00D30F45">
              <w:trPr>
                <w:trHeight w:val="300"/>
              </w:trPr>
              <w:tc>
                <w:tcPr>
                  <w:tcW w:w="9420"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8BB9564"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5CE04F1E" w14:textId="77777777" w:rsidTr="000A628A">
              <w:trPr>
                <w:trHeight w:val="780"/>
              </w:trPr>
              <w:tc>
                <w:tcPr>
                  <w:tcW w:w="2112" w:type="dxa"/>
                  <w:vMerge w:val="restart"/>
                  <w:tcBorders>
                    <w:top w:val="nil"/>
                    <w:left w:val="single" w:sz="4" w:space="0" w:color="auto"/>
                    <w:bottom w:val="single" w:sz="4" w:space="0" w:color="auto"/>
                    <w:right w:val="single" w:sz="4" w:space="0" w:color="auto"/>
                  </w:tcBorders>
                  <w:shd w:val="clear" w:color="auto" w:fill="auto"/>
                  <w:vAlign w:val="center"/>
                  <w:hideMark/>
                </w:tcPr>
                <w:p w14:paraId="33F03B56" w14:textId="2358BE60"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Area Economico Finanziaria</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2221203F"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Ufficio Ragioneria - Ufficio Tributi - Ufficio Rappresentanza Organi Istituzionali /SUAP</w:t>
                  </w:r>
                </w:p>
              </w:tc>
              <w:tc>
                <w:tcPr>
                  <w:tcW w:w="2127" w:type="dxa"/>
                  <w:tcBorders>
                    <w:top w:val="nil"/>
                    <w:left w:val="nil"/>
                    <w:bottom w:val="single" w:sz="4" w:space="0" w:color="auto"/>
                    <w:right w:val="single" w:sz="4" w:space="0" w:color="auto"/>
                  </w:tcBorders>
                  <w:shd w:val="clear" w:color="auto" w:fill="auto"/>
                  <w:vAlign w:val="bottom"/>
                  <w:hideMark/>
                </w:tcPr>
                <w:p w14:paraId="6BDEC7BB" w14:textId="6B16B85E" w:rsidR="00D30F45" w:rsidRPr="00D30F45" w:rsidRDefault="004D2A92"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 xml:space="preserve">Funzionario EQ (ex </w:t>
                  </w:r>
                  <w:proofErr w:type="spellStart"/>
                  <w:r>
                    <w:rPr>
                      <w:rFonts w:ascii="Times New Roman" w:eastAsia="Times New Roman" w:hAnsi="Times New Roman" w:cs="Times New Roman"/>
                      <w:sz w:val="20"/>
                      <w:szCs w:val="20"/>
                      <w:lang w:val="it-IT" w:eastAsia="it-IT"/>
                    </w:rPr>
                    <w:t>c</w:t>
                  </w:r>
                  <w:r w:rsidR="00D30F45" w:rsidRPr="00D30F45">
                    <w:rPr>
                      <w:rFonts w:ascii="Times New Roman" w:eastAsia="Times New Roman" w:hAnsi="Times New Roman" w:cs="Times New Roman"/>
                      <w:sz w:val="20"/>
                      <w:szCs w:val="20"/>
                      <w:lang w:val="it-IT" w:eastAsia="it-IT"/>
                    </w:rPr>
                    <w:t>at</w:t>
                  </w:r>
                  <w:proofErr w:type="spellEnd"/>
                  <w:r w:rsidR="00D30F45" w:rsidRPr="00D30F45">
                    <w:rPr>
                      <w:rFonts w:ascii="Times New Roman" w:eastAsia="Times New Roman" w:hAnsi="Times New Roman" w:cs="Times New Roman"/>
                      <w:sz w:val="20"/>
                      <w:szCs w:val="20"/>
                      <w:lang w:val="it-IT" w:eastAsia="it-IT"/>
                    </w:rPr>
                    <w:t>. D</w:t>
                  </w:r>
                  <w:r>
                    <w:rPr>
                      <w:rFonts w:ascii="Times New Roman" w:eastAsia="Times New Roman" w:hAnsi="Times New Roman" w:cs="Times New Roman"/>
                      <w:sz w:val="20"/>
                      <w:szCs w:val="20"/>
                      <w:lang w:val="it-IT" w:eastAsia="it-IT"/>
                    </w:rPr>
                    <w:t>)</w:t>
                  </w:r>
                  <w:r w:rsidR="00D30F45" w:rsidRPr="00D30F45">
                    <w:rPr>
                      <w:rFonts w:ascii="Times New Roman" w:eastAsia="Times New Roman" w:hAnsi="Times New Roman" w:cs="Times New Roman"/>
                      <w:sz w:val="20"/>
                      <w:szCs w:val="20"/>
                      <w:lang w:val="it-IT" w:eastAsia="it-IT"/>
                    </w:rPr>
                    <w:t xml:space="preserve">  -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5CA14FA3"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379000D"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4403B269"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3551ADD7" w14:textId="77777777" w:rsidTr="000A628A">
              <w:trPr>
                <w:trHeight w:val="780"/>
              </w:trPr>
              <w:tc>
                <w:tcPr>
                  <w:tcW w:w="2112" w:type="dxa"/>
                  <w:vMerge/>
                  <w:tcBorders>
                    <w:top w:val="nil"/>
                    <w:left w:val="single" w:sz="4" w:space="0" w:color="auto"/>
                    <w:bottom w:val="single" w:sz="4" w:space="0" w:color="auto"/>
                    <w:right w:val="single" w:sz="4" w:space="0" w:color="auto"/>
                  </w:tcBorders>
                  <w:vAlign w:val="center"/>
                  <w:hideMark/>
                </w:tcPr>
                <w:p w14:paraId="24481E19"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7DB763A5"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7F76A47A" w14:textId="39B8DB33"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Istruttore Amministrativo</w:t>
                  </w:r>
                  <w:r w:rsidR="004D2A92">
                    <w:rPr>
                      <w:rFonts w:ascii="Times New Roman" w:eastAsia="Times New Roman" w:hAnsi="Times New Roman" w:cs="Times New Roman"/>
                      <w:sz w:val="20"/>
                      <w:szCs w:val="20"/>
                      <w:lang w:val="it-IT" w:eastAsia="it-IT"/>
                    </w:rPr>
                    <w:t xml:space="preserve"> (ex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C)</w:t>
                  </w:r>
                  <w:r w:rsidRPr="00D30F45">
                    <w:rPr>
                      <w:rFonts w:ascii="Times New Roman" w:eastAsia="Times New Roman" w:hAnsi="Times New Roman" w:cs="Times New Roman"/>
                      <w:sz w:val="20"/>
                      <w:szCs w:val="20"/>
                      <w:lang w:val="it-IT" w:eastAsia="it-IT"/>
                    </w:rPr>
                    <w:t xml:space="preserve"> -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0590E020"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21F2CC39"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071" w:type="dxa"/>
                  <w:tcBorders>
                    <w:top w:val="nil"/>
                    <w:left w:val="nil"/>
                    <w:bottom w:val="single" w:sz="4" w:space="0" w:color="auto"/>
                    <w:right w:val="single" w:sz="4" w:space="0" w:color="auto"/>
                  </w:tcBorders>
                  <w:shd w:val="clear" w:color="auto" w:fill="auto"/>
                  <w:noWrap/>
                  <w:vAlign w:val="bottom"/>
                  <w:hideMark/>
                </w:tcPr>
                <w:p w14:paraId="7A915AB4"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r>
            <w:tr w:rsidR="00D30F45" w:rsidRPr="00D30F45" w14:paraId="58822CB9" w14:textId="77777777" w:rsidTr="000A628A">
              <w:trPr>
                <w:trHeight w:val="525"/>
              </w:trPr>
              <w:tc>
                <w:tcPr>
                  <w:tcW w:w="2112" w:type="dxa"/>
                  <w:vMerge/>
                  <w:tcBorders>
                    <w:top w:val="nil"/>
                    <w:left w:val="single" w:sz="4" w:space="0" w:color="auto"/>
                    <w:bottom w:val="single" w:sz="4" w:space="0" w:color="auto"/>
                    <w:right w:val="single" w:sz="4" w:space="0" w:color="auto"/>
                  </w:tcBorders>
                  <w:vAlign w:val="center"/>
                  <w:hideMark/>
                </w:tcPr>
                <w:p w14:paraId="1986F417"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694EC7CE"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0E54258C" w14:textId="7D10CC6F"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xml:space="preserve"> Istruttore Contabile </w:t>
                  </w:r>
                  <w:r w:rsidR="004D2A92">
                    <w:rPr>
                      <w:rFonts w:ascii="Times New Roman" w:eastAsia="Times New Roman" w:hAnsi="Times New Roman" w:cs="Times New Roman"/>
                      <w:sz w:val="20"/>
                      <w:szCs w:val="20"/>
                      <w:lang w:val="it-IT" w:eastAsia="it-IT"/>
                    </w:rPr>
                    <w:t xml:space="preserve">(ex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C)</w:t>
                  </w:r>
                  <w:r w:rsidRPr="00D30F45">
                    <w:rPr>
                      <w:rFonts w:ascii="Times New Roman" w:eastAsia="Times New Roman" w:hAnsi="Times New Roman" w:cs="Times New Roman"/>
                      <w:sz w:val="20"/>
                      <w:szCs w:val="20"/>
                      <w:lang w:val="it-IT" w:eastAsia="it-IT"/>
                    </w:rPr>
                    <w:t>-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4D311B10"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6FE81F48"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370511A1"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0128F5C4" w14:textId="77777777" w:rsidTr="000A628A">
              <w:trPr>
                <w:trHeight w:val="300"/>
              </w:trPr>
              <w:tc>
                <w:tcPr>
                  <w:tcW w:w="2112" w:type="dxa"/>
                  <w:tcBorders>
                    <w:top w:val="nil"/>
                    <w:left w:val="single" w:sz="4" w:space="0" w:color="auto"/>
                    <w:bottom w:val="single" w:sz="4" w:space="0" w:color="auto"/>
                    <w:right w:val="single" w:sz="4" w:space="0" w:color="auto"/>
                  </w:tcBorders>
                  <w:shd w:val="clear" w:color="auto" w:fill="auto"/>
                  <w:noWrap/>
                  <w:vAlign w:val="bottom"/>
                  <w:hideMark/>
                </w:tcPr>
                <w:p w14:paraId="14FA89E1"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842" w:type="dxa"/>
                  <w:tcBorders>
                    <w:top w:val="nil"/>
                    <w:left w:val="nil"/>
                    <w:bottom w:val="single" w:sz="4" w:space="0" w:color="auto"/>
                    <w:right w:val="single" w:sz="4" w:space="0" w:color="auto"/>
                  </w:tcBorders>
                  <w:shd w:val="clear" w:color="auto" w:fill="auto"/>
                  <w:vAlign w:val="bottom"/>
                  <w:hideMark/>
                </w:tcPr>
                <w:p w14:paraId="6A8839F4"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2127" w:type="dxa"/>
                  <w:tcBorders>
                    <w:top w:val="nil"/>
                    <w:left w:val="nil"/>
                    <w:bottom w:val="single" w:sz="4" w:space="0" w:color="auto"/>
                    <w:right w:val="single" w:sz="4" w:space="0" w:color="auto"/>
                  </w:tcBorders>
                  <w:shd w:val="clear" w:color="auto" w:fill="auto"/>
                  <w:vAlign w:val="bottom"/>
                  <w:hideMark/>
                </w:tcPr>
                <w:p w14:paraId="07242ED8"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Totale</w:t>
                  </w:r>
                </w:p>
              </w:tc>
              <w:tc>
                <w:tcPr>
                  <w:tcW w:w="1134" w:type="dxa"/>
                  <w:tcBorders>
                    <w:top w:val="nil"/>
                    <w:left w:val="nil"/>
                    <w:bottom w:val="single" w:sz="4" w:space="0" w:color="auto"/>
                    <w:right w:val="single" w:sz="4" w:space="0" w:color="auto"/>
                  </w:tcBorders>
                  <w:shd w:val="clear" w:color="auto" w:fill="auto"/>
                  <w:noWrap/>
                  <w:vAlign w:val="bottom"/>
                  <w:hideMark/>
                </w:tcPr>
                <w:p w14:paraId="1225C8D9"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3</w:t>
                  </w:r>
                </w:p>
              </w:tc>
              <w:tc>
                <w:tcPr>
                  <w:tcW w:w="1134" w:type="dxa"/>
                  <w:tcBorders>
                    <w:top w:val="nil"/>
                    <w:left w:val="nil"/>
                    <w:bottom w:val="single" w:sz="4" w:space="0" w:color="auto"/>
                    <w:right w:val="single" w:sz="4" w:space="0" w:color="auto"/>
                  </w:tcBorders>
                  <w:shd w:val="clear" w:color="auto" w:fill="auto"/>
                  <w:noWrap/>
                  <w:vAlign w:val="bottom"/>
                  <w:hideMark/>
                </w:tcPr>
                <w:p w14:paraId="4E96DF09"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2</w:t>
                  </w:r>
                </w:p>
              </w:tc>
              <w:tc>
                <w:tcPr>
                  <w:tcW w:w="1071" w:type="dxa"/>
                  <w:tcBorders>
                    <w:top w:val="nil"/>
                    <w:left w:val="nil"/>
                    <w:bottom w:val="single" w:sz="4" w:space="0" w:color="auto"/>
                    <w:right w:val="single" w:sz="4" w:space="0" w:color="auto"/>
                  </w:tcBorders>
                  <w:shd w:val="clear" w:color="auto" w:fill="auto"/>
                  <w:noWrap/>
                  <w:vAlign w:val="bottom"/>
                  <w:hideMark/>
                </w:tcPr>
                <w:p w14:paraId="0CF72A93"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1</w:t>
                  </w:r>
                </w:p>
              </w:tc>
            </w:tr>
            <w:tr w:rsidR="00D30F45" w:rsidRPr="00D30F45" w14:paraId="2672EAED" w14:textId="77777777" w:rsidTr="00D30F45">
              <w:trPr>
                <w:trHeight w:val="300"/>
              </w:trPr>
              <w:tc>
                <w:tcPr>
                  <w:tcW w:w="9420"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1B6901B3"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74B8E52F" w14:textId="77777777" w:rsidTr="000A628A">
              <w:trPr>
                <w:trHeight w:val="525"/>
              </w:trPr>
              <w:tc>
                <w:tcPr>
                  <w:tcW w:w="2112" w:type="dxa"/>
                  <w:vMerge w:val="restart"/>
                  <w:tcBorders>
                    <w:top w:val="nil"/>
                    <w:left w:val="single" w:sz="4" w:space="0" w:color="auto"/>
                    <w:bottom w:val="single" w:sz="4" w:space="0" w:color="000000"/>
                    <w:right w:val="single" w:sz="4" w:space="0" w:color="auto"/>
                  </w:tcBorders>
                  <w:shd w:val="clear" w:color="auto" w:fill="auto"/>
                  <w:vAlign w:val="center"/>
                  <w:hideMark/>
                </w:tcPr>
                <w:p w14:paraId="21AB3C3C" w14:textId="31500B8B"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Area Tecnica</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4132997C"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xml:space="preserve">Ufficio urbanistica ed edilizia - Manutenzione e patrimonio - </w:t>
                  </w:r>
                  <w:proofErr w:type="gramStart"/>
                  <w:r w:rsidRPr="00D30F45">
                    <w:rPr>
                      <w:rFonts w:ascii="Times New Roman" w:eastAsia="Times New Roman" w:hAnsi="Times New Roman" w:cs="Times New Roman"/>
                      <w:sz w:val="20"/>
                      <w:szCs w:val="20"/>
                      <w:lang w:val="it-IT" w:eastAsia="it-IT"/>
                    </w:rPr>
                    <w:t>Ambiente .</w:t>
                  </w:r>
                  <w:proofErr w:type="gramEnd"/>
                  <w:r w:rsidRPr="00D30F45">
                    <w:rPr>
                      <w:rFonts w:ascii="Times New Roman" w:eastAsia="Times New Roman" w:hAnsi="Times New Roman" w:cs="Times New Roman"/>
                      <w:sz w:val="20"/>
                      <w:szCs w:val="20"/>
                      <w:lang w:val="it-IT" w:eastAsia="it-IT"/>
                    </w:rPr>
                    <w:t xml:space="preserve"> Informatica - Ufficio Lavori Pubblici - Centrale Unica di Committenza - Ufficio commercio</w:t>
                  </w:r>
                </w:p>
              </w:tc>
              <w:tc>
                <w:tcPr>
                  <w:tcW w:w="2127" w:type="dxa"/>
                  <w:tcBorders>
                    <w:top w:val="nil"/>
                    <w:left w:val="nil"/>
                    <w:bottom w:val="single" w:sz="4" w:space="0" w:color="auto"/>
                    <w:right w:val="single" w:sz="4" w:space="0" w:color="auto"/>
                  </w:tcBorders>
                  <w:shd w:val="clear" w:color="auto" w:fill="auto"/>
                  <w:vAlign w:val="bottom"/>
                  <w:hideMark/>
                </w:tcPr>
                <w:p w14:paraId="4D36F769" w14:textId="3C15A4CE" w:rsidR="00D30F45" w:rsidRPr="00D30F45" w:rsidRDefault="004D2A92"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 xml:space="preserve">Funzionario EQ (ex </w:t>
                  </w:r>
                  <w:proofErr w:type="spellStart"/>
                  <w:r>
                    <w:rPr>
                      <w:rFonts w:ascii="Times New Roman" w:eastAsia="Times New Roman" w:hAnsi="Times New Roman" w:cs="Times New Roman"/>
                      <w:sz w:val="20"/>
                      <w:szCs w:val="20"/>
                      <w:lang w:val="it-IT" w:eastAsia="it-IT"/>
                    </w:rPr>
                    <w:t>cat</w:t>
                  </w:r>
                  <w:proofErr w:type="spellEnd"/>
                  <w:r>
                    <w:rPr>
                      <w:rFonts w:ascii="Times New Roman" w:eastAsia="Times New Roman" w:hAnsi="Times New Roman" w:cs="Times New Roman"/>
                      <w:sz w:val="20"/>
                      <w:szCs w:val="20"/>
                      <w:lang w:val="it-IT" w:eastAsia="it-IT"/>
                    </w:rPr>
                    <w:t xml:space="preserve">. D)- </w:t>
                  </w:r>
                  <w:r w:rsidR="00D30F45" w:rsidRPr="00D30F45">
                    <w:rPr>
                      <w:rFonts w:ascii="Times New Roman" w:eastAsia="Times New Roman" w:hAnsi="Times New Roman" w:cs="Times New Roman"/>
                      <w:sz w:val="20"/>
                      <w:szCs w:val="20"/>
                      <w:lang w:val="it-IT" w:eastAsia="it-IT"/>
                    </w:rPr>
                    <w:t xml:space="preserve">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50BE52B5"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077C23F"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7D63B237"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2AEA8FC5" w14:textId="77777777" w:rsidTr="000A628A">
              <w:trPr>
                <w:trHeight w:val="525"/>
              </w:trPr>
              <w:tc>
                <w:tcPr>
                  <w:tcW w:w="2112" w:type="dxa"/>
                  <w:vMerge/>
                  <w:tcBorders>
                    <w:top w:val="nil"/>
                    <w:left w:val="single" w:sz="4" w:space="0" w:color="auto"/>
                    <w:bottom w:val="single" w:sz="4" w:space="0" w:color="000000"/>
                    <w:right w:val="single" w:sz="4" w:space="0" w:color="auto"/>
                  </w:tcBorders>
                  <w:vAlign w:val="center"/>
                  <w:hideMark/>
                </w:tcPr>
                <w:p w14:paraId="743D29FE"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6980E118"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10483E3F" w14:textId="3E7F3941"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xml:space="preserve"> Istruttore Tecnico</w:t>
                  </w:r>
                  <w:r w:rsidR="004D2A92">
                    <w:rPr>
                      <w:rFonts w:ascii="Times New Roman" w:eastAsia="Times New Roman" w:hAnsi="Times New Roman" w:cs="Times New Roman"/>
                      <w:sz w:val="20"/>
                      <w:szCs w:val="20"/>
                      <w:lang w:val="it-IT" w:eastAsia="it-IT"/>
                    </w:rPr>
                    <w:t xml:space="preserve"> (ex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C)</w:t>
                  </w:r>
                  <w:r w:rsidRPr="00D30F45">
                    <w:rPr>
                      <w:rFonts w:ascii="Times New Roman" w:eastAsia="Times New Roman" w:hAnsi="Times New Roman" w:cs="Times New Roman"/>
                      <w:sz w:val="20"/>
                      <w:szCs w:val="20"/>
                      <w:lang w:val="it-IT" w:eastAsia="it-IT"/>
                    </w:rPr>
                    <w:t xml:space="preserve"> -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3E88B946"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1E3889B9"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7A084922"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529E625B" w14:textId="77777777" w:rsidTr="000A628A">
              <w:trPr>
                <w:trHeight w:val="525"/>
              </w:trPr>
              <w:tc>
                <w:tcPr>
                  <w:tcW w:w="2112" w:type="dxa"/>
                  <w:vMerge/>
                  <w:tcBorders>
                    <w:top w:val="nil"/>
                    <w:left w:val="single" w:sz="4" w:space="0" w:color="auto"/>
                    <w:bottom w:val="single" w:sz="4" w:space="0" w:color="000000"/>
                    <w:right w:val="single" w:sz="4" w:space="0" w:color="auto"/>
                  </w:tcBorders>
                  <w:vAlign w:val="center"/>
                  <w:hideMark/>
                </w:tcPr>
                <w:p w14:paraId="039A3A22"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4EB4DB5B"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0B5003F5" w14:textId="5F456748"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Istruttore Tecnico</w:t>
                  </w:r>
                  <w:r w:rsidR="004D2A92">
                    <w:rPr>
                      <w:rFonts w:ascii="Times New Roman" w:eastAsia="Times New Roman" w:hAnsi="Times New Roman" w:cs="Times New Roman"/>
                      <w:sz w:val="20"/>
                      <w:szCs w:val="20"/>
                      <w:lang w:val="it-IT" w:eastAsia="it-IT"/>
                    </w:rPr>
                    <w:t xml:space="preserve"> (ex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xml:space="preserve">. C) </w:t>
                  </w:r>
                  <w:r w:rsidRPr="00D30F45">
                    <w:rPr>
                      <w:rFonts w:ascii="Times New Roman" w:eastAsia="Times New Roman" w:hAnsi="Times New Roman" w:cs="Times New Roman"/>
                      <w:sz w:val="20"/>
                      <w:szCs w:val="20"/>
                      <w:lang w:val="it-IT" w:eastAsia="it-IT"/>
                    </w:rPr>
                    <w:t>-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17B495F0"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05E8DA0E"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c>
                <w:tcPr>
                  <w:tcW w:w="1071" w:type="dxa"/>
                  <w:tcBorders>
                    <w:top w:val="nil"/>
                    <w:left w:val="nil"/>
                    <w:bottom w:val="single" w:sz="4" w:space="0" w:color="auto"/>
                    <w:right w:val="single" w:sz="4" w:space="0" w:color="auto"/>
                  </w:tcBorders>
                  <w:shd w:val="clear" w:color="auto" w:fill="auto"/>
                  <w:noWrap/>
                  <w:vAlign w:val="bottom"/>
                  <w:hideMark/>
                </w:tcPr>
                <w:p w14:paraId="5101F199"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r>
            <w:tr w:rsidR="00D30F45" w:rsidRPr="00D30F45" w14:paraId="085E11F7" w14:textId="77777777" w:rsidTr="000A628A">
              <w:trPr>
                <w:trHeight w:val="300"/>
              </w:trPr>
              <w:tc>
                <w:tcPr>
                  <w:tcW w:w="2112" w:type="dxa"/>
                  <w:vMerge/>
                  <w:tcBorders>
                    <w:top w:val="nil"/>
                    <w:left w:val="single" w:sz="4" w:space="0" w:color="auto"/>
                    <w:bottom w:val="single" w:sz="4" w:space="0" w:color="000000"/>
                    <w:right w:val="single" w:sz="4" w:space="0" w:color="auto"/>
                  </w:tcBorders>
                  <w:vAlign w:val="center"/>
                  <w:hideMark/>
                </w:tcPr>
                <w:p w14:paraId="21302CDB"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50358155"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2FAF876D"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7BEB2980"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134" w:type="dxa"/>
                  <w:tcBorders>
                    <w:top w:val="nil"/>
                    <w:left w:val="nil"/>
                    <w:bottom w:val="single" w:sz="4" w:space="0" w:color="auto"/>
                    <w:right w:val="single" w:sz="4" w:space="0" w:color="auto"/>
                  </w:tcBorders>
                  <w:shd w:val="clear" w:color="auto" w:fill="auto"/>
                  <w:noWrap/>
                  <w:vAlign w:val="bottom"/>
                  <w:hideMark/>
                </w:tcPr>
                <w:p w14:paraId="07A40997"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071" w:type="dxa"/>
                  <w:tcBorders>
                    <w:top w:val="nil"/>
                    <w:left w:val="nil"/>
                    <w:bottom w:val="single" w:sz="4" w:space="0" w:color="auto"/>
                    <w:right w:val="single" w:sz="4" w:space="0" w:color="auto"/>
                  </w:tcBorders>
                  <w:shd w:val="clear" w:color="auto" w:fill="auto"/>
                  <w:noWrap/>
                  <w:vAlign w:val="bottom"/>
                  <w:hideMark/>
                </w:tcPr>
                <w:p w14:paraId="3B10A386"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1FC4DF42" w14:textId="77777777" w:rsidTr="000A628A">
              <w:trPr>
                <w:trHeight w:val="525"/>
              </w:trPr>
              <w:tc>
                <w:tcPr>
                  <w:tcW w:w="2112" w:type="dxa"/>
                  <w:vMerge/>
                  <w:tcBorders>
                    <w:top w:val="nil"/>
                    <w:left w:val="single" w:sz="4" w:space="0" w:color="auto"/>
                    <w:bottom w:val="single" w:sz="4" w:space="0" w:color="000000"/>
                    <w:right w:val="single" w:sz="4" w:space="0" w:color="auto"/>
                  </w:tcBorders>
                  <w:vAlign w:val="center"/>
                  <w:hideMark/>
                </w:tcPr>
                <w:p w14:paraId="1BE3F2BF"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12E43DD7"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59251A46" w14:textId="1084F0F4"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xml:space="preserve"> Operatore</w:t>
                  </w:r>
                  <w:r w:rsidR="004D2A92">
                    <w:rPr>
                      <w:rFonts w:ascii="Times New Roman" w:eastAsia="Times New Roman" w:hAnsi="Times New Roman" w:cs="Times New Roman"/>
                      <w:sz w:val="20"/>
                      <w:szCs w:val="20"/>
                      <w:lang w:val="it-IT" w:eastAsia="it-IT"/>
                    </w:rPr>
                    <w:t xml:space="preserve"> (ex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A)</w:t>
                  </w:r>
                  <w:r w:rsidRPr="00D30F45">
                    <w:rPr>
                      <w:rFonts w:ascii="Times New Roman" w:eastAsia="Times New Roman" w:hAnsi="Times New Roman" w:cs="Times New Roman"/>
                      <w:sz w:val="20"/>
                      <w:szCs w:val="20"/>
                      <w:lang w:val="it-IT" w:eastAsia="it-IT"/>
                    </w:rPr>
                    <w:t xml:space="preserve"> - 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7F6DDFF8"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3536268E"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7971D9FE"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2C1EE600" w14:textId="77777777" w:rsidTr="000A628A">
              <w:trPr>
                <w:trHeight w:val="300"/>
              </w:trPr>
              <w:tc>
                <w:tcPr>
                  <w:tcW w:w="2112" w:type="dxa"/>
                  <w:tcBorders>
                    <w:top w:val="nil"/>
                    <w:left w:val="single" w:sz="4" w:space="0" w:color="auto"/>
                    <w:bottom w:val="single" w:sz="4" w:space="0" w:color="auto"/>
                    <w:right w:val="single" w:sz="4" w:space="0" w:color="auto"/>
                  </w:tcBorders>
                  <w:shd w:val="clear" w:color="auto" w:fill="auto"/>
                  <w:noWrap/>
                  <w:vAlign w:val="bottom"/>
                  <w:hideMark/>
                </w:tcPr>
                <w:p w14:paraId="5EB5B5BA"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842" w:type="dxa"/>
                  <w:tcBorders>
                    <w:top w:val="nil"/>
                    <w:left w:val="nil"/>
                    <w:bottom w:val="single" w:sz="4" w:space="0" w:color="auto"/>
                    <w:right w:val="single" w:sz="4" w:space="0" w:color="auto"/>
                  </w:tcBorders>
                  <w:shd w:val="clear" w:color="auto" w:fill="auto"/>
                  <w:noWrap/>
                  <w:vAlign w:val="bottom"/>
                  <w:hideMark/>
                </w:tcPr>
                <w:p w14:paraId="7C0976BC"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2127" w:type="dxa"/>
                  <w:tcBorders>
                    <w:top w:val="nil"/>
                    <w:left w:val="nil"/>
                    <w:bottom w:val="single" w:sz="4" w:space="0" w:color="auto"/>
                    <w:right w:val="single" w:sz="4" w:space="0" w:color="auto"/>
                  </w:tcBorders>
                  <w:shd w:val="clear" w:color="auto" w:fill="auto"/>
                  <w:noWrap/>
                  <w:vAlign w:val="bottom"/>
                  <w:hideMark/>
                </w:tcPr>
                <w:p w14:paraId="121D0628"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Totale</w:t>
                  </w:r>
                </w:p>
              </w:tc>
              <w:tc>
                <w:tcPr>
                  <w:tcW w:w="1134" w:type="dxa"/>
                  <w:tcBorders>
                    <w:top w:val="nil"/>
                    <w:left w:val="nil"/>
                    <w:bottom w:val="single" w:sz="4" w:space="0" w:color="auto"/>
                    <w:right w:val="single" w:sz="4" w:space="0" w:color="auto"/>
                  </w:tcBorders>
                  <w:shd w:val="clear" w:color="auto" w:fill="auto"/>
                  <w:noWrap/>
                  <w:vAlign w:val="bottom"/>
                  <w:hideMark/>
                </w:tcPr>
                <w:p w14:paraId="7E81E9BF"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4</w:t>
                  </w:r>
                </w:p>
              </w:tc>
              <w:tc>
                <w:tcPr>
                  <w:tcW w:w="1134" w:type="dxa"/>
                  <w:tcBorders>
                    <w:top w:val="nil"/>
                    <w:left w:val="nil"/>
                    <w:bottom w:val="single" w:sz="4" w:space="0" w:color="auto"/>
                    <w:right w:val="single" w:sz="4" w:space="0" w:color="auto"/>
                  </w:tcBorders>
                  <w:shd w:val="clear" w:color="auto" w:fill="auto"/>
                  <w:noWrap/>
                  <w:vAlign w:val="bottom"/>
                  <w:hideMark/>
                </w:tcPr>
                <w:p w14:paraId="58F12D96"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3</w:t>
                  </w:r>
                </w:p>
              </w:tc>
              <w:tc>
                <w:tcPr>
                  <w:tcW w:w="1071" w:type="dxa"/>
                  <w:tcBorders>
                    <w:top w:val="nil"/>
                    <w:left w:val="nil"/>
                    <w:bottom w:val="single" w:sz="4" w:space="0" w:color="auto"/>
                    <w:right w:val="single" w:sz="4" w:space="0" w:color="auto"/>
                  </w:tcBorders>
                  <w:shd w:val="clear" w:color="auto" w:fill="auto"/>
                  <w:noWrap/>
                  <w:vAlign w:val="bottom"/>
                  <w:hideMark/>
                </w:tcPr>
                <w:p w14:paraId="376EAE3B"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1</w:t>
                  </w:r>
                </w:p>
              </w:tc>
            </w:tr>
            <w:tr w:rsidR="00D30F45" w:rsidRPr="00D30F45" w14:paraId="6363C8B1" w14:textId="77777777" w:rsidTr="00D30F45">
              <w:trPr>
                <w:trHeight w:val="300"/>
              </w:trPr>
              <w:tc>
                <w:tcPr>
                  <w:tcW w:w="9420"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86A5C4D"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2B703DC6" w14:textId="77777777" w:rsidTr="000A628A">
              <w:trPr>
                <w:trHeight w:val="780"/>
              </w:trPr>
              <w:tc>
                <w:tcPr>
                  <w:tcW w:w="2112" w:type="dxa"/>
                  <w:vMerge w:val="restart"/>
                  <w:tcBorders>
                    <w:top w:val="nil"/>
                    <w:left w:val="single" w:sz="4" w:space="0" w:color="auto"/>
                    <w:bottom w:val="nil"/>
                    <w:right w:val="single" w:sz="4" w:space="0" w:color="auto"/>
                  </w:tcBorders>
                  <w:shd w:val="clear" w:color="auto" w:fill="auto"/>
                  <w:vAlign w:val="center"/>
                  <w:hideMark/>
                </w:tcPr>
                <w:p w14:paraId="06171C86" w14:textId="6FFCFE9C" w:rsidR="00D30F45" w:rsidRPr="00D30F45" w:rsidRDefault="004D2A92"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 xml:space="preserve"> Area Vigilanza</w:t>
                  </w:r>
                </w:p>
              </w:tc>
              <w:tc>
                <w:tcPr>
                  <w:tcW w:w="1842" w:type="dxa"/>
                  <w:vMerge w:val="restart"/>
                  <w:tcBorders>
                    <w:top w:val="nil"/>
                    <w:left w:val="single" w:sz="4" w:space="0" w:color="auto"/>
                    <w:bottom w:val="single" w:sz="4" w:space="0" w:color="auto"/>
                    <w:right w:val="single" w:sz="4" w:space="0" w:color="auto"/>
                  </w:tcBorders>
                  <w:shd w:val="clear" w:color="auto" w:fill="auto"/>
                  <w:vAlign w:val="center"/>
                  <w:hideMark/>
                </w:tcPr>
                <w:p w14:paraId="3FADFB93"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Ufficio Polizia Municipale</w:t>
                  </w:r>
                </w:p>
              </w:tc>
              <w:tc>
                <w:tcPr>
                  <w:tcW w:w="2127" w:type="dxa"/>
                  <w:tcBorders>
                    <w:top w:val="nil"/>
                    <w:left w:val="nil"/>
                    <w:bottom w:val="single" w:sz="4" w:space="0" w:color="auto"/>
                    <w:right w:val="single" w:sz="4" w:space="0" w:color="auto"/>
                  </w:tcBorders>
                  <w:shd w:val="clear" w:color="auto" w:fill="auto"/>
                  <w:vAlign w:val="bottom"/>
                  <w:hideMark/>
                </w:tcPr>
                <w:p w14:paraId="10990767" w14:textId="3F22F141" w:rsidR="00D30F45" w:rsidRPr="00D30F45" w:rsidRDefault="004D2A92" w:rsidP="00D30F45">
                  <w:pPr>
                    <w:spacing w:after="0" w:line="240" w:lineRule="auto"/>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 xml:space="preserve">Funzionario EQ (ex </w:t>
                  </w:r>
                  <w:proofErr w:type="spellStart"/>
                  <w:r>
                    <w:rPr>
                      <w:rFonts w:ascii="Times New Roman" w:eastAsia="Times New Roman" w:hAnsi="Times New Roman" w:cs="Times New Roman"/>
                      <w:sz w:val="20"/>
                      <w:szCs w:val="20"/>
                      <w:lang w:val="it-IT" w:eastAsia="it-IT"/>
                    </w:rPr>
                    <w:t>cat</w:t>
                  </w:r>
                  <w:proofErr w:type="spellEnd"/>
                  <w:r>
                    <w:rPr>
                      <w:rFonts w:ascii="Times New Roman" w:eastAsia="Times New Roman" w:hAnsi="Times New Roman" w:cs="Times New Roman"/>
                      <w:sz w:val="20"/>
                      <w:szCs w:val="20"/>
                      <w:lang w:val="it-IT" w:eastAsia="it-IT"/>
                    </w:rPr>
                    <w:t>. D)</w:t>
                  </w:r>
                  <w:r w:rsidR="00D30F45" w:rsidRPr="00D30F45">
                    <w:rPr>
                      <w:rFonts w:ascii="Times New Roman" w:eastAsia="Times New Roman" w:hAnsi="Times New Roman" w:cs="Times New Roman"/>
                      <w:sz w:val="20"/>
                      <w:szCs w:val="20"/>
                      <w:lang w:val="it-IT" w:eastAsia="it-IT"/>
                    </w:rPr>
                    <w:t xml:space="preserve"> - part-time 50%</w:t>
                  </w:r>
                </w:p>
              </w:tc>
              <w:tc>
                <w:tcPr>
                  <w:tcW w:w="1134" w:type="dxa"/>
                  <w:tcBorders>
                    <w:top w:val="nil"/>
                    <w:left w:val="nil"/>
                    <w:bottom w:val="single" w:sz="4" w:space="0" w:color="auto"/>
                    <w:right w:val="single" w:sz="4" w:space="0" w:color="auto"/>
                  </w:tcBorders>
                  <w:shd w:val="clear" w:color="auto" w:fill="auto"/>
                  <w:noWrap/>
                  <w:vAlign w:val="bottom"/>
                  <w:hideMark/>
                </w:tcPr>
                <w:p w14:paraId="59BDBB74"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5ECD4474"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c>
                <w:tcPr>
                  <w:tcW w:w="1071" w:type="dxa"/>
                  <w:tcBorders>
                    <w:top w:val="nil"/>
                    <w:left w:val="nil"/>
                    <w:bottom w:val="single" w:sz="4" w:space="0" w:color="auto"/>
                    <w:right w:val="single" w:sz="4" w:space="0" w:color="auto"/>
                  </w:tcBorders>
                  <w:shd w:val="clear" w:color="auto" w:fill="auto"/>
                  <w:noWrap/>
                  <w:vAlign w:val="bottom"/>
                  <w:hideMark/>
                </w:tcPr>
                <w:p w14:paraId="03C804E3"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r>
            <w:tr w:rsidR="00D30F45" w:rsidRPr="00D30F45" w14:paraId="61C5EADF" w14:textId="77777777" w:rsidTr="000A628A">
              <w:trPr>
                <w:trHeight w:val="525"/>
              </w:trPr>
              <w:tc>
                <w:tcPr>
                  <w:tcW w:w="2112" w:type="dxa"/>
                  <w:vMerge/>
                  <w:tcBorders>
                    <w:top w:val="nil"/>
                    <w:left w:val="single" w:sz="4" w:space="0" w:color="auto"/>
                    <w:bottom w:val="nil"/>
                    <w:right w:val="single" w:sz="4" w:space="0" w:color="auto"/>
                  </w:tcBorders>
                  <w:vAlign w:val="center"/>
                  <w:hideMark/>
                </w:tcPr>
                <w:p w14:paraId="0BFEAF72"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1842" w:type="dxa"/>
                  <w:vMerge/>
                  <w:tcBorders>
                    <w:top w:val="nil"/>
                    <w:left w:val="single" w:sz="4" w:space="0" w:color="auto"/>
                    <w:bottom w:val="single" w:sz="4" w:space="0" w:color="auto"/>
                    <w:right w:val="single" w:sz="4" w:space="0" w:color="auto"/>
                  </w:tcBorders>
                  <w:vAlign w:val="center"/>
                  <w:hideMark/>
                </w:tcPr>
                <w:p w14:paraId="449D6C13"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p>
              </w:tc>
              <w:tc>
                <w:tcPr>
                  <w:tcW w:w="2127" w:type="dxa"/>
                  <w:tcBorders>
                    <w:top w:val="nil"/>
                    <w:left w:val="nil"/>
                    <w:bottom w:val="single" w:sz="4" w:space="0" w:color="auto"/>
                    <w:right w:val="single" w:sz="4" w:space="0" w:color="auto"/>
                  </w:tcBorders>
                  <w:shd w:val="clear" w:color="auto" w:fill="auto"/>
                  <w:vAlign w:val="bottom"/>
                  <w:hideMark/>
                </w:tcPr>
                <w:p w14:paraId="6647EF90" w14:textId="42D27E10"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xml:space="preserve">Istruttore di Vigilanza </w:t>
                  </w:r>
                  <w:r w:rsidR="004D2A92">
                    <w:rPr>
                      <w:rFonts w:ascii="Times New Roman" w:eastAsia="Times New Roman" w:hAnsi="Times New Roman" w:cs="Times New Roman"/>
                      <w:sz w:val="20"/>
                      <w:szCs w:val="20"/>
                      <w:lang w:val="it-IT" w:eastAsia="it-IT"/>
                    </w:rPr>
                    <w:t>–</w:t>
                  </w:r>
                  <w:r w:rsidRPr="00D30F45">
                    <w:rPr>
                      <w:rFonts w:ascii="Times New Roman" w:eastAsia="Times New Roman" w:hAnsi="Times New Roman" w:cs="Times New Roman"/>
                      <w:sz w:val="20"/>
                      <w:szCs w:val="20"/>
                      <w:lang w:val="it-IT" w:eastAsia="it-IT"/>
                    </w:rPr>
                    <w:t xml:space="preserve"> </w:t>
                  </w:r>
                  <w:r w:rsidR="004D2A92">
                    <w:rPr>
                      <w:rFonts w:ascii="Times New Roman" w:eastAsia="Times New Roman" w:hAnsi="Times New Roman" w:cs="Times New Roman"/>
                      <w:sz w:val="20"/>
                      <w:szCs w:val="20"/>
                      <w:lang w:val="it-IT" w:eastAsia="it-IT"/>
                    </w:rPr>
                    <w:t xml:space="preserve">(ex </w:t>
                  </w:r>
                  <w:proofErr w:type="spellStart"/>
                  <w:r w:rsidR="004D2A92">
                    <w:rPr>
                      <w:rFonts w:ascii="Times New Roman" w:eastAsia="Times New Roman" w:hAnsi="Times New Roman" w:cs="Times New Roman"/>
                      <w:sz w:val="20"/>
                      <w:szCs w:val="20"/>
                      <w:lang w:val="it-IT" w:eastAsia="it-IT"/>
                    </w:rPr>
                    <w:t>cat</w:t>
                  </w:r>
                  <w:proofErr w:type="spellEnd"/>
                  <w:r w:rsidR="004D2A92">
                    <w:rPr>
                      <w:rFonts w:ascii="Times New Roman" w:eastAsia="Times New Roman" w:hAnsi="Times New Roman" w:cs="Times New Roman"/>
                      <w:sz w:val="20"/>
                      <w:szCs w:val="20"/>
                      <w:lang w:val="it-IT" w:eastAsia="it-IT"/>
                    </w:rPr>
                    <w:t xml:space="preserve">. C) </w:t>
                  </w:r>
                  <w:r w:rsidRPr="00D30F45">
                    <w:rPr>
                      <w:rFonts w:ascii="Times New Roman" w:eastAsia="Times New Roman" w:hAnsi="Times New Roman" w:cs="Times New Roman"/>
                      <w:sz w:val="20"/>
                      <w:szCs w:val="20"/>
                      <w:lang w:val="it-IT" w:eastAsia="it-IT"/>
                    </w:rPr>
                    <w:t>tempo pieno</w:t>
                  </w:r>
                </w:p>
              </w:tc>
              <w:tc>
                <w:tcPr>
                  <w:tcW w:w="1134" w:type="dxa"/>
                  <w:tcBorders>
                    <w:top w:val="nil"/>
                    <w:left w:val="nil"/>
                    <w:bottom w:val="single" w:sz="4" w:space="0" w:color="auto"/>
                    <w:right w:val="single" w:sz="4" w:space="0" w:color="auto"/>
                  </w:tcBorders>
                  <w:shd w:val="clear" w:color="auto" w:fill="auto"/>
                  <w:noWrap/>
                  <w:vAlign w:val="bottom"/>
                  <w:hideMark/>
                </w:tcPr>
                <w:p w14:paraId="70BE5F45"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134" w:type="dxa"/>
                  <w:tcBorders>
                    <w:top w:val="nil"/>
                    <w:left w:val="nil"/>
                    <w:bottom w:val="single" w:sz="4" w:space="0" w:color="auto"/>
                    <w:right w:val="single" w:sz="4" w:space="0" w:color="auto"/>
                  </w:tcBorders>
                  <w:shd w:val="clear" w:color="auto" w:fill="auto"/>
                  <w:noWrap/>
                  <w:vAlign w:val="bottom"/>
                  <w:hideMark/>
                </w:tcPr>
                <w:p w14:paraId="5259D2DA"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5AFAC78A"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0</w:t>
                  </w:r>
                </w:p>
              </w:tc>
            </w:tr>
            <w:tr w:rsidR="00D30F45" w:rsidRPr="00D30F45" w14:paraId="383031C1" w14:textId="77777777" w:rsidTr="000A628A">
              <w:trPr>
                <w:trHeight w:val="300"/>
              </w:trPr>
              <w:tc>
                <w:tcPr>
                  <w:tcW w:w="2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062E1"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1842" w:type="dxa"/>
                  <w:tcBorders>
                    <w:top w:val="nil"/>
                    <w:left w:val="nil"/>
                    <w:bottom w:val="single" w:sz="4" w:space="0" w:color="auto"/>
                    <w:right w:val="single" w:sz="4" w:space="0" w:color="auto"/>
                  </w:tcBorders>
                  <w:shd w:val="clear" w:color="auto" w:fill="auto"/>
                  <w:noWrap/>
                  <w:vAlign w:val="bottom"/>
                  <w:hideMark/>
                </w:tcPr>
                <w:p w14:paraId="556DFA80" w14:textId="77777777" w:rsidR="00D30F45" w:rsidRPr="00D30F45" w:rsidRDefault="00D30F45" w:rsidP="00D30F45">
                  <w:pPr>
                    <w:spacing w:after="0" w:line="240" w:lineRule="auto"/>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c>
                <w:tcPr>
                  <w:tcW w:w="2127" w:type="dxa"/>
                  <w:tcBorders>
                    <w:top w:val="nil"/>
                    <w:left w:val="nil"/>
                    <w:bottom w:val="single" w:sz="4" w:space="0" w:color="auto"/>
                    <w:right w:val="single" w:sz="4" w:space="0" w:color="auto"/>
                  </w:tcBorders>
                  <w:shd w:val="clear" w:color="auto" w:fill="auto"/>
                  <w:vAlign w:val="bottom"/>
                  <w:hideMark/>
                </w:tcPr>
                <w:p w14:paraId="772FD325"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Totale</w:t>
                  </w:r>
                </w:p>
              </w:tc>
              <w:tc>
                <w:tcPr>
                  <w:tcW w:w="1134" w:type="dxa"/>
                  <w:tcBorders>
                    <w:top w:val="nil"/>
                    <w:left w:val="nil"/>
                    <w:bottom w:val="single" w:sz="4" w:space="0" w:color="auto"/>
                    <w:right w:val="single" w:sz="4" w:space="0" w:color="auto"/>
                  </w:tcBorders>
                  <w:shd w:val="clear" w:color="auto" w:fill="auto"/>
                  <w:noWrap/>
                  <w:vAlign w:val="bottom"/>
                  <w:hideMark/>
                </w:tcPr>
                <w:p w14:paraId="00C42529"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2</w:t>
                  </w:r>
                </w:p>
              </w:tc>
              <w:tc>
                <w:tcPr>
                  <w:tcW w:w="1134" w:type="dxa"/>
                  <w:tcBorders>
                    <w:top w:val="nil"/>
                    <w:left w:val="nil"/>
                    <w:bottom w:val="single" w:sz="4" w:space="0" w:color="auto"/>
                    <w:right w:val="single" w:sz="4" w:space="0" w:color="auto"/>
                  </w:tcBorders>
                  <w:shd w:val="clear" w:color="auto" w:fill="auto"/>
                  <w:noWrap/>
                  <w:vAlign w:val="bottom"/>
                  <w:hideMark/>
                </w:tcPr>
                <w:p w14:paraId="7FD24CF7"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1</w:t>
                  </w:r>
                </w:p>
              </w:tc>
              <w:tc>
                <w:tcPr>
                  <w:tcW w:w="1071" w:type="dxa"/>
                  <w:tcBorders>
                    <w:top w:val="nil"/>
                    <w:left w:val="nil"/>
                    <w:bottom w:val="single" w:sz="4" w:space="0" w:color="auto"/>
                    <w:right w:val="single" w:sz="4" w:space="0" w:color="auto"/>
                  </w:tcBorders>
                  <w:shd w:val="clear" w:color="auto" w:fill="auto"/>
                  <w:noWrap/>
                  <w:vAlign w:val="bottom"/>
                  <w:hideMark/>
                </w:tcPr>
                <w:p w14:paraId="41DF8CFA" w14:textId="77777777" w:rsidR="00D30F45" w:rsidRPr="00D30F45" w:rsidRDefault="00D30F45" w:rsidP="00D30F45">
                  <w:pPr>
                    <w:spacing w:after="0" w:line="240" w:lineRule="auto"/>
                    <w:jc w:val="right"/>
                    <w:rPr>
                      <w:rFonts w:ascii="Times New Roman" w:eastAsia="Times New Roman" w:hAnsi="Times New Roman" w:cs="Times New Roman"/>
                      <w:b/>
                      <w:bCs/>
                      <w:sz w:val="20"/>
                      <w:szCs w:val="20"/>
                      <w:lang w:val="it-IT" w:eastAsia="it-IT"/>
                    </w:rPr>
                  </w:pPr>
                  <w:r w:rsidRPr="00D30F45">
                    <w:rPr>
                      <w:rFonts w:ascii="Times New Roman" w:eastAsia="Times New Roman" w:hAnsi="Times New Roman" w:cs="Times New Roman"/>
                      <w:b/>
                      <w:bCs/>
                      <w:sz w:val="20"/>
                      <w:szCs w:val="20"/>
                      <w:lang w:val="it-IT" w:eastAsia="it-IT"/>
                    </w:rPr>
                    <w:t>1</w:t>
                  </w:r>
                </w:p>
              </w:tc>
            </w:tr>
            <w:tr w:rsidR="00D30F45" w:rsidRPr="00D30F45" w14:paraId="6E6B8321" w14:textId="77777777" w:rsidTr="00D30F45">
              <w:trPr>
                <w:trHeight w:val="300"/>
              </w:trPr>
              <w:tc>
                <w:tcPr>
                  <w:tcW w:w="9420"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BF19846"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 </w:t>
                  </w:r>
                </w:p>
              </w:tc>
            </w:tr>
            <w:tr w:rsidR="00D30F45" w:rsidRPr="00D30F45" w14:paraId="2955ED0B" w14:textId="77777777" w:rsidTr="000A628A">
              <w:trPr>
                <w:trHeight w:val="300"/>
              </w:trPr>
              <w:tc>
                <w:tcPr>
                  <w:tcW w:w="608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270B1" w14:textId="77777777" w:rsidR="00D30F45" w:rsidRPr="00D30F45" w:rsidRDefault="00D30F45" w:rsidP="00D30F45">
                  <w:pPr>
                    <w:spacing w:after="0" w:line="240" w:lineRule="auto"/>
                    <w:jc w:val="center"/>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TOTALE</w:t>
                  </w:r>
                </w:p>
              </w:tc>
              <w:tc>
                <w:tcPr>
                  <w:tcW w:w="1134" w:type="dxa"/>
                  <w:tcBorders>
                    <w:top w:val="nil"/>
                    <w:left w:val="nil"/>
                    <w:bottom w:val="single" w:sz="4" w:space="0" w:color="auto"/>
                    <w:right w:val="single" w:sz="4" w:space="0" w:color="auto"/>
                  </w:tcBorders>
                  <w:shd w:val="clear" w:color="auto" w:fill="auto"/>
                  <w:noWrap/>
                  <w:vAlign w:val="bottom"/>
                  <w:hideMark/>
                </w:tcPr>
                <w:p w14:paraId="65F9F8C3"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14</w:t>
                  </w:r>
                </w:p>
              </w:tc>
              <w:tc>
                <w:tcPr>
                  <w:tcW w:w="1134" w:type="dxa"/>
                  <w:tcBorders>
                    <w:top w:val="nil"/>
                    <w:left w:val="nil"/>
                    <w:bottom w:val="single" w:sz="4" w:space="0" w:color="auto"/>
                    <w:right w:val="single" w:sz="4" w:space="0" w:color="auto"/>
                  </w:tcBorders>
                  <w:shd w:val="clear" w:color="auto" w:fill="auto"/>
                  <w:noWrap/>
                  <w:vAlign w:val="bottom"/>
                  <w:hideMark/>
                </w:tcPr>
                <w:p w14:paraId="41C92F1A" w14:textId="51B635E6" w:rsidR="00D30F45" w:rsidRPr="00D30F45" w:rsidRDefault="002B48A0" w:rsidP="00D30F45">
                  <w:pPr>
                    <w:spacing w:after="0" w:line="240" w:lineRule="auto"/>
                    <w:jc w:val="right"/>
                    <w:rPr>
                      <w:rFonts w:ascii="Times New Roman" w:eastAsia="Times New Roman" w:hAnsi="Times New Roman" w:cs="Times New Roman"/>
                      <w:sz w:val="20"/>
                      <w:szCs w:val="20"/>
                      <w:lang w:val="it-IT" w:eastAsia="it-IT"/>
                    </w:rPr>
                  </w:pPr>
                  <w:r>
                    <w:rPr>
                      <w:rFonts w:ascii="Times New Roman" w:eastAsia="Times New Roman" w:hAnsi="Times New Roman" w:cs="Times New Roman"/>
                      <w:sz w:val="20"/>
                      <w:szCs w:val="20"/>
                      <w:lang w:val="it-IT" w:eastAsia="it-IT"/>
                    </w:rPr>
                    <w:t>10</w:t>
                  </w:r>
                </w:p>
              </w:tc>
              <w:tc>
                <w:tcPr>
                  <w:tcW w:w="1071" w:type="dxa"/>
                  <w:tcBorders>
                    <w:top w:val="nil"/>
                    <w:left w:val="nil"/>
                    <w:bottom w:val="single" w:sz="4" w:space="0" w:color="auto"/>
                    <w:right w:val="single" w:sz="4" w:space="0" w:color="auto"/>
                  </w:tcBorders>
                  <w:shd w:val="clear" w:color="auto" w:fill="auto"/>
                  <w:noWrap/>
                  <w:vAlign w:val="bottom"/>
                  <w:hideMark/>
                </w:tcPr>
                <w:p w14:paraId="5E20BF40" w14:textId="77777777" w:rsidR="00D30F45" w:rsidRPr="00D30F45" w:rsidRDefault="00D30F45" w:rsidP="00D30F45">
                  <w:pPr>
                    <w:spacing w:after="0" w:line="240" w:lineRule="auto"/>
                    <w:jc w:val="right"/>
                    <w:rPr>
                      <w:rFonts w:ascii="Times New Roman" w:eastAsia="Times New Roman" w:hAnsi="Times New Roman" w:cs="Times New Roman"/>
                      <w:sz w:val="20"/>
                      <w:szCs w:val="20"/>
                      <w:lang w:val="it-IT" w:eastAsia="it-IT"/>
                    </w:rPr>
                  </w:pPr>
                  <w:r w:rsidRPr="00D30F45">
                    <w:rPr>
                      <w:rFonts w:ascii="Times New Roman" w:eastAsia="Times New Roman" w:hAnsi="Times New Roman" w:cs="Times New Roman"/>
                      <w:sz w:val="20"/>
                      <w:szCs w:val="20"/>
                      <w:lang w:val="it-IT" w:eastAsia="it-IT"/>
                    </w:rPr>
                    <w:t>3</w:t>
                  </w:r>
                </w:p>
              </w:tc>
            </w:tr>
          </w:tbl>
          <w:p w14:paraId="5DBBE164" w14:textId="24E60AD4" w:rsidR="00F24BDC" w:rsidRPr="00F24BDC" w:rsidRDefault="00F24BDC" w:rsidP="00013161">
            <w:pPr>
              <w:pStyle w:val="TableParagraph"/>
              <w:tabs>
                <w:tab w:val="left" w:pos="260"/>
              </w:tabs>
              <w:spacing w:after="0" w:line="240" w:lineRule="auto"/>
              <w:ind w:right="20"/>
              <w:jc w:val="both"/>
              <w:rPr>
                <w:rFonts w:cstheme="minorHAnsi"/>
                <w:sz w:val="24"/>
                <w:szCs w:val="24"/>
                <w:lang w:val="it-IT"/>
              </w:rPr>
            </w:pPr>
          </w:p>
        </w:tc>
      </w:tr>
    </w:tbl>
    <w:p w14:paraId="413113C4" w14:textId="004E2B1E" w:rsidR="0098593E" w:rsidRDefault="0098593E" w:rsidP="0035384D">
      <w:pPr>
        <w:spacing w:line="240" w:lineRule="auto"/>
        <w:rPr>
          <w:rFonts w:cstheme="minorHAnsi"/>
          <w:b/>
          <w:bCs/>
          <w:sz w:val="24"/>
          <w:szCs w:val="24"/>
          <w:lang w:val="it-IT"/>
        </w:rPr>
      </w:pPr>
    </w:p>
    <w:tbl>
      <w:tblPr>
        <w:tblStyle w:val="Grigliatabella"/>
        <w:tblW w:w="9634" w:type="dxa"/>
        <w:shd w:val="clear" w:color="auto" w:fill="B8CCE4" w:themeFill="accent1" w:themeFillTint="66"/>
        <w:tblLook w:val="04A0" w:firstRow="1" w:lastRow="0" w:firstColumn="1" w:lastColumn="0" w:noHBand="0" w:noVBand="1"/>
      </w:tblPr>
      <w:tblGrid>
        <w:gridCol w:w="9634"/>
      </w:tblGrid>
      <w:tr w:rsidR="00013161" w:rsidRPr="00B023AB" w14:paraId="264CC147" w14:textId="77777777" w:rsidTr="00013161">
        <w:tc>
          <w:tcPr>
            <w:tcW w:w="9634" w:type="dxa"/>
            <w:shd w:val="clear" w:color="auto" w:fill="B8CCE4" w:themeFill="accent1" w:themeFillTint="66"/>
          </w:tcPr>
          <w:p w14:paraId="3C19011E" w14:textId="31261CE0" w:rsidR="00013161" w:rsidRDefault="00257976">
            <w:pPr>
              <w:rPr>
                <w:rFonts w:cstheme="minorHAnsi"/>
                <w:b/>
                <w:bCs/>
                <w:sz w:val="24"/>
                <w:szCs w:val="24"/>
                <w:lang w:val="it-IT"/>
              </w:rPr>
            </w:pPr>
            <w:r w:rsidRPr="00A24527">
              <w:rPr>
                <w:rFonts w:cstheme="minorHAnsi"/>
                <w:b/>
                <w:bCs/>
                <w:sz w:val="24"/>
                <w:szCs w:val="24"/>
                <w:lang w:val="it-IT"/>
              </w:rPr>
              <w:t>3.</w:t>
            </w:r>
            <w:r>
              <w:rPr>
                <w:rFonts w:cstheme="minorHAnsi"/>
                <w:b/>
                <w:bCs/>
                <w:sz w:val="24"/>
                <w:szCs w:val="24"/>
                <w:lang w:val="it-IT"/>
              </w:rPr>
              <w:t>3</w:t>
            </w:r>
            <w:r w:rsidRPr="00A24527">
              <w:rPr>
                <w:rFonts w:cstheme="minorHAnsi"/>
                <w:b/>
                <w:bCs/>
                <w:sz w:val="24"/>
                <w:szCs w:val="24"/>
                <w:lang w:val="it-IT"/>
              </w:rPr>
              <w:t>.</w:t>
            </w:r>
            <w:r w:rsidR="00013161">
              <w:rPr>
                <w:rFonts w:cstheme="minorHAnsi"/>
                <w:b/>
                <w:bCs/>
                <w:sz w:val="24"/>
                <w:szCs w:val="24"/>
                <w:lang w:val="it-IT"/>
              </w:rPr>
              <w:t>2</w:t>
            </w:r>
            <w:r w:rsidRPr="00A24527">
              <w:rPr>
                <w:rFonts w:cstheme="minorHAnsi"/>
                <w:b/>
                <w:bCs/>
                <w:sz w:val="24"/>
                <w:szCs w:val="24"/>
                <w:lang w:val="it-IT"/>
              </w:rPr>
              <w:t xml:space="preserve"> </w:t>
            </w:r>
            <w:r w:rsidR="00013161">
              <w:rPr>
                <w:rFonts w:cstheme="minorHAnsi"/>
                <w:b/>
                <w:bCs/>
                <w:sz w:val="24"/>
                <w:szCs w:val="24"/>
                <w:lang w:val="it-IT"/>
              </w:rPr>
              <w:t>Programmazione strategica delle risorse umane</w:t>
            </w:r>
            <w:r w:rsidRPr="00A24527">
              <w:rPr>
                <w:rFonts w:cstheme="minorHAnsi"/>
                <w:b/>
                <w:bCs/>
                <w:sz w:val="24"/>
                <w:szCs w:val="24"/>
                <w:lang w:val="it-IT"/>
              </w:rPr>
              <w:t xml:space="preserve"> </w:t>
            </w:r>
          </w:p>
        </w:tc>
      </w:tr>
      <w:tr w:rsidR="00013161" w:rsidRPr="00B023AB" w14:paraId="5A65C028" w14:textId="77777777" w:rsidTr="00013161">
        <w:tc>
          <w:tcPr>
            <w:tcW w:w="9634" w:type="dxa"/>
            <w:shd w:val="clear" w:color="auto" w:fill="FFFFFF" w:themeFill="background1"/>
          </w:tcPr>
          <w:p w14:paraId="673321DC" w14:textId="1629D21B" w:rsidR="00013161" w:rsidRPr="00E017DC" w:rsidRDefault="00013161" w:rsidP="00E017DC">
            <w:pPr>
              <w:jc w:val="both"/>
              <w:rPr>
                <w:rFonts w:ascii="Times New Roman" w:hAnsi="Times New Roman" w:cs="Times New Roman"/>
                <w:bCs/>
                <w:color w:val="000000" w:themeColor="text1"/>
                <w:sz w:val="24"/>
                <w:szCs w:val="24"/>
                <w:lang w:val="it-IT"/>
              </w:rPr>
            </w:pPr>
          </w:p>
          <w:p w14:paraId="5D6E0084" w14:textId="5055B931" w:rsidR="00013161" w:rsidRPr="00E017DC" w:rsidRDefault="00013161" w:rsidP="00E017DC">
            <w:pPr>
              <w:pStyle w:val="Paragrafoelenco"/>
              <w:numPr>
                <w:ilvl w:val="0"/>
                <w:numId w:val="33"/>
              </w:numPr>
              <w:ind w:left="447" w:hanging="425"/>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xml:space="preserve">capacità </w:t>
            </w:r>
            <w:proofErr w:type="spellStart"/>
            <w:r w:rsidRPr="00E017DC">
              <w:rPr>
                <w:rFonts w:ascii="Times New Roman" w:hAnsi="Times New Roman" w:cs="Times New Roman"/>
                <w:bCs/>
                <w:color w:val="000000" w:themeColor="text1"/>
                <w:sz w:val="24"/>
                <w:szCs w:val="24"/>
                <w:lang w:val="it-IT"/>
              </w:rPr>
              <w:t>assunzionale</w:t>
            </w:r>
            <w:proofErr w:type="spellEnd"/>
            <w:r w:rsidRPr="00E017DC">
              <w:rPr>
                <w:rFonts w:ascii="Times New Roman" w:hAnsi="Times New Roman" w:cs="Times New Roman"/>
                <w:bCs/>
                <w:color w:val="000000" w:themeColor="text1"/>
                <w:sz w:val="24"/>
                <w:szCs w:val="24"/>
                <w:lang w:val="it-IT"/>
              </w:rPr>
              <w:t xml:space="preserve"> calcolata sulla base dei vigenti vincoli di spesa:</w:t>
            </w:r>
          </w:p>
          <w:p w14:paraId="03AE6166" w14:textId="3DC29A9A" w:rsidR="00013161" w:rsidRPr="00E017DC" w:rsidRDefault="00013161" w:rsidP="00E017DC">
            <w:pPr>
              <w:pStyle w:val="Paragrafoelenco"/>
              <w:ind w:left="447"/>
              <w:jc w:val="both"/>
              <w:rPr>
                <w:rFonts w:ascii="Times New Roman" w:hAnsi="Times New Roman" w:cs="Times New Roman"/>
                <w:bCs/>
                <w:color w:val="000000" w:themeColor="text1"/>
                <w:sz w:val="24"/>
                <w:szCs w:val="24"/>
                <w:lang w:val="it-IT"/>
              </w:rPr>
            </w:pPr>
          </w:p>
          <w:p w14:paraId="6DB1EBD8" w14:textId="21899A9F" w:rsidR="00013161" w:rsidRPr="00E017DC" w:rsidRDefault="00013161" w:rsidP="00E017DC">
            <w:pPr>
              <w:pStyle w:val="Paragrafoelenco"/>
              <w:ind w:left="447"/>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xml:space="preserve">a.1) verifica degli spazi </w:t>
            </w:r>
            <w:proofErr w:type="spellStart"/>
            <w:r w:rsidRPr="00E017DC">
              <w:rPr>
                <w:rFonts w:ascii="Times New Roman" w:hAnsi="Times New Roman" w:cs="Times New Roman"/>
                <w:bCs/>
                <w:color w:val="000000" w:themeColor="text1"/>
                <w:sz w:val="24"/>
                <w:szCs w:val="24"/>
                <w:lang w:val="it-IT"/>
              </w:rPr>
              <w:t>assunzionali</w:t>
            </w:r>
            <w:proofErr w:type="spellEnd"/>
            <w:r w:rsidRPr="00E017DC">
              <w:rPr>
                <w:rFonts w:ascii="Times New Roman" w:hAnsi="Times New Roman" w:cs="Times New Roman"/>
                <w:bCs/>
                <w:color w:val="000000" w:themeColor="text1"/>
                <w:sz w:val="24"/>
                <w:szCs w:val="24"/>
                <w:lang w:val="it-IT"/>
              </w:rPr>
              <w:t xml:space="preserve"> a tempo indeterminato</w:t>
            </w:r>
          </w:p>
          <w:p w14:paraId="36FD9CD4" w14:textId="46468402" w:rsidR="00013161" w:rsidRPr="00E017DC" w:rsidRDefault="00013161" w:rsidP="00E017DC">
            <w:pPr>
              <w:pStyle w:val="Paragrafoelenco"/>
              <w:ind w:left="447"/>
              <w:jc w:val="both"/>
              <w:rPr>
                <w:rFonts w:ascii="Times New Roman" w:hAnsi="Times New Roman" w:cs="Times New Roman"/>
                <w:bCs/>
                <w:color w:val="000000" w:themeColor="text1"/>
                <w:sz w:val="24"/>
                <w:szCs w:val="24"/>
                <w:lang w:val="it-IT"/>
              </w:rPr>
            </w:pPr>
          </w:p>
          <w:p w14:paraId="1A43256F" w14:textId="1A0565AD" w:rsidR="00013161" w:rsidRPr="005A7176" w:rsidRDefault="00B206E1" w:rsidP="00E017DC">
            <w:pPr>
              <w:jc w:val="both"/>
              <w:rPr>
                <w:rFonts w:ascii="Times New Roman" w:hAnsi="Times New Roman" w:cs="Times New Roman"/>
                <w:bCs/>
                <w:sz w:val="24"/>
                <w:szCs w:val="24"/>
                <w:lang w:val="it-IT"/>
              </w:rPr>
            </w:pPr>
            <w:r w:rsidRPr="005A7176">
              <w:rPr>
                <w:rFonts w:ascii="Times New Roman" w:hAnsi="Times New Roman" w:cs="Times New Roman"/>
                <w:bCs/>
                <w:sz w:val="24"/>
                <w:szCs w:val="24"/>
                <w:lang w:val="it-IT"/>
              </w:rPr>
              <w:t xml:space="preserve">In applicazione alle regole introdotte dall’art. 33, comma 2, del D.L. 34/2019, convertito in Legge 58/2019 e </w:t>
            </w:r>
            <w:proofErr w:type="spellStart"/>
            <w:r w:rsidRPr="005A7176">
              <w:rPr>
                <w:rFonts w:ascii="Times New Roman" w:hAnsi="Times New Roman" w:cs="Times New Roman"/>
                <w:bCs/>
                <w:sz w:val="24"/>
                <w:szCs w:val="24"/>
                <w:lang w:val="it-IT"/>
              </w:rPr>
              <w:t>s.m.i.</w:t>
            </w:r>
            <w:proofErr w:type="spellEnd"/>
            <w:r w:rsidRPr="005A7176">
              <w:rPr>
                <w:rFonts w:ascii="Times New Roman" w:hAnsi="Times New Roman" w:cs="Times New Roman"/>
                <w:bCs/>
                <w:sz w:val="24"/>
                <w:szCs w:val="24"/>
                <w:lang w:val="it-IT"/>
              </w:rPr>
              <w:t xml:space="preserve">, e del D.M. attuativo 17.03.2020, effettuato il calcolo degli spazi </w:t>
            </w:r>
            <w:proofErr w:type="spellStart"/>
            <w:r w:rsidRPr="005A7176">
              <w:rPr>
                <w:rFonts w:ascii="Times New Roman" w:hAnsi="Times New Roman" w:cs="Times New Roman"/>
                <w:bCs/>
                <w:sz w:val="24"/>
                <w:szCs w:val="24"/>
                <w:lang w:val="it-IT"/>
              </w:rPr>
              <w:t>assunzionali</w:t>
            </w:r>
            <w:proofErr w:type="spellEnd"/>
            <w:r w:rsidRPr="005A7176">
              <w:rPr>
                <w:rFonts w:ascii="Times New Roman" w:hAnsi="Times New Roman" w:cs="Times New Roman"/>
                <w:bCs/>
                <w:sz w:val="24"/>
                <w:szCs w:val="24"/>
                <w:lang w:val="it-IT"/>
              </w:rPr>
              <w:t xml:space="preserve"> disponibili con riferimento al rendiconto di gestione degl</w:t>
            </w:r>
            <w:r w:rsidR="0041180E" w:rsidRPr="005A7176">
              <w:rPr>
                <w:rFonts w:ascii="Times New Roman" w:hAnsi="Times New Roman" w:cs="Times New Roman"/>
                <w:bCs/>
                <w:sz w:val="24"/>
                <w:szCs w:val="24"/>
                <w:lang w:val="it-IT"/>
              </w:rPr>
              <w:t>i anni 2022, 2023 e 2024</w:t>
            </w:r>
            <w:r w:rsidRPr="005A7176">
              <w:rPr>
                <w:rFonts w:ascii="Times New Roman" w:hAnsi="Times New Roman" w:cs="Times New Roman"/>
                <w:bCs/>
                <w:sz w:val="24"/>
                <w:szCs w:val="24"/>
                <w:lang w:val="it-IT"/>
              </w:rPr>
              <w:t xml:space="preserve"> per le entrate, al netto del FCDE dell’ultima delle tre annual</w:t>
            </w:r>
            <w:r w:rsidR="0041180E" w:rsidRPr="005A7176">
              <w:rPr>
                <w:rFonts w:ascii="Times New Roman" w:hAnsi="Times New Roman" w:cs="Times New Roman"/>
                <w:bCs/>
                <w:sz w:val="24"/>
                <w:szCs w:val="24"/>
                <w:lang w:val="it-IT"/>
              </w:rPr>
              <w:t>ità considerate e dell’anno 2026</w:t>
            </w:r>
            <w:r w:rsidRPr="005A7176">
              <w:rPr>
                <w:rFonts w:ascii="Times New Roman" w:hAnsi="Times New Roman" w:cs="Times New Roman"/>
                <w:bCs/>
                <w:sz w:val="24"/>
                <w:szCs w:val="24"/>
                <w:lang w:val="it-IT"/>
              </w:rPr>
              <w:t xml:space="preserve"> per la spesa di personale:</w:t>
            </w:r>
          </w:p>
          <w:p w14:paraId="46590F84" w14:textId="4E433EE6" w:rsidR="00AC4D38" w:rsidRPr="005A7176" w:rsidRDefault="00B206E1" w:rsidP="00E017DC">
            <w:pPr>
              <w:pStyle w:val="Paragrafoelenco"/>
              <w:numPr>
                <w:ilvl w:val="0"/>
                <w:numId w:val="9"/>
              </w:numPr>
              <w:jc w:val="both"/>
              <w:rPr>
                <w:rFonts w:ascii="Times New Roman" w:hAnsi="Times New Roman" w:cs="Times New Roman"/>
                <w:bCs/>
                <w:sz w:val="24"/>
                <w:szCs w:val="24"/>
                <w:lang w:val="it-IT"/>
              </w:rPr>
            </w:pPr>
            <w:r w:rsidRPr="005A7176">
              <w:rPr>
                <w:rFonts w:ascii="Times New Roman" w:hAnsi="Times New Roman" w:cs="Times New Roman"/>
                <w:bCs/>
                <w:sz w:val="24"/>
                <w:szCs w:val="24"/>
                <w:lang w:val="it-IT"/>
              </w:rPr>
              <w:t xml:space="preserve">il Comune evidenzia un rapporto percentuale tra spesa </w:t>
            </w:r>
            <w:r w:rsidR="00CC7FC5" w:rsidRPr="005A7176">
              <w:rPr>
                <w:rFonts w:ascii="Times New Roman" w:hAnsi="Times New Roman" w:cs="Times New Roman"/>
                <w:bCs/>
                <w:sz w:val="24"/>
                <w:szCs w:val="24"/>
                <w:lang w:val="it-IT"/>
              </w:rPr>
              <w:t xml:space="preserve">di personale </w:t>
            </w:r>
            <w:r w:rsidRPr="005A7176">
              <w:rPr>
                <w:rFonts w:ascii="Times New Roman" w:hAnsi="Times New Roman" w:cs="Times New Roman"/>
                <w:bCs/>
                <w:sz w:val="24"/>
                <w:szCs w:val="24"/>
                <w:lang w:val="it-IT"/>
              </w:rPr>
              <w:t xml:space="preserve">ed entrate </w:t>
            </w:r>
            <w:r w:rsidR="00CC7FC5" w:rsidRPr="005A7176">
              <w:rPr>
                <w:rFonts w:ascii="Times New Roman" w:hAnsi="Times New Roman" w:cs="Times New Roman"/>
                <w:bCs/>
                <w:sz w:val="24"/>
                <w:szCs w:val="24"/>
                <w:lang w:val="it-IT"/>
              </w:rPr>
              <w:t xml:space="preserve">correnti, secondo le definizioni di cui all’art.2 del citato DPCM, </w:t>
            </w:r>
            <w:r w:rsidRPr="005A7176">
              <w:rPr>
                <w:rFonts w:ascii="Times New Roman" w:hAnsi="Times New Roman" w:cs="Times New Roman"/>
                <w:bCs/>
                <w:sz w:val="24"/>
                <w:szCs w:val="24"/>
                <w:lang w:val="it-IT"/>
              </w:rPr>
              <w:t>pari al 2</w:t>
            </w:r>
            <w:r w:rsidR="00893FB4" w:rsidRPr="005A7176">
              <w:rPr>
                <w:rFonts w:ascii="Times New Roman" w:hAnsi="Times New Roman" w:cs="Times New Roman"/>
                <w:bCs/>
                <w:sz w:val="24"/>
                <w:szCs w:val="24"/>
                <w:lang w:val="it-IT"/>
              </w:rPr>
              <w:t>6,90</w:t>
            </w:r>
            <w:r w:rsidRPr="005A7176">
              <w:rPr>
                <w:rFonts w:ascii="Times New Roman" w:hAnsi="Times New Roman" w:cs="Times New Roman"/>
                <w:bCs/>
                <w:sz w:val="24"/>
                <w:szCs w:val="24"/>
                <w:lang w:val="it-IT"/>
              </w:rPr>
              <w:t>%</w:t>
            </w:r>
            <w:r w:rsidR="00CC7FC5" w:rsidRPr="005A7176">
              <w:rPr>
                <w:rFonts w:ascii="Times New Roman" w:hAnsi="Times New Roman" w:cs="Times New Roman"/>
                <w:bCs/>
                <w:sz w:val="24"/>
                <w:szCs w:val="24"/>
                <w:lang w:val="it-IT"/>
              </w:rPr>
              <w:t xml:space="preserve"> inferiore rispetto al valore soglia definito per la fascia demografica dei comuni cui appartiene il Comune di Scurcola Marsicana (fascia demografica c) da 2.000 a 2.999 abitanti; valore soglia 27,60%)</w:t>
            </w:r>
            <w:r w:rsidR="00AC4D38" w:rsidRPr="005A7176">
              <w:rPr>
                <w:rFonts w:ascii="Times New Roman" w:hAnsi="Times New Roman" w:cs="Times New Roman"/>
                <w:bCs/>
                <w:sz w:val="24"/>
                <w:szCs w:val="24"/>
                <w:lang w:val="it-IT"/>
              </w:rPr>
              <w:t>, circostanza che consente al comune di procedere ad assunzioni nei limiti indicati dallo stesso DPCM (art. 4 e ss.);</w:t>
            </w:r>
          </w:p>
          <w:p w14:paraId="02CCB696" w14:textId="48A85519" w:rsidR="003C2F1F" w:rsidRPr="005A7176" w:rsidRDefault="003C2F1F" w:rsidP="00E017DC">
            <w:pPr>
              <w:pStyle w:val="Paragrafoelenco"/>
              <w:numPr>
                <w:ilvl w:val="0"/>
                <w:numId w:val="9"/>
              </w:numPr>
              <w:jc w:val="both"/>
              <w:rPr>
                <w:rFonts w:ascii="Times New Roman" w:hAnsi="Times New Roman" w:cs="Times New Roman"/>
                <w:bCs/>
                <w:sz w:val="24"/>
                <w:szCs w:val="24"/>
                <w:lang w:val="it-IT"/>
              </w:rPr>
            </w:pPr>
            <w:r w:rsidRPr="005A7176">
              <w:rPr>
                <w:rFonts w:ascii="Times New Roman" w:hAnsi="Times New Roman" w:cs="Times New Roman"/>
                <w:bCs/>
                <w:sz w:val="24"/>
                <w:szCs w:val="24"/>
                <w:lang w:val="it-IT"/>
              </w:rPr>
              <w:t>l’incremento teorico della spesa per assunzioni a tempo indeterminato per l’anno 202</w:t>
            </w:r>
            <w:r w:rsidR="003C6C6B" w:rsidRPr="005A7176">
              <w:rPr>
                <w:rFonts w:ascii="Times New Roman" w:hAnsi="Times New Roman" w:cs="Times New Roman"/>
                <w:bCs/>
                <w:sz w:val="24"/>
                <w:szCs w:val="24"/>
                <w:lang w:val="it-IT"/>
              </w:rPr>
              <w:t>6 ammonta ad € 18.611,17</w:t>
            </w:r>
            <w:r w:rsidRPr="005A7176">
              <w:rPr>
                <w:rFonts w:ascii="Times New Roman" w:hAnsi="Times New Roman" w:cs="Times New Roman"/>
                <w:bCs/>
                <w:sz w:val="24"/>
                <w:szCs w:val="24"/>
                <w:lang w:val="it-IT"/>
              </w:rPr>
              <w:t xml:space="preserve"> determinando un limite di spesa per assunzioni a tempo indeterminato pari ad € </w:t>
            </w:r>
            <w:r w:rsidR="00642D5C" w:rsidRPr="005A7176">
              <w:rPr>
                <w:rFonts w:ascii="Times New Roman" w:hAnsi="Times New Roman" w:cs="Times New Roman"/>
                <w:sz w:val="24"/>
                <w:szCs w:val="24"/>
              </w:rPr>
              <w:t>674.381,19</w:t>
            </w:r>
            <w:r w:rsidR="00642D5C" w:rsidRPr="005A7176">
              <w:rPr>
                <w:rFonts w:ascii="Times New Roman" w:hAnsi="Times New Roman" w:cs="Times New Roman"/>
                <w:bCs/>
                <w:sz w:val="24"/>
                <w:szCs w:val="24"/>
                <w:lang w:val="it-IT"/>
              </w:rPr>
              <w:t>, tenendo conto dell’ultimo Rendiconto approvato anno 2024.</w:t>
            </w:r>
          </w:p>
          <w:p w14:paraId="28DA75FE" w14:textId="1672B185" w:rsidR="003C2F1F" w:rsidRPr="005A7176" w:rsidRDefault="00AC4D38" w:rsidP="00E017DC">
            <w:pPr>
              <w:pStyle w:val="Paragrafoelenco"/>
              <w:numPr>
                <w:ilvl w:val="0"/>
                <w:numId w:val="9"/>
              </w:numPr>
              <w:jc w:val="both"/>
              <w:rPr>
                <w:rFonts w:ascii="Times New Roman" w:hAnsi="Times New Roman" w:cs="Times New Roman"/>
                <w:bCs/>
                <w:sz w:val="24"/>
                <w:szCs w:val="24"/>
                <w:lang w:val="it-IT"/>
              </w:rPr>
            </w:pPr>
            <w:r w:rsidRPr="005A7176">
              <w:rPr>
                <w:rFonts w:ascii="Times New Roman" w:hAnsi="Times New Roman" w:cs="Times New Roman"/>
                <w:bCs/>
                <w:sz w:val="24"/>
                <w:szCs w:val="24"/>
                <w:lang w:val="it-IT"/>
              </w:rPr>
              <w:t xml:space="preserve">la </w:t>
            </w:r>
            <w:r w:rsidR="003C2F1F" w:rsidRPr="005A7176">
              <w:rPr>
                <w:rFonts w:ascii="Times New Roman" w:hAnsi="Times New Roman" w:cs="Times New Roman"/>
                <w:bCs/>
                <w:sz w:val="24"/>
                <w:szCs w:val="24"/>
                <w:lang w:val="it-IT"/>
              </w:rPr>
              <w:t>spesa di personale prevista nell’anno 202</w:t>
            </w:r>
            <w:r w:rsidR="00642D5C" w:rsidRPr="005A7176">
              <w:rPr>
                <w:rFonts w:ascii="Times New Roman" w:hAnsi="Times New Roman" w:cs="Times New Roman"/>
                <w:bCs/>
                <w:sz w:val="24"/>
                <w:szCs w:val="24"/>
                <w:lang w:val="it-IT"/>
              </w:rPr>
              <w:t>6</w:t>
            </w:r>
            <w:r w:rsidR="003C2F1F" w:rsidRPr="005A7176">
              <w:rPr>
                <w:rFonts w:ascii="Times New Roman" w:hAnsi="Times New Roman" w:cs="Times New Roman"/>
                <w:bCs/>
                <w:sz w:val="24"/>
                <w:szCs w:val="24"/>
                <w:lang w:val="it-IT"/>
              </w:rPr>
              <w:t>, determinata secondo la nozione del D.M. 17.03.2020 (quindi senza Irap) comprensiva del trattamento accessorio del personale (fondo art.</w:t>
            </w:r>
            <w:r w:rsidR="00B76F84" w:rsidRPr="005A7176">
              <w:rPr>
                <w:rFonts w:ascii="Times New Roman" w:hAnsi="Times New Roman" w:cs="Times New Roman"/>
                <w:bCs/>
                <w:sz w:val="24"/>
                <w:szCs w:val="24"/>
                <w:lang w:val="it-IT"/>
              </w:rPr>
              <w:t>79</w:t>
            </w:r>
            <w:r w:rsidR="003C2F1F" w:rsidRPr="005A7176">
              <w:rPr>
                <w:rFonts w:ascii="Times New Roman" w:hAnsi="Times New Roman" w:cs="Times New Roman"/>
                <w:bCs/>
                <w:sz w:val="24"/>
                <w:szCs w:val="24"/>
                <w:lang w:val="it-IT"/>
              </w:rPr>
              <w:t xml:space="preserve"> CCNL 20</w:t>
            </w:r>
            <w:r w:rsidR="00B76F84" w:rsidRPr="005A7176">
              <w:rPr>
                <w:rFonts w:ascii="Times New Roman" w:hAnsi="Times New Roman" w:cs="Times New Roman"/>
                <w:bCs/>
                <w:sz w:val="24"/>
                <w:szCs w:val="24"/>
                <w:lang w:val="it-IT"/>
              </w:rPr>
              <w:t>22</w:t>
            </w:r>
            <w:r w:rsidR="003C2F1F" w:rsidRPr="005A7176">
              <w:rPr>
                <w:rFonts w:ascii="Times New Roman" w:hAnsi="Times New Roman" w:cs="Times New Roman"/>
                <w:bCs/>
                <w:sz w:val="24"/>
                <w:szCs w:val="24"/>
                <w:lang w:val="it-IT"/>
              </w:rPr>
              <w:t xml:space="preserve">, fondo lavoro straordinario e buoni pasto) è pari ad € </w:t>
            </w:r>
            <w:r w:rsidR="005A7176">
              <w:rPr>
                <w:rFonts w:ascii="Times New Roman" w:hAnsi="Times New Roman" w:cs="Times New Roman"/>
                <w:sz w:val="24"/>
                <w:szCs w:val="24"/>
              </w:rPr>
              <w:t>587.413,91</w:t>
            </w:r>
            <w:r w:rsidR="003C2F1F" w:rsidRPr="005A7176">
              <w:rPr>
                <w:rFonts w:ascii="Times New Roman" w:hAnsi="Times New Roman" w:cs="Times New Roman"/>
                <w:bCs/>
                <w:sz w:val="24"/>
                <w:szCs w:val="24"/>
                <w:lang w:val="it-IT"/>
              </w:rPr>
              <w:t>);</w:t>
            </w:r>
          </w:p>
          <w:p w14:paraId="6350273E" w14:textId="46906CF2" w:rsidR="00013161" w:rsidRPr="00E017DC" w:rsidRDefault="00013161" w:rsidP="00E017DC">
            <w:pPr>
              <w:jc w:val="both"/>
              <w:rPr>
                <w:rFonts w:ascii="Times New Roman" w:hAnsi="Times New Roman" w:cs="Times New Roman"/>
                <w:bCs/>
                <w:color w:val="000000" w:themeColor="text1"/>
                <w:sz w:val="24"/>
                <w:szCs w:val="24"/>
                <w:lang w:val="it-IT"/>
              </w:rPr>
            </w:pPr>
          </w:p>
          <w:p w14:paraId="2049E516" w14:textId="44BCE960" w:rsidR="002B7AFB" w:rsidRPr="00E017DC" w:rsidRDefault="002B7AFB" w:rsidP="00E017DC">
            <w:pPr>
              <w:pStyle w:val="Paragrafoelenco"/>
              <w:ind w:left="447"/>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a.2) verifica del rispetto del tetto alla spesa di personale</w:t>
            </w:r>
          </w:p>
          <w:p w14:paraId="1E51F221" w14:textId="7C90FD64" w:rsidR="002B7AFB" w:rsidRPr="00E017DC" w:rsidRDefault="002B7AFB" w:rsidP="00E017DC">
            <w:pPr>
              <w:jc w:val="both"/>
              <w:rPr>
                <w:rFonts w:ascii="Times New Roman" w:hAnsi="Times New Roman" w:cs="Times New Roman"/>
                <w:bCs/>
                <w:color w:val="000000" w:themeColor="text1"/>
                <w:sz w:val="24"/>
                <w:szCs w:val="24"/>
                <w:lang w:val="it-IT"/>
              </w:rPr>
            </w:pPr>
          </w:p>
          <w:p w14:paraId="6155F291" w14:textId="35B817CD" w:rsidR="002B7AFB" w:rsidRPr="00E017DC" w:rsidRDefault="002B7AFB"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La spesa di personale per l’anno 202</w:t>
            </w:r>
            <w:r w:rsidR="005D6CB1">
              <w:rPr>
                <w:rFonts w:ascii="Times New Roman" w:hAnsi="Times New Roman" w:cs="Times New Roman"/>
                <w:bCs/>
                <w:color w:val="000000" w:themeColor="text1"/>
                <w:sz w:val="24"/>
                <w:szCs w:val="24"/>
                <w:lang w:val="it-IT"/>
              </w:rPr>
              <w:t>6</w:t>
            </w:r>
            <w:r w:rsidRPr="00E017DC">
              <w:rPr>
                <w:rFonts w:ascii="Times New Roman" w:hAnsi="Times New Roman" w:cs="Times New Roman"/>
                <w:bCs/>
                <w:color w:val="000000" w:themeColor="text1"/>
                <w:sz w:val="24"/>
                <w:szCs w:val="24"/>
                <w:lang w:val="it-IT"/>
              </w:rPr>
              <w:t>, derivante dalla presente programmazione dei fabbisogni di personale</w:t>
            </w:r>
            <w:r w:rsidR="00F975E1">
              <w:rPr>
                <w:rFonts w:ascii="Times New Roman" w:hAnsi="Times New Roman" w:cs="Times New Roman"/>
                <w:bCs/>
                <w:color w:val="000000" w:themeColor="text1"/>
                <w:sz w:val="24"/>
                <w:szCs w:val="24"/>
                <w:lang w:val="it-IT"/>
              </w:rPr>
              <w:t xml:space="preserve"> e tendendo conto dell’ultimo Rendiconto approvato 2024</w:t>
            </w:r>
            <w:r w:rsidRPr="00E017DC">
              <w:rPr>
                <w:rFonts w:ascii="Times New Roman" w:hAnsi="Times New Roman" w:cs="Times New Roman"/>
                <w:bCs/>
                <w:color w:val="000000" w:themeColor="text1"/>
                <w:sz w:val="24"/>
                <w:szCs w:val="24"/>
                <w:lang w:val="it-IT"/>
              </w:rPr>
              <w:t>, è compatibile con il rispetto del tetto di spesa di personale in valore assoluto determinato ai sensi dell’art. 1, comma 557 e successivi, della Legge 296/2006:</w:t>
            </w:r>
          </w:p>
          <w:p w14:paraId="2FD86C7C" w14:textId="77777777" w:rsidR="006E4933" w:rsidRPr="00E017DC" w:rsidRDefault="006E4933" w:rsidP="00E017DC">
            <w:pPr>
              <w:jc w:val="both"/>
              <w:rPr>
                <w:rFonts w:ascii="Times New Roman" w:hAnsi="Times New Roman" w:cs="Times New Roman"/>
                <w:bCs/>
                <w:color w:val="000000" w:themeColor="text1"/>
                <w:sz w:val="24"/>
                <w:szCs w:val="24"/>
                <w:lang w:val="it-IT"/>
              </w:rPr>
            </w:pPr>
          </w:p>
          <w:tbl>
            <w:tblPr>
              <w:tblStyle w:val="Grigliatabella"/>
              <w:tblW w:w="0" w:type="auto"/>
              <w:tblInd w:w="301" w:type="dxa"/>
              <w:tblLook w:val="04A0" w:firstRow="1" w:lastRow="0" w:firstColumn="1" w:lastColumn="0" w:noHBand="0" w:noVBand="1"/>
            </w:tblPr>
            <w:tblGrid>
              <w:gridCol w:w="6662"/>
              <w:gridCol w:w="2126"/>
            </w:tblGrid>
            <w:tr w:rsidR="006E4933" w:rsidRPr="00E017DC" w14:paraId="51EA72B7" w14:textId="77777777" w:rsidTr="00D534FA">
              <w:tc>
                <w:tcPr>
                  <w:tcW w:w="6662" w:type="dxa"/>
                </w:tcPr>
                <w:p w14:paraId="319FACAA" w14:textId="6EB4B913" w:rsidR="006E4933" w:rsidRPr="00E017DC" w:rsidRDefault="006E4933"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Media spesa personale triennio 2011/2013</w:t>
                  </w:r>
                </w:p>
              </w:tc>
              <w:tc>
                <w:tcPr>
                  <w:tcW w:w="2126" w:type="dxa"/>
                </w:tcPr>
                <w:p w14:paraId="55AFBCCA" w14:textId="3FF42B06" w:rsidR="006E4933" w:rsidRPr="00E017DC" w:rsidRDefault="006E4933"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€ 773.760,27</w:t>
                  </w:r>
                </w:p>
              </w:tc>
            </w:tr>
            <w:tr w:rsidR="006E4933" w:rsidRPr="00E017DC" w14:paraId="58AB3620" w14:textId="77777777" w:rsidTr="00D534FA">
              <w:tc>
                <w:tcPr>
                  <w:tcW w:w="6662" w:type="dxa"/>
                </w:tcPr>
                <w:p w14:paraId="5DEE5511" w14:textId="7CFC269A" w:rsidR="006E4933" w:rsidRPr="00E017DC" w:rsidRDefault="006E4933"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Spesa personale anno 202</w:t>
                  </w:r>
                  <w:r w:rsidR="005D6CB1">
                    <w:rPr>
                      <w:rFonts w:ascii="Times New Roman" w:hAnsi="Times New Roman" w:cs="Times New Roman"/>
                      <w:bCs/>
                      <w:color w:val="000000" w:themeColor="text1"/>
                      <w:sz w:val="24"/>
                      <w:szCs w:val="24"/>
                      <w:lang w:val="it-IT"/>
                    </w:rPr>
                    <w:t>6</w:t>
                  </w:r>
                  <w:r w:rsidRPr="00E017DC">
                    <w:rPr>
                      <w:rFonts w:ascii="Times New Roman" w:hAnsi="Times New Roman" w:cs="Times New Roman"/>
                      <w:bCs/>
                      <w:color w:val="000000" w:themeColor="text1"/>
                      <w:sz w:val="24"/>
                      <w:szCs w:val="24"/>
                      <w:lang w:val="it-IT"/>
                    </w:rPr>
                    <w:t xml:space="preserve"> (art. 1, comma 557, L. 296/2006)</w:t>
                  </w:r>
                </w:p>
              </w:tc>
              <w:tc>
                <w:tcPr>
                  <w:tcW w:w="2126" w:type="dxa"/>
                </w:tcPr>
                <w:p w14:paraId="1B424704" w14:textId="7518E5A2" w:rsidR="006E4933" w:rsidRPr="00B535CA" w:rsidRDefault="005A7176" w:rsidP="00E017DC">
                  <w:pPr>
                    <w:jc w:val="both"/>
                    <w:rPr>
                      <w:rFonts w:ascii="Times New Roman" w:hAnsi="Times New Roman" w:cs="Times New Roman"/>
                      <w:bCs/>
                      <w:color w:val="000000" w:themeColor="text1"/>
                      <w:sz w:val="24"/>
                      <w:szCs w:val="24"/>
                      <w:lang w:val="it-IT"/>
                    </w:rPr>
                  </w:pPr>
                  <w:r w:rsidRPr="00B535CA">
                    <w:rPr>
                      <w:rFonts w:ascii="Times New Roman" w:hAnsi="Times New Roman" w:cs="Times New Roman"/>
                      <w:sz w:val="24"/>
                      <w:szCs w:val="24"/>
                    </w:rPr>
                    <w:t>€ 587.413,91</w:t>
                  </w:r>
                </w:p>
              </w:tc>
            </w:tr>
          </w:tbl>
          <w:p w14:paraId="3C1C6960" w14:textId="77777777" w:rsidR="002B7AFB" w:rsidRPr="00E017DC" w:rsidRDefault="002B7AFB" w:rsidP="00E017DC">
            <w:pPr>
              <w:jc w:val="both"/>
              <w:rPr>
                <w:rFonts w:ascii="Times New Roman" w:hAnsi="Times New Roman" w:cs="Times New Roman"/>
                <w:bCs/>
                <w:color w:val="000000" w:themeColor="text1"/>
                <w:sz w:val="24"/>
                <w:szCs w:val="24"/>
                <w:lang w:val="it-IT"/>
              </w:rPr>
            </w:pPr>
          </w:p>
          <w:p w14:paraId="7E231015" w14:textId="7A544458" w:rsidR="00A937FC" w:rsidRPr="00E017DC" w:rsidRDefault="00A937FC" w:rsidP="00E017DC">
            <w:pPr>
              <w:pStyle w:val="Paragrafoelenco"/>
              <w:ind w:left="447"/>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a.3) verifica del rispetto del tetto alla spesa per lavoro flessibile</w:t>
            </w:r>
          </w:p>
          <w:p w14:paraId="0DCEDEDB" w14:textId="69346F0E" w:rsidR="00A937FC" w:rsidRPr="00E017DC" w:rsidRDefault="00A937FC" w:rsidP="00E017DC">
            <w:pPr>
              <w:pStyle w:val="Paragrafoelenco"/>
              <w:ind w:left="447"/>
              <w:jc w:val="both"/>
              <w:rPr>
                <w:rFonts w:ascii="Times New Roman" w:hAnsi="Times New Roman" w:cs="Times New Roman"/>
                <w:bCs/>
                <w:color w:val="000000" w:themeColor="text1"/>
                <w:sz w:val="24"/>
                <w:szCs w:val="24"/>
                <w:lang w:val="it-IT"/>
              </w:rPr>
            </w:pPr>
          </w:p>
          <w:p w14:paraId="1B95653F" w14:textId="5309AA7F" w:rsidR="00A937FC" w:rsidRPr="0005510F" w:rsidRDefault="00A937FC" w:rsidP="00E017DC">
            <w:pPr>
              <w:jc w:val="both"/>
              <w:rPr>
                <w:rFonts w:ascii="Times New Roman" w:hAnsi="Times New Roman" w:cs="Times New Roman"/>
                <w:bCs/>
                <w:color w:val="000000" w:themeColor="text1"/>
                <w:sz w:val="24"/>
                <w:szCs w:val="24"/>
                <w:lang w:val="it-IT"/>
              </w:rPr>
            </w:pPr>
            <w:r w:rsidRPr="0005510F">
              <w:rPr>
                <w:rFonts w:ascii="Times New Roman" w:hAnsi="Times New Roman" w:cs="Times New Roman"/>
                <w:bCs/>
                <w:color w:val="000000" w:themeColor="text1"/>
                <w:sz w:val="24"/>
                <w:szCs w:val="24"/>
                <w:lang w:val="it-IT"/>
              </w:rPr>
              <w:t>La spesa di personale mediante forme di lavoro flessibile prevista per l’anno 202</w:t>
            </w:r>
            <w:r w:rsidR="00E36311">
              <w:rPr>
                <w:rFonts w:ascii="Times New Roman" w:hAnsi="Times New Roman" w:cs="Times New Roman"/>
                <w:bCs/>
                <w:color w:val="000000" w:themeColor="text1"/>
                <w:sz w:val="24"/>
                <w:szCs w:val="24"/>
                <w:lang w:val="it-IT"/>
              </w:rPr>
              <w:t>6</w:t>
            </w:r>
            <w:r w:rsidRPr="0005510F">
              <w:rPr>
                <w:rFonts w:ascii="Times New Roman" w:hAnsi="Times New Roman" w:cs="Times New Roman"/>
                <w:bCs/>
                <w:color w:val="000000" w:themeColor="text1"/>
                <w:sz w:val="24"/>
                <w:szCs w:val="24"/>
                <w:lang w:val="it-IT"/>
              </w:rPr>
              <w:t>, derivante dalla presente programmazione dei fabbisogni di personale, è compatibile con il rispetto dell’art. 9, comma 28, del D.L. 78/2010, convertito in Legge 122/2010:</w:t>
            </w:r>
          </w:p>
          <w:p w14:paraId="0AEFBDB3" w14:textId="77777777" w:rsidR="00A937FC" w:rsidRPr="00E017DC" w:rsidRDefault="00A937FC" w:rsidP="00E017DC">
            <w:pPr>
              <w:jc w:val="both"/>
              <w:rPr>
                <w:rFonts w:ascii="Times New Roman" w:hAnsi="Times New Roman" w:cs="Times New Roman"/>
                <w:bCs/>
                <w:color w:val="000000" w:themeColor="text1"/>
                <w:sz w:val="24"/>
                <w:szCs w:val="24"/>
                <w:lang w:val="it-IT"/>
              </w:rPr>
            </w:pPr>
          </w:p>
          <w:tbl>
            <w:tblPr>
              <w:tblStyle w:val="Grigliatabella"/>
              <w:tblW w:w="0" w:type="auto"/>
              <w:tblInd w:w="301" w:type="dxa"/>
              <w:tblLook w:val="04A0" w:firstRow="1" w:lastRow="0" w:firstColumn="1" w:lastColumn="0" w:noHBand="0" w:noVBand="1"/>
            </w:tblPr>
            <w:tblGrid>
              <w:gridCol w:w="6662"/>
              <w:gridCol w:w="2126"/>
            </w:tblGrid>
            <w:tr w:rsidR="00A937FC" w:rsidRPr="00E017DC" w14:paraId="1EA4A302" w14:textId="77777777" w:rsidTr="00D534FA">
              <w:tc>
                <w:tcPr>
                  <w:tcW w:w="6662" w:type="dxa"/>
                </w:tcPr>
                <w:p w14:paraId="399A0D75" w14:textId="45070A44" w:rsidR="00A937FC" w:rsidRPr="0005510F" w:rsidRDefault="00D534FA" w:rsidP="00E017DC">
                  <w:pPr>
                    <w:jc w:val="both"/>
                    <w:rPr>
                      <w:rFonts w:ascii="Times New Roman" w:hAnsi="Times New Roman" w:cs="Times New Roman"/>
                      <w:bCs/>
                      <w:color w:val="000000" w:themeColor="text1"/>
                      <w:sz w:val="24"/>
                      <w:szCs w:val="24"/>
                      <w:lang w:val="it-IT"/>
                    </w:rPr>
                  </w:pPr>
                  <w:r w:rsidRPr="0005510F">
                    <w:rPr>
                      <w:rFonts w:ascii="Times New Roman" w:hAnsi="Times New Roman" w:cs="Times New Roman"/>
                      <w:bCs/>
                      <w:color w:val="000000" w:themeColor="text1"/>
                      <w:sz w:val="24"/>
                      <w:szCs w:val="24"/>
                      <w:lang w:val="it-IT"/>
                    </w:rPr>
                    <w:t>S</w:t>
                  </w:r>
                  <w:r w:rsidR="00A937FC" w:rsidRPr="0005510F">
                    <w:rPr>
                      <w:rFonts w:ascii="Times New Roman" w:hAnsi="Times New Roman" w:cs="Times New Roman"/>
                      <w:bCs/>
                      <w:color w:val="000000" w:themeColor="text1"/>
                      <w:sz w:val="24"/>
                      <w:szCs w:val="24"/>
                      <w:lang w:val="it-IT"/>
                    </w:rPr>
                    <w:t xml:space="preserve">pesa </w:t>
                  </w:r>
                  <w:r w:rsidRPr="0005510F">
                    <w:rPr>
                      <w:rFonts w:ascii="Times New Roman" w:hAnsi="Times New Roman" w:cs="Times New Roman"/>
                      <w:bCs/>
                      <w:color w:val="000000" w:themeColor="text1"/>
                      <w:sz w:val="24"/>
                      <w:szCs w:val="24"/>
                      <w:lang w:val="it-IT"/>
                    </w:rPr>
                    <w:t xml:space="preserve">sostenuta nel 2009 </w:t>
                  </w:r>
                  <w:r w:rsidR="00A937FC" w:rsidRPr="0005510F">
                    <w:rPr>
                      <w:rFonts w:ascii="Times New Roman" w:hAnsi="Times New Roman" w:cs="Times New Roman"/>
                      <w:bCs/>
                      <w:color w:val="000000" w:themeColor="text1"/>
                      <w:sz w:val="24"/>
                      <w:szCs w:val="24"/>
                      <w:lang w:val="it-IT"/>
                    </w:rPr>
                    <w:t xml:space="preserve">per rapporti a tempo determinato e integrazione </w:t>
                  </w:r>
                  <w:r w:rsidRPr="0005510F">
                    <w:rPr>
                      <w:rFonts w:ascii="Times New Roman" w:hAnsi="Times New Roman" w:cs="Times New Roman"/>
                      <w:bCs/>
                      <w:color w:val="000000" w:themeColor="text1"/>
                      <w:sz w:val="24"/>
                      <w:szCs w:val="24"/>
                      <w:lang w:val="it-IT"/>
                    </w:rPr>
                    <w:t>LSU</w:t>
                  </w:r>
                </w:p>
              </w:tc>
              <w:tc>
                <w:tcPr>
                  <w:tcW w:w="2126" w:type="dxa"/>
                </w:tcPr>
                <w:p w14:paraId="660310B3" w14:textId="7D1F3676" w:rsidR="00A937FC" w:rsidRPr="0005510F" w:rsidRDefault="00D534FA" w:rsidP="00E017DC">
                  <w:pPr>
                    <w:jc w:val="both"/>
                    <w:rPr>
                      <w:rFonts w:ascii="Times New Roman" w:hAnsi="Times New Roman" w:cs="Times New Roman"/>
                      <w:bCs/>
                      <w:color w:val="000000" w:themeColor="text1"/>
                      <w:sz w:val="24"/>
                      <w:szCs w:val="24"/>
                      <w:lang w:val="it-IT"/>
                    </w:rPr>
                  </w:pPr>
                  <w:r w:rsidRPr="0005510F">
                    <w:rPr>
                      <w:rFonts w:ascii="Times New Roman" w:hAnsi="Times New Roman" w:cs="Times New Roman"/>
                      <w:bCs/>
                      <w:color w:val="000000" w:themeColor="text1"/>
                      <w:sz w:val="24"/>
                      <w:szCs w:val="24"/>
                      <w:lang w:val="it-IT"/>
                    </w:rPr>
                    <w:t>€ 97.100,22</w:t>
                  </w:r>
                </w:p>
              </w:tc>
            </w:tr>
            <w:tr w:rsidR="00D534FA" w:rsidRPr="00E017DC" w14:paraId="630FFB34" w14:textId="77777777" w:rsidTr="00D534FA">
              <w:tc>
                <w:tcPr>
                  <w:tcW w:w="6662" w:type="dxa"/>
                </w:tcPr>
                <w:p w14:paraId="4F9B3C4A" w14:textId="608FB2CA" w:rsidR="00D534FA" w:rsidRPr="0005510F" w:rsidRDefault="00D534FA" w:rsidP="00E017DC">
                  <w:pPr>
                    <w:jc w:val="both"/>
                    <w:rPr>
                      <w:rFonts w:ascii="Times New Roman" w:hAnsi="Times New Roman" w:cs="Times New Roman"/>
                      <w:bCs/>
                      <w:color w:val="000000" w:themeColor="text1"/>
                      <w:sz w:val="24"/>
                      <w:szCs w:val="24"/>
                      <w:lang w:val="it-IT"/>
                    </w:rPr>
                  </w:pPr>
                  <w:r w:rsidRPr="0005510F">
                    <w:rPr>
                      <w:rFonts w:ascii="Times New Roman" w:hAnsi="Times New Roman" w:cs="Times New Roman"/>
                      <w:bCs/>
                      <w:color w:val="000000" w:themeColor="text1"/>
                      <w:sz w:val="24"/>
                      <w:szCs w:val="24"/>
                      <w:lang w:val="it-IT"/>
                    </w:rPr>
                    <w:t>Spesa 202</w:t>
                  </w:r>
                  <w:r w:rsidR="00E36311">
                    <w:rPr>
                      <w:rFonts w:ascii="Times New Roman" w:hAnsi="Times New Roman" w:cs="Times New Roman"/>
                      <w:bCs/>
                      <w:color w:val="000000" w:themeColor="text1"/>
                      <w:sz w:val="24"/>
                      <w:szCs w:val="24"/>
                      <w:lang w:val="it-IT"/>
                    </w:rPr>
                    <w:t>6</w:t>
                  </w:r>
                  <w:r w:rsidRPr="0005510F">
                    <w:rPr>
                      <w:rFonts w:ascii="Times New Roman" w:hAnsi="Times New Roman" w:cs="Times New Roman"/>
                      <w:bCs/>
                      <w:color w:val="000000" w:themeColor="text1"/>
                      <w:sz w:val="24"/>
                      <w:szCs w:val="24"/>
                      <w:lang w:val="it-IT"/>
                    </w:rPr>
                    <w:t xml:space="preserve"> destinata per lavoro flessibile in tutte le sue forme, rilevante ai sensi dell’art. 9, comma 28, D.L. 78/2010</w:t>
                  </w:r>
                </w:p>
              </w:tc>
              <w:tc>
                <w:tcPr>
                  <w:tcW w:w="2126" w:type="dxa"/>
                </w:tcPr>
                <w:p w14:paraId="1164CCC2" w14:textId="76C1B2E1" w:rsidR="00D534FA" w:rsidRPr="00903309" w:rsidRDefault="00D534FA" w:rsidP="00E017DC">
                  <w:pPr>
                    <w:jc w:val="both"/>
                    <w:rPr>
                      <w:rFonts w:ascii="Times New Roman" w:hAnsi="Times New Roman" w:cs="Times New Roman"/>
                      <w:bCs/>
                      <w:color w:val="000000" w:themeColor="text1"/>
                      <w:sz w:val="24"/>
                      <w:szCs w:val="24"/>
                      <w:lang w:val="it-IT"/>
                    </w:rPr>
                  </w:pPr>
                  <w:r w:rsidRPr="00903309">
                    <w:rPr>
                      <w:rFonts w:ascii="Times New Roman" w:hAnsi="Times New Roman" w:cs="Times New Roman"/>
                      <w:bCs/>
                      <w:sz w:val="24"/>
                      <w:szCs w:val="24"/>
                      <w:lang w:val="it-IT"/>
                    </w:rPr>
                    <w:t xml:space="preserve">€ </w:t>
                  </w:r>
                  <w:r w:rsidR="00E36311" w:rsidRPr="00903309">
                    <w:rPr>
                      <w:rFonts w:ascii="Times New Roman" w:eastAsia="Times New Roman" w:hAnsi="Times New Roman" w:cs="Times New Roman"/>
                      <w:b/>
                      <w:bCs/>
                      <w:lang w:eastAsia="it-IT"/>
                    </w:rPr>
                    <w:t xml:space="preserve"> </w:t>
                  </w:r>
                  <w:r w:rsidR="005250A4" w:rsidRPr="00903309">
                    <w:rPr>
                      <w:rFonts w:ascii="Times New Roman" w:hAnsi="Times New Roman" w:cs="Times New Roman"/>
                      <w:sz w:val="24"/>
                      <w:szCs w:val="24"/>
                    </w:rPr>
                    <w:t>68.356,11</w:t>
                  </w:r>
                </w:p>
              </w:tc>
            </w:tr>
          </w:tbl>
          <w:p w14:paraId="2DB067D7" w14:textId="77777777" w:rsidR="002B7AFB" w:rsidRPr="00E017DC" w:rsidRDefault="002B7AFB" w:rsidP="00E017DC">
            <w:pPr>
              <w:jc w:val="both"/>
              <w:rPr>
                <w:rFonts w:ascii="Times New Roman" w:hAnsi="Times New Roman" w:cs="Times New Roman"/>
                <w:bCs/>
                <w:color w:val="000000" w:themeColor="text1"/>
                <w:sz w:val="24"/>
                <w:szCs w:val="24"/>
                <w:lang w:val="it-IT"/>
              </w:rPr>
            </w:pPr>
          </w:p>
          <w:p w14:paraId="44B42BAD" w14:textId="7B6596BD" w:rsidR="00D534FA" w:rsidRPr="00E017DC" w:rsidRDefault="00D534FA" w:rsidP="00E017DC">
            <w:pPr>
              <w:pStyle w:val="Paragrafoelenco"/>
              <w:ind w:left="447"/>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a.4) verifica dell’assenza di eccedenze di personale</w:t>
            </w:r>
          </w:p>
          <w:p w14:paraId="0354C3FB" w14:textId="6FD598AD" w:rsidR="00D534FA" w:rsidRPr="00E017DC" w:rsidRDefault="00D534FA" w:rsidP="00E017DC">
            <w:pPr>
              <w:pStyle w:val="Paragrafoelenco"/>
              <w:ind w:left="447"/>
              <w:jc w:val="both"/>
              <w:rPr>
                <w:rFonts w:ascii="Times New Roman" w:hAnsi="Times New Roman" w:cs="Times New Roman"/>
                <w:bCs/>
                <w:color w:val="000000" w:themeColor="text1"/>
                <w:sz w:val="24"/>
                <w:szCs w:val="24"/>
                <w:lang w:val="it-IT"/>
              </w:rPr>
            </w:pPr>
          </w:p>
          <w:p w14:paraId="704F24E6" w14:textId="3A8D4A04" w:rsidR="00D534FA" w:rsidRPr="00DB612B" w:rsidRDefault="00D534FA" w:rsidP="00E017DC">
            <w:pPr>
              <w:jc w:val="both"/>
              <w:rPr>
                <w:rFonts w:ascii="Times New Roman" w:hAnsi="Times New Roman" w:cs="Times New Roman"/>
                <w:bCs/>
                <w:sz w:val="24"/>
                <w:szCs w:val="24"/>
                <w:lang w:val="it-IT"/>
              </w:rPr>
            </w:pPr>
            <w:r w:rsidRPr="00DB612B">
              <w:rPr>
                <w:rFonts w:ascii="Times New Roman" w:hAnsi="Times New Roman" w:cs="Times New Roman"/>
                <w:bCs/>
                <w:sz w:val="24"/>
                <w:szCs w:val="24"/>
                <w:lang w:val="it-IT"/>
              </w:rPr>
              <w:t xml:space="preserve">Il Comune ha effettuato la ricognizione delle eventuali eccedenze di personale, ai sensi dell’art. 33, comma 2, </w:t>
            </w:r>
            <w:proofErr w:type="spellStart"/>
            <w:proofErr w:type="gramStart"/>
            <w:r w:rsidRPr="00DB612B">
              <w:rPr>
                <w:rFonts w:ascii="Times New Roman" w:hAnsi="Times New Roman" w:cs="Times New Roman"/>
                <w:bCs/>
                <w:sz w:val="24"/>
                <w:szCs w:val="24"/>
                <w:lang w:val="it-IT"/>
              </w:rPr>
              <w:t>D.Lgs</w:t>
            </w:r>
            <w:proofErr w:type="gramEnd"/>
            <w:r w:rsidRPr="00DB612B">
              <w:rPr>
                <w:rFonts w:ascii="Times New Roman" w:hAnsi="Times New Roman" w:cs="Times New Roman"/>
                <w:bCs/>
                <w:sz w:val="24"/>
                <w:szCs w:val="24"/>
                <w:lang w:val="it-IT"/>
              </w:rPr>
              <w:t>.</w:t>
            </w:r>
            <w:proofErr w:type="spellEnd"/>
            <w:r w:rsidRPr="00DB612B">
              <w:rPr>
                <w:rFonts w:ascii="Times New Roman" w:hAnsi="Times New Roman" w:cs="Times New Roman"/>
                <w:bCs/>
                <w:sz w:val="24"/>
                <w:szCs w:val="24"/>
                <w:lang w:val="it-IT"/>
              </w:rPr>
              <w:t xml:space="preserve"> n. 165/2001, con esito negativo, giusta nota dei responsabili dei servizi prot.</w:t>
            </w:r>
            <w:r w:rsidR="00BC77F7" w:rsidRPr="00DB612B">
              <w:rPr>
                <w:rFonts w:ascii="Times New Roman" w:hAnsi="Times New Roman" w:cs="Times New Roman"/>
                <w:bCs/>
                <w:sz w:val="24"/>
                <w:szCs w:val="24"/>
                <w:lang w:val="it-IT"/>
              </w:rPr>
              <w:t>n</w:t>
            </w:r>
            <w:r w:rsidR="00DB612B" w:rsidRPr="00DB612B">
              <w:rPr>
                <w:rFonts w:ascii="Times New Roman" w:hAnsi="Times New Roman" w:cs="Times New Roman"/>
                <w:bCs/>
                <w:sz w:val="24"/>
                <w:szCs w:val="24"/>
                <w:lang w:val="it-IT"/>
              </w:rPr>
              <w:t>. 899 del 9.02.2026</w:t>
            </w:r>
            <w:r w:rsidR="009C11F6">
              <w:rPr>
                <w:rFonts w:ascii="Times New Roman" w:hAnsi="Times New Roman" w:cs="Times New Roman"/>
                <w:bCs/>
                <w:sz w:val="24"/>
                <w:szCs w:val="24"/>
                <w:lang w:val="it-IT"/>
              </w:rPr>
              <w:t>.</w:t>
            </w:r>
          </w:p>
          <w:p w14:paraId="3F3C6A90" w14:textId="28F21FB5" w:rsidR="00D534FA" w:rsidRPr="00E017DC" w:rsidRDefault="00D534FA" w:rsidP="00E017DC">
            <w:pPr>
              <w:jc w:val="both"/>
              <w:rPr>
                <w:rFonts w:ascii="Times New Roman" w:hAnsi="Times New Roman" w:cs="Times New Roman"/>
                <w:bCs/>
                <w:color w:val="000000" w:themeColor="text1"/>
                <w:sz w:val="24"/>
                <w:szCs w:val="24"/>
                <w:lang w:val="it-IT"/>
              </w:rPr>
            </w:pPr>
          </w:p>
          <w:p w14:paraId="29C8B8FF" w14:textId="77777777" w:rsidR="00013161" w:rsidRPr="00E017DC" w:rsidRDefault="00D534FA" w:rsidP="00E017DC">
            <w:pPr>
              <w:pStyle w:val="Paragrafoelenco"/>
              <w:ind w:left="447"/>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a.5) verifica del rispetto delle altre norme rilevanti ai fini della possibilità di assumere</w:t>
            </w:r>
          </w:p>
          <w:p w14:paraId="2705815E" w14:textId="77777777" w:rsidR="00D534FA" w:rsidRPr="00E017DC" w:rsidRDefault="00D534FA" w:rsidP="00E017DC">
            <w:pPr>
              <w:jc w:val="both"/>
              <w:rPr>
                <w:rFonts w:ascii="Times New Roman" w:hAnsi="Times New Roman" w:cs="Times New Roman"/>
                <w:bCs/>
                <w:color w:val="000000" w:themeColor="text1"/>
                <w:sz w:val="24"/>
                <w:szCs w:val="24"/>
                <w:lang w:val="it-IT"/>
              </w:rPr>
            </w:pPr>
          </w:p>
          <w:p w14:paraId="289EF9A6" w14:textId="58D40D28" w:rsidR="00D534FA" w:rsidRPr="0005510F" w:rsidRDefault="00D534FA" w:rsidP="00E017DC">
            <w:pPr>
              <w:jc w:val="both"/>
              <w:rPr>
                <w:rFonts w:ascii="Times New Roman" w:hAnsi="Times New Roman" w:cs="Times New Roman"/>
                <w:bCs/>
                <w:color w:val="000000" w:themeColor="text1"/>
                <w:sz w:val="24"/>
                <w:szCs w:val="24"/>
                <w:lang w:val="it-IT"/>
              </w:rPr>
            </w:pPr>
            <w:r w:rsidRPr="0005510F">
              <w:rPr>
                <w:rFonts w:ascii="Times New Roman" w:hAnsi="Times New Roman" w:cs="Times New Roman"/>
                <w:bCs/>
                <w:color w:val="000000" w:themeColor="text1"/>
                <w:sz w:val="24"/>
                <w:szCs w:val="24"/>
                <w:lang w:val="it-IT"/>
              </w:rPr>
              <w:t xml:space="preserve">Il Comune </w:t>
            </w:r>
            <w:r w:rsidR="0037019F" w:rsidRPr="0005510F">
              <w:rPr>
                <w:rFonts w:ascii="Times New Roman" w:hAnsi="Times New Roman" w:cs="Times New Roman"/>
                <w:bCs/>
                <w:color w:val="000000" w:themeColor="text1"/>
                <w:sz w:val="24"/>
                <w:szCs w:val="24"/>
                <w:lang w:val="it-IT"/>
              </w:rPr>
              <w:t>con deliberazi</w:t>
            </w:r>
            <w:r w:rsidR="00042D93">
              <w:rPr>
                <w:rFonts w:ascii="Times New Roman" w:hAnsi="Times New Roman" w:cs="Times New Roman"/>
                <w:bCs/>
                <w:color w:val="000000" w:themeColor="text1"/>
                <w:sz w:val="24"/>
                <w:szCs w:val="24"/>
                <w:lang w:val="it-IT"/>
              </w:rPr>
              <w:t>one del Consiglio comunale n. 61</w:t>
            </w:r>
            <w:r w:rsidR="0037019F" w:rsidRPr="0005510F">
              <w:rPr>
                <w:rFonts w:ascii="Times New Roman" w:hAnsi="Times New Roman" w:cs="Times New Roman"/>
                <w:bCs/>
                <w:color w:val="000000" w:themeColor="text1"/>
                <w:sz w:val="24"/>
                <w:szCs w:val="24"/>
                <w:lang w:val="it-IT"/>
              </w:rPr>
              <w:t xml:space="preserve"> del 2</w:t>
            </w:r>
            <w:r w:rsidR="00042D93">
              <w:rPr>
                <w:rFonts w:ascii="Times New Roman" w:hAnsi="Times New Roman" w:cs="Times New Roman"/>
                <w:bCs/>
                <w:color w:val="000000" w:themeColor="text1"/>
                <w:sz w:val="24"/>
                <w:szCs w:val="24"/>
                <w:lang w:val="it-IT"/>
              </w:rPr>
              <w:t>2.12.2025</w:t>
            </w:r>
            <w:r w:rsidR="0037019F" w:rsidRPr="0005510F">
              <w:rPr>
                <w:rFonts w:ascii="Times New Roman" w:hAnsi="Times New Roman" w:cs="Times New Roman"/>
                <w:bCs/>
                <w:color w:val="000000" w:themeColor="text1"/>
                <w:sz w:val="24"/>
                <w:szCs w:val="24"/>
                <w:lang w:val="it-IT"/>
              </w:rPr>
              <w:t xml:space="preserve"> ha approvato il bilancio di previsione per l’esercizio 202</w:t>
            </w:r>
            <w:r w:rsidR="00042D93">
              <w:rPr>
                <w:rFonts w:ascii="Times New Roman" w:hAnsi="Times New Roman" w:cs="Times New Roman"/>
                <w:bCs/>
                <w:color w:val="000000" w:themeColor="text1"/>
                <w:sz w:val="24"/>
                <w:szCs w:val="24"/>
                <w:lang w:val="it-IT"/>
              </w:rPr>
              <w:t>6</w:t>
            </w:r>
            <w:r w:rsidR="0037019F" w:rsidRPr="0005510F">
              <w:rPr>
                <w:rFonts w:ascii="Times New Roman" w:hAnsi="Times New Roman" w:cs="Times New Roman"/>
                <w:bCs/>
                <w:color w:val="000000" w:themeColor="text1"/>
                <w:sz w:val="24"/>
                <w:szCs w:val="24"/>
                <w:lang w:val="it-IT"/>
              </w:rPr>
              <w:t>/202</w:t>
            </w:r>
            <w:r w:rsidR="00042D93">
              <w:rPr>
                <w:rFonts w:ascii="Times New Roman" w:hAnsi="Times New Roman" w:cs="Times New Roman"/>
                <w:bCs/>
                <w:color w:val="000000" w:themeColor="text1"/>
                <w:sz w:val="24"/>
                <w:szCs w:val="24"/>
                <w:lang w:val="it-IT"/>
              </w:rPr>
              <w:t>8</w:t>
            </w:r>
            <w:r w:rsidR="0037019F" w:rsidRPr="0005510F">
              <w:rPr>
                <w:rFonts w:ascii="Times New Roman" w:hAnsi="Times New Roman" w:cs="Times New Roman"/>
                <w:bCs/>
                <w:color w:val="000000" w:themeColor="text1"/>
                <w:sz w:val="24"/>
                <w:szCs w:val="24"/>
                <w:lang w:val="it-IT"/>
              </w:rPr>
              <w:t xml:space="preserve"> ed ha inviato i relativi dati alla BDAP.</w:t>
            </w:r>
          </w:p>
          <w:p w14:paraId="586E2513" w14:textId="4762091A" w:rsidR="0037019F" w:rsidRPr="00EA3983" w:rsidRDefault="0037019F" w:rsidP="00E017DC">
            <w:pPr>
              <w:jc w:val="both"/>
              <w:rPr>
                <w:rFonts w:ascii="Times New Roman" w:hAnsi="Times New Roman" w:cs="Times New Roman"/>
                <w:bCs/>
                <w:sz w:val="24"/>
                <w:szCs w:val="24"/>
                <w:lang w:val="it-IT"/>
              </w:rPr>
            </w:pPr>
            <w:r w:rsidRPr="00EA3983">
              <w:rPr>
                <w:rFonts w:ascii="Times New Roman" w:hAnsi="Times New Roman" w:cs="Times New Roman"/>
                <w:bCs/>
                <w:sz w:val="24"/>
                <w:szCs w:val="24"/>
                <w:lang w:val="it-IT"/>
              </w:rPr>
              <w:t>Il rendiconto anno</w:t>
            </w:r>
            <w:r w:rsidR="00042D93" w:rsidRPr="00EA3983">
              <w:rPr>
                <w:rFonts w:ascii="Times New Roman" w:hAnsi="Times New Roman" w:cs="Times New Roman"/>
                <w:bCs/>
                <w:sz w:val="24"/>
                <w:szCs w:val="24"/>
                <w:lang w:val="it-IT"/>
              </w:rPr>
              <w:t xml:space="preserve"> 2024</w:t>
            </w:r>
            <w:r w:rsidR="00896D5A" w:rsidRPr="00EA3983">
              <w:rPr>
                <w:rFonts w:ascii="Times New Roman" w:hAnsi="Times New Roman" w:cs="Times New Roman"/>
                <w:bCs/>
                <w:sz w:val="24"/>
                <w:szCs w:val="24"/>
                <w:lang w:val="it-IT"/>
              </w:rPr>
              <w:t xml:space="preserve"> è st</w:t>
            </w:r>
            <w:r w:rsidR="00534BE5" w:rsidRPr="00EA3983">
              <w:rPr>
                <w:rFonts w:ascii="Times New Roman" w:hAnsi="Times New Roman" w:cs="Times New Roman"/>
                <w:bCs/>
                <w:sz w:val="24"/>
                <w:szCs w:val="24"/>
                <w:lang w:val="it-IT"/>
              </w:rPr>
              <w:t xml:space="preserve">ato approvato in data </w:t>
            </w:r>
            <w:r w:rsidR="00EA3983" w:rsidRPr="00EA3983">
              <w:rPr>
                <w:rFonts w:ascii="Times New Roman" w:hAnsi="Times New Roman" w:cs="Times New Roman"/>
                <w:bCs/>
                <w:sz w:val="24"/>
                <w:szCs w:val="24"/>
                <w:lang w:val="it-IT"/>
              </w:rPr>
              <w:t>28.04.2025 con deliberazione di Consiglio comunale n. 12.</w:t>
            </w:r>
          </w:p>
          <w:p w14:paraId="4731FECE" w14:textId="731ED05E" w:rsidR="0037019F" w:rsidRPr="00995796" w:rsidRDefault="0037019F" w:rsidP="00E017DC">
            <w:pPr>
              <w:jc w:val="both"/>
              <w:rPr>
                <w:rFonts w:ascii="Times New Roman" w:hAnsi="Times New Roman" w:cs="Times New Roman"/>
                <w:bCs/>
                <w:sz w:val="24"/>
                <w:szCs w:val="24"/>
                <w:lang w:val="it-IT"/>
              </w:rPr>
            </w:pPr>
            <w:r w:rsidRPr="00995796">
              <w:rPr>
                <w:rFonts w:ascii="Times New Roman" w:hAnsi="Times New Roman" w:cs="Times New Roman"/>
                <w:bCs/>
                <w:sz w:val="24"/>
                <w:szCs w:val="24"/>
                <w:lang w:val="it-IT"/>
              </w:rPr>
              <w:t>Il Comune</w:t>
            </w:r>
            <w:r w:rsidR="00995796" w:rsidRPr="00995796">
              <w:rPr>
                <w:rFonts w:ascii="Times New Roman" w:hAnsi="Times New Roman" w:cs="Times New Roman"/>
                <w:bCs/>
                <w:sz w:val="24"/>
                <w:szCs w:val="24"/>
                <w:lang w:val="it-IT"/>
              </w:rPr>
              <w:t xml:space="preserve"> di Scurcola Marsicana</w:t>
            </w:r>
            <w:r w:rsidRPr="00995796">
              <w:rPr>
                <w:rFonts w:ascii="Times New Roman" w:hAnsi="Times New Roman" w:cs="Times New Roman"/>
                <w:bCs/>
                <w:sz w:val="24"/>
                <w:szCs w:val="24"/>
                <w:lang w:val="it-IT"/>
              </w:rPr>
              <w:t xml:space="preserve"> non si trova in condizioni strutturalmente deficitarie</w:t>
            </w:r>
            <w:r w:rsidR="00995796" w:rsidRPr="00995796">
              <w:rPr>
                <w:rFonts w:ascii="Times New Roman" w:hAnsi="Times New Roman" w:cs="Times New Roman"/>
                <w:bCs/>
                <w:sz w:val="24"/>
                <w:szCs w:val="24"/>
                <w:lang w:val="it-IT"/>
              </w:rPr>
              <w:t xml:space="preserve"> e di dissesto</w:t>
            </w:r>
            <w:r w:rsidRPr="00995796">
              <w:rPr>
                <w:rFonts w:ascii="Times New Roman" w:hAnsi="Times New Roman" w:cs="Times New Roman"/>
                <w:bCs/>
                <w:sz w:val="24"/>
                <w:szCs w:val="24"/>
                <w:lang w:val="it-IT"/>
              </w:rPr>
              <w:t xml:space="preserve"> </w:t>
            </w:r>
            <w:r w:rsidR="00995796" w:rsidRPr="00995796">
              <w:rPr>
                <w:rFonts w:ascii="Times New Roman" w:hAnsi="Times New Roman" w:cs="Times New Roman"/>
                <w:bCs/>
                <w:sz w:val="24"/>
                <w:szCs w:val="24"/>
                <w:lang w:val="it-IT"/>
              </w:rPr>
              <w:t xml:space="preserve">ed </w:t>
            </w:r>
            <w:r w:rsidRPr="00995796">
              <w:rPr>
                <w:rFonts w:ascii="Times New Roman" w:hAnsi="Times New Roman" w:cs="Times New Roman"/>
                <w:bCs/>
                <w:sz w:val="24"/>
                <w:szCs w:val="24"/>
                <w:lang w:val="it-IT"/>
              </w:rPr>
              <w:t xml:space="preserve">ha attivato la piattaforma telematica per la certificazione dei crediti </w:t>
            </w:r>
            <w:r w:rsidR="00995796">
              <w:rPr>
                <w:rFonts w:ascii="Times New Roman" w:hAnsi="Times New Roman" w:cs="Times New Roman"/>
                <w:bCs/>
                <w:sz w:val="24"/>
                <w:szCs w:val="24"/>
                <w:lang w:val="it-IT"/>
              </w:rPr>
              <w:t xml:space="preserve">commerciali – PCC - </w:t>
            </w:r>
            <w:r w:rsidRPr="00995796">
              <w:rPr>
                <w:rFonts w:ascii="Times New Roman" w:hAnsi="Times New Roman" w:cs="Times New Roman"/>
                <w:bCs/>
                <w:sz w:val="24"/>
                <w:szCs w:val="24"/>
                <w:lang w:val="it-IT"/>
              </w:rPr>
              <w:t xml:space="preserve">(giusta certificazione del Responsabile dell’area economico finanziaria </w:t>
            </w:r>
            <w:proofErr w:type="spellStart"/>
            <w:r w:rsidRPr="00995796">
              <w:rPr>
                <w:rFonts w:ascii="Times New Roman" w:hAnsi="Times New Roman" w:cs="Times New Roman"/>
                <w:bCs/>
                <w:sz w:val="24"/>
                <w:szCs w:val="24"/>
                <w:lang w:val="it-IT"/>
              </w:rPr>
              <w:t>prot</w:t>
            </w:r>
            <w:proofErr w:type="spellEnd"/>
            <w:r w:rsidRPr="00995796">
              <w:rPr>
                <w:rFonts w:ascii="Times New Roman" w:hAnsi="Times New Roman" w:cs="Times New Roman"/>
                <w:bCs/>
                <w:sz w:val="24"/>
                <w:szCs w:val="24"/>
                <w:lang w:val="it-IT"/>
              </w:rPr>
              <w:t xml:space="preserve">. n. </w:t>
            </w:r>
            <w:r w:rsidR="00995796" w:rsidRPr="00995796">
              <w:rPr>
                <w:rFonts w:ascii="Times New Roman" w:hAnsi="Times New Roman" w:cs="Times New Roman"/>
                <w:bCs/>
                <w:sz w:val="24"/>
                <w:szCs w:val="24"/>
                <w:lang w:val="it-IT"/>
              </w:rPr>
              <w:t>1779 del 17.03.2026</w:t>
            </w:r>
            <w:r w:rsidRPr="00995796">
              <w:rPr>
                <w:rFonts w:ascii="Times New Roman" w:hAnsi="Times New Roman" w:cs="Times New Roman"/>
                <w:bCs/>
                <w:sz w:val="24"/>
                <w:szCs w:val="24"/>
                <w:lang w:val="it-IT"/>
              </w:rPr>
              <w:t>).</w:t>
            </w:r>
          </w:p>
          <w:p w14:paraId="3DF39BBC" w14:textId="77777777" w:rsidR="00B97985" w:rsidRPr="00E017DC" w:rsidRDefault="00B97985" w:rsidP="00E017DC">
            <w:pPr>
              <w:jc w:val="both"/>
              <w:rPr>
                <w:rFonts w:ascii="Times New Roman" w:hAnsi="Times New Roman" w:cs="Times New Roman"/>
                <w:bCs/>
                <w:color w:val="000000" w:themeColor="text1"/>
                <w:sz w:val="24"/>
                <w:szCs w:val="24"/>
                <w:lang w:val="it-IT"/>
              </w:rPr>
            </w:pPr>
          </w:p>
          <w:p w14:paraId="3434904C" w14:textId="4D79D460" w:rsidR="00B97985" w:rsidRPr="00E017DC" w:rsidRDefault="00B97985" w:rsidP="00E017DC">
            <w:pPr>
              <w:pStyle w:val="Paragrafoelenco"/>
              <w:numPr>
                <w:ilvl w:val="0"/>
                <w:numId w:val="33"/>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stima del trend delle cessazioni</w:t>
            </w:r>
          </w:p>
          <w:p w14:paraId="2AF967B4" w14:textId="77777777" w:rsidR="00B97985" w:rsidRPr="00E017DC" w:rsidRDefault="00B97985" w:rsidP="00E017DC">
            <w:pPr>
              <w:jc w:val="both"/>
              <w:rPr>
                <w:rFonts w:ascii="Times New Roman" w:hAnsi="Times New Roman" w:cs="Times New Roman"/>
                <w:bCs/>
                <w:color w:val="000000" w:themeColor="text1"/>
                <w:sz w:val="24"/>
                <w:szCs w:val="24"/>
                <w:lang w:val="it-IT"/>
              </w:rPr>
            </w:pPr>
          </w:p>
          <w:p w14:paraId="30D75F53" w14:textId="6F112AC1" w:rsidR="00B97985" w:rsidRPr="00E017DC" w:rsidRDefault="00B97985"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Alla luce della normativa vigente e delle informazioni disponibili, non si prevedono cessazioni di personale per il triennio 202</w:t>
            </w:r>
            <w:r w:rsidR="00534BE5">
              <w:rPr>
                <w:rFonts w:ascii="Times New Roman" w:hAnsi="Times New Roman" w:cs="Times New Roman"/>
                <w:bCs/>
                <w:color w:val="000000" w:themeColor="text1"/>
                <w:sz w:val="24"/>
                <w:szCs w:val="24"/>
                <w:lang w:val="it-IT"/>
              </w:rPr>
              <w:t>6</w:t>
            </w:r>
            <w:r w:rsidRPr="00E017DC">
              <w:rPr>
                <w:rFonts w:ascii="Times New Roman" w:hAnsi="Times New Roman" w:cs="Times New Roman"/>
                <w:bCs/>
                <w:color w:val="000000" w:themeColor="text1"/>
                <w:sz w:val="24"/>
                <w:szCs w:val="24"/>
                <w:lang w:val="it-IT"/>
              </w:rPr>
              <w:t>/202</w:t>
            </w:r>
            <w:r w:rsidR="00534BE5">
              <w:rPr>
                <w:rFonts w:ascii="Times New Roman" w:hAnsi="Times New Roman" w:cs="Times New Roman"/>
                <w:bCs/>
                <w:color w:val="000000" w:themeColor="text1"/>
                <w:sz w:val="24"/>
                <w:szCs w:val="24"/>
                <w:lang w:val="it-IT"/>
              </w:rPr>
              <w:t>8</w:t>
            </w:r>
            <w:r w:rsidRPr="00E017DC">
              <w:rPr>
                <w:rFonts w:ascii="Times New Roman" w:hAnsi="Times New Roman" w:cs="Times New Roman"/>
                <w:bCs/>
                <w:color w:val="000000" w:themeColor="text1"/>
                <w:sz w:val="24"/>
                <w:szCs w:val="24"/>
                <w:lang w:val="it-IT"/>
              </w:rPr>
              <w:t>.</w:t>
            </w:r>
          </w:p>
          <w:p w14:paraId="774F13D4" w14:textId="77777777" w:rsidR="00B97985" w:rsidRPr="00E017DC" w:rsidRDefault="00B97985" w:rsidP="00E017DC">
            <w:pPr>
              <w:jc w:val="both"/>
              <w:rPr>
                <w:rFonts w:ascii="Times New Roman" w:hAnsi="Times New Roman" w:cs="Times New Roman"/>
                <w:bCs/>
                <w:color w:val="000000" w:themeColor="text1"/>
                <w:sz w:val="24"/>
                <w:szCs w:val="24"/>
                <w:lang w:val="it-IT"/>
              </w:rPr>
            </w:pPr>
          </w:p>
          <w:p w14:paraId="4F50C654" w14:textId="02894759" w:rsidR="00B97985" w:rsidRPr="00E017DC" w:rsidRDefault="00B97985" w:rsidP="00E017DC">
            <w:pPr>
              <w:pStyle w:val="Paragrafoelenco"/>
              <w:numPr>
                <w:ilvl w:val="0"/>
                <w:numId w:val="33"/>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stima dell’evoluzione dei fabbisogni</w:t>
            </w:r>
          </w:p>
          <w:p w14:paraId="59CC76A6" w14:textId="77777777" w:rsidR="00B97985" w:rsidRPr="00E017DC" w:rsidRDefault="00B97985" w:rsidP="00E017DC">
            <w:pPr>
              <w:jc w:val="both"/>
              <w:rPr>
                <w:rFonts w:ascii="Times New Roman" w:hAnsi="Times New Roman" w:cs="Times New Roman"/>
                <w:bCs/>
                <w:color w:val="000000" w:themeColor="text1"/>
                <w:sz w:val="24"/>
                <w:szCs w:val="24"/>
                <w:lang w:val="it-IT"/>
              </w:rPr>
            </w:pPr>
          </w:p>
          <w:p w14:paraId="16A530F4" w14:textId="77777777" w:rsidR="00B97985" w:rsidRPr="00E017DC" w:rsidRDefault="00B97985"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A seguito di attenta valutazione:</w:t>
            </w:r>
          </w:p>
          <w:p w14:paraId="009914C7" w14:textId="52233437" w:rsidR="00B97985" w:rsidRPr="00903309" w:rsidRDefault="00B97985" w:rsidP="00E017DC">
            <w:pPr>
              <w:jc w:val="both"/>
              <w:rPr>
                <w:rFonts w:ascii="Times New Roman" w:hAnsi="Times New Roman" w:cs="Times New Roman"/>
                <w:bCs/>
                <w:sz w:val="24"/>
                <w:szCs w:val="24"/>
                <w:lang w:val="it-IT"/>
              </w:rPr>
            </w:pPr>
            <w:r w:rsidRPr="00E017DC">
              <w:rPr>
                <w:rFonts w:ascii="Times New Roman" w:hAnsi="Times New Roman" w:cs="Times New Roman"/>
                <w:bCs/>
                <w:color w:val="000000" w:themeColor="text1"/>
                <w:sz w:val="24"/>
                <w:szCs w:val="24"/>
                <w:lang w:val="it-IT"/>
              </w:rPr>
              <w:t>della programmazione finanziaria e gestionale 202</w:t>
            </w:r>
            <w:r w:rsidR="00534BE5">
              <w:rPr>
                <w:rFonts w:ascii="Times New Roman" w:hAnsi="Times New Roman" w:cs="Times New Roman"/>
                <w:bCs/>
                <w:color w:val="000000" w:themeColor="text1"/>
                <w:sz w:val="24"/>
                <w:szCs w:val="24"/>
                <w:lang w:val="it-IT"/>
              </w:rPr>
              <w:t>6/2028</w:t>
            </w:r>
            <w:r w:rsidRPr="00E017DC">
              <w:rPr>
                <w:rFonts w:ascii="Times New Roman" w:hAnsi="Times New Roman" w:cs="Times New Roman"/>
                <w:bCs/>
                <w:color w:val="000000" w:themeColor="text1"/>
                <w:sz w:val="24"/>
                <w:szCs w:val="24"/>
                <w:lang w:val="it-IT"/>
              </w:rPr>
              <w:t>, approvata con il Documento Unico di Programmazione Semplificato (DUPS) 202</w:t>
            </w:r>
            <w:r w:rsidR="00534BE5">
              <w:rPr>
                <w:rFonts w:ascii="Times New Roman" w:hAnsi="Times New Roman" w:cs="Times New Roman"/>
                <w:bCs/>
                <w:color w:val="000000" w:themeColor="text1"/>
                <w:sz w:val="24"/>
                <w:szCs w:val="24"/>
                <w:lang w:val="it-IT"/>
              </w:rPr>
              <w:t>6</w:t>
            </w:r>
            <w:r w:rsidRPr="00E017DC">
              <w:rPr>
                <w:rFonts w:ascii="Times New Roman" w:hAnsi="Times New Roman" w:cs="Times New Roman"/>
                <w:bCs/>
                <w:color w:val="000000" w:themeColor="text1"/>
                <w:sz w:val="24"/>
                <w:szCs w:val="24"/>
                <w:lang w:val="it-IT"/>
              </w:rPr>
              <w:t>/202</w:t>
            </w:r>
            <w:r w:rsidR="00534BE5">
              <w:rPr>
                <w:rFonts w:ascii="Times New Roman" w:hAnsi="Times New Roman" w:cs="Times New Roman"/>
                <w:bCs/>
                <w:color w:val="000000" w:themeColor="text1"/>
                <w:sz w:val="24"/>
                <w:szCs w:val="24"/>
                <w:lang w:val="it-IT"/>
              </w:rPr>
              <w:t>8</w:t>
            </w:r>
            <w:r w:rsidRPr="00E017DC">
              <w:rPr>
                <w:rFonts w:ascii="Times New Roman" w:hAnsi="Times New Roman" w:cs="Times New Roman"/>
                <w:bCs/>
                <w:color w:val="000000" w:themeColor="text1"/>
                <w:sz w:val="24"/>
                <w:szCs w:val="24"/>
                <w:lang w:val="it-IT"/>
              </w:rPr>
              <w:t>, giusta delibera di Consiglio Comunale n.</w:t>
            </w:r>
            <w:r w:rsidR="00534BE5">
              <w:rPr>
                <w:rFonts w:ascii="Times New Roman" w:hAnsi="Times New Roman" w:cs="Times New Roman"/>
                <w:bCs/>
                <w:color w:val="000000" w:themeColor="text1"/>
                <w:sz w:val="24"/>
                <w:szCs w:val="24"/>
                <w:lang w:val="it-IT"/>
              </w:rPr>
              <w:t>59</w:t>
            </w:r>
            <w:r w:rsidRPr="00E017DC">
              <w:rPr>
                <w:rFonts w:ascii="Times New Roman" w:hAnsi="Times New Roman" w:cs="Times New Roman"/>
                <w:bCs/>
                <w:color w:val="000000" w:themeColor="text1"/>
                <w:sz w:val="24"/>
                <w:szCs w:val="24"/>
                <w:lang w:val="it-IT"/>
              </w:rPr>
              <w:t xml:space="preserve"> del 2</w:t>
            </w:r>
            <w:r w:rsidR="00534BE5">
              <w:rPr>
                <w:rFonts w:ascii="Times New Roman" w:hAnsi="Times New Roman" w:cs="Times New Roman"/>
                <w:bCs/>
                <w:color w:val="000000" w:themeColor="text1"/>
                <w:sz w:val="24"/>
                <w:szCs w:val="24"/>
                <w:lang w:val="it-IT"/>
              </w:rPr>
              <w:t>2</w:t>
            </w:r>
            <w:r w:rsidR="00533B49" w:rsidRPr="00E017DC">
              <w:rPr>
                <w:rFonts w:ascii="Times New Roman" w:hAnsi="Times New Roman" w:cs="Times New Roman"/>
                <w:bCs/>
                <w:color w:val="000000" w:themeColor="text1"/>
                <w:sz w:val="24"/>
                <w:szCs w:val="24"/>
                <w:lang w:val="it-IT"/>
              </w:rPr>
              <w:t>.12</w:t>
            </w:r>
            <w:r w:rsidR="00534BE5">
              <w:rPr>
                <w:rFonts w:ascii="Times New Roman" w:hAnsi="Times New Roman" w:cs="Times New Roman"/>
                <w:bCs/>
                <w:color w:val="000000" w:themeColor="text1"/>
                <w:sz w:val="24"/>
                <w:szCs w:val="24"/>
                <w:lang w:val="it-IT"/>
              </w:rPr>
              <w:t>.2025</w:t>
            </w:r>
            <w:r w:rsidR="0096477E">
              <w:rPr>
                <w:rFonts w:ascii="Times New Roman" w:hAnsi="Times New Roman" w:cs="Times New Roman"/>
                <w:bCs/>
                <w:color w:val="000000" w:themeColor="text1"/>
                <w:sz w:val="24"/>
                <w:szCs w:val="24"/>
                <w:lang w:val="it-IT"/>
              </w:rPr>
              <w:t>, aggiornato con la deliberazione di C</w:t>
            </w:r>
            <w:r w:rsidR="001E2326">
              <w:rPr>
                <w:rFonts w:ascii="Times New Roman" w:hAnsi="Times New Roman" w:cs="Times New Roman"/>
                <w:bCs/>
                <w:color w:val="000000" w:themeColor="text1"/>
                <w:sz w:val="24"/>
                <w:szCs w:val="24"/>
                <w:lang w:val="it-IT"/>
              </w:rPr>
              <w:t xml:space="preserve">onsiglio </w:t>
            </w:r>
            <w:r w:rsidR="0096477E">
              <w:rPr>
                <w:rFonts w:ascii="Times New Roman" w:hAnsi="Times New Roman" w:cs="Times New Roman"/>
                <w:bCs/>
                <w:color w:val="000000" w:themeColor="text1"/>
                <w:sz w:val="24"/>
                <w:szCs w:val="24"/>
                <w:lang w:val="it-IT"/>
              </w:rPr>
              <w:t>C</w:t>
            </w:r>
            <w:r w:rsidR="001E2326">
              <w:rPr>
                <w:rFonts w:ascii="Times New Roman" w:hAnsi="Times New Roman" w:cs="Times New Roman"/>
                <w:bCs/>
                <w:color w:val="000000" w:themeColor="text1"/>
                <w:sz w:val="24"/>
                <w:szCs w:val="24"/>
                <w:lang w:val="it-IT"/>
              </w:rPr>
              <w:t>omunale n.</w:t>
            </w:r>
            <w:r w:rsidR="0096477E">
              <w:rPr>
                <w:rFonts w:ascii="Times New Roman" w:hAnsi="Times New Roman" w:cs="Times New Roman"/>
                <w:bCs/>
                <w:color w:val="000000" w:themeColor="text1"/>
                <w:sz w:val="24"/>
                <w:szCs w:val="24"/>
                <w:lang w:val="it-IT"/>
              </w:rPr>
              <w:t xml:space="preserve"> 60/2025 </w:t>
            </w:r>
            <w:r w:rsidR="0096477E" w:rsidRPr="00903309">
              <w:rPr>
                <w:rFonts w:ascii="Times New Roman" w:hAnsi="Times New Roman" w:cs="Times New Roman"/>
                <w:bCs/>
                <w:sz w:val="24"/>
                <w:szCs w:val="24"/>
                <w:lang w:val="it-IT"/>
              </w:rPr>
              <w:t xml:space="preserve">e </w:t>
            </w:r>
            <w:r w:rsidR="00903309" w:rsidRPr="00903309">
              <w:rPr>
                <w:rFonts w:ascii="Times New Roman" w:hAnsi="Times New Roman" w:cs="Times New Roman"/>
                <w:bCs/>
                <w:sz w:val="24"/>
                <w:szCs w:val="24"/>
                <w:lang w:val="it-IT"/>
              </w:rPr>
              <w:t>con deliberazione di CC n. 8 del 27.02.2026;</w:t>
            </w:r>
          </w:p>
          <w:p w14:paraId="4C6002C2" w14:textId="6F338BD5" w:rsidR="00B97985" w:rsidRPr="00E017DC" w:rsidRDefault="00B97985"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del bilancio di previsione finanziario 202</w:t>
            </w:r>
            <w:r w:rsidR="00534BE5">
              <w:rPr>
                <w:rFonts w:ascii="Times New Roman" w:hAnsi="Times New Roman" w:cs="Times New Roman"/>
                <w:bCs/>
                <w:color w:val="000000" w:themeColor="text1"/>
                <w:sz w:val="24"/>
                <w:szCs w:val="24"/>
                <w:lang w:val="it-IT"/>
              </w:rPr>
              <w:t>6</w:t>
            </w:r>
            <w:r w:rsidRPr="00E017DC">
              <w:rPr>
                <w:rFonts w:ascii="Times New Roman" w:hAnsi="Times New Roman" w:cs="Times New Roman"/>
                <w:bCs/>
                <w:color w:val="000000" w:themeColor="text1"/>
                <w:sz w:val="24"/>
                <w:szCs w:val="24"/>
                <w:lang w:val="it-IT"/>
              </w:rPr>
              <w:t>/202</w:t>
            </w:r>
            <w:r w:rsidR="00534BE5">
              <w:rPr>
                <w:rFonts w:ascii="Times New Roman" w:hAnsi="Times New Roman" w:cs="Times New Roman"/>
                <w:bCs/>
                <w:color w:val="000000" w:themeColor="text1"/>
                <w:sz w:val="24"/>
                <w:szCs w:val="24"/>
                <w:lang w:val="it-IT"/>
              </w:rPr>
              <w:t>8</w:t>
            </w:r>
            <w:r w:rsidRPr="00E017DC">
              <w:rPr>
                <w:rFonts w:ascii="Times New Roman" w:hAnsi="Times New Roman" w:cs="Times New Roman"/>
                <w:bCs/>
                <w:color w:val="000000" w:themeColor="text1"/>
                <w:sz w:val="24"/>
                <w:szCs w:val="24"/>
                <w:lang w:val="it-IT"/>
              </w:rPr>
              <w:t xml:space="preserve">, giusta delibera di Consiglio Comunale n. </w:t>
            </w:r>
            <w:r w:rsidR="00534BE5">
              <w:rPr>
                <w:rFonts w:ascii="Times New Roman" w:hAnsi="Times New Roman" w:cs="Times New Roman"/>
                <w:bCs/>
                <w:color w:val="000000" w:themeColor="text1"/>
                <w:sz w:val="24"/>
                <w:szCs w:val="24"/>
                <w:lang w:val="it-IT"/>
              </w:rPr>
              <w:t>61</w:t>
            </w:r>
            <w:r w:rsidRPr="00E017DC">
              <w:rPr>
                <w:rFonts w:ascii="Times New Roman" w:hAnsi="Times New Roman" w:cs="Times New Roman"/>
                <w:bCs/>
                <w:color w:val="000000" w:themeColor="text1"/>
                <w:sz w:val="24"/>
                <w:szCs w:val="24"/>
                <w:lang w:val="it-IT"/>
              </w:rPr>
              <w:t xml:space="preserve"> del 2</w:t>
            </w:r>
            <w:r w:rsidR="00534BE5">
              <w:rPr>
                <w:rFonts w:ascii="Times New Roman" w:hAnsi="Times New Roman" w:cs="Times New Roman"/>
                <w:bCs/>
                <w:color w:val="000000" w:themeColor="text1"/>
                <w:sz w:val="24"/>
                <w:szCs w:val="24"/>
                <w:lang w:val="it-IT"/>
              </w:rPr>
              <w:t>2</w:t>
            </w:r>
            <w:r w:rsidRPr="00E017DC">
              <w:rPr>
                <w:rFonts w:ascii="Times New Roman" w:hAnsi="Times New Roman" w:cs="Times New Roman"/>
                <w:bCs/>
                <w:color w:val="000000" w:themeColor="text1"/>
                <w:sz w:val="24"/>
                <w:szCs w:val="24"/>
                <w:lang w:val="it-IT"/>
              </w:rPr>
              <w:t>.</w:t>
            </w:r>
            <w:r w:rsidR="00955754" w:rsidRPr="00E017DC">
              <w:rPr>
                <w:rFonts w:ascii="Times New Roman" w:hAnsi="Times New Roman" w:cs="Times New Roman"/>
                <w:bCs/>
                <w:color w:val="000000" w:themeColor="text1"/>
                <w:sz w:val="24"/>
                <w:szCs w:val="24"/>
                <w:lang w:val="it-IT"/>
              </w:rPr>
              <w:t>12</w:t>
            </w:r>
            <w:r w:rsidR="00534BE5">
              <w:rPr>
                <w:rFonts w:ascii="Times New Roman" w:hAnsi="Times New Roman" w:cs="Times New Roman"/>
                <w:bCs/>
                <w:color w:val="000000" w:themeColor="text1"/>
                <w:sz w:val="24"/>
                <w:szCs w:val="24"/>
                <w:lang w:val="it-IT"/>
              </w:rPr>
              <w:t>.2025</w:t>
            </w:r>
            <w:r w:rsidRPr="00E017DC">
              <w:rPr>
                <w:rFonts w:ascii="Times New Roman" w:hAnsi="Times New Roman" w:cs="Times New Roman"/>
                <w:bCs/>
                <w:color w:val="000000" w:themeColor="text1"/>
                <w:sz w:val="24"/>
                <w:szCs w:val="24"/>
                <w:lang w:val="it-IT"/>
              </w:rPr>
              <w:t>;</w:t>
            </w:r>
          </w:p>
          <w:p w14:paraId="3372B26F" w14:textId="395917F9" w:rsidR="00B97985" w:rsidRPr="008D673A" w:rsidRDefault="00B97985" w:rsidP="00E017DC">
            <w:pPr>
              <w:jc w:val="both"/>
              <w:rPr>
                <w:rFonts w:ascii="Times New Roman" w:hAnsi="Times New Roman" w:cs="Times New Roman"/>
                <w:bCs/>
                <w:sz w:val="24"/>
                <w:szCs w:val="24"/>
                <w:lang w:val="it-IT"/>
              </w:rPr>
            </w:pPr>
            <w:r w:rsidRPr="008D673A">
              <w:rPr>
                <w:rFonts w:ascii="Times New Roman" w:hAnsi="Times New Roman" w:cs="Times New Roman"/>
                <w:bCs/>
                <w:sz w:val="24"/>
                <w:szCs w:val="24"/>
                <w:lang w:val="it-IT"/>
              </w:rPr>
              <w:t>del rendiconto della gestione relativa all’esercizio finanziario</w:t>
            </w:r>
            <w:r w:rsidR="00A12230" w:rsidRPr="008D673A">
              <w:rPr>
                <w:rFonts w:ascii="Times New Roman" w:hAnsi="Times New Roman" w:cs="Times New Roman"/>
                <w:bCs/>
                <w:sz w:val="24"/>
                <w:szCs w:val="24"/>
                <w:lang w:val="it-IT"/>
              </w:rPr>
              <w:t xml:space="preserve"> </w:t>
            </w:r>
            <w:proofErr w:type="gramStart"/>
            <w:r w:rsidR="00A12230" w:rsidRPr="008D673A">
              <w:rPr>
                <w:rFonts w:ascii="Times New Roman" w:hAnsi="Times New Roman" w:cs="Times New Roman"/>
                <w:bCs/>
                <w:sz w:val="24"/>
                <w:szCs w:val="24"/>
                <w:lang w:val="it-IT"/>
              </w:rPr>
              <w:t>202</w:t>
            </w:r>
            <w:r w:rsidR="00534BE5" w:rsidRPr="008D673A">
              <w:rPr>
                <w:rFonts w:ascii="Times New Roman" w:hAnsi="Times New Roman" w:cs="Times New Roman"/>
                <w:bCs/>
                <w:sz w:val="24"/>
                <w:szCs w:val="24"/>
                <w:lang w:val="it-IT"/>
              </w:rPr>
              <w:t>4</w:t>
            </w:r>
            <w:r w:rsidRPr="008D673A">
              <w:rPr>
                <w:rFonts w:ascii="Times New Roman" w:hAnsi="Times New Roman" w:cs="Times New Roman"/>
                <w:bCs/>
                <w:sz w:val="24"/>
                <w:szCs w:val="24"/>
                <w:lang w:val="it-IT"/>
              </w:rPr>
              <w:t xml:space="preserve">, </w:t>
            </w:r>
            <w:r w:rsidR="008D673A" w:rsidRPr="008D673A">
              <w:rPr>
                <w:rFonts w:ascii="Times New Roman" w:hAnsi="Times New Roman" w:cs="Times New Roman"/>
                <w:bCs/>
                <w:sz w:val="24"/>
                <w:szCs w:val="24"/>
                <w:lang w:val="it-IT"/>
              </w:rPr>
              <w:t xml:space="preserve"> approvato</w:t>
            </w:r>
            <w:proofErr w:type="gramEnd"/>
            <w:r w:rsidR="008D673A" w:rsidRPr="008D673A">
              <w:rPr>
                <w:rFonts w:ascii="Times New Roman" w:hAnsi="Times New Roman" w:cs="Times New Roman"/>
                <w:bCs/>
                <w:sz w:val="24"/>
                <w:szCs w:val="24"/>
                <w:lang w:val="it-IT"/>
              </w:rPr>
              <w:t xml:space="preserve"> dal Consiglio</w:t>
            </w:r>
            <w:r w:rsidR="00EB28D4" w:rsidRPr="008D673A">
              <w:rPr>
                <w:rFonts w:ascii="Times New Roman" w:hAnsi="Times New Roman" w:cs="Times New Roman"/>
                <w:bCs/>
                <w:sz w:val="24"/>
                <w:szCs w:val="24"/>
                <w:lang w:val="it-IT"/>
              </w:rPr>
              <w:t xml:space="preserve"> Comunale con </w:t>
            </w:r>
            <w:r w:rsidRPr="008D673A">
              <w:rPr>
                <w:rFonts w:ascii="Times New Roman" w:hAnsi="Times New Roman" w:cs="Times New Roman"/>
                <w:bCs/>
                <w:sz w:val="24"/>
                <w:szCs w:val="24"/>
                <w:lang w:val="it-IT"/>
              </w:rPr>
              <w:t xml:space="preserve">delibera n. </w:t>
            </w:r>
            <w:r w:rsidR="008D673A" w:rsidRPr="008D673A">
              <w:rPr>
                <w:rFonts w:ascii="Times New Roman" w:hAnsi="Times New Roman" w:cs="Times New Roman"/>
                <w:bCs/>
                <w:sz w:val="24"/>
                <w:szCs w:val="24"/>
                <w:lang w:val="it-IT"/>
              </w:rPr>
              <w:t>12</w:t>
            </w:r>
            <w:r w:rsidRPr="008D673A">
              <w:rPr>
                <w:rFonts w:ascii="Times New Roman" w:hAnsi="Times New Roman" w:cs="Times New Roman"/>
                <w:bCs/>
                <w:sz w:val="24"/>
                <w:szCs w:val="24"/>
                <w:lang w:val="it-IT"/>
              </w:rPr>
              <w:t xml:space="preserve"> del </w:t>
            </w:r>
            <w:r w:rsidR="008D673A" w:rsidRPr="008D673A">
              <w:rPr>
                <w:rFonts w:ascii="Times New Roman" w:hAnsi="Times New Roman" w:cs="Times New Roman"/>
                <w:bCs/>
                <w:sz w:val="24"/>
                <w:szCs w:val="24"/>
                <w:lang w:val="it-IT"/>
              </w:rPr>
              <w:t>28.04.2025</w:t>
            </w:r>
            <w:r w:rsidRPr="008D673A">
              <w:rPr>
                <w:rFonts w:ascii="Times New Roman" w:hAnsi="Times New Roman" w:cs="Times New Roman"/>
                <w:bCs/>
                <w:sz w:val="24"/>
                <w:szCs w:val="24"/>
                <w:lang w:val="it-IT"/>
              </w:rPr>
              <w:t>;</w:t>
            </w:r>
          </w:p>
          <w:p w14:paraId="1340317B" w14:textId="77777777" w:rsidR="00B97985" w:rsidRPr="00E017DC" w:rsidRDefault="00B97985"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delle “Linee di indirizzo per la predisposizione dei piani di fabbisogni di personale da parte delle Amministrazioni Pubbliche” (DPCM 08.05.2018 pubblicato in G.U. n. 173 del 27.07.2018);</w:t>
            </w:r>
          </w:p>
          <w:p w14:paraId="3CB0B8FC" w14:textId="77777777" w:rsidR="00336349" w:rsidRPr="00E017DC" w:rsidRDefault="00336349" w:rsidP="00E017DC">
            <w:p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xml:space="preserve">delle capacità </w:t>
            </w:r>
            <w:proofErr w:type="spellStart"/>
            <w:r w:rsidRPr="00E017DC">
              <w:rPr>
                <w:rFonts w:ascii="Times New Roman" w:hAnsi="Times New Roman" w:cs="Times New Roman"/>
                <w:bCs/>
                <w:color w:val="000000" w:themeColor="text1"/>
                <w:sz w:val="24"/>
                <w:szCs w:val="24"/>
                <w:lang w:val="it-IT"/>
              </w:rPr>
              <w:t>assunzionali</w:t>
            </w:r>
            <w:proofErr w:type="spellEnd"/>
            <w:r w:rsidRPr="00E017DC">
              <w:rPr>
                <w:rFonts w:ascii="Times New Roman" w:hAnsi="Times New Roman" w:cs="Times New Roman"/>
                <w:bCs/>
                <w:color w:val="000000" w:themeColor="text1"/>
                <w:sz w:val="24"/>
                <w:szCs w:val="24"/>
                <w:lang w:val="it-IT"/>
              </w:rPr>
              <w:t xml:space="preserve"> stabilite per i Comuni dal nuovo metodo di calcolo rispetto al sistema previgente come introdotto dall’art.3 del D.L. n. 90 del 24/6/2014, </w:t>
            </w:r>
            <w:proofErr w:type="spellStart"/>
            <w:r w:rsidRPr="00E017DC">
              <w:rPr>
                <w:rFonts w:ascii="Times New Roman" w:hAnsi="Times New Roman" w:cs="Times New Roman"/>
                <w:bCs/>
                <w:color w:val="000000" w:themeColor="text1"/>
                <w:sz w:val="24"/>
                <w:szCs w:val="24"/>
                <w:lang w:val="it-IT"/>
              </w:rPr>
              <w:t>conv</w:t>
            </w:r>
            <w:proofErr w:type="spellEnd"/>
            <w:r w:rsidRPr="00E017DC">
              <w:rPr>
                <w:rFonts w:ascii="Times New Roman" w:hAnsi="Times New Roman" w:cs="Times New Roman"/>
                <w:bCs/>
                <w:color w:val="000000" w:themeColor="text1"/>
                <w:sz w:val="24"/>
                <w:szCs w:val="24"/>
                <w:lang w:val="it-IT"/>
              </w:rPr>
              <w:t xml:space="preserve">. in L. n. 114 del 11.08.2014, calcolate secondo la disciplina introdotta dall’art. 33 del D.L. 34/2019 e del DPCM 17 marzo 2020; </w:t>
            </w:r>
          </w:p>
          <w:p w14:paraId="39417568" w14:textId="77777777" w:rsidR="00336349" w:rsidRPr="00E017DC" w:rsidRDefault="00336349" w:rsidP="00E017DC">
            <w:pPr>
              <w:pStyle w:val="Paragrafoelenco"/>
              <w:numPr>
                <w:ilvl w:val="0"/>
                <w:numId w:val="35"/>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xml:space="preserve">della circolare della Presidenza del Consiglio dei ministri 13 maggio 2020 ad oggetto: “Circolare sul decreto del Ministro per la pubblica amministrazione, attuativo dell’articolo 33, comma 2, del decreto-legge n. 34 del 2019, convertito, con modificazioni, dalla legge n. 58 del 2019, in materia di assunzioni di personale da parte dei comuni”, pubblicata in Gazzetta Ufficiale n. 226 dell’11 settembre 2020; </w:t>
            </w:r>
          </w:p>
          <w:p w14:paraId="1A2AE93F" w14:textId="48900B27" w:rsidR="00336349" w:rsidRPr="00E017DC" w:rsidRDefault="00336349" w:rsidP="00E017DC">
            <w:pPr>
              <w:pStyle w:val="Paragrafoelenco"/>
              <w:numPr>
                <w:ilvl w:val="0"/>
                <w:numId w:val="35"/>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 xml:space="preserve">dei vincoli cogenti in materia di spese di personale; </w:t>
            </w:r>
          </w:p>
          <w:p w14:paraId="6C2D66EE" w14:textId="77777777" w:rsidR="00336349" w:rsidRPr="00E017DC" w:rsidRDefault="00336349" w:rsidP="00E017DC">
            <w:pPr>
              <w:pStyle w:val="Paragrafoelenco"/>
              <w:numPr>
                <w:ilvl w:val="0"/>
                <w:numId w:val="35"/>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dell’attuale dotazione organica, delle categorie e dei profili professionali;</w:t>
            </w:r>
          </w:p>
          <w:p w14:paraId="1616F9C5" w14:textId="77777777" w:rsidR="00336349" w:rsidRPr="00E017DC" w:rsidRDefault="00336349" w:rsidP="00E017DC">
            <w:pPr>
              <w:pStyle w:val="Paragrafoelenco"/>
              <w:numPr>
                <w:ilvl w:val="0"/>
                <w:numId w:val="35"/>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delle esigenze permanenti in relazione ai processi lavorativi svolti e a quelli che si intendono svolgere;</w:t>
            </w:r>
          </w:p>
          <w:p w14:paraId="309E7977" w14:textId="77777777" w:rsidR="00336349" w:rsidRPr="00E017DC" w:rsidRDefault="00336349" w:rsidP="00E017DC">
            <w:pPr>
              <w:pStyle w:val="Paragrafoelenco"/>
              <w:numPr>
                <w:ilvl w:val="0"/>
                <w:numId w:val="35"/>
              </w:numPr>
              <w:jc w:val="both"/>
              <w:rPr>
                <w:rFonts w:ascii="Times New Roman" w:hAnsi="Times New Roman" w:cs="Times New Roman"/>
                <w:bCs/>
                <w:color w:val="000000" w:themeColor="text1"/>
                <w:sz w:val="24"/>
                <w:szCs w:val="24"/>
                <w:lang w:val="it-IT"/>
              </w:rPr>
            </w:pPr>
            <w:r w:rsidRPr="00E017DC">
              <w:rPr>
                <w:rFonts w:ascii="Times New Roman" w:hAnsi="Times New Roman" w:cs="Times New Roman"/>
                <w:bCs/>
                <w:color w:val="000000" w:themeColor="text1"/>
                <w:sz w:val="24"/>
                <w:szCs w:val="24"/>
                <w:lang w:val="it-IT"/>
              </w:rPr>
              <w:t>delle possibili modalità di gestione dei servizi comunali, al fine di perseguire gli obiettivi di carattere generale di efficienza, efficacia ed economicità della pubblica amministrazione, in relazione alla dimensione della collettività amministrata e della dimensione territoriale.</w:t>
            </w:r>
          </w:p>
          <w:p w14:paraId="6B115C23" w14:textId="1A775AFE" w:rsidR="00336349" w:rsidRPr="00995796" w:rsidRDefault="007B4641" w:rsidP="00E017DC">
            <w:pPr>
              <w:jc w:val="both"/>
              <w:rPr>
                <w:rFonts w:ascii="Times New Roman" w:hAnsi="Times New Roman" w:cs="Times New Roman"/>
                <w:bCs/>
                <w:sz w:val="24"/>
                <w:szCs w:val="24"/>
                <w:lang w:val="it-IT"/>
              </w:rPr>
            </w:pPr>
            <w:r w:rsidRPr="00995796">
              <w:rPr>
                <w:rFonts w:ascii="Times New Roman" w:hAnsi="Times New Roman" w:cs="Times New Roman"/>
                <w:bCs/>
                <w:sz w:val="24"/>
                <w:szCs w:val="24"/>
                <w:lang w:val="it-IT"/>
              </w:rPr>
              <w:t xml:space="preserve">La </w:t>
            </w:r>
            <w:r w:rsidR="00995796">
              <w:rPr>
                <w:rFonts w:ascii="Times New Roman" w:hAnsi="Times New Roman" w:cs="Times New Roman"/>
                <w:bCs/>
                <w:sz w:val="24"/>
                <w:szCs w:val="24"/>
                <w:lang w:val="it-IT"/>
              </w:rPr>
              <w:t>programmazione del fabbisogno di personale</w:t>
            </w:r>
            <w:r w:rsidR="00336349" w:rsidRPr="00995796">
              <w:rPr>
                <w:rFonts w:ascii="Times New Roman" w:hAnsi="Times New Roman" w:cs="Times New Roman"/>
                <w:bCs/>
                <w:sz w:val="24"/>
                <w:szCs w:val="24"/>
                <w:lang w:val="it-IT"/>
              </w:rPr>
              <w:t xml:space="preserve">, come predisposta dal responsabile del servizio competente, sulla base delle direttive impartite dalla Giunta Comunale e delle indicazioni fornite dai singoli responsabili dei servizi comunali, si </w:t>
            </w:r>
            <w:r w:rsidR="00980D93" w:rsidRPr="00995796">
              <w:rPr>
                <w:rFonts w:ascii="Times New Roman" w:hAnsi="Times New Roman" w:cs="Times New Roman"/>
                <w:bCs/>
                <w:sz w:val="24"/>
                <w:szCs w:val="24"/>
                <w:lang w:val="it-IT"/>
              </w:rPr>
              <w:t>riepilogano</w:t>
            </w:r>
            <w:r w:rsidR="00336349" w:rsidRPr="00995796">
              <w:rPr>
                <w:rFonts w:ascii="Times New Roman" w:hAnsi="Times New Roman" w:cs="Times New Roman"/>
                <w:bCs/>
                <w:sz w:val="24"/>
                <w:szCs w:val="24"/>
                <w:lang w:val="it-IT"/>
              </w:rPr>
              <w:t xml:space="preserve"> le seguenti assunzioni di personale nel triennio oggetto della presente programmazione:</w:t>
            </w:r>
          </w:p>
          <w:p w14:paraId="6E76B0B3" w14:textId="168236DB" w:rsidR="00336349" w:rsidRPr="00E017DC" w:rsidRDefault="00336349" w:rsidP="00E017DC">
            <w:pPr>
              <w:jc w:val="both"/>
              <w:rPr>
                <w:rFonts w:ascii="Times New Roman" w:hAnsi="Times New Roman" w:cs="Times New Roman"/>
                <w:bCs/>
                <w:color w:val="000000" w:themeColor="text1"/>
                <w:sz w:val="24"/>
                <w:szCs w:val="24"/>
                <w:lang w:val="it-IT"/>
              </w:rPr>
            </w:pP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3932"/>
        <w:gridCol w:w="2407"/>
      </w:tblGrid>
      <w:tr w:rsidR="00032036" w:rsidRPr="00D42953" w14:paraId="75154136" w14:textId="77777777" w:rsidTr="00032036">
        <w:trPr>
          <w:trHeight w:val="644"/>
          <w:jc w:val="center"/>
        </w:trPr>
        <w:tc>
          <w:tcPr>
            <w:tcW w:w="9632" w:type="dxa"/>
            <w:gridSpan w:val="3"/>
            <w:shd w:val="clear" w:color="auto" w:fill="F4B083"/>
            <w:vAlign w:val="center"/>
          </w:tcPr>
          <w:p w14:paraId="28BCFBD1" w14:textId="2F1F2062" w:rsidR="00032036" w:rsidRPr="00AF0DC5" w:rsidRDefault="00032036" w:rsidP="00664CD8">
            <w:pPr>
              <w:widowControl w:val="0"/>
              <w:suppressAutoHyphens/>
              <w:autoSpaceDE w:val="0"/>
              <w:spacing w:before="120" w:after="120"/>
              <w:jc w:val="center"/>
              <w:rPr>
                <w:rFonts w:ascii="Times New Roman" w:hAnsi="Times New Roman" w:cs="Times New Roman"/>
                <w:b/>
                <w:spacing w:val="2"/>
                <w:sz w:val="24"/>
                <w:szCs w:val="24"/>
                <w:lang w:eastAsia="ar-SA"/>
              </w:rPr>
            </w:pPr>
            <w:r w:rsidRPr="00AF0DC5">
              <w:rPr>
                <w:rFonts w:ascii="Times New Roman" w:hAnsi="Times New Roman" w:cs="Times New Roman"/>
                <w:b/>
                <w:spacing w:val="2"/>
                <w:sz w:val="24"/>
                <w:szCs w:val="24"/>
                <w:lang w:eastAsia="ar-SA"/>
              </w:rPr>
              <w:t>ANNO 2026</w:t>
            </w:r>
            <w:r w:rsidR="00311D13" w:rsidRPr="00AF0DC5">
              <w:rPr>
                <w:rFonts w:ascii="Times New Roman" w:hAnsi="Times New Roman" w:cs="Times New Roman"/>
                <w:b/>
                <w:spacing w:val="2"/>
                <w:sz w:val="24"/>
                <w:szCs w:val="24"/>
                <w:lang w:eastAsia="ar-SA"/>
              </w:rPr>
              <w:t xml:space="preserve"> </w:t>
            </w:r>
          </w:p>
        </w:tc>
      </w:tr>
      <w:tr w:rsidR="00336349" w:rsidRPr="00D42953" w14:paraId="729F0A4C" w14:textId="77777777" w:rsidTr="00032036">
        <w:trPr>
          <w:trHeight w:val="644"/>
          <w:jc w:val="center"/>
        </w:trPr>
        <w:tc>
          <w:tcPr>
            <w:tcW w:w="3293" w:type="dxa"/>
            <w:shd w:val="clear" w:color="auto" w:fill="F4B083"/>
            <w:vAlign w:val="center"/>
          </w:tcPr>
          <w:p w14:paraId="58A9952B" w14:textId="77777777" w:rsidR="00336349" w:rsidRPr="00AF0DC5" w:rsidRDefault="00336349" w:rsidP="00664CD8">
            <w:pPr>
              <w:widowControl w:val="0"/>
              <w:suppressAutoHyphens/>
              <w:autoSpaceDE w:val="0"/>
              <w:spacing w:before="120" w:after="120"/>
              <w:jc w:val="center"/>
              <w:rPr>
                <w:rFonts w:ascii="Times New Roman" w:hAnsi="Times New Roman" w:cs="Times New Roman"/>
                <w:b/>
                <w:spacing w:val="2"/>
                <w:sz w:val="24"/>
                <w:szCs w:val="24"/>
                <w:lang w:eastAsia="ar-SA"/>
              </w:rPr>
            </w:pPr>
            <w:proofErr w:type="spellStart"/>
            <w:r w:rsidRPr="00AF0DC5">
              <w:rPr>
                <w:rFonts w:ascii="Times New Roman" w:hAnsi="Times New Roman" w:cs="Times New Roman"/>
                <w:b/>
                <w:spacing w:val="2"/>
                <w:sz w:val="24"/>
                <w:szCs w:val="24"/>
                <w:lang w:eastAsia="ar-SA"/>
              </w:rPr>
              <w:t>Profilo</w:t>
            </w:r>
            <w:proofErr w:type="spellEnd"/>
          </w:p>
        </w:tc>
        <w:tc>
          <w:tcPr>
            <w:tcW w:w="3932" w:type="dxa"/>
            <w:shd w:val="clear" w:color="auto" w:fill="F4B083"/>
            <w:vAlign w:val="center"/>
          </w:tcPr>
          <w:p w14:paraId="7CCC693C" w14:textId="77777777" w:rsidR="00336349" w:rsidRPr="00AF0DC5" w:rsidRDefault="00336349" w:rsidP="00664CD8">
            <w:pPr>
              <w:widowControl w:val="0"/>
              <w:suppressAutoHyphens/>
              <w:autoSpaceDE w:val="0"/>
              <w:spacing w:before="120" w:after="120"/>
              <w:jc w:val="center"/>
              <w:rPr>
                <w:rFonts w:ascii="Times New Roman" w:hAnsi="Times New Roman" w:cs="Times New Roman"/>
                <w:b/>
                <w:spacing w:val="2"/>
                <w:sz w:val="24"/>
                <w:szCs w:val="24"/>
                <w:lang w:eastAsia="ar-SA"/>
              </w:rPr>
            </w:pPr>
            <w:proofErr w:type="spellStart"/>
            <w:r w:rsidRPr="00AF0DC5">
              <w:rPr>
                <w:rFonts w:ascii="Times New Roman" w:hAnsi="Times New Roman" w:cs="Times New Roman"/>
                <w:b/>
                <w:spacing w:val="2"/>
                <w:sz w:val="24"/>
                <w:szCs w:val="24"/>
                <w:lang w:eastAsia="ar-SA"/>
              </w:rPr>
              <w:t>Modalità</w:t>
            </w:r>
            <w:proofErr w:type="spellEnd"/>
            <w:r w:rsidRPr="00AF0DC5">
              <w:rPr>
                <w:rFonts w:ascii="Times New Roman" w:hAnsi="Times New Roman" w:cs="Times New Roman"/>
                <w:b/>
                <w:spacing w:val="2"/>
                <w:sz w:val="24"/>
                <w:szCs w:val="24"/>
                <w:lang w:eastAsia="ar-SA"/>
              </w:rPr>
              <w:t xml:space="preserve"> di </w:t>
            </w:r>
            <w:proofErr w:type="spellStart"/>
            <w:r w:rsidRPr="00AF0DC5">
              <w:rPr>
                <w:rFonts w:ascii="Times New Roman" w:hAnsi="Times New Roman" w:cs="Times New Roman"/>
                <w:b/>
                <w:spacing w:val="2"/>
                <w:sz w:val="24"/>
                <w:szCs w:val="24"/>
                <w:lang w:eastAsia="ar-SA"/>
              </w:rPr>
              <w:t>copertura</w:t>
            </w:r>
            <w:proofErr w:type="spellEnd"/>
          </w:p>
        </w:tc>
        <w:tc>
          <w:tcPr>
            <w:tcW w:w="2407" w:type="dxa"/>
            <w:shd w:val="clear" w:color="auto" w:fill="F4B083"/>
          </w:tcPr>
          <w:p w14:paraId="48EE221A" w14:textId="0D96A311" w:rsidR="00336349" w:rsidRPr="00AF0DC5" w:rsidRDefault="00336349" w:rsidP="00664CD8">
            <w:pPr>
              <w:widowControl w:val="0"/>
              <w:suppressAutoHyphens/>
              <w:autoSpaceDE w:val="0"/>
              <w:spacing w:before="120" w:after="120"/>
              <w:jc w:val="center"/>
              <w:rPr>
                <w:rFonts w:ascii="Times New Roman" w:hAnsi="Times New Roman" w:cs="Times New Roman"/>
                <w:b/>
                <w:spacing w:val="2"/>
                <w:sz w:val="24"/>
                <w:szCs w:val="24"/>
                <w:lang w:eastAsia="ar-SA"/>
              </w:rPr>
            </w:pPr>
          </w:p>
        </w:tc>
      </w:tr>
      <w:tr w:rsidR="001E2326" w:rsidRPr="00D42953" w14:paraId="23856870" w14:textId="77777777" w:rsidTr="00032036">
        <w:trPr>
          <w:jc w:val="center"/>
        </w:trPr>
        <w:tc>
          <w:tcPr>
            <w:tcW w:w="3293" w:type="dxa"/>
            <w:shd w:val="clear" w:color="auto" w:fill="auto"/>
          </w:tcPr>
          <w:p w14:paraId="0E9BD938" w14:textId="3F09B393"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 xml:space="preserve">n. 1 </w:t>
            </w:r>
            <w:proofErr w:type="spellStart"/>
            <w:r w:rsidRPr="00AF0DC5">
              <w:rPr>
                <w:rFonts w:ascii="Times New Roman" w:hAnsi="Times New Roman" w:cs="Times New Roman"/>
                <w:bCs/>
                <w:color w:val="000000" w:themeColor="text1"/>
                <w:sz w:val="24"/>
                <w:szCs w:val="24"/>
              </w:rPr>
              <w:t>Istruttore</w:t>
            </w:r>
            <w:proofErr w:type="spellEnd"/>
            <w:r w:rsidRPr="00AF0DC5">
              <w:rPr>
                <w:rFonts w:ascii="Times New Roman" w:hAnsi="Times New Roman" w:cs="Times New Roman"/>
                <w:bCs/>
                <w:color w:val="000000" w:themeColor="text1"/>
                <w:sz w:val="24"/>
                <w:szCs w:val="24"/>
              </w:rPr>
              <w:t xml:space="preserve"> Area </w:t>
            </w:r>
            <w:proofErr w:type="spellStart"/>
            <w:r w:rsidRPr="00AF0DC5">
              <w:rPr>
                <w:rFonts w:ascii="Times New Roman" w:hAnsi="Times New Roman" w:cs="Times New Roman"/>
                <w:bCs/>
                <w:color w:val="000000" w:themeColor="text1"/>
                <w:sz w:val="24"/>
                <w:szCs w:val="24"/>
              </w:rPr>
              <w:t>Tecnica</w:t>
            </w:r>
            <w:proofErr w:type="spellEnd"/>
            <w:r w:rsidRPr="00AF0DC5">
              <w:rPr>
                <w:rFonts w:ascii="Times New Roman" w:hAnsi="Times New Roman" w:cs="Times New Roman"/>
                <w:bCs/>
                <w:color w:val="000000" w:themeColor="text1"/>
                <w:sz w:val="24"/>
                <w:szCs w:val="24"/>
              </w:rPr>
              <w:t xml:space="preserve"> – ex cat. C - tempo </w:t>
            </w:r>
            <w:proofErr w:type="spellStart"/>
            <w:r w:rsidRPr="00AF0DC5">
              <w:rPr>
                <w:rFonts w:ascii="Times New Roman" w:hAnsi="Times New Roman" w:cs="Times New Roman"/>
                <w:bCs/>
                <w:color w:val="000000" w:themeColor="text1"/>
                <w:sz w:val="24"/>
                <w:szCs w:val="24"/>
              </w:rPr>
              <w:t>pieno</w:t>
            </w:r>
            <w:proofErr w:type="spellEnd"/>
          </w:p>
        </w:tc>
        <w:tc>
          <w:tcPr>
            <w:tcW w:w="3932" w:type="dxa"/>
            <w:shd w:val="clear" w:color="auto" w:fill="auto"/>
          </w:tcPr>
          <w:p w14:paraId="2270D4FF" w14:textId="723AD92E" w:rsidR="001E2326" w:rsidRPr="00AF0DC5" w:rsidRDefault="001E2326" w:rsidP="001E2326">
            <w:pPr>
              <w:widowControl w:val="0"/>
              <w:suppressAutoHyphens/>
              <w:autoSpaceDE w:val="0"/>
              <w:spacing w:before="120" w:after="120" w:line="240" w:lineRule="auto"/>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Concorso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già</w:t>
            </w:r>
            <w:proofErr w:type="spellEnd"/>
            <w:r w:rsidRPr="00AF0DC5">
              <w:rPr>
                <w:rFonts w:ascii="Times New Roman" w:hAnsi="Times New Roman" w:cs="Times New Roman"/>
                <w:bCs/>
                <w:color w:val="000000" w:themeColor="text1"/>
                <w:sz w:val="24"/>
                <w:szCs w:val="24"/>
              </w:rPr>
              <w:t xml:space="preserve"> bandito</w:t>
            </w:r>
          </w:p>
        </w:tc>
        <w:tc>
          <w:tcPr>
            <w:tcW w:w="2407" w:type="dxa"/>
            <w:shd w:val="clear" w:color="auto" w:fill="auto"/>
          </w:tcPr>
          <w:p w14:paraId="0FA1620D" w14:textId="1304DEB9"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
          <w:p w14:paraId="3D3B35A2" w14:textId="5919692E"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
        </w:tc>
      </w:tr>
      <w:tr w:rsidR="001E2326" w:rsidRPr="00D42953" w14:paraId="62D506A1" w14:textId="77777777" w:rsidTr="00032036">
        <w:trPr>
          <w:jc w:val="center"/>
        </w:trPr>
        <w:tc>
          <w:tcPr>
            <w:tcW w:w="3293" w:type="dxa"/>
            <w:shd w:val="clear" w:color="auto" w:fill="auto"/>
          </w:tcPr>
          <w:p w14:paraId="6A83879A"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r w:rsidRPr="00AF0DC5">
              <w:rPr>
                <w:rFonts w:ascii="Times New Roman" w:hAnsi="Times New Roman" w:cs="Times New Roman"/>
                <w:bCs/>
                <w:color w:val="000000" w:themeColor="text1"/>
                <w:sz w:val="24"/>
                <w:szCs w:val="24"/>
              </w:rPr>
              <w:t xml:space="preserve">n. 1 </w:t>
            </w:r>
            <w:proofErr w:type="spellStart"/>
            <w:r w:rsidRPr="00AF0DC5">
              <w:rPr>
                <w:rFonts w:ascii="Times New Roman" w:hAnsi="Times New Roman" w:cs="Times New Roman"/>
                <w:bCs/>
                <w:color w:val="000000" w:themeColor="text1"/>
                <w:sz w:val="24"/>
                <w:szCs w:val="24"/>
              </w:rPr>
              <w:t>Istruttore</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Amministrativo</w:t>
            </w:r>
            <w:proofErr w:type="spellEnd"/>
            <w:r w:rsidRPr="00AF0DC5">
              <w:rPr>
                <w:rFonts w:ascii="Times New Roman" w:hAnsi="Times New Roman" w:cs="Times New Roman"/>
                <w:bCs/>
                <w:color w:val="000000" w:themeColor="text1"/>
                <w:sz w:val="24"/>
                <w:szCs w:val="24"/>
              </w:rPr>
              <w:t xml:space="preserve"> – tempo </w:t>
            </w:r>
            <w:proofErr w:type="spellStart"/>
            <w:r w:rsidRPr="00AF0DC5">
              <w:rPr>
                <w:rFonts w:ascii="Times New Roman" w:hAnsi="Times New Roman" w:cs="Times New Roman"/>
                <w:bCs/>
                <w:color w:val="000000" w:themeColor="text1"/>
                <w:sz w:val="24"/>
                <w:szCs w:val="24"/>
              </w:rPr>
              <w:t>parziale</w:t>
            </w:r>
            <w:proofErr w:type="spellEnd"/>
            <w:r w:rsidRPr="00AF0DC5">
              <w:rPr>
                <w:rFonts w:ascii="Times New Roman" w:hAnsi="Times New Roman" w:cs="Times New Roman"/>
                <w:bCs/>
                <w:color w:val="000000" w:themeColor="text1"/>
                <w:sz w:val="24"/>
                <w:szCs w:val="24"/>
              </w:rPr>
              <w:t xml:space="preserve">, 18 ore </w:t>
            </w:r>
            <w:proofErr w:type="spellStart"/>
            <w:r w:rsidRPr="00AF0DC5">
              <w:rPr>
                <w:rFonts w:ascii="Times New Roman" w:hAnsi="Times New Roman" w:cs="Times New Roman"/>
                <w:bCs/>
                <w:color w:val="000000" w:themeColor="text1"/>
                <w:sz w:val="24"/>
                <w:szCs w:val="24"/>
              </w:rPr>
              <w:t>settimanali</w:t>
            </w:r>
            <w:proofErr w:type="spellEnd"/>
          </w:p>
          <w:p w14:paraId="52F61BED"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p>
          <w:p w14:paraId="469A2C0A"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p>
          <w:p w14:paraId="2398466A"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p>
          <w:p w14:paraId="52839895" w14:textId="56AA9E30"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
        </w:tc>
        <w:tc>
          <w:tcPr>
            <w:tcW w:w="3932" w:type="dxa"/>
            <w:shd w:val="clear" w:color="auto" w:fill="auto"/>
          </w:tcPr>
          <w:p w14:paraId="4C87D9DB"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r w:rsidRPr="00AF0DC5">
              <w:rPr>
                <w:rFonts w:ascii="Times New Roman" w:hAnsi="Times New Roman" w:cs="Times New Roman"/>
                <w:bCs/>
                <w:color w:val="000000" w:themeColor="text1"/>
                <w:sz w:val="24"/>
                <w:szCs w:val="24"/>
              </w:rPr>
              <w:t>-</w:t>
            </w:r>
            <w:proofErr w:type="spellStart"/>
            <w:r w:rsidRPr="00AF0DC5">
              <w:rPr>
                <w:rFonts w:ascii="Times New Roman" w:hAnsi="Times New Roman" w:cs="Times New Roman"/>
                <w:bCs/>
                <w:color w:val="000000" w:themeColor="text1"/>
                <w:sz w:val="24"/>
                <w:szCs w:val="24"/>
              </w:rPr>
              <w:t>Mobilità</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volontaria</w:t>
            </w:r>
            <w:proofErr w:type="spellEnd"/>
            <w:r w:rsidRPr="00AF0DC5">
              <w:rPr>
                <w:rFonts w:ascii="Times New Roman" w:hAnsi="Times New Roman" w:cs="Times New Roman"/>
                <w:bCs/>
                <w:color w:val="000000" w:themeColor="text1"/>
                <w:sz w:val="24"/>
                <w:szCs w:val="24"/>
              </w:rPr>
              <w:t xml:space="preserve"> ex art. 30 del </w:t>
            </w:r>
            <w:proofErr w:type="spellStart"/>
            <w:proofErr w:type="gramStart"/>
            <w:r w:rsidRPr="00AF0DC5">
              <w:rPr>
                <w:rFonts w:ascii="Times New Roman" w:hAnsi="Times New Roman" w:cs="Times New Roman"/>
                <w:bCs/>
                <w:color w:val="000000" w:themeColor="text1"/>
                <w:sz w:val="24"/>
                <w:szCs w:val="24"/>
              </w:rPr>
              <w:t>D.Lgs</w:t>
            </w:r>
            <w:proofErr w:type="spellEnd"/>
            <w:proofErr w:type="gramEnd"/>
            <w:r w:rsidRPr="00AF0DC5">
              <w:rPr>
                <w:rFonts w:ascii="Times New Roman" w:hAnsi="Times New Roman" w:cs="Times New Roman"/>
                <w:bCs/>
                <w:color w:val="000000" w:themeColor="text1"/>
                <w:sz w:val="24"/>
                <w:szCs w:val="24"/>
              </w:rPr>
              <w:t xml:space="preserve"> 165/2001</w:t>
            </w:r>
          </w:p>
          <w:p w14:paraId="12BD7636"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rPr>
            </w:pPr>
            <w:r w:rsidRPr="00AF0DC5">
              <w:rPr>
                <w:rFonts w:ascii="Times New Roman" w:hAnsi="Times New Roman" w:cs="Times New Roman"/>
                <w:bCs/>
                <w:color w:val="000000" w:themeColor="text1"/>
                <w:sz w:val="24"/>
                <w:szCs w:val="24"/>
              </w:rPr>
              <w:t>-</w:t>
            </w:r>
            <w:proofErr w:type="spellStart"/>
            <w:r w:rsidRPr="00AF0DC5">
              <w:rPr>
                <w:rFonts w:ascii="Times New Roman" w:hAnsi="Times New Roman" w:cs="Times New Roman"/>
                <w:bCs/>
                <w:color w:val="000000" w:themeColor="text1"/>
                <w:sz w:val="24"/>
                <w:szCs w:val="24"/>
              </w:rPr>
              <w:t>Attingimento</w:t>
            </w:r>
            <w:proofErr w:type="spellEnd"/>
            <w:r w:rsidRPr="00AF0DC5">
              <w:rPr>
                <w:rFonts w:ascii="Times New Roman" w:hAnsi="Times New Roman" w:cs="Times New Roman"/>
                <w:bCs/>
                <w:color w:val="000000" w:themeColor="text1"/>
                <w:sz w:val="24"/>
                <w:szCs w:val="24"/>
              </w:rPr>
              <w:t xml:space="preserve"> da </w:t>
            </w:r>
            <w:proofErr w:type="spellStart"/>
            <w:r w:rsidRPr="00AF0DC5">
              <w:rPr>
                <w:rFonts w:ascii="Times New Roman" w:hAnsi="Times New Roman" w:cs="Times New Roman"/>
                <w:bCs/>
                <w:color w:val="000000" w:themeColor="text1"/>
                <w:sz w:val="24"/>
                <w:szCs w:val="24"/>
              </w:rPr>
              <w:t>graduatoria</w:t>
            </w:r>
            <w:proofErr w:type="spellEnd"/>
            <w:r w:rsidRPr="00AF0DC5">
              <w:rPr>
                <w:rFonts w:ascii="Times New Roman" w:hAnsi="Times New Roman" w:cs="Times New Roman"/>
                <w:bCs/>
                <w:color w:val="000000" w:themeColor="text1"/>
                <w:sz w:val="24"/>
                <w:szCs w:val="24"/>
              </w:rPr>
              <w:t xml:space="preserve"> di </w:t>
            </w:r>
            <w:proofErr w:type="spellStart"/>
            <w:r w:rsidRPr="00AF0DC5">
              <w:rPr>
                <w:rFonts w:ascii="Times New Roman" w:hAnsi="Times New Roman" w:cs="Times New Roman"/>
                <w:bCs/>
                <w:color w:val="000000" w:themeColor="text1"/>
                <w:sz w:val="24"/>
                <w:szCs w:val="24"/>
              </w:rPr>
              <w:t>altro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Ente</w:t>
            </w:r>
            <w:proofErr w:type="spellEnd"/>
          </w:p>
          <w:p w14:paraId="1D816359" w14:textId="096CAC52"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w:t>
            </w:r>
            <w:proofErr w:type="spellStart"/>
            <w:r w:rsidRPr="00AF0DC5">
              <w:rPr>
                <w:rFonts w:ascii="Times New Roman" w:hAnsi="Times New Roman" w:cs="Times New Roman"/>
                <w:bCs/>
                <w:color w:val="000000" w:themeColor="text1"/>
                <w:sz w:val="24"/>
                <w:szCs w:val="24"/>
              </w:rPr>
              <w:t>Concorso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pubblico</w:t>
            </w:r>
            <w:proofErr w:type="spellEnd"/>
          </w:p>
        </w:tc>
        <w:tc>
          <w:tcPr>
            <w:tcW w:w="2407" w:type="dxa"/>
            <w:shd w:val="clear" w:color="auto" w:fill="auto"/>
          </w:tcPr>
          <w:p w14:paraId="07CD1CC3"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
        </w:tc>
      </w:tr>
      <w:tr w:rsidR="001E2326" w:rsidRPr="00D42953" w14:paraId="38201348" w14:textId="77777777" w:rsidTr="00032036">
        <w:trPr>
          <w:jc w:val="center"/>
        </w:trPr>
        <w:tc>
          <w:tcPr>
            <w:tcW w:w="3293" w:type="dxa"/>
            <w:shd w:val="clear" w:color="auto" w:fill="auto"/>
          </w:tcPr>
          <w:p w14:paraId="74D49EF2" w14:textId="1BB7D205"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 xml:space="preserve">n. 1 </w:t>
            </w:r>
            <w:proofErr w:type="spellStart"/>
            <w:r w:rsidRPr="00AF0DC5">
              <w:rPr>
                <w:rFonts w:ascii="Times New Roman" w:hAnsi="Times New Roman" w:cs="Times New Roman"/>
                <w:bCs/>
                <w:color w:val="000000" w:themeColor="text1"/>
                <w:sz w:val="24"/>
                <w:szCs w:val="24"/>
              </w:rPr>
              <w:t>Istruttore</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Contabile</w:t>
            </w:r>
            <w:proofErr w:type="spellEnd"/>
            <w:r w:rsidRPr="00AF0DC5">
              <w:rPr>
                <w:rFonts w:ascii="Times New Roman" w:hAnsi="Times New Roman" w:cs="Times New Roman"/>
                <w:bCs/>
                <w:color w:val="000000" w:themeColor="text1"/>
                <w:sz w:val="24"/>
                <w:szCs w:val="24"/>
              </w:rPr>
              <w:t xml:space="preserve"> – ex cat. C1 – Area </w:t>
            </w:r>
            <w:proofErr w:type="spellStart"/>
            <w:r w:rsidRPr="00AF0DC5">
              <w:rPr>
                <w:rFonts w:ascii="Times New Roman" w:hAnsi="Times New Roman" w:cs="Times New Roman"/>
                <w:bCs/>
                <w:color w:val="000000" w:themeColor="text1"/>
                <w:sz w:val="24"/>
                <w:szCs w:val="24"/>
              </w:rPr>
              <w:t>Finanziaria</w:t>
            </w:r>
            <w:proofErr w:type="spellEnd"/>
            <w:r w:rsidRPr="00AF0DC5">
              <w:rPr>
                <w:rFonts w:ascii="Times New Roman" w:hAnsi="Times New Roman" w:cs="Times New Roman"/>
                <w:bCs/>
                <w:color w:val="000000" w:themeColor="text1"/>
                <w:sz w:val="24"/>
                <w:szCs w:val="24"/>
              </w:rPr>
              <w:t xml:space="preserve"> – part time 12 ore </w:t>
            </w:r>
            <w:proofErr w:type="spellStart"/>
            <w:r w:rsidRPr="00AF0DC5">
              <w:rPr>
                <w:rFonts w:ascii="Times New Roman" w:hAnsi="Times New Roman" w:cs="Times New Roman"/>
                <w:bCs/>
                <w:color w:val="000000" w:themeColor="text1"/>
                <w:sz w:val="24"/>
                <w:szCs w:val="24"/>
              </w:rPr>
              <w:t>settimanali</w:t>
            </w:r>
            <w:proofErr w:type="spellEnd"/>
          </w:p>
        </w:tc>
        <w:tc>
          <w:tcPr>
            <w:tcW w:w="3932" w:type="dxa"/>
            <w:shd w:val="clear" w:color="auto" w:fill="auto"/>
          </w:tcPr>
          <w:p w14:paraId="1BE2AED7" w14:textId="16173029"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Attingimento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graduatoria</w:t>
            </w:r>
            <w:proofErr w:type="spellEnd"/>
            <w:r w:rsidRPr="00AF0DC5">
              <w:rPr>
                <w:rFonts w:ascii="Times New Roman" w:hAnsi="Times New Roman" w:cs="Times New Roman"/>
                <w:bCs/>
                <w:color w:val="000000" w:themeColor="text1"/>
                <w:sz w:val="24"/>
                <w:szCs w:val="24"/>
              </w:rPr>
              <w:t xml:space="preserve">  - in </w:t>
            </w:r>
            <w:proofErr w:type="spellStart"/>
            <w:r w:rsidRPr="00AF0DC5">
              <w:rPr>
                <w:rFonts w:ascii="Times New Roman" w:hAnsi="Times New Roman" w:cs="Times New Roman"/>
                <w:bCs/>
                <w:color w:val="000000" w:themeColor="text1"/>
                <w:sz w:val="24"/>
                <w:szCs w:val="24"/>
              </w:rPr>
              <w:t>corso</w:t>
            </w:r>
            <w:proofErr w:type="spellEnd"/>
          </w:p>
        </w:tc>
        <w:tc>
          <w:tcPr>
            <w:tcW w:w="2407" w:type="dxa"/>
            <w:shd w:val="clear" w:color="auto" w:fill="auto"/>
          </w:tcPr>
          <w:p w14:paraId="625A2A92" w14:textId="77777777" w:rsidR="001E2326" w:rsidRPr="00AF0DC5" w:rsidRDefault="001E2326" w:rsidP="001E2326">
            <w:pPr>
              <w:widowControl w:val="0"/>
              <w:suppressAutoHyphens/>
              <w:autoSpaceDE w:val="0"/>
              <w:spacing w:before="120" w:after="120"/>
              <w:jc w:val="both"/>
              <w:rPr>
                <w:rFonts w:ascii="Times New Roman" w:hAnsi="Times New Roman" w:cs="Times New Roman"/>
                <w:bCs/>
                <w:color w:val="000000" w:themeColor="text1"/>
                <w:sz w:val="24"/>
                <w:szCs w:val="24"/>
                <w:lang w:val="it-IT"/>
              </w:rPr>
            </w:pPr>
          </w:p>
        </w:tc>
      </w:tr>
      <w:tr w:rsidR="00697AB1" w:rsidRPr="00D42953" w14:paraId="7D1C2250" w14:textId="77777777" w:rsidTr="00032036">
        <w:trPr>
          <w:jc w:val="center"/>
        </w:trPr>
        <w:tc>
          <w:tcPr>
            <w:tcW w:w="3293" w:type="dxa"/>
            <w:shd w:val="clear" w:color="auto" w:fill="auto"/>
          </w:tcPr>
          <w:p w14:paraId="1A4EDB3F" w14:textId="666CAB49"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r w:rsidRPr="007A6271">
              <w:rPr>
                <w:rFonts w:ascii="Garamond" w:hAnsi="Garamond" w:cs="Times New Roman"/>
                <w:bCs/>
                <w:color w:val="000000" w:themeColor="text1"/>
                <w:sz w:val="24"/>
                <w:szCs w:val="24"/>
              </w:rPr>
              <w:t xml:space="preserve">n. 1 </w:t>
            </w:r>
            <w:proofErr w:type="spellStart"/>
            <w:r w:rsidRPr="007A6271">
              <w:rPr>
                <w:rFonts w:ascii="Garamond" w:hAnsi="Garamond" w:cs="Times New Roman"/>
                <w:bCs/>
                <w:color w:val="000000" w:themeColor="text1"/>
                <w:sz w:val="24"/>
                <w:szCs w:val="24"/>
              </w:rPr>
              <w:t>Funzionario</w:t>
            </w:r>
            <w:proofErr w:type="spellEnd"/>
            <w:r w:rsidRPr="007A6271">
              <w:rPr>
                <w:rFonts w:ascii="Garamond" w:hAnsi="Garamond" w:cs="Times New Roman"/>
                <w:bCs/>
                <w:color w:val="000000" w:themeColor="text1"/>
                <w:sz w:val="24"/>
                <w:szCs w:val="24"/>
              </w:rPr>
              <w:t xml:space="preserve"> e EQ – ex cat. D – Area </w:t>
            </w:r>
            <w:proofErr w:type="spellStart"/>
            <w:r w:rsidRPr="007A6271">
              <w:rPr>
                <w:rFonts w:ascii="Garamond" w:hAnsi="Garamond" w:cs="Times New Roman"/>
                <w:bCs/>
                <w:color w:val="000000" w:themeColor="text1"/>
                <w:sz w:val="24"/>
                <w:szCs w:val="24"/>
              </w:rPr>
              <w:t>Vigilanza</w:t>
            </w:r>
            <w:proofErr w:type="spellEnd"/>
            <w:r w:rsidRPr="007A6271">
              <w:rPr>
                <w:rFonts w:ascii="Garamond" w:hAnsi="Garamond" w:cs="Times New Roman"/>
                <w:bCs/>
                <w:color w:val="000000" w:themeColor="text1"/>
                <w:sz w:val="24"/>
                <w:szCs w:val="24"/>
              </w:rPr>
              <w:t xml:space="preserve"> – part time (18 ore </w:t>
            </w:r>
            <w:proofErr w:type="spellStart"/>
            <w:r w:rsidRPr="007A6271">
              <w:rPr>
                <w:rFonts w:ascii="Garamond" w:hAnsi="Garamond" w:cs="Times New Roman"/>
                <w:bCs/>
                <w:color w:val="000000" w:themeColor="text1"/>
                <w:sz w:val="24"/>
                <w:szCs w:val="24"/>
              </w:rPr>
              <w:t>settimanali</w:t>
            </w:r>
            <w:proofErr w:type="spellEnd"/>
            <w:r w:rsidRPr="007A6271">
              <w:rPr>
                <w:rFonts w:ascii="Garamond" w:hAnsi="Garamond" w:cs="Times New Roman"/>
                <w:bCs/>
                <w:color w:val="000000" w:themeColor="text1"/>
                <w:sz w:val="24"/>
                <w:szCs w:val="24"/>
              </w:rPr>
              <w:t>)</w:t>
            </w:r>
          </w:p>
        </w:tc>
        <w:tc>
          <w:tcPr>
            <w:tcW w:w="3932" w:type="dxa"/>
            <w:shd w:val="clear" w:color="auto" w:fill="auto"/>
          </w:tcPr>
          <w:p w14:paraId="5E3DB72F" w14:textId="17EF4AA2"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proofErr w:type="spellStart"/>
            <w:r w:rsidRPr="007A6271">
              <w:rPr>
                <w:rFonts w:ascii="Garamond" w:hAnsi="Garamond" w:cs="Times New Roman"/>
                <w:bCs/>
                <w:color w:val="000000" w:themeColor="text1"/>
                <w:sz w:val="24"/>
                <w:szCs w:val="24"/>
              </w:rPr>
              <w:t>Concorso</w:t>
            </w:r>
            <w:proofErr w:type="spellEnd"/>
            <w:r w:rsidRPr="007A6271">
              <w:rPr>
                <w:rFonts w:ascii="Garamond" w:hAnsi="Garamond" w:cs="Times New Roman"/>
                <w:bCs/>
                <w:color w:val="000000" w:themeColor="text1"/>
                <w:sz w:val="24"/>
                <w:szCs w:val="24"/>
              </w:rPr>
              <w:t xml:space="preserve"> </w:t>
            </w:r>
            <w:proofErr w:type="spellStart"/>
            <w:r w:rsidRPr="007A6271">
              <w:rPr>
                <w:rFonts w:ascii="Garamond" w:hAnsi="Garamond" w:cs="Times New Roman"/>
                <w:bCs/>
                <w:color w:val="000000" w:themeColor="text1"/>
                <w:sz w:val="24"/>
                <w:szCs w:val="24"/>
              </w:rPr>
              <w:t>pubblico</w:t>
            </w:r>
            <w:proofErr w:type="spellEnd"/>
            <w:r w:rsidRPr="007A6271">
              <w:rPr>
                <w:rFonts w:ascii="Garamond" w:hAnsi="Garamond" w:cs="Times New Roman"/>
                <w:bCs/>
                <w:color w:val="000000" w:themeColor="text1"/>
                <w:sz w:val="24"/>
                <w:szCs w:val="24"/>
              </w:rPr>
              <w:t xml:space="preserve"> – in corso</w:t>
            </w:r>
            <w:bookmarkStart w:id="30" w:name="_GoBack"/>
            <w:bookmarkEnd w:id="30"/>
          </w:p>
        </w:tc>
        <w:tc>
          <w:tcPr>
            <w:tcW w:w="2407" w:type="dxa"/>
            <w:shd w:val="clear" w:color="auto" w:fill="auto"/>
          </w:tcPr>
          <w:p w14:paraId="00A961DE"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p>
        </w:tc>
      </w:tr>
      <w:tr w:rsidR="00697AB1" w:rsidRPr="00D42953" w14:paraId="6BABDD29" w14:textId="77777777" w:rsidTr="0096477E">
        <w:trPr>
          <w:jc w:val="center"/>
        </w:trPr>
        <w:tc>
          <w:tcPr>
            <w:tcW w:w="9632" w:type="dxa"/>
            <w:gridSpan w:val="3"/>
            <w:shd w:val="clear" w:color="auto" w:fill="auto"/>
          </w:tcPr>
          <w:p w14:paraId="096B125B" w14:textId="7006DFB2" w:rsidR="00697AB1" w:rsidRPr="00AF0DC5" w:rsidRDefault="00697AB1" w:rsidP="00697AB1">
            <w:pPr>
              <w:widowControl w:val="0"/>
              <w:suppressAutoHyphens/>
              <w:autoSpaceDE w:val="0"/>
              <w:spacing w:before="120" w:after="120"/>
              <w:jc w:val="center"/>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lang w:val="it-IT"/>
              </w:rPr>
              <w:t>Assunzione di personale con rapporto di lavoro flessibile</w:t>
            </w:r>
          </w:p>
        </w:tc>
      </w:tr>
      <w:tr w:rsidR="00697AB1" w:rsidRPr="00D42953" w14:paraId="130DFC09" w14:textId="77777777" w:rsidTr="00032036">
        <w:trPr>
          <w:jc w:val="center"/>
        </w:trPr>
        <w:tc>
          <w:tcPr>
            <w:tcW w:w="3293" w:type="dxa"/>
            <w:shd w:val="clear" w:color="auto" w:fill="auto"/>
          </w:tcPr>
          <w:p w14:paraId="4972598C"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proofErr w:type="spellStart"/>
            <w:r w:rsidRPr="00AF0DC5">
              <w:rPr>
                <w:rFonts w:ascii="Times New Roman" w:hAnsi="Times New Roman" w:cs="Times New Roman"/>
                <w:bCs/>
                <w:color w:val="000000" w:themeColor="text1"/>
                <w:sz w:val="24"/>
                <w:szCs w:val="24"/>
              </w:rPr>
              <w:t>Ufficio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Temporaneo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Speciale</w:t>
            </w:r>
            <w:proofErr w:type="spellEnd"/>
            <w:r w:rsidRPr="00AF0DC5">
              <w:rPr>
                <w:rFonts w:ascii="Times New Roman" w:hAnsi="Times New Roman" w:cs="Times New Roman"/>
                <w:bCs/>
                <w:color w:val="000000" w:themeColor="text1"/>
                <w:sz w:val="24"/>
                <w:szCs w:val="24"/>
              </w:rPr>
              <w:t>:</w:t>
            </w:r>
          </w:p>
          <w:p w14:paraId="42E221D5"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r w:rsidRPr="00AF0DC5">
              <w:rPr>
                <w:rFonts w:ascii="Times New Roman" w:hAnsi="Times New Roman" w:cs="Times New Roman"/>
                <w:bCs/>
                <w:color w:val="000000" w:themeColor="text1"/>
                <w:sz w:val="24"/>
                <w:szCs w:val="24"/>
              </w:rPr>
              <w:t xml:space="preserve">n.1 </w:t>
            </w:r>
            <w:proofErr w:type="spellStart"/>
            <w:r w:rsidRPr="00AF0DC5">
              <w:rPr>
                <w:rFonts w:ascii="Times New Roman" w:hAnsi="Times New Roman" w:cs="Times New Roman"/>
                <w:bCs/>
                <w:color w:val="000000" w:themeColor="text1"/>
                <w:sz w:val="24"/>
                <w:szCs w:val="24"/>
              </w:rPr>
              <w:t>Funzionario</w:t>
            </w:r>
            <w:proofErr w:type="spellEnd"/>
            <w:r w:rsidRPr="00AF0DC5">
              <w:rPr>
                <w:rFonts w:ascii="Times New Roman" w:hAnsi="Times New Roman" w:cs="Times New Roman"/>
                <w:bCs/>
                <w:color w:val="000000" w:themeColor="text1"/>
                <w:sz w:val="24"/>
                <w:szCs w:val="24"/>
              </w:rPr>
              <w:t xml:space="preserve"> EQ ex </w:t>
            </w:r>
            <w:proofErr w:type="gramStart"/>
            <w:r w:rsidRPr="00AF0DC5">
              <w:rPr>
                <w:rFonts w:ascii="Times New Roman" w:hAnsi="Times New Roman" w:cs="Times New Roman"/>
                <w:bCs/>
                <w:color w:val="000000" w:themeColor="text1"/>
                <w:sz w:val="24"/>
                <w:szCs w:val="24"/>
              </w:rPr>
              <w:t>cat.D</w:t>
            </w:r>
            <w:proofErr w:type="gramEnd"/>
            <w:r w:rsidRPr="00AF0DC5">
              <w:rPr>
                <w:rFonts w:ascii="Times New Roman" w:hAnsi="Times New Roman" w:cs="Times New Roman"/>
                <w:bCs/>
                <w:color w:val="000000" w:themeColor="text1"/>
                <w:sz w:val="24"/>
                <w:szCs w:val="24"/>
              </w:rPr>
              <w:t>1</w:t>
            </w:r>
          </w:p>
          <w:p w14:paraId="0A20D4D1" w14:textId="7838C5A9"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 xml:space="preserve">part time – 12 ore </w:t>
            </w:r>
            <w:proofErr w:type="spellStart"/>
            <w:r w:rsidRPr="00AF0DC5">
              <w:rPr>
                <w:rFonts w:ascii="Times New Roman" w:hAnsi="Times New Roman" w:cs="Times New Roman"/>
                <w:bCs/>
                <w:color w:val="000000" w:themeColor="text1"/>
                <w:sz w:val="24"/>
                <w:szCs w:val="24"/>
              </w:rPr>
              <w:t>settimanali</w:t>
            </w:r>
            <w:proofErr w:type="spellEnd"/>
          </w:p>
        </w:tc>
        <w:tc>
          <w:tcPr>
            <w:tcW w:w="3932" w:type="dxa"/>
            <w:shd w:val="clear" w:color="auto" w:fill="auto"/>
          </w:tcPr>
          <w:p w14:paraId="3503EA11"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roofErr w:type="spellStart"/>
            <w:r w:rsidRPr="00AF0DC5">
              <w:rPr>
                <w:rFonts w:ascii="Times New Roman" w:hAnsi="Times New Roman" w:cs="Times New Roman"/>
                <w:sz w:val="24"/>
                <w:szCs w:val="24"/>
              </w:rPr>
              <w:t>Scavalco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d'eccedenza</w:t>
            </w:r>
            <w:proofErr w:type="spellEnd"/>
            <w:r w:rsidRPr="00AF0DC5">
              <w:rPr>
                <w:rFonts w:ascii="Times New Roman" w:hAnsi="Times New Roman" w:cs="Times New Roman"/>
                <w:sz w:val="24"/>
                <w:szCs w:val="24"/>
              </w:rPr>
              <w:t xml:space="preserve"> </w:t>
            </w:r>
          </w:p>
          <w:p w14:paraId="723769CF"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bCs/>
                <w:color w:val="000000" w:themeColor="text1"/>
                <w:sz w:val="24"/>
                <w:szCs w:val="24"/>
              </w:rPr>
            </w:pPr>
            <w:r w:rsidRPr="00AF0DC5">
              <w:rPr>
                <w:rFonts w:ascii="Times New Roman" w:hAnsi="Times New Roman" w:cs="Times New Roman"/>
                <w:sz w:val="24"/>
                <w:szCs w:val="24"/>
              </w:rPr>
              <w:t>art. 1 co. 557 L. 311/2004</w:t>
            </w:r>
          </w:p>
          <w:p w14:paraId="2891158B"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
        </w:tc>
        <w:tc>
          <w:tcPr>
            <w:tcW w:w="2407" w:type="dxa"/>
            <w:shd w:val="clear" w:color="auto" w:fill="auto"/>
          </w:tcPr>
          <w:p w14:paraId="60F43123" w14:textId="70B6198A"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Fino</w:t>
            </w:r>
            <w:proofErr w:type="spellEnd"/>
            <w:r w:rsidRPr="00AF0DC5">
              <w:rPr>
                <w:rFonts w:ascii="Times New Roman" w:hAnsi="Times New Roman" w:cs="Times New Roman"/>
                <w:bCs/>
                <w:color w:val="000000" w:themeColor="text1"/>
                <w:sz w:val="24"/>
                <w:szCs w:val="24"/>
              </w:rPr>
              <w:t xml:space="preserve"> al 31.12.2026</w:t>
            </w:r>
          </w:p>
        </w:tc>
      </w:tr>
      <w:tr w:rsidR="00697AB1" w:rsidRPr="00D42953" w14:paraId="22276CC9" w14:textId="77777777" w:rsidTr="00032036">
        <w:trPr>
          <w:jc w:val="center"/>
        </w:trPr>
        <w:tc>
          <w:tcPr>
            <w:tcW w:w="3293" w:type="dxa"/>
            <w:shd w:val="clear" w:color="auto" w:fill="auto"/>
          </w:tcPr>
          <w:p w14:paraId="088ADAC1"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proofErr w:type="spellStart"/>
            <w:r w:rsidRPr="00AF0DC5">
              <w:rPr>
                <w:rFonts w:ascii="Times New Roman" w:hAnsi="Times New Roman" w:cs="Times New Roman"/>
                <w:bCs/>
                <w:color w:val="000000" w:themeColor="text1"/>
                <w:sz w:val="24"/>
                <w:szCs w:val="24"/>
              </w:rPr>
              <w:t>Ufficio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Temporaneo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Speciale</w:t>
            </w:r>
            <w:proofErr w:type="spellEnd"/>
          </w:p>
          <w:p w14:paraId="51F6D69C"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r w:rsidRPr="00AF0DC5">
              <w:rPr>
                <w:rFonts w:ascii="Times New Roman" w:hAnsi="Times New Roman" w:cs="Times New Roman"/>
                <w:bCs/>
                <w:color w:val="000000" w:themeColor="text1"/>
                <w:sz w:val="24"/>
                <w:szCs w:val="24"/>
              </w:rPr>
              <w:t xml:space="preserve">n. 2 </w:t>
            </w:r>
            <w:proofErr w:type="spellStart"/>
            <w:r w:rsidRPr="00AF0DC5">
              <w:rPr>
                <w:rFonts w:ascii="Times New Roman" w:hAnsi="Times New Roman" w:cs="Times New Roman"/>
                <w:bCs/>
                <w:color w:val="000000" w:themeColor="text1"/>
                <w:sz w:val="24"/>
                <w:szCs w:val="24"/>
              </w:rPr>
              <w:t>Istruttori</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Tecnico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Amministrativi</w:t>
            </w:r>
            <w:proofErr w:type="spellEnd"/>
            <w:r w:rsidRPr="00AF0DC5">
              <w:rPr>
                <w:rFonts w:ascii="Times New Roman" w:hAnsi="Times New Roman" w:cs="Times New Roman"/>
                <w:bCs/>
                <w:color w:val="000000" w:themeColor="text1"/>
                <w:sz w:val="24"/>
                <w:szCs w:val="24"/>
              </w:rPr>
              <w:t xml:space="preserve">– ex cat. C – </w:t>
            </w:r>
          </w:p>
          <w:p w14:paraId="4F7E2801" w14:textId="0593F6DE"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 xml:space="preserve">part time – 12 ore </w:t>
            </w:r>
            <w:proofErr w:type="spellStart"/>
            <w:r w:rsidRPr="00AF0DC5">
              <w:rPr>
                <w:rFonts w:ascii="Times New Roman" w:hAnsi="Times New Roman" w:cs="Times New Roman"/>
                <w:bCs/>
                <w:color w:val="000000" w:themeColor="text1"/>
                <w:sz w:val="24"/>
                <w:szCs w:val="24"/>
              </w:rPr>
              <w:t>settimanali</w:t>
            </w:r>
            <w:proofErr w:type="spellEnd"/>
          </w:p>
        </w:tc>
        <w:tc>
          <w:tcPr>
            <w:tcW w:w="3932" w:type="dxa"/>
            <w:shd w:val="clear" w:color="auto" w:fill="auto"/>
          </w:tcPr>
          <w:p w14:paraId="61F70A0B" w14:textId="77777777" w:rsidR="00697AB1"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
          <w:p w14:paraId="18724E1C" w14:textId="022BB623"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roofErr w:type="spellStart"/>
            <w:r w:rsidRPr="00AF0DC5">
              <w:rPr>
                <w:rFonts w:ascii="Times New Roman" w:hAnsi="Times New Roman" w:cs="Times New Roman"/>
                <w:sz w:val="24"/>
                <w:szCs w:val="24"/>
              </w:rPr>
              <w:t>Scavalco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d'eccedenza</w:t>
            </w:r>
            <w:proofErr w:type="spellEnd"/>
            <w:r w:rsidRPr="00AF0DC5">
              <w:rPr>
                <w:rFonts w:ascii="Times New Roman" w:hAnsi="Times New Roman" w:cs="Times New Roman"/>
                <w:sz w:val="24"/>
                <w:szCs w:val="24"/>
              </w:rPr>
              <w:t xml:space="preserve"> </w:t>
            </w:r>
          </w:p>
          <w:p w14:paraId="742B4922"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bCs/>
                <w:color w:val="000000" w:themeColor="text1"/>
                <w:sz w:val="24"/>
                <w:szCs w:val="24"/>
              </w:rPr>
            </w:pPr>
            <w:r w:rsidRPr="00AF0DC5">
              <w:rPr>
                <w:rFonts w:ascii="Times New Roman" w:hAnsi="Times New Roman" w:cs="Times New Roman"/>
                <w:sz w:val="24"/>
                <w:szCs w:val="24"/>
              </w:rPr>
              <w:t>art. 1 co. 557 L. 311/2004</w:t>
            </w:r>
          </w:p>
          <w:p w14:paraId="1579F06F" w14:textId="5B964B2F" w:rsidR="00697AB1" w:rsidRPr="00AF0DC5" w:rsidRDefault="00697AB1" w:rsidP="00697AB1">
            <w:pPr>
              <w:widowControl w:val="0"/>
              <w:suppressAutoHyphens/>
              <w:autoSpaceDE w:val="0"/>
              <w:spacing w:before="120" w:after="120" w:line="240" w:lineRule="auto"/>
              <w:jc w:val="both"/>
              <w:rPr>
                <w:rFonts w:ascii="Times New Roman" w:hAnsi="Times New Roman" w:cs="Times New Roman"/>
                <w:bCs/>
                <w:color w:val="000000" w:themeColor="text1"/>
                <w:sz w:val="24"/>
                <w:szCs w:val="24"/>
                <w:lang w:val="it-IT"/>
              </w:rPr>
            </w:pPr>
          </w:p>
        </w:tc>
        <w:tc>
          <w:tcPr>
            <w:tcW w:w="2407" w:type="dxa"/>
            <w:shd w:val="clear" w:color="auto" w:fill="auto"/>
          </w:tcPr>
          <w:p w14:paraId="3F2C64AE" w14:textId="77777777"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rPr>
            </w:pPr>
          </w:p>
          <w:p w14:paraId="458F366A" w14:textId="251F3A15"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Fino</w:t>
            </w:r>
            <w:proofErr w:type="spellEnd"/>
            <w:r w:rsidRPr="00AF0DC5">
              <w:rPr>
                <w:rFonts w:ascii="Times New Roman" w:hAnsi="Times New Roman" w:cs="Times New Roman"/>
                <w:bCs/>
                <w:color w:val="000000" w:themeColor="text1"/>
                <w:sz w:val="24"/>
                <w:szCs w:val="24"/>
              </w:rPr>
              <w:t xml:space="preserve"> al 31.12.2026</w:t>
            </w:r>
          </w:p>
        </w:tc>
      </w:tr>
      <w:tr w:rsidR="00697AB1" w:rsidRPr="00D42953" w14:paraId="7BE0285A" w14:textId="77777777" w:rsidTr="00032036">
        <w:trPr>
          <w:jc w:val="center"/>
        </w:trPr>
        <w:tc>
          <w:tcPr>
            <w:tcW w:w="3293" w:type="dxa"/>
            <w:shd w:val="clear" w:color="auto" w:fill="auto"/>
          </w:tcPr>
          <w:p w14:paraId="4883C140" w14:textId="77777777" w:rsidR="00697AB1" w:rsidRPr="00AF0DC5" w:rsidRDefault="00697AB1" w:rsidP="00697AB1">
            <w:pPr>
              <w:widowControl w:val="0"/>
              <w:suppressAutoHyphens/>
              <w:autoSpaceDE w:val="0"/>
              <w:spacing w:before="120" w:after="120"/>
              <w:jc w:val="both"/>
              <w:rPr>
                <w:rFonts w:ascii="Times New Roman" w:eastAsia="Times New Roman" w:hAnsi="Times New Roman" w:cs="Times New Roman"/>
                <w:sz w:val="24"/>
                <w:szCs w:val="24"/>
                <w:lang w:eastAsia="it-IT"/>
              </w:rPr>
            </w:pPr>
            <w:proofErr w:type="spellStart"/>
            <w:r w:rsidRPr="00AF0DC5">
              <w:rPr>
                <w:rFonts w:ascii="Times New Roman" w:eastAsia="Times New Roman" w:hAnsi="Times New Roman" w:cs="Times New Roman"/>
                <w:sz w:val="24"/>
                <w:szCs w:val="24"/>
                <w:lang w:eastAsia="it-IT"/>
              </w:rPr>
              <w:t>Funzionario</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Amministrativo</w:t>
            </w:r>
            <w:proofErr w:type="spellEnd"/>
            <w:r w:rsidRPr="00AF0DC5">
              <w:rPr>
                <w:rFonts w:ascii="Times New Roman" w:eastAsia="Times New Roman" w:hAnsi="Times New Roman" w:cs="Times New Roman"/>
                <w:sz w:val="24"/>
                <w:szCs w:val="24"/>
                <w:lang w:eastAsia="it-IT"/>
              </w:rPr>
              <w:t xml:space="preserve"> </w:t>
            </w:r>
          </w:p>
          <w:p w14:paraId="660E4CCC" w14:textId="01998600"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eastAsia="Times New Roman" w:hAnsi="Times New Roman" w:cs="Times New Roman"/>
                <w:sz w:val="24"/>
                <w:szCs w:val="24"/>
                <w:lang w:eastAsia="it-IT"/>
              </w:rPr>
              <w:t xml:space="preserve">12 ore sett. per n. 12 </w:t>
            </w:r>
            <w:proofErr w:type="spellStart"/>
            <w:r w:rsidRPr="00AF0DC5">
              <w:rPr>
                <w:rFonts w:ascii="Times New Roman" w:eastAsia="Times New Roman" w:hAnsi="Times New Roman" w:cs="Times New Roman"/>
                <w:sz w:val="24"/>
                <w:szCs w:val="24"/>
                <w:lang w:eastAsia="it-IT"/>
              </w:rPr>
              <w:t>mesi</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Ufficio</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Personale</w:t>
            </w:r>
            <w:proofErr w:type="spellEnd"/>
            <w:r w:rsidRPr="00AF0DC5">
              <w:rPr>
                <w:rFonts w:ascii="Times New Roman" w:eastAsia="Times New Roman" w:hAnsi="Times New Roman" w:cs="Times New Roman"/>
                <w:sz w:val="24"/>
                <w:szCs w:val="24"/>
                <w:lang w:eastAsia="it-IT"/>
              </w:rPr>
              <w:t>)</w:t>
            </w:r>
          </w:p>
        </w:tc>
        <w:tc>
          <w:tcPr>
            <w:tcW w:w="3932" w:type="dxa"/>
            <w:shd w:val="clear" w:color="auto" w:fill="auto"/>
          </w:tcPr>
          <w:p w14:paraId="79B667FE"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roofErr w:type="spellStart"/>
            <w:r w:rsidRPr="00AF0DC5">
              <w:rPr>
                <w:rFonts w:ascii="Times New Roman" w:hAnsi="Times New Roman" w:cs="Times New Roman"/>
                <w:sz w:val="24"/>
                <w:szCs w:val="24"/>
              </w:rPr>
              <w:t>Scavalco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d'eccedenza</w:t>
            </w:r>
            <w:proofErr w:type="spellEnd"/>
            <w:r w:rsidRPr="00AF0DC5">
              <w:rPr>
                <w:rFonts w:ascii="Times New Roman" w:hAnsi="Times New Roman" w:cs="Times New Roman"/>
                <w:sz w:val="24"/>
                <w:szCs w:val="24"/>
              </w:rPr>
              <w:t xml:space="preserve"> </w:t>
            </w:r>
          </w:p>
          <w:p w14:paraId="65C06BBD"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bCs/>
                <w:color w:val="000000" w:themeColor="text1"/>
                <w:sz w:val="24"/>
                <w:szCs w:val="24"/>
              </w:rPr>
            </w:pPr>
            <w:r w:rsidRPr="00AF0DC5">
              <w:rPr>
                <w:rFonts w:ascii="Times New Roman" w:hAnsi="Times New Roman" w:cs="Times New Roman"/>
                <w:sz w:val="24"/>
                <w:szCs w:val="24"/>
              </w:rPr>
              <w:t>art. 1 co. 557 L. 311/2004</w:t>
            </w:r>
          </w:p>
          <w:p w14:paraId="4DA508D9"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
        </w:tc>
        <w:tc>
          <w:tcPr>
            <w:tcW w:w="2407" w:type="dxa"/>
            <w:shd w:val="clear" w:color="auto" w:fill="auto"/>
          </w:tcPr>
          <w:p w14:paraId="4F514566" w14:textId="631F4094"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Fino</w:t>
            </w:r>
            <w:proofErr w:type="spellEnd"/>
            <w:r w:rsidRPr="00AF0DC5">
              <w:rPr>
                <w:rFonts w:ascii="Times New Roman" w:hAnsi="Times New Roman" w:cs="Times New Roman"/>
                <w:bCs/>
                <w:color w:val="000000" w:themeColor="text1"/>
                <w:sz w:val="24"/>
                <w:szCs w:val="24"/>
              </w:rPr>
              <w:t xml:space="preserve"> al 31.12.2026</w:t>
            </w:r>
          </w:p>
        </w:tc>
      </w:tr>
      <w:tr w:rsidR="00697AB1" w:rsidRPr="00D42953" w14:paraId="4B24B6E8" w14:textId="77777777" w:rsidTr="00032036">
        <w:trPr>
          <w:jc w:val="center"/>
        </w:trPr>
        <w:tc>
          <w:tcPr>
            <w:tcW w:w="3293" w:type="dxa"/>
            <w:shd w:val="clear" w:color="auto" w:fill="auto"/>
          </w:tcPr>
          <w:p w14:paraId="279C7D55" w14:textId="4FAB173D" w:rsidR="00697AB1" w:rsidRPr="00AF0DC5" w:rsidRDefault="00697AB1" w:rsidP="00697AB1">
            <w:pPr>
              <w:widowControl w:val="0"/>
              <w:suppressAutoHyphens/>
              <w:autoSpaceDE w:val="0"/>
              <w:spacing w:before="120" w:after="120"/>
              <w:jc w:val="both"/>
              <w:rPr>
                <w:rFonts w:ascii="Times New Roman" w:eastAsia="Times New Roman" w:hAnsi="Times New Roman" w:cs="Times New Roman"/>
                <w:sz w:val="24"/>
                <w:szCs w:val="24"/>
                <w:lang w:eastAsia="it-IT"/>
              </w:rPr>
            </w:pPr>
            <w:proofErr w:type="spellStart"/>
            <w:r w:rsidRPr="00AF0DC5">
              <w:rPr>
                <w:rFonts w:ascii="Times New Roman" w:eastAsia="Times New Roman" w:hAnsi="Times New Roman" w:cs="Times New Roman"/>
                <w:sz w:val="24"/>
                <w:szCs w:val="24"/>
                <w:lang w:eastAsia="it-IT"/>
              </w:rPr>
              <w:t>Specialista</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Tecnico</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Funzionario</w:t>
            </w:r>
            <w:proofErr w:type="spellEnd"/>
            <w:r w:rsidRPr="00AF0DC5">
              <w:rPr>
                <w:rFonts w:ascii="Times New Roman" w:eastAsia="Times New Roman" w:hAnsi="Times New Roman" w:cs="Times New Roman"/>
                <w:sz w:val="24"/>
                <w:szCs w:val="24"/>
                <w:lang w:eastAsia="it-IT"/>
              </w:rPr>
              <w:t xml:space="preserve">  Staff del </w:t>
            </w:r>
            <w:proofErr w:type="spellStart"/>
            <w:r w:rsidRPr="00AF0DC5">
              <w:rPr>
                <w:rFonts w:ascii="Times New Roman" w:eastAsia="Times New Roman" w:hAnsi="Times New Roman" w:cs="Times New Roman"/>
                <w:sz w:val="24"/>
                <w:szCs w:val="24"/>
                <w:lang w:eastAsia="it-IT"/>
              </w:rPr>
              <w:t>Sindaco</w:t>
            </w:r>
            <w:proofErr w:type="spellEnd"/>
            <w:r w:rsidRPr="00AF0DC5">
              <w:rPr>
                <w:rFonts w:ascii="Times New Roman" w:eastAsia="Times New Roman" w:hAnsi="Times New Roman" w:cs="Times New Roman"/>
                <w:sz w:val="24"/>
                <w:szCs w:val="24"/>
                <w:lang w:eastAsia="it-IT"/>
              </w:rPr>
              <w:t xml:space="preserve"> e </w:t>
            </w:r>
            <w:proofErr w:type="spellStart"/>
            <w:r w:rsidRPr="00AF0DC5">
              <w:rPr>
                <w:rFonts w:ascii="Times New Roman" w:eastAsia="Times New Roman" w:hAnsi="Times New Roman" w:cs="Times New Roman"/>
                <w:sz w:val="24"/>
                <w:szCs w:val="24"/>
                <w:lang w:eastAsia="it-IT"/>
              </w:rPr>
              <w:t>della</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Giunta</w:t>
            </w:r>
            <w:proofErr w:type="spellEnd"/>
            <w:r w:rsidRPr="00AF0DC5">
              <w:rPr>
                <w:rFonts w:ascii="Times New Roman" w:eastAsia="Times New Roman" w:hAnsi="Times New Roman" w:cs="Times New Roman"/>
                <w:sz w:val="24"/>
                <w:szCs w:val="24"/>
                <w:lang w:eastAsia="it-IT"/>
              </w:rPr>
              <w:t xml:space="preserve">  12H</w:t>
            </w:r>
          </w:p>
        </w:tc>
        <w:tc>
          <w:tcPr>
            <w:tcW w:w="3932" w:type="dxa"/>
            <w:shd w:val="clear" w:color="auto" w:fill="auto"/>
          </w:tcPr>
          <w:p w14:paraId="3980E3EC" w14:textId="3D391939"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r w:rsidRPr="00AF0DC5">
              <w:rPr>
                <w:rFonts w:ascii="Times New Roman" w:hAnsi="Times New Roman" w:cs="Times New Roman"/>
                <w:sz w:val="24"/>
                <w:szCs w:val="24"/>
              </w:rPr>
              <w:t xml:space="preserve">Art. 90 </w:t>
            </w:r>
            <w:proofErr w:type="spellStart"/>
            <w:r w:rsidRPr="00AF0DC5">
              <w:rPr>
                <w:rFonts w:ascii="Times New Roman" w:hAnsi="Times New Roman" w:cs="Times New Roman"/>
                <w:sz w:val="24"/>
                <w:szCs w:val="24"/>
              </w:rPr>
              <w:t>D.Lgs</w:t>
            </w:r>
            <w:proofErr w:type="spellEnd"/>
            <w:r w:rsidRPr="00AF0DC5">
              <w:rPr>
                <w:rFonts w:ascii="Times New Roman" w:hAnsi="Times New Roman" w:cs="Times New Roman"/>
                <w:sz w:val="24"/>
                <w:szCs w:val="24"/>
              </w:rPr>
              <w:t xml:space="preserve"> 267/2000</w:t>
            </w:r>
          </w:p>
        </w:tc>
        <w:tc>
          <w:tcPr>
            <w:tcW w:w="2407" w:type="dxa"/>
            <w:shd w:val="clear" w:color="auto" w:fill="auto"/>
          </w:tcPr>
          <w:p w14:paraId="20B4977F" w14:textId="7E004D6D"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proofErr w:type="spellStart"/>
            <w:r w:rsidRPr="00AF0DC5">
              <w:rPr>
                <w:rFonts w:ascii="Times New Roman" w:hAnsi="Times New Roman" w:cs="Times New Roman"/>
                <w:bCs/>
                <w:color w:val="000000" w:themeColor="text1"/>
                <w:sz w:val="24"/>
                <w:szCs w:val="24"/>
              </w:rPr>
              <w:t>Fino</w:t>
            </w:r>
            <w:proofErr w:type="spellEnd"/>
            <w:r w:rsidRPr="00AF0DC5">
              <w:rPr>
                <w:rFonts w:ascii="Times New Roman" w:hAnsi="Times New Roman" w:cs="Times New Roman"/>
                <w:bCs/>
                <w:color w:val="000000" w:themeColor="text1"/>
                <w:sz w:val="24"/>
                <w:szCs w:val="24"/>
              </w:rPr>
              <w:t xml:space="preserve"> al 31.12.2026</w:t>
            </w:r>
          </w:p>
        </w:tc>
      </w:tr>
      <w:tr w:rsidR="00697AB1" w:rsidRPr="00D42953" w14:paraId="01DA679B" w14:textId="77777777" w:rsidTr="00032036">
        <w:trPr>
          <w:jc w:val="center"/>
        </w:trPr>
        <w:tc>
          <w:tcPr>
            <w:tcW w:w="3293" w:type="dxa"/>
            <w:shd w:val="clear" w:color="auto" w:fill="auto"/>
          </w:tcPr>
          <w:p w14:paraId="6D14E6D6" w14:textId="68C928C1" w:rsidR="00697AB1" w:rsidRPr="00AF0DC5" w:rsidRDefault="00697AB1" w:rsidP="00697AB1">
            <w:pPr>
              <w:widowControl w:val="0"/>
              <w:suppressAutoHyphens/>
              <w:autoSpaceDE w:val="0"/>
              <w:spacing w:before="120" w:after="120"/>
              <w:jc w:val="both"/>
              <w:rPr>
                <w:rFonts w:ascii="Times New Roman" w:eastAsia="Times New Roman" w:hAnsi="Times New Roman" w:cs="Times New Roman"/>
                <w:sz w:val="24"/>
                <w:szCs w:val="24"/>
                <w:lang w:eastAsia="it-IT"/>
              </w:rPr>
            </w:pPr>
            <w:r w:rsidRPr="00AF0DC5">
              <w:rPr>
                <w:rFonts w:ascii="Times New Roman" w:eastAsia="Times New Roman" w:hAnsi="Times New Roman" w:cs="Times New Roman"/>
                <w:sz w:val="24"/>
                <w:szCs w:val="24"/>
                <w:lang w:eastAsia="it-IT"/>
              </w:rPr>
              <w:t xml:space="preserve">n. 2 </w:t>
            </w:r>
            <w:proofErr w:type="spellStart"/>
            <w:r w:rsidRPr="00AF0DC5">
              <w:rPr>
                <w:rFonts w:ascii="Times New Roman" w:eastAsia="Times New Roman" w:hAnsi="Times New Roman" w:cs="Times New Roman"/>
                <w:sz w:val="24"/>
                <w:szCs w:val="24"/>
                <w:lang w:eastAsia="it-IT"/>
              </w:rPr>
              <w:t>Agenti</w:t>
            </w:r>
            <w:proofErr w:type="spellEnd"/>
            <w:r w:rsidRPr="00AF0DC5">
              <w:rPr>
                <w:rFonts w:ascii="Times New Roman" w:eastAsia="Times New Roman" w:hAnsi="Times New Roman" w:cs="Times New Roman"/>
                <w:sz w:val="24"/>
                <w:szCs w:val="24"/>
                <w:lang w:eastAsia="it-IT"/>
              </w:rPr>
              <w:t xml:space="preserve"> </w:t>
            </w:r>
            <w:proofErr w:type="spellStart"/>
            <w:r w:rsidRPr="00AF0DC5">
              <w:rPr>
                <w:rFonts w:ascii="Times New Roman" w:eastAsia="Times New Roman" w:hAnsi="Times New Roman" w:cs="Times New Roman"/>
                <w:sz w:val="24"/>
                <w:szCs w:val="24"/>
                <w:lang w:eastAsia="it-IT"/>
              </w:rPr>
              <w:t>Polizia</w:t>
            </w:r>
            <w:proofErr w:type="spellEnd"/>
            <w:r w:rsidRPr="00AF0DC5">
              <w:rPr>
                <w:rFonts w:ascii="Times New Roman" w:eastAsia="Times New Roman" w:hAnsi="Times New Roman" w:cs="Times New Roman"/>
                <w:sz w:val="24"/>
                <w:szCs w:val="24"/>
                <w:lang w:eastAsia="it-IT"/>
              </w:rPr>
              <w:t xml:space="preserve"> Locale – 18 ore </w:t>
            </w:r>
            <w:proofErr w:type="spellStart"/>
            <w:r w:rsidRPr="00AF0DC5">
              <w:rPr>
                <w:rFonts w:ascii="Times New Roman" w:eastAsia="Times New Roman" w:hAnsi="Times New Roman" w:cs="Times New Roman"/>
                <w:sz w:val="24"/>
                <w:szCs w:val="24"/>
                <w:lang w:eastAsia="it-IT"/>
              </w:rPr>
              <w:t>settimanali</w:t>
            </w:r>
            <w:proofErr w:type="spellEnd"/>
          </w:p>
        </w:tc>
        <w:tc>
          <w:tcPr>
            <w:tcW w:w="3932" w:type="dxa"/>
            <w:shd w:val="clear" w:color="auto" w:fill="auto"/>
          </w:tcPr>
          <w:p w14:paraId="082D57FF"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r w:rsidRPr="00AF0DC5">
              <w:rPr>
                <w:rFonts w:ascii="Times New Roman" w:hAnsi="Times New Roman" w:cs="Times New Roman"/>
                <w:sz w:val="24"/>
                <w:szCs w:val="24"/>
              </w:rPr>
              <w:t>-</w:t>
            </w:r>
            <w:proofErr w:type="spellStart"/>
            <w:r w:rsidRPr="00AF0DC5">
              <w:rPr>
                <w:rFonts w:ascii="Times New Roman" w:hAnsi="Times New Roman" w:cs="Times New Roman"/>
                <w:sz w:val="24"/>
                <w:szCs w:val="24"/>
              </w:rPr>
              <w:t>Attingimento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graduatoria</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altro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ente</w:t>
            </w:r>
            <w:proofErr w:type="spellEnd"/>
            <w:r w:rsidRPr="00AF0DC5">
              <w:rPr>
                <w:rFonts w:ascii="Times New Roman" w:hAnsi="Times New Roman" w:cs="Times New Roman"/>
                <w:sz w:val="24"/>
                <w:szCs w:val="24"/>
              </w:rPr>
              <w:t xml:space="preserve"> </w:t>
            </w:r>
          </w:p>
          <w:p w14:paraId="4E9589FB" w14:textId="77777777" w:rsidR="00697AB1" w:rsidRPr="00AF0DC5" w:rsidRDefault="00697AB1" w:rsidP="00697AB1">
            <w:pPr>
              <w:widowControl w:val="0"/>
              <w:suppressAutoHyphens/>
              <w:autoSpaceDE w:val="0"/>
              <w:spacing w:before="120" w:after="120" w:line="240" w:lineRule="auto"/>
              <w:jc w:val="both"/>
              <w:rPr>
                <w:rFonts w:ascii="Times New Roman" w:hAnsi="Times New Roman" w:cs="Times New Roman"/>
                <w:bCs/>
                <w:color w:val="000000" w:themeColor="text1"/>
                <w:sz w:val="24"/>
                <w:szCs w:val="24"/>
              </w:rPr>
            </w:pPr>
            <w:r w:rsidRPr="00AF0DC5">
              <w:rPr>
                <w:rFonts w:ascii="Times New Roman" w:hAnsi="Times New Roman" w:cs="Times New Roman"/>
                <w:sz w:val="24"/>
                <w:szCs w:val="24"/>
              </w:rPr>
              <w:t>-</w:t>
            </w:r>
            <w:proofErr w:type="spellStart"/>
            <w:r w:rsidRPr="00AF0DC5">
              <w:rPr>
                <w:rFonts w:ascii="Times New Roman" w:hAnsi="Times New Roman" w:cs="Times New Roman"/>
                <w:sz w:val="24"/>
                <w:szCs w:val="24"/>
              </w:rPr>
              <w:t>Scavalco</w:t>
            </w:r>
            <w:proofErr w:type="spellEnd"/>
            <w:r w:rsidRPr="00AF0DC5">
              <w:rPr>
                <w:rFonts w:ascii="Times New Roman" w:hAnsi="Times New Roman" w:cs="Times New Roman"/>
                <w:sz w:val="24"/>
                <w:szCs w:val="24"/>
              </w:rPr>
              <w:t xml:space="preserve"> </w:t>
            </w:r>
            <w:proofErr w:type="spellStart"/>
            <w:r w:rsidRPr="00AF0DC5">
              <w:rPr>
                <w:rFonts w:ascii="Times New Roman" w:hAnsi="Times New Roman" w:cs="Times New Roman"/>
                <w:sz w:val="24"/>
                <w:szCs w:val="24"/>
              </w:rPr>
              <w:t>d’Eccedenza</w:t>
            </w:r>
            <w:proofErr w:type="spellEnd"/>
            <w:r w:rsidRPr="00AF0DC5">
              <w:rPr>
                <w:rFonts w:ascii="Times New Roman" w:hAnsi="Times New Roman" w:cs="Times New Roman"/>
                <w:sz w:val="24"/>
                <w:szCs w:val="24"/>
              </w:rPr>
              <w:t xml:space="preserve"> art. 1 co. 557 L. 311/2004</w:t>
            </w:r>
          </w:p>
          <w:p w14:paraId="55E890E2" w14:textId="499E7C43" w:rsidR="00697AB1" w:rsidRPr="00AF0DC5" w:rsidRDefault="00697AB1" w:rsidP="00697AB1">
            <w:pPr>
              <w:widowControl w:val="0"/>
              <w:suppressAutoHyphens/>
              <w:autoSpaceDE w:val="0"/>
              <w:spacing w:before="120" w:after="120" w:line="240" w:lineRule="auto"/>
              <w:jc w:val="both"/>
              <w:rPr>
                <w:rFonts w:ascii="Times New Roman" w:hAnsi="Times New Roman" w:cs="Times New Roman"/>
                <w:sz w:val="24"/>
                <w:szCs w:val="24"/>
              </w:rPr>
            </w:pPr>
          </w:p>
        </w:tc>
        <w:tc>
          <w:tcPr>
            <w:tcW w:w="2407" w:type="dxa"/>
            <w:shd w:val="clear" w:color="auto" w:fill="auto"/>
          </w:tcPr>
          <w:p w14:paraId="560B12BB" w14:textId="4E045C89" w:rsidR="00697AB1" w:rsidRPr="00AF0DC5" w:rsidRDefault="00697AB1" w:rsidP="00697AB1">
            <w:pPr>
              <w:widowControl w:val="0"/>
              <w:suppressAutoHyphens/>
              <w:autoSpaceDE w:val="0"/>
              <w:spacing w:before="120" w:after="120"/>
              <w:jc w:val="both"/>
              <w:rPr>
                <w:rFonts w:ascii="Times New Roman" w:hAnsi="Times New Roman" w:cs="Times New Roman"/>
                <w:bCs/>
                <w:color w:val="000000" w:themeColor="text1"/>
                <w:sz w:val="24"/>
                <w:szCs w:val="24"/>
                <w:lang w:val="it-IT"/>
              </w:rPr>
            </w:pPr>
            <w:r w:rsidRPr="00AF0DC5">
              <w:rPr>
                <w:rFonts w:ascii="Times New Roman" w:hAnsi="Times New Roman" w:cs="Times New Roman"/>
                <w:bCs/>
                <w:color w:val="000000" w:themeColor="text1"/>
                <w:sz w:val="24"/>
                <w:szCs w:val="24"/>
              </w:rPr>
              <w:t xml:space="preserve">3 </w:t>
            </w:r>
            <w:proofErr w:type="spellStart"/>
            <w:r w:rsidRPr="00AF0DC5">
              <w:rPr>
                <w:rFonts w:ascii="Times New Roman" w:hAnsi="Times New Roman" w:cs="Times New Roman"/>
                <w:bCs/>
                <w:color w:val="000000" w:themeColor="text1"/>
                <w:sz w:val="24"/>
                <w:szCs w:val="24"/>
              </w:rPr>
              <w:t>mesi</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periodo</w:t>
            </w:r>
            <w:proofErr w:type="spellEnd"/>
            <w:r w:rsidRPr="00AF0DC5">
              <w:rPr>
                <w:rFonts w:ascii="Times New Roman" w:hAnsi="Times New Roman" w:cs="Times New Roman"/>
                <w:bCs/>
                <w:color w:val="000000" w:themeColor="text1"/>
                <w:sz w:val="24"/>
                <w:szCs w:val="24"/>
              </w:rPr>
              <w:t xml:space="preserve"> </w:t>
            </w:r>
            <w:proofErr w:type="spellStart"/>
            <w:r w:rsidRPr="00AF0DC5">
              <w:rPr>
                <w:rFonts w:ascii="Times New Roman" w:hAnsi="Times New Roman" w:cs="Times New Roman"/>
                <w:bCs/>
                <w:color w:val="000000" w:themeColor="text1"/>
                <w:sz w:val="24"/>
                <w:szCs w:val="24"/>
              </w:rPr>
              <w:t>estivo</w:t>
            </w:r>
            <w:proofErr w:type="spellEnd"/>
            <w:r w:rsidRPr="00AF0DC5">
              <w:rPr>
                <w:rFonts w:ascii="Times New Roman" w:hAnsi="Times New Roman" w:cs="Times New Roman"/>
                <w:bCs/>
                <w:color w:val="000000" w:themeColor="text1"/>
                <w:sz w:val="24"/>
                <w:szCs w:val="24"/>
              </w:rPr>
              <w:t>)</w:t>
            </w:r>
          </w:p>
        </w:tc>
      </w:tr>
    </w:tbl>
    <w:tbl>
      <w:tblPr>
        <w:tblStyle w:val="Grigliatabella"/>
        <w:tblW w:w="9634" w:type="dxa"/>
        <w:shd w:val="clear" w:color="auto" w:fill="B8CCE4" w:themeFill="accent1" w:themeFillTint="66"/>
        <w:tblLook w:val="04A0" w:firstRow="1" w:lastRow="0" w:firstColumn="1" w:lastColumn="0" w:noHBand="0" w:noVBand="1"/>
      </w:tblPr>
      <w:tblGrid>
        <w:gridCol w:w="9634"/>
      </w:tblGrid>
      <w:tr w:rsidR="00B97985" w:rsidRPr="00B023AB" w14:paraId="2E9530F1" w14:textId="77777777" w:rsidTr="00013161">
        <w:tc>
          <w:tcPr>
            <w:tcW w:w="9634" w:type="dxa"/>
            <w:shd w:val="clear" w:color="auto" w:fill="FFFFFF" w:themeFill="background1"/>
          </w:tcPr>
          <w:p w14:paraId="549A8206" w14:textId="6D307FFD" w:rsidR="00B97985" w:rsidRDefault="00721F57">
            <w:pPr>
              <w:rPr>
                <w:rFonts w:cstheme="minorHAnsi"/>
                <w:b/>
                <w:bCs/>
                <w:color w:val="FFFFFF" w:themeColor="background1"/>
                <w:sz w:val="24"/>
                <w:szCs w:val="24"/>
                <w:lang w:val="it-IT"/>
              </w:rPr>
            </w:pPr>
            <w:r>
              <w:rPr>
                <w:rFonts w:cstheme="minorHAnsi"/>
                <w:b/>
                <w:bCs/>
                <w:color w:val="FFFFFF" w:themeColor="background1"/>
                <w:sz w:val="24"/>
                <w:szCs w:val="24"/>
                <w:lang w:val="it-IT"/>
              </w:rPr>
              <w:t xml:space="preserve">Non si provvede </w:t>
            </w:r>
          </w:p>
          <w:p w14:paraId="7B41E37C" w14:textId="305C689E" w:rsidR="00336349" w:rsidRPr="00DA6BF9" w:rsidRDefault="00443FA8" w:rsidP="00DA6BF9">
            <w:pPr>
              <w:jc w:val="both"/>
              <w:rPr>
                <w:rFonts w:cstheme="minorHAnsi"/>
                <w:b/>
                <w:bCs/>
                <w:color w:val="000000" w:themeColor="text1"/>
                <w:sz w:val="24"/>
                <w:szCs w:val="24"/>
                <w:lang w:val="it-IT"/>
              </w:rPr>
            </w:pPr>
            <w:r w:rsidRPr="00DA6BF9">
              <w:rPr>
                <w:rFonts w:cstheme="minorHAnsi"/>
                <w:b/>
                <w:bCs/>
                <w:color w:val="000000" w:themeColor="text1"/>
                <w:sz w:val="24"/>
                <w:szCs w:val="24"/>
                <w:lang w:val="it-IT"/>
              </w:rPr>
              <w:t>Certificazioni del Revisore dei conti:</w:t>
            </w:r>
          </w:p>
          <w:p w14:paraId="62C1C928" w14:textId="501FBEE4" w:rsidR="00443FA8" w:rsidRDefault="00443FA8" w:rsidP="00443FA8">
            <w:pPr>
              <w:jc w:val="both"/>
              <w:rPr>
                <w:rFonts w:cstheme="minorHAnsi"/>
                <w:b/>
                <w:bCs/>
                <w:color w:val="000000" w:themeColor="text1"/>
                <w:sz w:val="24"/>
                <w:szCs w:val="24"/>
                <w:lang w:val="it-IT"/>
              </w:rPr>
            </w:pPr>
          </w:p>
          <w:p w14:paraId="00CC0980" w14:textId="0EA0F3CF" w:rsidR="00336349" w:rsidRDefault="00443FA8" w:rsidP="00735182">
            <w:pPr>
              <w:jc w:val="both"/>
              <w:rPr>
                <w:rFonts w:cstheme="minorHAnsi"/>
                <w:b/>
                <w:bCs/>
                <w:color w:val="FFFFFF" w:themeColor="background1"/>
                <w:sz w:val="24"/>
                <w:szCs w:val="24"/>
                <w:lang w:val="it-IT"/>
              </w:rPr>
            </w:pPr>
            <w:r w:rsidRPr="001C3BDE">
              <w:rPr>
                <w:rFonts w:ascii="Times New Roman" w:hAnsi="Times New Roman" w:cs="Times New Roman"/>
                <w:bCs/>
                <w:sz w:val="24"/>
                <w:szCs w:val="24"/>
                <w:lang w:val="it-IT"/>
              </w:rPr>
              <w:t>Il Revisore dei conti</w:t>
            </w:r>
            <w:r w:rsidR="00735182" w:rsidRPr="001C3BDE">
              <w:rPr>
                <w:rFonts w:ascii="Times New Roman" w:hAnsi="Times New Roman" w:cs="Times New Roman"/>
                <w:bCs/>
                <w:sz w:val="24"/>
                <w:szCs w:val="24"/>
                <w:lang w:val="it-IT"/>
              </w:rPr>
              <w:t>, ai fini dell’</w:t>
            </w:r>
            <w:r w:rsidRPr="001C3BDE">
              <w:rPr>
                <w:rFonts w:ascii="Times New Roman" w:hAnsi="Times New Roman" w:cs="Times New Roman"/>
                <w:bCs/>
                <w:sz w:val="24"/>
                <w:szCs w:val="24"/>
                <w:lang w:val="it-IT"/>
              </w:rPr>
              <w:t xml:space="preserve">accertamento della conformità al rispetto del principio </w:t>
            </w:r>
            <w:r w:rsidR="00165BA9" w:rsidRPr="001C3BDE">
              <w:rPr>
                <w:rFonts w:ascii="Times New Roman" w:hAnsi="Times New Roman" w:cs="Times New Roman"/>
                <w:bCs/>
                <w:sz w:val="24"/>
                <w:szCs w:val="24"/>
                <w:lang w:val="it-IT"/>
              </w:rPr>
              <w:t xml:space="preserve">di contenimento della spesa di personale imposto dalla normativa vigente, nonché per l’asseverazione del rispetto pluriennale degli equilibri di bilancio ex art. 33, comma 2, del D.L. 34/2019 convertito in legge 58/2019, ha espresso il parere positivo con </w:t>
            </w:r>
            <w:r w:rsidR="001C3BDE" w:rsidRPr="001C3BDE">
              <w:rPr>
                <w:rFonts w:ascii="Times New Roman" w:hAnsi="Times New Roman" w:cs="Times New Roman"/>
                <w:bCs/>
                <w:sz w:val="24"/>
                <w:szCs w:val="24"/>
                <w:lang w:val="it-IT"/>
              </w:rPr>
              <w:t>verbale n. 181 del 6.03.2026 (</w:t>
            </w:r>
            <w:proofErr w:type="spellStart"/>
            <w:r w:rsidR="001C3BDE" w:rsidRPr="001C3BDE">
              <w:rPr>
                <w:rFonts w:ascii="Times New Roman" w:hAnsi="Times New Roman" w:cs="Times New Roman"/>
                <w:bCs/>
                <w:sz w:val="24"/>
                <w:szCs w:val="24"/>
                <w:lang w:val="it-IT"/>
              </w:rPr>
              <w:t>prot</w:t>
            </w:r>
            <w:proofErr w:type="spellEnd"/>
            <w:r w:rsidR="001C3BDE" w:rsidRPr="001C3BDE">
              <w:rPr>
                <w:rFonts w:ascii="Times New Roman" w:hAnsi="Times New Roman" w:cs="Times New Roman"/>
                <w:bCs/>
                <w:sz w:val="24"/>
                <w:szCs w:val="24"/>
                <w:lang w:val="it-IT"/>
              </w:rPr>
              <w:t>. 1753 del 16.03.2026).</w:t>
            </w:r>
            <w:r w:rsidR="001C3BDE">
              <w:rPr>
                <w:rFonts w:cstheme="minorHAnsi"/>
                <w:b/>
                <w:bCs/>
                <w:sz w:val="24"/>
                <w:szCs w:val="24"/>
                <w:lang w:val="it-IT"/>
              </w:rPr>
              <w:t xml:space="preserve"> </w:t>
            </w:r>
            <w:r w:rsidR="00336349" w:rsidRPr="00336349">
              <w:rPr>
                <w:rFonts w:cstheme="minorHAnsi"/>
                <w:b/>
                <w:bCs/>
                <w:color w:val="FFFFFF" w:themeColor="background1"/>
                <w:sz w:val="24"/>
                <w:szCs w:val="24"/>
                <w:lang w:val="it-IT"/>
              </w:rPr>
              <w:t>abbisogni</w:t>
            </w:r>
          </w:p>
        </w:tc>
      </w:tr>
    </w:tbl>
    <w:p w14:paraId="3C550612" w14:textId="530D6BED" w:rsidR="003427CB" w:rsidRDefault="003427CB">
      <w:pPr>
        <w:rPr>
          <w:rFonts w:cstheme="minorHAnsi"/>
          <w:b/>
          <w:bCs/>
          <w:sz w:val="24"/>
          <w:szCs w:val="24"/>
          <w:lang w:val="it-IT"/>
        </w:rPr>
      </w:pPr>
    </w:p>
    <w:p w14:paraId="24D6C445" w14:textId="1308CB06" w:rsidR="003427CB" w:rsidRPr="00A24527" w:rsidRDefault="003427CB" w:rsidP="003427CB">
      <w:pPr>
        <w:pStyle w:val="Titolo3"/>
        <w:pBdr>
          <w:top w:val="single" w:sz="4" w:space="1" w:color="auto"/>
          <w:left w:val="single" w:sz="4" w:space="4" w:color="auto"/>
          <w:bottom w:val="single" w:sz="4" w:space="1" w:color="auto"/>
          <w:right w:val="single" w:sz="4" w:space="4" w:color="auto"/>
        </w:pBdr>
        <w:shd w:val="clear" w:color="auto" w:fill="C6D9F1" w:themeFill="text2" w:themeFillTint="33"/>
        <w:rPr>
          <w:rFonts w:asciiTheme="minorHAnsi" w:hAnsiTheme="minorHAnsi" w:cstheme="minorHAnsi"/>
          <w:b/>
          <w:bCs/>
          <w:sz w:val="24"/>
          <w:szCs w:val="24"/>
          <w:lang w:val="it-IT"/>
        </w:rPr>
      </w:pPr>
      <w:bookmarkStart w:id="31" w:name="_Toc139294508"/>
      <w:bookmarkStart w:id="32" w:name="_Toc164071150"/>
      <w:r w:rsidRPr="00A24527">
        <w:rPr>
          <w:rFonts w:asciiTheme="minorHAnsi" w:hAnsiTheme="minorHAnsi" w:cstheme="minorHAnsi"/>
          <w:b/>
          <w:bCs/>
          <w:sz w:val="24"/>
          <w:szCs w:val="24"/>
          <w:lang w:val="it-IT"/>
        </w:rPr>
        <w:t>3.</w:t>
      </w:r>
      <w:r>
        <w:rPr>
          <w:rFonts w:asciiTheme="minorHAnsi" w:hAnsiTheme="minorHAnsi" w:cstheme="minorHAnsi"/>
          <w:b/>
          <w:bCs/>
          <w:sz w:val="24"/>
          <w:szCs w:val="24"/>
          <w:lang w:val="it-IT"/>
        </w:rPr>
        <w:t>3</w:t>
      </w:r>
      <w:r w:rsidRPr="00A24527">
        <w:rPr>
          <w:rFonts w:asciiTheme="minorHAnsi" w:hAnsiTheme="minorHAnsi" w:cstheme="minorHAnsi"/>
          <w:b/>
          <w:bCs/>
          <w:sz w:val="24"/>
          <w:szCs w:val="24"/>
          <w:lang w:val="it-IT"/>
        </w:rPr>
        <w:t>.</w:t>
      </w:r>
      <w:r w:rsidR="004328B3">
        <w:rPr>
          <w:rFonts w:asciiTheme="minorHAnsi" w:hAnsiTheme="minorHAnsi" w:cstheme="minorHAnsi"/>
          <w:b/>
          <w:bCs/>
          <w:sz w:val="24"/>
          <w:szCs w:val="24"/>
          <w:lang w:val="it-IT"/>
        </w:rPr>
        <w:t>3</w:t>
      </w:r>
      <w:r w:rsidRPr="00A24527">
        <w:rPr>
          <w:rFonts w:asciiTheme="minorHAnsi" w:hAnsiTheme="minorHAnsi" w:cstheme="minorHAnsi"/>
          <w:b/>
          <w:bCs/>
          <w:sz w:val="24"/>
          <w:szCs w:val="24"/>
          <w:lang w:val="it-IT"/>
        </w:rPr>
        <w:t xml:space="preserve"> </w:t>
      </w:r>
      <w:r>
        <w:rPr>
          <w:rFonts w:asciiTheme="minorHAnsi" w:hAnsiTheme="minorHAnsi" w:cstheme="minorHAnsi"/>
          <w:b/>
          <w:bCs/>
          <w:sz w:val="24"/>
          <w:szCs w:val="24"/>
          <w:lang w:val="it-IT"/>
        </w:rPr>
        <w:t>La dichiarazione di regolarità nell’approvazione dei documenti di bilancio</w:t>
      </w:r>
      <w:r w:rsidRPr="00A24527">
        <w:rPr>
          <w:rFonts w:asciiTheme="minorHAnsi" w:hAnsiTheme="minorHAnsi" w:cstheme="minorHAnsi"/>
          <w:b/>
          <w:bCs/>
          <w:sz w:val="24"/>
          <w:szCs w:val="24"/>
          <w:lang w:val="it-IT"/>
        </w:rPr>
        <w:t>:</w:t>
      </w:r>
      <w:bookmarkEnd w:id="31"/>
      <w:bookmarkEnd w:id="32"/>
      <w:r w:rsidRPr="00A24527">
        <w:rPr>
          <w:rFonts w:asciiTheme="minorHAnsi" w:hAnsiTheme="minorHAnsi" w:cstheme="minorHAnsi"/>
          <w:b/>
          <w:bCs/>
          <w:sz w:val="24"/>
          <w:szCs w:val="24"/>
          <w:lang w:val="it-IT"/>
        </w:rPr>
        <w:t xml:space="preserve"> </w:t>
      </w:r>
    </w:p>
    <w:p w14:paraId="5F45D75D" w14:textId="0361A066" w:rsidR="00800868" w:rsidRPr="003D57F1" w:rsidRDefault="00800868" w:rsidP="00800868">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Il Responsabile del Servizio </w:t>
      </w:r>
      <w:r w:rsidR="00F76E15" w:rsidRPr="003D57F1">
        <w:rPr>
          <w:rFonts w:ascii="Times New Roman" w:hAnsi="Times New Roman" w:cs="Times New Roman"/>
          <w:bCs/>
          <w:color w:val="000000" w:themeColor="text1"/>
          <w:sz w:val="24"/>
          <w:szCs w:val="24"/>
          <w:lang w:val="it-IT"/>
        </w:rPr>
        <w:t xml:space="preserve">ha </w:t>
      </w:r>
      <w:r w:rsidRPr="003D57F1">
        <w:rPr>
          <w:rFonts w:ascii="Times New Roman" w:hAnsi="Times New Roman" w:cs="Times New Roman"/>
          <w:bCs/>
          <w:color w:val="000000" w:themeColor="text1"/>
          <w:sz w:val="24"/>
          <w:szCs w:val="24"/>
          <w:lang w:val="it-IT"/>
        </w:rPr>
        <w:t>dichiara</w:t>
      </w:r>
      <w:r w:rsidR="00F76E15" w:rsidRPr="003D57F1">
        <w:rPr>
          <w:rFonts w:ascii="Times New Roman" w:hAnsi="Times New Roman" w:cs="Times New Roman"/>
          <w:bCs/>
          <w:color w:val="000000" w:themeColor="text1"/>
          <w:sz w:val="24"/>
          <w:szCs w:val="24"/>
          <w:lang w:val="it-IT"/>
        </w:rPr>
        <w:t>to</w:t>
      </w:r>
      <w:r w:rsidRPr="003D57F1">
        <w:rPr>
          <w:rFonts w:ascii="Times New Roman" w:hAnsi="Times New Roman" w:cs="Times New Roman"/>
          <w:bCs/>
          <w:color w:val="000000" w:themeColor="text1"/>
          <w:sz w:val="24"/>
          <w:szCs w:val="24"/>
          <w:lang w:val="it-IT"/>
        </w:rPr>
        <w:t xml:space="preserve"> che i documenti di bilancio sono stati regolarmente approvati e tempestivamente trasmessi alla BDAP.</w:t>
      </w:r>
    </w:p>
    <w:p w14:paraId="02E716E2" w14:textId="280121A7" w:rsidR="00071BBD" w:rsidRPr="00A24527" w:rsidRDefault="00071BBD" w:rsidP="00071BBD">
      <w:pPr>
        <w:pStyle w:val="Titolo3"/>
        <w:pBdr>
          <w:top w:val="single" w:sz="4" w:space="1" w:color="auto"/>
          <w:left w:val="single" w:sz="4" w:space="4" w:color="auto"/>
          <w:bottom w:val="single" w:sz="4" w:space="1" w:color="auto"/>
          <w:right w:val="single" w:sz="4" w:space="4" w:color="auto"/>
        </w:pBdr>
        <w:shd w:val="clear" w:color="auto" w:fill="C6D9F1" w:themeFill="text2" w:themeFillTint="33"/>
        <w:rPr>
          <w:rFonts w:asciiTheme="minorHAnsi" w:hAnsiTheme="minorHAnsi" w:cstheme="minorHAnsi"/>
          <w:b/>
          <w:bCs/>
          <w:sz w:val="24"/>
          <w:szCs w:val="24"/>
          <w:lang w:val="it-IT"/>
        </w:rPr>
      </w:pPr>
      <w:bookmarkStart w:id="33" w:name="_Toc139294509"/>
      <w:bookmarkStart w:id="34" w:name="_Toc164071151"/>
      <w:r w:rsidRPr="00A24527">
        <w:rPr>
          <w:rFonts w:asciiTheme="minorHAnsi" w:hAnsiTheme="minorHAnsi" w:cstheme="minorHAnsi"/>
          <w:b/>
          <w:bCs/>
          <w:sz w:val="24"/>
          <w:szCs w:val="24"/>
          <w:lang w:val="it-IT"/>
        </w:rPr>
        <w:t>3.3.</w:t>
      </w:r>
      <w:r w:rsidR="004328B3">
        <w:rPr>
          <w:rFonts w:asciiTheme="minorHAnsi" w:hAnsiTheme="minorHAnsi" w:cstheme="minorHAnsi"/>
          <w:b/>
          <w:bCs/>
          <w:sz w:val="24"/>
          <w:szCs w:val="24"/>
          <w:lang w:val="it-IT"/>
        </w:rPr>
        <w:t>4</w:t>
      </w:r>
      <w:r w:rsidRPr="00A24527">
        <w:rPr>
          <w:rFonts w:asciiTheme="minorHAnsi" w:hAnsiTheme="minorHAnsi" w:cstheme="minorHAnsi"/>
          <w:b/>
          <w:bCs/>
          <w:sz w:val="24"/>
          <w:szCs w:val="24"/>
          <w:lang w:val="it-IT"/>
        </w:rPr>
        <w:t xml:space="preserve"> </w:t>
      </w:r>
      <w:r w:rsidR="009A1ABE">
        <w:rPr>
          <w:rFonts w:asciiTheme="minorHAnsi" w:hAnsiTheme="minorHAnsi" w:cstheme="minorHAnsi"/>
          <w:b/>
          <w:bCs/>
          <w:sz w:val="24"/>
          <w:szCs w:val="24"/>
          <w:lang w:val="it-IT"/>
        </w:rPr>
        <w:t>F</w:t>
      </w:r>
      <w:r>
        <w:rPr>
          <w:rFonts w:asciiTheme="minorHAnsi" w:hAnsiTheme="minorHAnsi" w:cstheme="minorHAnsi"/>
          <w:b/>
          <w:bCs/>
          <w:sz w:val="24"/>
          <w:szCs w:val="24"/>
          <w:lang w:val="it-IT"/>
        </w:rPr>
        <w:t>ormazione del personale</w:t>
      </w:r>
      <w:r w:rsidRPr="00A24527">
        <w:rPr>
          <w:rFonts w:asciiTheme="minorHAnsi" w:hAnsiTheme="minorHAnsi" w:cstheme="minorHAnsi"/>
          <w:b/>
          <w:bCs/>
          <w:sz w:val="24"/>
          <w:szCs w:val="24"/>
          <w:lang w:val="it-IT"/>
        </w:rPr>
        <w:t>:</w:t>
      </w:r>
      <w:bookmarkEnd w:id="33"/>
      <w:bookmarkEnd w:id="34"/>
    </w:p>
    <w:tbl>
      <w:tblPr>
        <w:tblW w:w="9889" w:type="dxa"/>
        <w:tblInd w:w="-108" w:type="dxa"/>
        <w:tblBorders>
          <w:top w:val="nil"/>
          <w:left w:val="nil"/>
          <w:bottom w:val="nil"/>
          <w:right w:val="nil"/>
        </w:tblBorders>
        <w:tblLayout w:type="fixed"/>
        <w:tblLook w:val="0000" w:firstRow="0" w:lastRow="0" w:firstColumn="0" w:lastColumn="0" w:noHBand="0" w:noVBand="0"/>
      </w:tblPr>
      <w:tblGrid>
        <w:gridCol w:w="9889"/>
      </w:tblGrid>
      <w:tr w:rsidR="00704638" w:rsidRPr="00704638" w14:paraId="662F9467" w14:textId="77777777" w:rsidTr="00704638">
        <w:trPr>
          <w:trHeight w:val="206"/>
        </w:trPr>
        <w:tc>
          <w:tcPr>
            <w:tcW w:w="9889" w:type="dxa"/>
          </w:tcPr>
          <w:p w14:paraId="6B38A076" w14:textId="77777777" w:rsidR="00704638" w:rsidRDefault="00704638" w:rsidP="00704638">
            <w:pPr>
              <w:autoSpaceDE w:val="0"/>
              <w:autoSpaceDN w:val="0"/>
              <w:adjustRightInd w:val="0"/>
              <w:spacing w:after="0" w:line="240" w:lineRule="auto"/>
              <w:rPr>
                <w:rFonts w:cstheme="minorHAnsi"/>
                <w:sz w:val="24"/>
                <w:szCs w:val="24"/>
                <w:lang w:val="it-IT"/>
              </w:rPr>
            </w:pPr>
          </w:p>
          <w:tbl>
            <w:tblPr>
              <w:tblW w:w="0" w:type="auto"/>
              <w:tblBorders>
                <w:top w:val="nil"/>
                <w:left w:val="nil"/>
                <w:bottom w:val="nil"/>
                <w:right w:val="nil"/>
              </w:tblBorders>
              <w:tblLayout w:type="fixed"/>
              <w:tblLook w:val="0000" w:firstRow="0" w:lastRow="0" w:firstColumn="0" w:lastColumn="0" w:noHBand="0" w:noVBand="0"/>
            </w:tblPr>
            <w:tblGrid>
              <w:gridCol w:w="9532"/>
            </w:tblGrid>
            <w:tr w:rsidR="00543636" w:rsidRPr="00B023AB" w14:paraId="0016850B" w14:textId="77777777">
              <w:trPr>
                <w:trHeight w:val="1332"/>
              </w:trPr>
              <w:tc>
                <w:tcPr>
                  <w:tcW w:w="9532" w:type="dxa"/>
                </w:tcPr>
                <w:p w14:paraId="2E918992" w14:textId="0404A0B5" w:rsidR="0075485C" w:rsidRPr="00FE2E64" w:rsidRDefault="0075485C" w:rsidP="0075485C">
                  <w:pPr>
                    <w:autoSpaceDE w:val="0"/>
                    <w:autoSpaceDN w:val="0"/>
                    <w:adjustRightInd w:val="0"/>
                    <w:spacing w:after="0" w:line="240" w:lineRule="auto"/>
                    <w:jc w:val="both"/>
                    <w:rPr>
                      <w:rFonts w:ascii="Times New Roman" w:hAnsi="Times New Roman" w:cs="Times New Roman"/>
                      <w:color w:val="000000"/>
                      <w:sz w:val="24"/>
                      <w:szCs w:val="24"/>
                      <w:lang w:val="it-IT"/>
                    </w:rPr>
                  </w:pPr>
                  <w:r w:rsidRPr="0075485C">
                    <w:rPr>
                      <w:rFonts w:ascii="Times New Roman" w:hAnsi="Times New Roman" w:cs="Times New Roman"/>
                      <w:color w:val="000000"/>
                      <w:sz w:val="24"/>
                      <w:szCs w:val="24"/>
                      <w:lang w:val="it-IT"/>
                    </w:rPr>
                    <w:t>La formazione è uno strumento indispensab</w:t>
                  </w:r>
                  <w:r w:rsidRPr="00FE2E64">
                    <w:rPr>
                      <w:rFonts w:ascii="Times New Roman" w:hAnsi="Times New Roman" w:cs="Times New Roman"/>
                      <w:color w:val="000000"/>
                      <w:sz w:val="24"/>
                      <w:szCs w:val="24"/>
                      <w:lang w:val="it-IT"/>
                    </w:rPr>
                    <w:t xml:space="preserve">ile per migliorare e arricchire </w:t>
                  </w:r>
                  <w:r w:rsidRPr="0075485C">
                    <w:rPr>
                      <w:rFonts w:ascii="Times New Roman" w:hAnsi="Times New Roman" w:cs="Times New Roman"/>
                      <w:color w:val="000000"/>
                      <w:sz w:val="24"/>
                      <w:szCs w:val="24"/>
                      <w:lang w:val="it-IT"/>
                    </w:rPr>
                    <w:t>professionalmente i dipenden</w:t>
                  </w:r>
                  <w:r w:rsidRPr="00FE2E64">
                    <w:rPr>
                      <w:rFonts w:ascii="Times New Roman" w:hAnsi="Times New Roman" w:cs="Times New Roman"/>
                      <w:color w:val="000000"/>
                      <w:sz w:val="24"/>
                      <w:szCs w:val="24"/>
                      <w:lang w:val="it-IT"/>
                    </w:rPr>
                    <w:t>ti e stimolarne la motivazione,</w:t>
                  </w:r>
                  <w:r w:rsidRPr="0075485C">
                    <w:rPr>
                      <w:rFonts w:ascii="Times New Roman" w:hAnsi="Times New Roman" w:cs="Times New Roman"/>
                      <w:color w:val="000000"/>
                      <w:sz w:val="24"/>
                      <w:szCs w:val="24"/>
                      <w:lang w:val="it-IT"/>
                    </w:rPr>
                    <w:t xml:space="preserve"> per migliorare l’efficienza operativa interna dell’Amministrazione e per fornire ad ogni dipendente pubblico adeguate conoscenze e strumenti per raggiungere consapevolezza rispetto agli obiettivi di rinnovamento.</w:t>
                  </w:r>
                </w:p>
                <w:p w14:paraId="2B06B61F" w14:textId="13576E60" w:rsidR="0075485C" w:rsidRPr="0075485C" w:rsidRDefault="0075485C" w:rsidP="0075485C">
                  <w:pPr>
                    <w:autoSpaceDE w:val="0"/>
                    <w:autoSpaceDN w:val="0"/>
                    <w:adjustRightInd w:val="0"/>
                    <w:spacing w:after="0" w:line="240" w:lineRule="auto"/>
                    <w:jc w:val="both"/>
                    <w:rPr>
                      <w:rFonts w:ascii="Times New Roman" w:hAnsi="Times New Roman" w:cs="Times New Roman"/>
                      <w:color w:val="000000"/>
                      <w:sz w:val="24"/>
                      <w:szCs w:val="24"/>
                      <w:lang w:val="it-IT"/>
                    </w:rPr>
                  </w:pPr>
                  <w:r w:rsidRPr="0075485C">
                    <w:rPr>
                      <w:rFonts w:ascii="Times New Roman" w:hAnsi="Times New Roman" w:cs="Times New Roman"/>
                      <w:color w:val="000000"/>
                      <w:sz w:val="24"/>
                      <w:szCs w:val="24"/>
                      <w:lang w:val="it-IT"/>
                    </w:rPr>
                    <w:t xml:space="preserve">Pertanto è volta alla valorizzazione del capitale umano, inteso come risorsa, e al rafforzamento di professionalità e competenze. </w:t>
                  </w:r>
                </w:p>
                <w:p w14:paraId="38F14C81" w14:textId="2108FF57" w:rsidR="0075485C" w:rsidRPr="00FE2E64" w:rsidRDefault="0075485C" w:rsidP="0075485C">
                  <w:pPr>
                    <w:spacing w:before="240"/>
                    <w:jc w:val="both"/>
                    <w:rPr>
                      <w:rFonts w:ascii="Times New Roman" w:hAnsi="Times New Roman" w:cs="Times New Roman"/>
                      <w:color w:val="000000"/>
                      <w:sz w:val="24"/>
                      <w:szCs w:val="24"/>
                      <w:lang w:val="it-IT"/>
                    </w:rPr>
                  </w:pPr>
                  <w:r w:rsidRPr="00FE2E64">
                    <w:rPr>
                      <w:rFonts w:ascii="Times New Roman" w:hAnsi="Times New Roman" w:cs="Times New Roman"/>
                      <w:color w:val="000000"/>
                      <w:sz w:val="24"/>
                      <w:szCs w:val="24"/>
                      <w:lang w:val="it-IT"/>
                    </w:rPr>
                    <w:t xml:space="preserve">Il Piano della formazione è un documento programmatico che, tenuto conto dei fabbisogni e degli obiettivi formativi, individua gli interventi formativi da realizzarsi nel corso dell’anno in relazione delle competenze necessarie per lo sviluppo dei servizi e per le innovazioni normative e tecnologiche. </w:t>
                  </w:r>
                </w:p>
                <w:p w14:paraId="71385F08" w14:textId="1CD7E9F2" w:rsidR="00FE2E64" w:rsidRPr="00FE2E64" w:rsidRDefault="00FE2E64" w:rsidP="0075485C">
                  <w:pPr>
                    <w:spacing w:before="240"/>
                    <w:jc w:val="both"/>
                    <w:rPr>
                      <w:rFonts w:ascii="Times New Roman" w:hAnsi="Times New Roman" w:cs="Times New Roman"/>
                      <w:color w:val="000000"/>
                      <w:sz w:val="24"/>
                      <w:szCs w:val="24"/>
                      <w:lang w:val="it-IT"/>
                    </w:rPr>
                  </w:pPr>
                  <w:proofErr w:type="spellStart"/>
                  <w:r w:rsidRPr="00FE2E64">
                    <w:rPr>
                      <w:rFonts w:ascii="Times New Roman" w:hAnsi="Times New Roman" w:cs="Times New Roman"/>
                      <w:sz w:val="24"/>
                      <w:szCs w:val="24"/>
                    </w:rPr>
                    <w:t>L’obiettivo</w:t>
                  </w:r>
                  <w:proofErr w:type="spellEnd"/>
                  <w:r w:rsidRPr="00FE2E64">
                    <w:rPr>
                      <w:rFonts w:ascii="Times New Roman" w:hAnsi="Times New Roman" w:cs="Times New Roman"/>
                      <w:sz w:val="24"/>
                      <w:szCs w:val="24"/>
                    </w:rPr>
                    <w:t xml:space="preserve"> del Piano </w:t>
                  </w:r>
                  <w:proofErr w:type="spellStart"/>
                  <w:r w:rsidRPr="00FE2E64">
                    <w:rPr>
                      <w:rFonts w:ascii="Times New Roman" w:hAnsi="Times New Roman" w:cs="Times New Roman"/>
                      <w:sz w:val="24"/>
                      <w:szCs w:val="24"/>
                    </w:rPr>
                    <w:t>della</w:t>
                  </w:r>
                  <w:proofErr w:type="spellEnd"/>
                  <w:r w:rsidRPr="00FE2E64">
                    <w:rPr>
                      <w:rFonts w:ascii="Times New Roman" w:hAnsi="Times New Roman" w:cs="Times New Roman"/>
                      <w:sz w:val="24"/>
                      <w:szCs w:val="24"/>
                    </w:rPr>
                    <w:t xml:space="preserve"> </w:t>
                  </w:r>
                  <w:proofErr w:type="spellStart"/>
                  <w:proofErr w:type="gramStart"/>
                  <w:r w:rsidRPr="00FE2E64">
                    <w:rPr>
                      <w:rFonts w:ascii="Times New Roman" w:hAnsi="Times New Roman" w:cs="Times New Roman"/>
                      <w:sz w:val="24"/>
                      <w:szCs w:val="24"/>
                    </w:rPr>
                    <w:t>formazione</w:t>
                  </w:r>
                  <w:proofErr w:type="spellEnd"/>
                  <w:r w:rsidRPr="00FE2E64">
                    <w:rPr>
                      <w:rFonts w:ascii="Times New Roman" w:hAnsi="Times New Roman" w:cs="Times New Roman"/>
                      <w:sz w:val="24"/>
                      <w:szCs w:val="24"/>
                    </w:rPr>
                    <w:t xml:space="preserve">  è</w:t>
                  </w:r>
                  <w:proofErr w:type="gram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quello</w:t>
                  </w:r>
                  <w:proofErr w:type="spellEnd"/>
                  <w:r w:rsidRPr="00FE2E64">
                    <w:rPr>
                      <w:rFonts w:ascii="Times New Roman" w:hAnsi="Times New Roman" w:cs="Times New Roman"/>
                      <w:sz w:val="24"/>
                      <w:szCs w:val="24"/>
                    </w:rPr>
                    <w:t xml:space="preserve"> di </w:t>
                  </w:r>
                  <w:proofErr w:type="spellStart"/>
                  <w:r w:rsidRPr="00FE2E64">
                    <w:rPr>
                      <w:rFonts w:ascii="Times New Roman" w:hAnsi="Times New Roman" w:cs="Times New Roman"/>
                      <w:sz w:val="24"/>
                      <w:szCs w:val="24"/>
                    </w:rPr>
                    <w:t>assicurare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gli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strumenti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necessari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all’assolvimento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delle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funzioni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assegnate</w:t>
                  </w:r>
                  <w:proofErr w:type="spellEnd"/>
                  <w:r w:rsidRPr="00FE2E64">
                    <w:rPr>
                      <w:rFonts w:ascii="Times New Roman" w:hAnsi="Times New Roman" w:cs="Times New Roman"/>
                      <w:sz w:val="24"/>
                      <w:szCs w:val="24"/>
                    </w:rPr>
                    <w:t xml:space="preserve"> al </w:t>
                  </w:r>
                  <w:proofErr w:type="spellStart"/>
                  <w:r w:rsidRPr="00FE2E64">
                    <w:rPr>
                      <w:rFonts w:ascii="Times New Roman" w:hAnsi="Times New Roman" w:cs="Times New Roman"/>
                      <w:sz w:val="24"/>
                      <w:szCs w:val="24"/>
                    </w:rPr>
                    <w:t>personale</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fronteggiare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processi</w:t>
                  </w:r>
                  <w:proofErr w:type="spellEnd"/>
                  <w:r w:rsidRPr="00FE2E64">
                    <w:rPr>
                      <w:rFonts w:ascii="Times New Roman" w:hAnsi="Times New Roman" w:cs="Times New Roman"/>
                      <w:sz w:val="24"/>
                      <w:szCs w:val="24"/>
                    </w:rPr>
                    <w:t xml:space="preserve"> di </w:t>
                  </w:r>
                  <w:proofErr w:type="spellStart"/>
                  <w:r w:rsidRPr="00FE2E64">
                    <w:rPr>
                      <w:rFonts w:ascii="Times New Roman" w:hAnsi="Times New Roman" w:cs="Times New Roman"/>
                      <w:sz w:val="24"/>
                      <w:szCs w:val="24"/>
                    </w:rPr>
                    <w:t>modernizzazione</w:t>
                  </w:r>
                  <w:proofErr w:type="spellEnd"/>
                  <w:r w:rsidRPr="00FE2E64">
                    <w:rPr>
                      <w:rFonts w:ascii="Times New Roman" w:hAnsi="Times New Roman" w:cs="Times New Roman"/>
                      <w:sz w:val="24"/>
                      <w:szCs w:val="24"/>
                    </w:rPr>
                    <w:t xml:space="preserve"> e di </w:t>
                  </w:r>
                  <w:proofErr w:type="spellStart"/>
                  <w:r w:rsidRPr="00FE2E64">
                    <w:rPr>
                      <w:rFonts w:ascii="Times New Roman" w:hAnsi="Times New Roman" w:cs="Times New Roman"/>
                      <w:sz w:val="24"/>
                      <w:szCs w:val="24"/>
                    </w:rPr>
                    <w:t>sviluppo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organizzativo</w:t>
                  </w:r>
                  <w:proofErr w:type="spellEnd"/>
                  <w:r w:rsidRPr="00FE2E64">
                    <w:rPr>
                      <w:rFonts w:ascii="Times New Roman" w:hAnsi="Times New Roman" w:cs="Times New Roman"/>
                      <w:sz w:val="24"/>
                      <w:szCs w:val="24"/>
                    </w:rPr>
                    <w:t xml:space="preserve">. I </w:t>
                  </w:r>
                  <w:proofErr w:type="spellStart"/>
                  <w:r w:rsidRPr="00FE2E64">
                    <w:rPr>
                      <w:rFonts w:ascii="Times New Roman" w:hAnsi="Times New Roman" w:cs="Times New Roman"/>
                      <w:sz w:val="24"/>
                      <w:szCs w:val="24"/>
                    </w:rPr>
                    <w:t>soggetti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coinvolti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sono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sia</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responsabili</w:t>
                  </w:r>
                  <w:proofErr w:type="spellEnd"/>
                  <w:r w:rsidRPr="00FE2E64">
                    <w:rPr>
                      <w:rFonts w:ascii="Times New Roman" w:hAnsi="Times New Roman" w:cs="Times New Roman"/>
                      <w:sz w:val="24"/>
                      <w:szCs w:val="24"/>
                    </w:rPr>
                    <w:t xml:space="preserve"> di Area (</w:t>
                  </w:r>
                  <w:proofErr w:type="spellStart"/>
                  <w:r w:rsidRPr="00FE2E64">
                    <w:rPr>
                      <w:rFonts w:ascii="Times New Roman" w:hAnsi="Times New Roman" w:cs="Times New Roman"/>
                      <w:sz w:val="24"/>
                      <w:szCs w:val="24"/>
                    </w:rPr>
                    <w:t>che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sono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coinvolti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nei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processi</w:t>
                  </w:r>
                  <w:proofErr w:type="spellEnd"/>
                  <w:r w:rsidRPr="00FE2E64">
                    <w:rPr>
                      <w:rFonts w:ascii="Times New Roman" w:hAnsi="Times New Roman" w:cs="Times New Roman"/>
                      <w:sz w:val="24"/>
                      <w:szCs w:val="24"/>
                    </w:rPr>
                    <w:t xml:space="preserve"> di </w:t>
                  </w:r>
                  <w:proofErr w:type="spellStart"/>
                  <w:r w:rsidRPr="00FE2E64">
                    <w:rPr>
                      <w:rFonts w:ascii="Times New Roman" w:hAnsi="Times New Roman" w:cs="Times New Roman"/>
                      <w:sz w:val="24"/>
                      <w:szCs w:val="24"/>
                    </w:rPr>
                    <w:t>formazione</w:t>
                  </w:r>
                  <w:proofErr w:type="spellEnd"/>
                  <w:r w:rsidRPr="00FE2E64">
                    <w:rPr>
                      <w:rFonts w:ascii="Times New Roman" w:hAnsi="Times New Roman" w:cs="Times New Roman"/>
                      <w:sz w:val="24"/>
                      <w:szCs w:val="24"/>
                    </w:rPr>
                    <w:t xml:space="preserve"> per </w:t>
                  </w:r>
                  <w:proofErr w:type="spellStart"/>
                  <w:r w:rsidRPr="00FE2E64">
                    <w:rPr>
                      <w:rFonts w:ascii="Times New Roman" w:hAnsi="Times New Roman" w:cs="Times New Roman"/>
                      <w:sz w:val="24"/>
                      <w:szCs w:val="24"/>
                    </w:rPr>
                    <w:t>l’assegnazione</w:t>
                  </w:r>
                  <w:proofErr w:type="spellEnd"/>
                  <w:r w:rsidRPr="00FE2E64">
                    <w:rPr>
                      <w:rFonts w:ascii="Times New Roman" w:hAnsi="Times New Roman" w:cs="Times New Roman"/>
                      <w:sz w:val="24"/>
                      <w:szCs w:val="24"/>
                    </w:rPr>
                    <w:t xml:space="preserve"> al </w:t>
                  </w:r>
                  <w:proofErr w:type="spellStart"/>
                  <w:r w:rsidRPr="00FE2E64">
                    <w:rPr>
                      <w:rFonts w:ascii="Times New Roman" w:hAnsi="Times New Roman" w:cs="Times New Roman"/>
                      <w:sz w:val="24"/>
                      <w:szCs w:val="24"/>
                    </w:rPr>
                    <w:t>proprio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personale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assegnato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dei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corsi</w:t>
                  </w:r>
                  <w:proofErr w:type="spellEnd"/>
                  <w:r w:rsidRPr="00FE2E64">
                    <w:rPr>
                      <w:rFonts w:ascii="Times New Roman" w:hAnsi="Times New Roman" w:cs="Times New Roman"/>
                      <w:sz w:val="24"/>
                      <w:szCs w:val="24"/>
                    </w:rPr>
                    <w:t xml:space="preserve"> sotto </w:t>
                  </w:r>
                  <w:proofErr w:type="spellStart"/>
                  <w:r w:rsidRPr="00FE2E64">
                    <w:rPr>
                      <w:rFonts w:ascii="Times New Roman" w:hAnsi="Times New Roman" w:cs="Times New Roman"/>
                      <w:sz w:val="24"/>
                      <w:szCs w:val="24"/>
                    </w:rPr>
                    <w:t>individuati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sia</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dipendenti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che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sono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anch’essi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destinatari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della</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formazione</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che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esercitano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il</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proprio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diritto</w:t>
                  </w:r>
                  <w:proofErr w:type="spellEnd"/>
                  <w:r w:rsidRPr="00FE2E64">
                    <w:rPr>
                      <w:rFonts w:ascii="Times New Roman" w:hAnsi="Times New Roman" w:cs="Times New Roman"/>
                      <w:sz w:val="24"/>
                      <w:szCs w:val="24"/>
                    </w:rPr>
                    <w:t>/</w:t>
                  </w:r>
                  <w:proofErr w:type="spellStart"/>
                  <w:r w:rsidRPr="00FE2E64">
                    <w:rPr>
                      <w:rFonts w:ascii="Times New Roman" w:hAnsi="Times New Roman" w:cs="Times New Roman"/>
                      <w:sz w:val="24"/>
                      <w:szCs w:val="24"/>
                    </w:rPr>
                    <w:t>dovere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alla</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formazione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dimostrando</w:t>
                  </w:r>
                  <w:proofErr w:type="spellEnd"/>
                  <w:r w:rsidRPr="00FE2E64">
                    <w:rPr>
                      <w:rFonts w:ascii="Times New Roman" w:hAnsi="Times New Roman" w:cs="Times New Roman"/>
                      <w:sz w:val="24"/>
                      <w:szCs w:val="24"/>
                    </w:rPr>
                    <w:t xml:space="preserve"> un </w:t>
                  </w:r>
                  <w:proofErr w:type="spellStart"/>
                  <w:r w:rsidRPr="00FE2E64">
                    <w:rPr>
                      <w:rFonts w:ascii="Times New Roman" w:hAnsi="Times New Roman" w:cs="Times New Roman"/>
                      <w:sz w:val="24"/>
                      <w:szCs w:val="24"/>
                    </w:rPr>
                    <w:t>atteggiamento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positivo</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proattivo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rispetto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allo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sviluppo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delle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competenze</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all’auto-apprendimento</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partecipano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alle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attività</w:t>
                  </w:r>
                  <w:proofErr w:type="spellEnd"/>
                  <w:r w:rsidRPr="00FE2E64">
                    <w:rPr>
                      <w:rFonts w:ascii="Times New Roman" w:hAnsi="Times New Roman" w:cs="Times New Roman"/>
                      <w:sz w:val="24"/>
                      <w:szCs w:val="24"/>
                    </w:rPr>
                    <w:t xml:space="preserve"> formative </w:t>
                  </w:r>
                  <w:proofErr w:type="spellStart"/>
                  <w:r w:rsidRPr="00FE2E64">
                    <w:rPr>
                      <w:rFonts w:ascii="Times New Roman" w:hAnsi="Times New Roman" w:cs="Times New Roman"/>
                      <w:sz w:val="24"/>
                      <w:szCs w:val="24"/>
                    </w:rPr>
                    <w:t>assegnate</w:t>
                  </w:r>
                  <w:proofErr w:type="spellEnd"/>
                  <w:r w:rsidRPr="00FE2E64">
                    <w:rPr>
                      <w:rFonts w:ascii="Times New Roman" w:hAnsi="Times New Roman" w:cs="Times New Roman"/>
                      <w:sz w:val="24"/>
                      <w:szCs w:val="24"/>
                    </w:rPr>
                    <w:t xml:space="preserve"> con </w:t>
                  </w:r>
                  <w:proofErr w:type="spellStart"/>
                  <w:r w:rsidRPr="00FE2E64">
                    <w:rPr>
                      <w:rFonts w:ascii="Times New Roman" w:hAnsi="Times New Roman" w:cs="Times New Roman"/>
                      <w:sz w:val="24"/>
                      <w:szCs w:val="24"/>
                    </w:rPr>
                    <w:t>impegno</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diligenza</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completandole</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entro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i</w:t>
                  </w:r>
                  <w:proofErr w:type="spellEnd"/>
                  <w:r w:rsidRPr="00FE2E64">
                    <w:rPr>
                      <w:rFonts w:ascii="Times New Roman" w:hAnsi="Times New Roman" w:cs="Times New Roman"/>
                      <w:sz w:val="24"/>
                      <w:szCs w:val="24"/>
                    </w:rPr>
                    <w:t xml:space="preserve"> termini </w:t>
                  </w:r>
                  <w:proofErr w:type="spellStart"/>
                  <w:r w:rsidRPr="00FE2E64">
                    <w:rPr>
                      <w:rFonts w:ascii="Times New Roman" w:hAnsi="Times New Roman" w:cs="Times New Roman"/>
                      <w:sz w:val="24"/>
                      <w:szCs w:val="24"/>
                    </w:rPr>
                    <w:t>previsti</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conseguendo</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risultati</w:t>
                  </w:r>
                  <w:proofErr w:type="spellEnd"/>
                  <w:r w:rsidRPr="00FE2E64">
                    <w:rPr>
                      <w:rFonts w:ascii="Times New Roman" w:hAnsi="Times New Roman" w:cs="Times New Roman"/>
                      <w:sz w:val="24"/>
                      <w:szCs w:val="24"/>
                    </w:rPr>
                    <w:t xml:space="preserve"> </w:t>
                  </w:r>
                  <w:proofErr w:type="spellStart"/>
                  <w:r w:rsidRPr="00FE2E64">
                    <w:rPr>
                      <w:rFonts w:ascii="Times New Roman" w:hAnsi="Times New Roman" w:cs="Times New Roman"/>
                      <w:sz w:val="24"/>
                      <w:szCs w:val="24"/>
                    </w:rPr>
                    <w:t>positivi</w:t>
                  </w:r>
                  <w:proofErr w:type="spellEnd"/>
                  <w:r w:rsidRPr="00FE2E64">
                    <w:rPr>
                      <w:rFonts w:ascii="Times New Roman" w:hAnsi="Times New Roman" w:cs="Times New Roman"/>
                      <w:sz w:val="24"/>
                      <w:szCs w:val="24"/>
                    </w:rPr>
                    <w:t xml:space="preserve"> in termini di </w:t>
                  </w:r>
                  <w:proofErr w:type="spellStart"/>
                  <w:r w:rsidRPr="00FE2E64">
                    <w:rPr>
                      <w:rFonts w:ascii="Times New Roman" w:hAnsi="Times New Roman" w:cs="Times New Roman"/>
                      <w:sz w:val="24"/>
                      <w:szCs w:val="24"/>
                    </w:rPr>
                    <w:t>competenza</w:t>
                  </w:r>
                  <w:proofErr w:type="spellEnd"/>
                  <w:r w:rsidRPr="00FE2E64">
                    <w:rPr>
                      <w:rFonts w:ascii="Times New Roman" w:hAnsi="Times New Roman" w:cs="Times New Roman"/>
                      <w:sz w:val="24"/>
                      <w:szCs w:val="24"/>
                    </w:rPr>
                    <w:t xml:space="preserve"> e </w:t>
                  </w:r>
                  <w:proofErr w:type="spellStart"/>
                  <w:r w:rsidRPr="00FE2E64">
                    <w:rPr>
                      <w:rFonts w:ascii="Times New Roman" w:hAnsi="Times New Roman" w:cs="Times New Roman"/>
                      <w:sz w:val="24"/>
                      <w:szCs w:val="24"/>
                    </w:rPr>
                    <w:t>livello</w:t>
                  </w:r>
                  <w:proofErr w:type="spellEnd"/>
                  <w:r w:rsidRPr="00FE2E64">
                    <w:rPr>
                      <w:rFonts w:ascii="Times New Roman" w:hAnsi="Times New Roman" w:cs="Times New Roman"/>
                      <w:sz w:val="24"/>
                      <w:szCs w:val="24"/>
                    </w:rPr>
                    <w:t xml:space="preserve"> di </w:t>
                  </w:r>
                  <w:proofErr w:type="spellStart"/>
                  <w:r w:rsidRPr="00FE2E64">
                    <w:rPr>
                      <w:rFonts w:ascii="Times New Roman" w:hAnsi="Times New Roman" w:cs="Times New Roman"/>
                      <w:sz w:val="24"/>
                      <w:szCs w:val="24"/>
                    </w:rPr>
                    <w:t>padronanza</w:t>
                  </w:r>
                  <w:proofErr w:type="spellEnd"/>
                  <w:r w:rsidRPr="00FE2E64">
                    <w:rPr>
                      <w:rFonts w:ascii="Times New Roman" w:hAnsi="Times New Roman" w:cs="Times New Roman"/>
                      <w:sz w:val="24"/>
                      <w:szCs w:val="24"/>
                    </w:rPr>
                    <w:t>.</w:t>
                  </w:r>
                </w:p>
                <w:p w14:paraId="556BA356" w14:textId="77777777" w:rsidR="0075485C" w:rsidRDefault="0075485C" w:rsidP="0075485C">
                  <w:pPr>
                    <w:spacing w:before="240"/>
                    <w:jc w:val="both"/>
                    <w:rPr>
                      <w:rFonts w:ascii="Arial" w:hAnsi="Arial" w:cs="Arial"/>
                      <w:color w:val="000000"/>
                      <w:sz w:val="23"/>
                      <w:szCs w:val="23"/>
                      <w:lang w:val="it-IT"/>
                    </w:rPr>
                  </w:pPr>
                </w:p>
                <w:p w14:paraId="50E38B12" w14:textId="3F69B5AE" w:rsidR="00543636" w:rsidRPr="003D57F1" w:rsidRDefault="00543636" w:rsidP="0075485C">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Questa sottosezione sviluppa le seguenti attività riguardanti la formazione del personale: </w:t>
                  </w:r>
                </w:p>
                <w:p w14:paraId="445B1319" w14:textId="1C4A8ABD" w:rsidR="00543636" w:rsidRPr="003D57F1" w:rsidRDefault="00543636"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le priorità strategiche in termini di riqualificazione o potenziamento delle competenze tecniche e trasversali, organizzate per livello organizzativo e per profilo professionale; </w:t>
                  </w:r>
                </w:p>
                <w:p w14:paraId="74F86C96" w14:textId="208CE070" w:rsidR="00543636" w:rsidRPr="003D57F1" w:rsidRDefault="00543636"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le risorse interne ed esterne disponibili e/o attivabili ai fini delle strategie formative; </w:t>
                  </w:r>
                </w:p>
                <w:p w14:paraId="796AB3C5" w14:textId="18F0058B" w:rsidR="00543636" w:rsidRPr="003D57F1" w:rsidRDefault="00543636"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le misure volte ad incentivare e favorire l’accesso a percorsi di istruzione e</w:t>
                  </w:r>
                  <w:r w:rsidR="009A31D0" w:rsidRPr="003D57F1">
                    <w:rPr>
                      <w:rFonts w:ascii="Times New Roman" w:hAnsi="Times New Roman" w:cs="Times New Roman"/>
                      <w:bCs/>
                      <w:color w:val="000000" w:themeColor="text1"/>
                      <w:sz w:val="24"/>
                      <w:szCs w:val="24"/>
                      <w:lang w:val="it-IT"/>
                    </w:rPr>
                    <w:t xml:space="preserve"> </w:t>
                  </w:r>
                  <w:r w:rsidRPr="003D57F1">
                    <w:rPr>
                      <w:rFonts w:ascii="Times New Roman" w:hAnsi="Times New Roman" w:cs="Times New Roman"/>
                      <w:bCs/>
                      <w:color w:val="000000" w:themeColor="text1"/>
                      <w:sz w:val="24"/>
                      <w:szCs w:val="24"/>
                      <w:lang w:val="it-IT"/>
                    </w:rPr>
                    <w:t xml:space="preserve">qualificazione del personale laureato e non laureato (es. politiche di permessi per il diritto allo studio e di conciliazione); </w:t>
                  </w:r>
                </w:p>
                <w:p w14:paraId="0D7F8162" w14:textId="4EA8EF33" w:rsidR="00543636" w:rsidRPr="003D57F1" w:rsidRDefault="00543636"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gli obiettivi e i risultati attesi (a livello qualitativo, quantitativo e in termini temporali)</w:t>
                  </w:r>
                  <w:r w:rsidR="003E56F5" w:rsidRPr="003D57F1">
                    <w:rPr>
                      <w:rFonts w:ascii="Times New Roman" w:hAnsi="Times New Roman" w:cs="Times New Roman"/>
                      <w:bCs/>
                      <w:color w:val="000000" w:themeColor="text1"/>
                      <w:sz w:val="24"/>
                      <w:szCs w:val="24"/>
                      <w:lang w:val="it-IT"/>
                    </w:rPr>
                    <w:t xml:space="preserve"> </w:t>
                  </w:r>
                  <w:r w:rsidRPr="003D57F1">
                    <w:rPr>
                      <w:rFonts w:ascii="Times New Roman" w:hAnsi="Times New Roman" w:cs="Times New Roman"/>
                      <w:bCs/>
                      <w:color w:val="000000" w:themeColor="text1"/>
                      <w:sz w:val="24"/>
                      <w:szCs w:val="24"/>
                      <w:lang w:val="it-IT"/>
                    </w:rPr>
                    <w:t xml:space="preserve">della formazione in termini di riqualificazione e potenziamento delle competenze e del livello di istruzione e specializzazione dei dipendenti, anche con riferimento al collegamento con la valutazione individuale, inteso come strumento di sviluppo. </w:t>
                  </w:r>
                </w:p>
                <w:p w14:paraId="6F9346F8" w14:textId="77777777" w:rsidR="00543636" w:rsidRPr="00543636" w:rsidRDefault="00543636" w:rsidP="00543636">
                  <w:pPr>
                    <w:autoSpaceDE w:val="0"/>
                    <w:autoSpaceDN w:val="0"/>
                    <w:adjustRightInd w:val="0"/>
                    <w:spacing w:after="0" w:line="240" w:lineRule="auto"/>
                    <w:rPr>
                      <w:rFonts w:ascii="Times New Roman" w:hAnsi="Times New Roman" w:cs="Times New Roman"/>
                      <w:color w:val="000000"/>
                      <w:sz w:val="20"/>
                      <w:szCs w:val="20"/>
                      <w:lang w:val="it-IT"/>
                    </w:rPr>
                  </w:pPr>
                </w:p>
              </w:tc>
            </w:tr>
          </w:tbl>
          <w:p w14:paraId="586684DD" w14:textId="77777777" w:rsidR="00763F00" w:rsidRDefault="00763F00" w:rsidP="00763F00">
            <w:pPr>
              <w:pStyle w:val="Default"/>
              <w:jc w:val="both"/>
              <w:rPr>
                <w:color w:val="auto"/>
              </w:rPr>
            </w:pPr>
          </w:p>
          <w:p w14:paraId="7004097E" w14:textId="77777777" w:rsidR="00763F00" w:rsidRDefault="00763F00" w:rsidP="00763F00">
            <w:pPr>
              <w:pStyle w:val="Default"/>
              <w:jc w:val="both"/>
              <w:rPr>
                <w:sz w:val="20"/>
                <w:szCs w:val="20"/>
              </w:rPr>
            </w:pPr>
            <w:r w:rsidRPr="004A6E2D">
              <w:rPr>
                <w:rFonts w:asciiTheme="minorHAnsi" w:hAnsiTheme="minorHAnsi" w:cstheme="minorHAnsi"/>
                <w:b/>
                <w:bCs/>
                <w:color w:val="000000" w:themeColor="text1"/>
              </w:rPr>
              <w:t>a)</w:t>
            </w:r>
            <w:r>
              <w:rPr>
                <w:b/>
                <w:bCs/>
                <w:sz w:val="20"/>
                <w:szCs w:val="20"/>
              </w:rPr>
              <w:t xml:space="preserve"> </w:t>
            </w:r>
            <w:r w:rsidRPr="00425BE2">
              <w:rPr>
                <w:rFonts w:asciiTheme="minorHAnsi" w:hAnsiTheme="minorHAnsi" w:cstheme="minorHAnsi"/>
                <w:b/>
                <w:bCs/>
                <w:color w:val="000000" w:themeColor="text1"/>
              </w:rPr>
              <w:t>priorità strategiche in termini di riqualificazione o potenziamento delle competenze</w:t>
            </w:r>
            <w:r>
              <w:rPr>
                <w:b/>
                <w:bCs/>
                <w:sz w:val="20"/>
                <w:szCs w:val="20"/>
              </w:rPr>
              <w:t xml:space="preserve"> </w:t>
            </w:r>
          </w:p>
          <w:p w14:paraId="65ED2699" w14:textId="1BDD11A8" w:rsidR="00763F00" w:rsidRPr="003D57F1" w:rsidRDefault="003D57F1"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w:t>
            </w:r>
            <w:r w:rsidR="00763F00">
              <w:rPr>
                <w:sz w:val="20"/>
                <w:szCs w:val="20"/>
              </w:rPr>
              <w:t xml:space="preserve"> </w:t>
            </w:r>
            <w:r w:rsidR="00763F00" w:rsidRPr="003D57F1">
              <w:rPr>
                <w:rFonts w:ascii="Times New Roman" w:hAnsi="Times New Roman" w:cs="Times New Roman"/>
                <w:bCs/>
                <w:color w:val="000000" w:themeColor="text1"/>
                <w:sz w:val="24"/>
                <w:szCs w:val="24"/>
                <w:lang w:val="it-IT"/>
              </w:rPr>
              <w:t xml:space="preserve">valorizzare nel tempo il patrimonio delle risorse umane; </w:t>
            </w:r>
          </w:p>
          <w:p w14:paraId="55EEB74A" w14:textId="38ACDAC2" w:rsidR="00763F00" w:rsidRPr="003D57F1" w:rsidRDefault="00763F00"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 fornire opportunità di investimento e di crescita professionale da parte di ciascun dipendente, in coerenza con la posizione di lavoro ricoperta; </w:t>
            </w:r>
          </w:p>
          <w:p w14:paraId="41FA6773" w14:textId="541B02DD" w:rsidR="00763F00" w:rsidRPr="003D57F1" w:rsidRDefault="00763F00"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 preparare il personale alle trasformazioni dell’Amministrazione, favorendo lo sviluppo di comportamenti coerenti con le innovazioni e con le strategie di crescita del territorio; </w:t>
            </w:r>
          </w:p>
          <w:p w14:paraId="3E5F9140" w14:textId="43D3766C" w:rsidR="00763F00" w:rsidRPr="003D57F1" w:rsidRDefault="00763F00"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 favorire le condizioni idonee all’affermazione di una cultura amministrativa orientata alla società; </w:t>
            </w:r>
          </w:p>
          <w:p w14:paraId="7354225B" w14:textId="21A1D5DF" w:rsidR="00763F00" w:rsidRPr="003D57F1" w:rsidRDefault="00763F00" w:rsidP="003D57F1">
            <w:pPr>
              <w:spacing w:before="240"/>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 xml:space="preserve"> migliorare il clima organizzativo con idonei interventi di informazione e comunicazione istituzionale </w:t>
            </w:r>
          </w:p>
          <w:tbl>
            <w:tblPr>
              <w:tblW w:w="0" w:type="auto"/>
              <w:tblBorders>
                <w:top w:val="nil"/>
                <w:left w:val="nil"/>
                <w:bottom w:val="nil"/>
                <w:right w:val="nil"/>
              </w:tblBorders>
              <w:tblLayout w:type="fixed"/>
              <w:tblLook w:val="0000" w:firstRow="0" w:lastRow="0" w:firstColumn="0" w:lastColumn="0" w:noHBand="0" w:noVBand="0"/>
            </w:tblPr>
            <w:tblGrid>
              <w:gridCol w:w="9644"/>
            </w:tblGrid>
            <w:tr w:rsidR="00734CCA" w:rsidRPr="00B023AB" w14:paraId="4C27F73A" w14:textId="77777777">
              <w:trPr>
                <w:trHeight w:val="565"/>
              </w:trPr>
              <w:tc>
                <w:tcPr>
                  <w:tcW w:w="9644" w:type="dxa"/>
                </w:tcPr>
                <w:p w14:paraId="019880CB" w14:textId="77777777" w:rsidR="00734CCA" w:rsidRPr="00734CCA" w:rsidRDefault="00734CCA" w:rsidP="00734CCA">
                  <w:pPr>
                    <w:autoSpaceDE w:val="0"/>
                    <w:autoSpaceDN w:val="0"/>
                    <w:adjustRightInd w:val="0"/>
                    <w:spacing w:after="0" w:line="240" w:lineRule="auto"/>
                    <w:rPr>
                      <w:rFonts w:cstheme="minorHAnsi"/>
                      <w:sz w:val="24"/>
                      <w:szCs w:val="24"/>
                      <w:lang w:val="it-IT"/>
                    </w:rPr>
                  </w:pPr>
                </w:p>
                <w:p w14:paraId="529191A9" w14:textId="77777777" w:rsidR="00734CCA" w:rsidRPr="00734CCA" w:rsidRDefault="00734CCA" w:rsidP="00734CCA">
                  <w:pPr>
                    <w:autoSpaceDE w:val="0"/>
                    <w:autoSpaceDN w:val="0"/>
                    <w:adjustRightInd w:val="0"/>
                    <w:spacing w:after="0" w:line="240" w:lineRule="auto"/>
                    <w:rPr>
                      <w:rFonts w:cstheme="minorHAnsi"/>
                      <w:b/>
                      <w:bCs/>
                      <w:color w:val="000000" w:themeColor="text1"/>
                      <w:sz w:val="24"/>
                      <w:szCs w:val="24"/>
                      <w:lang w:val="it-IT"/>
                    </w:rPr>
                  </w:pPr>
                  <w:r w:rsidRPr="00734CCA">
                    <w:rPr>
                      <w:rFonts w:cstheme="minorHAnsi"/>
                      <w:b/>
                      <w:bCs/>
                      <w:color w:val="000000" w:themeColor="text1"/>
                      <w:sz w:val="24"/>
                      <w:szCs w:val="24"/>
                      <w:lang w:val="it-IT"/>
                    </w:rPr>
                    <w:t>b)</w:t>
                  </w:r>
                  <w:r w:rsidRPr="00734CCA">
                    <w:rPr>
                      <w:rFonts w:cstheme="minorHAnsi"/>
                      <w:sz w:val="24"/>
                      <w:szCs w:val="24"/>
                      <w:lang w:val="it-IT"/>
                    </w:rPr>
                    <w:t xml:space="preserve"> </w:t>
                  </w:r>
                  <w:r w:rsidRPr="00734CCA">
                    <w:rPr>
                      <w:rFonts w:cstheme="minorHAnsi"/>
                      <w:b/>
                      <w:bCs/>
                      <w:color w:val="000000" w:themeColor="text1"/>
                      <w:sz w:val="24"/>
                      <w:szCs w:val="24"/>
                      <w:lang w:val="it-IT"/>
                    </w:rPr>
                    <w:t xml:space="preserve">risorse interne ed esterne disponibili e/o “attivabili” ai fini delle strategie formative: </w:t>
                  </w:r>
                </w:p>
                <w:p w14:paraId="358DD6CA" w14:textId="77777777" w:rsidR="00734CCA" w:rsidRPr="00734CCA" w:rsidRDefault="00734CCA" w:rsidP="00734CCA">
                  <w:pPr>
                    <w:autoSpaceDE w:val="0"/>
                    <w:autoSpaceDN w:val="0"/>
                    <w:adjustRightInd w:val="0"/>
                    <w:spacing w:after="0" w:line="240" w:lineRule="auto"/>
                    <w:rPr>
                      <w:rFonts w:cstheme="minorHAnsi"/>
                      <w:b/>
                      <w:bCs/>
                      <w:color w:val="000000" w:themeColor="text1"/>
                      <w:sz w:val="24"/>
                      <w:szCs w:val="24"/>
                      <w:lang w:val="it-IT"/>
                    </w:rPr>
                  </w:pPr>
                </w:p>
                <w:p w14:paraId="77FF98B3" w14:textId="59E84D2F" w:rsidR="008042B7" w:rsidRPr="003D57F1" w:rsidRDefault="00734CCA" w:rsidP="008042B7">
                  <w:p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r w:rsidRPr="003D57F1">
                    <w:rPr>
                      <w:rFonts w:ascii="Times New Roman" w:hAnsi="Times New Roman" w:cs="Times New Roman"/>
                      <w:bCs/>
                      <w:color w:val="000000" w:themeColor="text1"/>
                      <w:sz w:val="24"/>
                      <w:szCs w:val="24"/>
                      <w:lang w:val="it-IT"/>
                    </w:rPr>
                    <w:t>Il Comune ricorre esclusivamente a formatori esterni (soggett</w:t>
                  </w:r>
                  <w:r w:rsidR="008042B7" w:rsidRPr="003D57F1">
                    <w:rPr>
                      <w:rFonts w:ascii="Times New Roman" w:hAnsi="Times New Roman" w:cs="Times New Roman"/>
                      <w:bCs/>
                      <w:color w:val="000000" w:themeColor="text1"/>
                      <w:sz w:val="24"/>
                      <w:szCs w:val="24"/>
                      <w:lang w:val="it-IT"/>
                    </w:rPr>
                    <w:t>i specializzati, professionisti</w:t>
                  </w:r>
                  <w:r w:rsidRPr="003D57F1">
                    <w:rPr>
                      <w:rFonts w:ascii="Times New Roman" w:hAnsi="Times New Roman" w:cs="Times New Roman"/>
                      <w:bCs/>
                      <w:color w:val="000000" w:themeColor="text1"/>
                      <w:sz w:val="24"/>
                      <w:szCs w:val="24"/>
                      <w:lang w:val="it-IT"/>
                    </w:rPr>
                    <w:t xml:space="preserve"> etc.), mediante utilizzo di fondi propri stanziati sui pertinenti capitoli di spesa del bilancio di previsione 202</w:t>
                  </w:r>
                  <w:r w:rsidR="0080190B">
                    <w:rPr>
                      <w:rFonts w:ascii="Times New Roman" w:hAnsi="Times New Roman" w:cs="Times New Roman"/>
                      <w:bCs/>
                      <w:color w:val="000000" w:themeColor="text1"/>
                      <w:sz w:val="24"/>
                      <w:szCs w:val="24"/>
                      <w:lang w:val="it-IT"/>
                    </w:rPr>
                    <w:t>6</w:t>
                  </w:r>
                  <w:r w:rsidRPr="003D57F1">
                    <w:rPr>
                      <w:rFonts w:ascii="Times New Roman" w:hAnsi="Times New Roman" w:cs="Times New Roman"/>
                      <w:bCs/>
                      <w:color w:val="000000" w:themeColor="text1"/>
                      <w:sz w:val="24"/>
                      <w:szCs w:val="24"/>
                      <w:lang w:val="it-IT"/>
                    </w:rPr>
                    <w:t>/202</w:t>
                  </w:r>
                  <w:r w:rsidR="0080190B">
                    <w:rPr>
                      <w:rFonts w:ascii="Times New Roman" w:hAnsi="Times New Roman" w:cs="Times New Roman"/>
                      <w:bCs/>
                      <w:color w:val="000000" w:themeColor="text1"/>
                      <w:sz w:val="24"/>
                      <w:szCs w:val="24"/>
                      <w:lang w:val="it-IT"/>
                    </w:rPr>
                    <w:t>8</w:t>
                  </w:r>
                  <w:r w:rsidRPr="003D57F1">
                    <w:rPr>
                      <w:rFonts w:ascii="Times New Roman" w:hAnsi="Times New Roman" w:cs="Times New Roman"/>
                      <w:bCs/>
                      <w:color w:val="000000" w:themeColor="text1"/>
                      <w:sz w:val="24"/>
                      <w:szCs w:val="24"/>
                      <w:lang w:val="it-IT"/>
                    </w:rPr>
                    <w:t xml:space="preserve">. Inoltre, fruisce dell’attività di formazione obbligatoria in materia di anticorruzione organizzata </w:t>
                  </w:r>
                  <w:r w:rsidR="008042B7" w:rsidRPr="003D57F1">
                    <w:rPr>
                      <w:rFonts w:ascii="Times New Roman" w:hAnsi="Times New Roman" w:cs="Times New Roman"/>
                      <w:bCs/>
                      <w:color w:val="000000" w:themeColor="text1"/>
                      <w:sz w:val="24"/>
                      <w:szCs w:val="24"/>
                      <w:lang w:val="it-IT"/>
                    </w:rPr>
                    <w:t>tramite formatori esterni (soggetti specializzati, professionisti etc.).</w:t>
                  </w:r>
                </w:p>
                <w:p w14:paraId="1D75D2E2" w14:textId="471C7F83" w:rsidR="0062253C" w:rsidRPr="0062253C" w:rsidRDefault="008042B7" w:rsidP="0062253C">
                  <w:pPr>
                    <w:autoSpaceDE w:val="0"/>
                    <w:autoSpaceDN w:val="0"/>
                    <w:adjustRightInd w:val="0"/>
                    <w:spacing w:after="0" w:line="240" w:lineRule="auto"/>
                    <w:jc w:val="both"/>
                    <w:rPr>
                      <w:rFonts w:cstheme="minorHAnsi"/>
                      <w:sz w:val="24"/>
                      <w:szCs w:val="24"/>
                      <w:lang w:val="it-IT"/>
                    </w:rPr>
                  </w:pPr>
                  <w:r w:rsidRPr="003D57F1">
                    <w:rPr>
                      <w:rFonts w:ascii="Times New Roman" w:hAnsi="Times New Roman" w:cs="Times New Roman"/>
                      <w:bCs/>
                      <w:color w:val="000000" w:themeColor="text1"/>
                      <w:sz w:val="24"/>
                      <w:szCs w:val="24"/>
                      <w:lang w:val="it-IT"/>
                    </w:rPr>
                    <w:t>Nel corso del triennio di riferimento il Comune intende altresì promuovere l’iscrizione/partecipazione ai programmi formativi gratuiti (</w:t>
                  </w:r>
                  <w:proofErr w:type="spellStart"/>
                  <w:r w:rsidRPr="003D57F1">
                    <w:rPr>
                      <w:rFonts w:ascii="Times New Roman" w:hAnsi="Times New Roman" w:cs="Times New Roman"/>
                      <w:bCs/>
                      <w:color w:val="000000" w:themeColor="text1"/>
                      <w:sz w:val="24"/>
                      <w:szCs w:val="24"/>
                      <w:lang w:val="it-IT"/>
                    </w:rPr>
                    <w:t>webinar</w:t>
                  </w:r>
                  <w:proofErr w:type="spellEnd"/>
                  <w:r w:rsidRPr="003D57F1">
                    <w:rPr>
                      <w:rFonts w:ascii="Times New Roman" w:hAnsi="Times New Roman" w:cs="Times New Roman"/>
                      <w:bCs/>
                      <w:color w:val="000000" w:themeColor="text1"/>
                      <w:sz w:val="24"/>
                      <w:szCs w:val="24"/>
                      <w:lang w:val="it-IT"/>
                    </w:rPr>
                    <w:t>) realizzati dalla ANCI-IFEL per il Segretario comunale, Posizioni Organizzative e Personale dei livelli e dall’Albo Nazionale dei Segretari comunali e provinciali per il Segretario comunale e le Posizioni Organizzative</w:t>
                  </w:r>
                  <w:r w:rsidRPr="008042B7">
                    <w:rPr>
                      <w:rFonts w:cstheme="minorHAnsi"/>
                      <w:sz w:val="24"/>
                      <w:szCs w:val="24"/>
                      <w:lang w:val="it-IT"/>
                    </w:rPr>
                    <w:t xml:space="preserve">. </w:t>
                  </w:r>
                </w:p>
              </w:tc>
            </w:tr>
          </w:tbl>
          <w:p w14:paraId="0BDCABE9" w14:textId="77777777" w:rsidR="0062253C" w:rsidRDefault="0062253C" w:rsidP="0062253C">
            <w:pPr>
              <w:pStyle w:val="Default"/>
              <w:jc w:val="both"/>
              <w:rPr>
                <w:color w:val="auto"/>
              </w:rPr>
            </w:pPr>
          </w:p>
          <w:p w14:paraId="2BBBBF72" w14:textId="165D8061" w:rsidR="0062253C" w:rsidRPr="003D57F1" w:rsidRDefault="004A6E2D" w:rsidP="004A6E2D">
            <w:pPr>
              <w:pStyle w:val="Default"/>
              <w:jc w:val="both"/>
              <w:rPr>
                <w:bCs/>
                <w:color w:val="000000" w:themeColor="text1"/>
              </w:rPr>
            </w:pPr>
            <w:r>
              <w:rPr>
                <w:rFonts w:asciiTheme="minorHAnsi" w:hAnsiTheme="minorHAnsi" w:cstheme="minorHAnsi"/>
                <w:b/>
                <w:bCs/>
                <w:color w:val="000000" w:themeColor="text1"/>
              </w:rPr>
              <w:t xml:space="preserve">c) </w:t>
            </w:r>
            <w:r w:rsidR="0062253C" w:rsidRPr="003D57F1">
              <w:rPr>
                <w:bCs/>
                <w:color w:val="000000" w:themeColor="text1"/>
              </w:rPr>
              <w:t xml:space="preserve">misure volte ad incentivare e favorire l’accesso a percorsi di istruzione e qualificazione del personale (laureato e non): </w:t>
            </w:r>
          </w:p>
          <w:p w14:paraId="134E6CC9" w14:textId="733F5735" w:rsidR="00E060F7" w:rsidRPr="003D57F1" w:rsidRDefault="004D7D16" w:rsidP="00E060F7">
            <w:pPr>
              <w:pStyle w:val="Default"/>
              <w:jc w:val="both"/>
              <w:rPr>
                <w:bCs/>
                <w:color w:val="000000" w:themeColor="text1"/>
              </w:rPr>
            </w:pPr>
            <w:r w:rsidRPr="003D57F1">
              <w:rPr>
                <w:bCs/>
                <w:color w:val="000000" w:themeColor="text1"/>
              </w:rPr>
              <w:t xml:space="preserve">Nel corso del triennio di riferimento il Comune intende altresì favorire </w:t>
            </w:r>
            <w:r w:rsidR="0084209A" w:rsidRPr="003D57F1">
              <w:rPr>
                <w:bCs/>
                <w:color w:val="000000" w:themeColor="text1"/>
              </w:rPr>
              <w:t xml:space="preserve">percorsi di studio quali </w:t>
            </w:r>
            <w:r w:rsidRPr="003D57F1">
              <w:rPr>
                <w:bCs/>
                <w:color w:val="000000" w:themeColor="text1"/>
              </w:rPr>
              <w:t xml:space="preserve">il ricorso ai permessi studio o ad altra forma di welfare aziendale correlato nel rispetto dei vincoli contrattuali in materia. </w:t>
            </w:r>
          </w:p>
          <w:p w14:paraId="11105787" w14:textId="77777777" w:rsidR="00543636" w:rsidRPr="003D57F1" w:rsidRDefault="00543636" w:rsidP="00704638">
            <w:p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p>
          <w:p w14:paraId="6798AC29" w14:textId="01490BCD" w:rsidR="009D4396" w:rsidRPr="009D4396" w:rsidRDefault="00E060F7" w:rsidP="00E060F7">
            <w:pPr>
              <w:pStyle w:val="Default"/>
              <w:numPr>
                <w:ilvl w:val="0"/>
                <w:numId w:val="33"/>
              </w:numPr>
              <w:ind w:left="426"/>
              <w:jc w:val="both"/>
              <w:rPr>
                <w:rFonts w:asciiTheme="minorHAnsi" w:hAnsiTheme="minorHAnsi" w:cstheme="minorHAnsi"/>
                <w:b/>
                <w:bCs/>
                <w:color w:val="000000" w:themeColor="text1"/>
              </w:rPr>
            </w:pPr>
            <w:r>
              <w:rPr>
                <w:rFonts w:asciiTheme="minorHAnsi" w:hAnsiTheme="minorHAnsi" w:cstheme="minorHAnsi"/>
                <w:b/>
                <w:bCs/>
                <w:color w:val="000000" w:themeColor="text1"/>
              </w:rPr>
              <w:t>o</w:t>
            </w:r>
            <w:r w:rsidR="009D4396" w:rsidRPr="009D4396">
              <w:rPr>
                <w:rFonts w:asciiTheme="minorHAnsi" w:hAnsiTheme="minorHAnsi" w:cstheme="minorHAnsi"/>
                <w:b/>
                <w:bCs/>
                <w:color w:val="000000" w:themeColor="text1"/>
              </w:rPr>
              <w:t xml:space="preserve">biettivi e risultati attesi della formazione: </w:t>
            </w:r>
          </w:p>
          <w:p w14:paraId="03A7BF9A" w14:textId="77777777" w:rsidR="00543636" w:rsidRPr="009D4396" w:rsidRDefault="00543636" w:rsidP="00704638">
            <w:pPr>
              <w:autoSpaceDE w:val="0"/>
              <w:autoSpaceDN w:val="0"/>
              <w:adjustRightInd w:val="0"/>
              <w:spacing w:after="0" w:line="240" w:lineRule="auto"/>
              <w:jc w:val="both"/>
              <w:rPr>
                <w:rFonts w:cstheme="minorHAnsi"/>
                <w:b/>
                <w:bCs/>
                <w:color w:val="000000" w:themeColor="text1"/>
                <w:sz w:val="24"/>
                <w:szCs w:val="24"/>
                <w:lang w:val="it-IT"/>
              </w:rPr>
            </w:pPr>
          </w:p>
          <w:p w14:paraId="79AFB9EF" w14:textId="77777777" w:rsidR="008D24D2" w:rsidRPr="003D57F1" w:rsidRDefault="008D24D2" w:rsidP="008D24D2">
            <w:pPr>
              <w:pStyle w:val="Default"/>
              <w:jc w:val="both"/>
              <w:rPr>
                <w:bCs/>
                <w:color w:val="000000" w:themeColor="text1"/>
              </w:rPr>
            </w:pPr>
            <w:r w:rsidRPr="003D57F1">
              <w:rPr>
                <w:bCs/>
                <w:color w:val="000000" w:themeColor="text1"/>
              </w:rPr>
              <w:t xml:space="preserve">Le iniziative formative coinvolgeranno tutti i dipendenti dell’ente senza distinzione di genere. </w:t>
            </w:r>
          </w:p>
          <w:p w14:paraId="062F6562" w14:textId="77777777" w:rsidR="008D24D2" w:rsidRPr="003D57F1" w:rsidRDefault="008D24D2" w:rsidP="008D24D2">
            <w:pPr>
              <w:pStyle w:val="Default"/>
              <w:jc w:val="both"/>
              <w:rPr>
                <w:bCs/>
                <w:color w:val="000000" w:themeColor="text1"/>
              </w:rPr>
            </w:pPr>
            <w:r w:rsidRPr="003D57F1">
              <w:rPr>
                <w:bCs/>
                <w:color w:val="000000" w:themeColor="text1"/>
              </w:rPr>
              <w:t xml:space="preserve">L’individuazione dei partecipanti a ciascun corso sarà effettuata dalle posizioni organizzative favorendo, per quanto possibile, il criterio della rotazione dei dipendenti. </w:t>
            </w:r>
          </w:p>
          <w:p w14:paraId="388A744B" w14:textId="2D85AE26" w:rsidR="008D24D2" w:rsidRPr="003D57F1" w:rsidRDefault="008D24D2" w:rsidP="0080190B">
            <w:pPr>
              <w:pStyle w:val="Default"/>
              <w:jc w:val="both"/>
              <w:rPr>
                <w:bCs/>
                <w:color w:val="000000" w:themeColor="text1"/>
              </w:rPr>
            </w:pPr>
            <w:r w:rsidRPr="003D57F1">
              <w:rPr>
                <w:bCs/>
                <w:color w:val="000000" w:themeColor="text1"/>
              </w:rPr>
              <w:t>Saranno coinvolti i Servizi in cui è strutturato il s</w:t>
            </w:r>
            <w:r w:rsidR="0080190B">
              <w:rPr>
                <w:bCs/>
                <w:color w:val="000000" w:themeColor="text1"/>
              </w:rPr>
              <w:t xml:space="preserve">istema organizzato del Comune: </w:t>
            </w:r>
          </w:p>
          <w:p w14:paraId="329C2608" w14:textId="45E3F6A1" w:rsidR="008D24D2" w:rsidRPr="008D2030" w:rsidRDefault="0080190B" w:rsidP="00A852E6">
            <w:pPr>
              <w:pStyle w:val="Default"/>
              <w:numPr>
                <w:ilvl w:val="0"/>
                <w:numId w:val="9"/>
              </w:numPr>
              <w:jc w:val="both"/>
              <w:rPr>
                <w:bCs/>
                <w:color w:val="000000" w:themeColor="text1"/>
              </w:rPr>
            </w:pPr>
            <w:r>
              <w:rPr>
                <w:bCs/>
                <w:color w:val="000000" w:themeColor="text1"/>
              </w:rPr>
              <w:t xml:space="preserve">Servizio Economico </w:t>
            </w:r>
            <w:r w:rsidR="000360C7">
              <w:rPr>
                <w:bCs/>
                <w:color w:val="000000" w:themeColor="text1"/>
              </w:rPr>
              <w:t>-F</w:t>
            </w:r>
            <w:r>
              <w:rPr>
                <w:bCs/>
                <w:color w:val="000000" w:themeColor="text1"/>
              </w:rPr>
              <w:t>inanziario e Amministrativo</w:t>
            </w:r>
          </w:p>
          <w:p w14:paraId="2B6BD102" w14:textId="67F0FBE1" w:rsidR="008D24D2" w:rsidRPr="008D2030" w:rsidRDefault="00126AE0" w:rsidP="00A852E6">
            <w:pPr>
              <w:pStyle w:val="Default"/>
              <w:numPr>
                <w:ilvl w:val="0"/>
                <w:numId w:val="9"/>
              </w:numPr>
              <w:jc w:val="both"/>
              <w:rPr>
                <w:bCs/>
                <w:color w:val="000000" w:themeColor="text1"/>
              </w:rPr>
            </w:pPr>
            <w:r w:rsidRPr="008D2030">
              <w:rPr>
                <w:bCs/>
                <w:color w:val="000000" w:themeColor="text1"/>
              </w:rPr>
              <w:t>Servizio Tecnico</w:t>
            </w:r>
            <w:r w:rsidR="008D24D2" w:rsidRPr="008D2030">
              <w:rPr>
                <w:bCs/>
                <w:color w:val="000000" w:themeColor="text1"/>
              </w:rPr>
              <w:t xml:space="preserve">; </w:t>
            </w:r>
          </w:p>
          <w:p w14:paraId="04D9FEFA" w14:textId="23C3442C" w:rsidR="008D24D2" w:rsidRPr="008D2030" w:rsidRDefault="008D24D2" w:rsidP="00A852E6">
            <w:pPr>
              <w:pStyle w:val="Default"/>
              <w:numPr>
                <w:ilvl w:val="0"/>
                <w:numId w:val="9"/>
              </w:numPr>
              <w:jc w:val="both"/>
              <w:rPr>
                <w:bCs/>
                <w:color w:val="000000" w:themeColor="text1"/>
              </w:rPr>
            </w:pPr>
            <w:r w:rsidRPr="008D2030">
              <w:rPr>
                <w:bCs/>
                <w:color w:val="000000" w:themeColor="text1"/>
              </w:rPr>
              <w:t>Serv</w:t>
            </w:r>
            <w:r w:rsidR="0080190B">
              <w:rPr>
                <w:bCs/>
                <w:color w:val="000000" w:themeColor="text1"/>
              </w:rPr>
              <w:t>izio Polizia L</w:t>
            </w:r>
            <w:r w:rsidRPr="008D2030">
              <w:rPr>
                <w:bCs/>
                <w:color w:val="000000" w:themeColor="text1"/>
              </w:rPr>
              <w:t xml:space="preserve">ocale. </w:t>
            </w:r>
          </w:p>
          <w:p w14:paraId="0D24494F" w14:textId="77777777" w:rsidR="00543636" w:rsidRDefault="00543636" w:rsidP="00704638">
            <w:pPr>
              <w:autoSpaceDE w:val="0"/>
              <w:autoSpaceDN w:val="0"/>
              <w:adjustRightInd w:val="0"/>
              <w:spacing w:after="0" w:line="240" w:lineRule="auto"/>
              <w:jc w:val="both"/>
              <w:rPr>
                <w:rFonts w:cstheme="minorHAnsi"/>
                <w:sz w:val="24"/>
                <w:szCs w:val="24"/>
                <w:lang w:val="it-IT"/>
              </w:rPr>
            </w:pPr>
          </w:p>
          <w:p w14:paraId="19E08226" w14:textId="77777777" w:rsidR="004670CE" w:rsidRPr="008D2030" w:rsidRDefault="004670CE" w:rsidP="008D2030">
            <w:pPr>
              <w:pStyle w:val="Default"/>
              <w:jc w:val="both"/>
              <w:rPr>
                <w:bCs/>
                <w:color w:val="000000" w:themeColor="text1"/>
              </w:rPr>
            </w:pPr>
            <w:r w:rsidRPr="008D2030">
              <w:rPr>
                <w:bCs/>
                <w:color w:val="000000" w:themeColor="text1"/>
              </w:rPr>
              <w:t xml:space="preserve">I Responsabili di ciascun servizio provvedono all’ individuazione dei corsi di formazione da far seguire ai dipendenti appartenenti al proprio Servizio. </w:t>
            </w:r>
          </w:p>
          <w:p w14:paraId="54EDB742" w14:textId="77777777" w:rsidR="004670CE" w:rsidRPr="008D2030" w:rsidRDefault="004670CE" w:rsidP="008D2030">
            <w:pPr>
              <w:pStyle w:val="Default"/>
              <w:jc w:val="both"/>
              <w:rPr>
                <w:bCs/>
                <w:color w:val="000000" w:themeColor="text1"/>
              </w:rPr>
            </w:pPr>
            <w:r w:rsidRPr="008D2030">
              <w:rPr>
                <w:bCs/>
                <w:color w:val="000000" w:themeColor="text1"/>
              </w:rPr>
              <w:t>Ciascun dipendente potrà inoltre proporre e concordare con il proprio Responsabile privilegiando la partecipazione a corsi di formazione gratuiti, sia in modalità on line (</w:t>
            </w:r>
            <w:proofErr w:type="spellStart"/>
            <w:r w:rsidRPr="008D2030">
              <w:rPr>
                <w:bCs/>
                <w:color w:val="000000" w:themeColor="text1"/>
              </w:rPr>
              <w:t>webinar</w:t>
            </w:r>
            <w:proofErr w:type="spellEnd"/>
            <w:r w:rsidRPr="008D2030">
              <w:rPr>
                <w:bCs/>
                <w:color w:val="000000" w:themeColor="text1"/>
              </w:rPr>
              <w:t xml:space="preserve">) che in presenza, pertinenti alle proprie mansioni e al Servizio di appartenenza. </w:t>
            </w:r>
          </w:p>
          <w:p w14:paraId="6296E268" w14:textId="3A126C32" w:rsidR="00543636" w:rsidRPr="008D2030" w:rsidRDefault="004670CE" w:rsidP="008D2030">
            <w:pPr>
              <w:pStyle w:val="Default"/>
              <w:jc w:val="both"/>
              <w:rPr>
                <w:bCs/>
                <w:color w:val="000000" w:themeColor="text1"/>
              </w:rPr>
            </w:pPr>
            <w:r w:rsidRPr="008D2030">
              <w:rPr>
                <w:bCs/>
                <w:color w:val="000000" w:themeColor="text1"/>
              </w:rPr>
              <w:t>I Responsabili concorderanno</w:t>
            </w:r>
            <w:r w:rsidR="00017213" w:rsidRPr="008D2030">
              <w:rPr>
                <w:bCs/>
                <w:color w:val="000000" w:themeColor="text1"/>
              </w:rPr>
              <w:t xml:space="preserve"> </w:t>
            </w:r>
            <w:r w:rsidRPr="008D2030">
              <w:rPr>
                <w:bCs/>
                <w:color w:val="000000" w:themeColor="text1"/>
              </w:rPr>
              <w:t xml:space="preserve">i corsi relativi alla loro formazione con il Segretario Comunale. </w:t>
            </w:r>
          </w:p>
          <w:p w14:paraId="38413A32" w14:textId="77777777" w:rsidR="00B94BA2" w:rsidRPr="008D2030" w:rsidRDefault="00B94BA2" w:rsidP="008D2030">
            <w:pPr>
              <w:pStyle w:val="Default"/>
              <w:jc w:val="both"/>
              <w:rPr>
                <w:bCs/>
                <w:color w:val="000000" w:themeColor="text1"/>
              </w:rPr>
            </w:pPr>
            <w:r w:rsidRPr="008D2030">
              <w:rPr>
                <w:bCs/>
                <w:color w:val="000000" w:themeColor="text1"/>
              </w:rPr>
              <w:t xml:space="preserve">Gli interventi formativi si articoleranno: </w:t>
            </w:r>
          </w:p>
          <w:p w14:paraId="396263A3" w14:textId="57F7AE4F" w:rsidR="00B94BA2" w:rsidRPr="00B94BA2" w:rsidRDefault="00B94BA2" w:rsidP="00B94BA2">
            <w:pPr>
              <w:pStyle w:val="Default"/>
              <w:numPr>
                <w:ilvl w:val="0"/>
                <w:numId w:val="9"/>
              </w:numPr>
              <w:jc w:val="both"/>
              <w:rPr>
                <w:rFonts w:asciiTheme="minorHAnsi" w:hAnsiTheme="minorHAnsi" w:cstheme="minorHAnsi"/>
                <w:color w:val="auto"/>
              </w:rPr>
            </w:pPr>
            <w:r w:rsidRPr="008D2030">
              <w:rPr>
                <w:bCs/>
                <w:color w:val="000000" w:themeColor="text1"/>
              </w:rPr>
              <w:t>in attività seminariali</w:t>
            </w:r>
            <w:r w:rsidRPr="00B94BA2">
              <w:rPr>
                <w:rFonts w:asciiTheme="minorHAnsi" w:hAnsiTheme="minorHAnsi" w:cstheme="minorHAnsi"/>
                <w:color w:val="auto"/>
              </w:rPr>
              <w:t xml:space="preserve">, </w:t>
            </w:r>
          </w:p>
          <w:p w14:paraId="0E952508" w14:textId="373C055F" w:rsidR="00B94BA2" w:rsidRPr="00B94BA2" w:rsidRDefault="00B94BA2" w:rsidP="00B94BA2">
            <w:pPr>
              <w:pStyle w:val="Default"/>
              <w:numPr>
                <w:ilvl w:val="0"/>
                <w:numId w:val="9"/>
              </w:numPr>
              <w:jc w:val="both"/>
              <w:rPr>
                <w:rFonts w:asciiTheme="minorHAnsi" w:hAnsiTheme="minorHAnsi" w:cstheme="minorHAnsi"/>
                <w:color w:val="auto"/>
              </w:rPr>
            </w:pPr>
            <w:r w:rsidRPr="008D2030">
              <w:rPr>
                <w:bCs/>
                <w:color w:val="000000" w:themeColor="text1"/>
              </w:rPr>
              <w:t>in attività d’aula</w:t>
            </w:r>
            <w:r w:rsidRPr="00B94BA2">
              <w:rPr>
                <w:rFonts w:asciiTheme="minorHAnsi" w:hAnsiTheme="minorHAnsi" w:cstheme="minorHAnsi"/>
                <w:color w:val="auto"/>
              </w:rPr>
              <w:t xml:space="preserve">, </w:t>
            </w:r>
          </w:p>
          <w:p w14:paraId="0ABA5BF5" w14:textId="0E1807DC" w:rsidR="00B94BA2" w:rsidRPr="008D2030" w:rsidRDefault="00B94BA2" w:rsidP="00B94BA2">
            <w:pPr>
              <w:pStyle w:val="Default"/>
              <w:numPr>
                <w:ilvl w:val="0"/>
                <w:numId w:val="9"/>
              </w:numPr>
              <w:jc w:val="both"/>
              <w:rPr>
                <w:bCs/>
                <w:color w:val="000000" w:themeColor="text1"/>
              </w:rPr>
            </w:pPr>
            <w:r w:rsidRPr="008D2030">
              <w:rPr>
                <w:bCs/>
                <w:color w:val="000000" w:themeColor="text1"/>
              </w:rPr>
              <w:t>in attività di formazione a distanza (</w:t>
            </w:r>
            <w:proofErr w:type="spellStart"/>
            <w:r w:rsidRPr="008D2030">
              <w:rPr>
                <w:bCs/>
                <w:color w:val="000000" w:themeColor="text1"/>
              </w:rPr>
              <w:t>webinar</w:t>
            </w:r>
            <w:proofErr w:type="spellEnd"/>
            <w:r w:rsidRPr="008D2030">
              <w:rPr>
                <w:bCs/>
                <w:color w:val="000000" w:themeColor="text1"/>
              </w:rPr>
              <w:t xml:space="preserve">). </w:t>
            </w:r>
          </w:p>
          <w:p w14:paraId="22465B57" w14:textId="77777777" w:rsidR="00543636" w:rsidRDefault="00543636" w:rsidP="00704638">
            <w:pPr>
              <w:autoSpaceDE w:val="0"/>
              <w:autoSpaceDN w:val="0"/>
              <w:adjustRightInd w:val="0"/>
              <w:spacing w:after="0" w:line="240" w:lineRule="auto"/>
              <w:jc w:val="both"/>
              <w:rPr>
                <w:rFonts w:cstheme="minorHAnsi"/>
                <w:sz w:val="24"/>
                <w:szCs w:val="24"/>
                <w:lang w:val="it-IT"/>
              </w:rPr>
            </w:pPr>
          </w:p>
          <w:p w14:paraId="41FB15E6" w14:textId="75391030" w:rsidR="00704638" w:rsidRDefault="00704638" w:rsidP="00704638">
            <w:p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Le attività formative che l’Ente andrà ad effettuare nel triennio di riferimento 202</w:t>
            </w:r>
            <w:r w:rsidR="00B23E65">
              <w:rPr>
                <w:rFonts w:ascii="Times New Roman" w:hAnsi="Times New Roman" w:cs="Times New Roman"/>
                <w:bCs/>
                <w:color w:val="000000" w:themeColor="text1"/>
                <w:sz w:val="24"/>
                <w:szCs w:val="24"/>
                <w:lang w:val="it-IT"/>
              </w:rPr>
              <w:t>6</w:t>
            </w:r>
            <w:r w:rsidRPr="002A4ED1">
              <w:rPr>
                <w:rFonts w:ascii="Times New Roman" w:hAnsi="Times New Roman" w:cs="Times New Roman"/>
                <w:bCs/>
                <w:color w:val="000000" w:themeColor="text1"/>
                <w:sz w:val="24"/>
                <w:szCs w:val="24"/>
                <w:lang w:val="it-IT"/>
              </w:rPr>
              <w:t>/202</w:t>
            </w:r>
            <w:r w:rsidR="00B23E65">
              <w:rPr>
                <w:rFonts w:ascii="Times New Roman" w:hAnsi="Times New Roman" w:cs="Times New Roman"/>
                <w:bCs/>
                <w:color w:val="000000" w:themeColor="text1"/>
                <w:sz w:val="24"/>
                <w:szCs w:val="24"/>
                <w:lang w:val="it-IT"/>
              </w:rPr>
              <w:t>8</w:t>
            </w:r>
            <w:r w:rsidRPr="002A4ED1">
              <w:rPr>
                <w:rFonts w:ascii="Times New Roman" w:hAnsi="Times New Roman" w:cs="Times New Roman"/>
                <w:bCs/>
                <w:color w:val="000000" w:themeColor="text1"/>
                <w:sz w:val="24"/>
                <w:szCs w:val="24"/>
                <w:lang w:val="it-IT"/>
              </w:rPr>
              <w:t xml:space="preserve"> potranno riguardare le seguenti aree tematiche (a titolo indicativo e non esaustivo): </w:t>
            </w:r>
          </w:p>
          <w:p w14:paraId="292F023E" w14:textId="77777777" w:rsidR="000360C7" w:rsidRPr="002A4ED1" w:rsidRDefault="000360C7" w:rsidP="00704638">
            <w:p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p>
          <w:p w14:paraId="5E3940F5" w14:textId="77777777" w:rsidR="00704638" w:rsidRPr="002A4ED1" w:rsidRDefault="00704638" w:rsidP="00704638">
            <w:p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p>
          <w:tbl>
            <w:tblPr>
              <w:tblStyle w:val="Grigliatabella"/>
              <w:tblW w:w="0" w:type="auto"/>
              <w:tblLayout w:type="fixed"/>
              <w:tblLook w:val="04A0" w:firstRow="1" w:lastRow="0" w:firstColumn="1" w:lastColumn="0" w:noHBand="0" w:noVBand="1"/>
            </w:tblPr>
            <w:tblGrid>
              <w:gridCol w:w="6516"/>
              <w:gridCol w:w="3147"/>
            </w:tblGrid>
            <w:tr w:rsidR="00704638" w14:paraId="52BAB8E6" w14:textId="77777777" w:rsidTr="00704638">
              <w:tc>
                <w:tcPr>
                  <w:tcW w:w="6516" w:type="dxa"/>
                </w:tcPr>
                <w:p w14:paraId="508A4840" w14:textId="17A9B20F" w:rsidR="00704638" w:rsidRPr="002A4ED1" w:rsidRDefault="00704638" w:rsidP="002A4ED1">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AREA TEMATICA</w:t>
                  </w:r>
                </w:p>
              </w:tc>
              <w:tc>
                <w:tcPr>
                  <w:tcW w:w="3147" w:type="dxa"/>
                </w:tcPr>
                <w:p w14:paraId="64029929" w14:textId="25A2C63A" w:rsidR="00704638" w:rsidRPr="002A4ED1" w:rsidRDefault="00704638" w:rsidP="002A4ED1">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PARTECIPANTI</w:t>
                  </w:r>
                </w:p>
              </w:tc>
            </w:tr>
            <w:tr w:rsidR="00704638" w:rsidRPr="00B023AB" w14:paraId="2F0C62D8" w14:textId="77777777" w:rsidTr="00704638">
              <w:tc>
                <w:tcPr>
                  <w:tcW w:w="6516" w:type="dxa"/>
                </w:tcPr>
                <w:p w14:paraId="605424D2" w14:textId="279B3393" w:rsidR="00704638" w:rsidRPr="002A4ED1" w:rsidRDefault="00704638" w:rsidP="00704638">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Trasparenza, anticorruzione ed etica pubblica</w:t>
                  </w:r>
                </w:p>
              </w:tc>
              <w:tc>
                <w:tcPr>
                  <w:tcW w:w="3147" w:type="dxa"/>
                </w:tcPr>
                <w:p w14:paraId="17158141" w14:textId="2EAD13C7" w:rsidR="00704638" w:rsidRPr="002A4ED1" w:rsidRDefault="005312B2" w:rsidP="00704638">
                  <w:pPr>
                    <w:autoSpaceDE w:val="0"/>
                    <w:autoSpaceDN w:val="0"/>
                    <w:adjustRightInd w:val="0"/>
                    <w:jc w:val="both"/>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Funzionari, Istruttori ed Operatori Esperti</w:t>
                  </w:r>
                </w:p>
              </w:tc>
            </w:tr>
            <w:tr w:rsidR="00704638" w14:paraId="60F48237" w14:textId="77777777" w:rsidTr="00704638">
              <w:tc>
                <w:tcPr>
                  <w:tcW w:w="6516" w:type="dxa"/>
                </w:tcPr>
                <w:p w14:paraId="0938D635" w14:textId="320DE589" w:rsidR="00704638" w:rsidRPr="002A4ED1" w:rsidRDefault="00704638" w:rsidP="00704638">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Contabilità pubblica</w:t>
                  </w:r>
                </w:p>
              </w:tc>
              <w:tc>
                <w:tcPr>
                  <w:tcW w:w="3147" w:type="dxa"/>
                </w:tcPr>
                <w:p w14:paraId="647E6BA5" w14:textId="3FD27488" w:rsidR="00704638" w:rsidRPr="002A4ED1" w:rsidRDefault="005312B2" w:rsidP="00704638">
                  <w:pPr>
                    <w:autoSpaceDE w:val="0"/>
                    <w:autoSpaceDN w:val="0"/>
                    <w:adjustRightInd w:val="0"/>
                    <w:jc w:val="both"/>
                    <w:rPr>
                      <w:rFonts w:ascii="Times New Roman" w:hAnsi="Times New Roman" w:cs="Times New Roman"/>
                      <w:bCs/>
                      <w:color w:val="000000" w:themeColor="text1"/>
                      <w:sz w:val="24"/>
                      <w:szCs w:val="24"/>
                      <w:lang w:val="it-IT"/>
                    </w:rPr>
                  </w:pPr>
                  <w:r>
                    <w:rPr>
                      <w:rFonts w:ascii="Times New Roman" w:hAnsi="Times New Roman" w:cs="Times New Roman"/>
                      <w:bCs/>
                      <w:color w:val="000000" w:themeColor="text1"/>
                      <w:sz w:val="24"/>
                      <w:szCs w:val="24"/>
                      <w:lang w:val="it-IT"/>
                    </w:rPr>
                    <w:t>Funzionari e Istruttori</w:t>
                  </w:r>
                </w:p>
              </w:tc>
            </w:tr>
            <w:tr w:rsidR="005312B2" w14:paraId="56E04346" w14:textId="77777777" w:rsidTr="00704638">
              <w:tc>
                <w:tcPr>
                  <w:tcW w:w="6516" w:type="dxa"/>
                </w:tcPr>
                <w:p w14:paraId="1F3459B0" w14:textId="11B0641D"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 xml:space="preserve">Personale (Capacità </w:t>
                  </w:r>
                  <w:proofErr w:type="spellStart"/>
                  <w:r w:rsidRPr="002A4ED1">
                    <w:rPr>
                      <w:rFonts w:ascii="Times New Roman" w:hAnsi="Times New Roman" w:cs="Times New Roman"/>
                      <w:bCs/>
                      <w:color w:val="000000" w:themeColor="text1"/>
                      <w:sz w:val="24"/>
                      <w:szCs w:val="24"/>
                      <w:lang w:val="it-IT"/>
                    </w:rPr>
                    <w:t>assunzionali</w:t>
                  </w:r>
                  <w:proofErr w:type="spellEnd"/>
                  <w:r w:rsidRPr="002A4ED1">
                    <w:rPr>
                      <w:rFonts w:ascii="Times New Roman" w:hAnsi="Times New Roman" w:cs="Times New Roman"/>
                      <w:bCs/>
                      <w:color w:val="000000" w:themeColor="text1"/>
                      <w:sz w:val="24"/>
                      <w:szCs w:val="24"/>
                      <w:lang w:val="it-IT"/>
                    </w:rPr>
                    <w:t xml:space="preserve"> e vincoli, organizzazione e gestione delle risorse umane;</w:t>
                  </w:r>
                </w:p>
              </w:tc>
              <w:tc>
                <w:tcPr>
                  <w:tcW w:w="3147" w:type="dxa"/>
                </w:tcPr>
                <w:p w14:paraId="36618962" w14:textId="7A4E5559"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4A62A3">
                    <w:rPr>
                      <w:rFonts w:ascii="Times New Roman" w:hAnsi="Times New Roman" w:cs="Times New Roman"/>
                      <w:bCs/>
                      <w:color w:val="000000" w:themeColor="text1"/>
                      <w:sz w:val="24"/>
                      <w:szCs w:val="24"/>
                      <w:lang w:val="it-IT"/>
                    </w:rPr>
                    <w:t>Funzionari e Istruttori</w:t>
                  </w:r>
                </w:p>
              </w:tc>
            </w:tr>
            <w:tr w:rsidR="005312B2" w14:paraId="4D8F5D98" w14:textId="77777777" w:rsidTr="00704638">
              <w:tc>
                <w:tcPr>
                  <w:tcW w:w="6516" w:type="dxa"/>
                </w:tcPr>
                <w:p w14:paraId="7481C9FD" w14:textId="38820022"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Appalti pubblici</w:t>
                  </w:r>
                </w:p>
              </w:tc>
              <w:tc>
                <w:tcPr>
                  <w:tcW w:w="3147" w:type="dxa"/>
                </w:tcPr>
                <w:p w14:paraId="322EEEE4" w14:textId="24874B35"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4A62A3">
                    <w:rPr>
                      <w:rFonts w:ascii="Times New Roman" w:hAnsi="Times New Roman" w:cs="Times New Roman"/>
                      <w:bCs/>
                      <w:color w:val="000000" w:themeColor="text1"/>
                      <w:sz w:val="24"/>
                      <w:szCs w:val="24"/>
                      <w:lang w:val="it-IT"/>
                    </w:rPr>
                    <w:t>Funzionari e Istruttori</w:t>
                  </w:r>
                </w:p>
              </w:tc>
            </w:tr>
            <w:tr w:rsidR="005312B2" w14:paraId="1117AA45" w14:textId="77777777" w:rsidTr="00704638">
              <w:tc>
                <w:tcPr>
                  <w:tcW w:w="6516" w:type="dxa"/>
                </w:tcPr>
                <w:p w14:paraId="100675FA" w14:textId="6E30B837"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2A4ED1">
                    <w:rPr>
                      <w:rFonts w:ascii="Times New Roman" w:hAnsi="Times New Roman" w:cs="Times New Roman"/>
                      <w:bCs/>
                      <w:color w:val="000000" w:themeColor="text1"/>
                      <w:sz w:val="24"/>
                      <w:szCs w:val="24"/>
                      <w:lang w:val="it-IT"/>
                    </w:rPr>
                    <w:t>PNRR (progettualità, gestione e rendicontazione)</w:t>
                  </w:r>
                </w:p>
              </w:tc>
              <w:tc>
                <w:tcPr>
                  <w:tcW w:w="3147" w:type="dxa"/>
                </w:tcPr>
                <w:p w14:paraId="62E89E8E" w14:textId="0A1A51C5" w:rsidR="005312B2" w:rsidRPr="002A4ED1" w:rsidRDefault="005312B2" w:rsidP="005312B2">
                  <w:pPr>
                    <w:autoSpaceDE w:val="0"/>
                    <w:autoSpaceDN w:val="0"/>
                    <w:adjustRightInd w:val="0"/>
                    <w:jc w:val="both"/>
                    <w:rPr>
                      <w:rFonts w:ascii="Times New Roman" w:hAnsi="Times New Roman" w:cs="Times New Roman"/>
                      <w:bCs/>
                      <w:color w:val="000000" w:themeColor="text1"/>
                      <w:sz w:val="24"/>
                      <w:szCs w:val="24"/>
                      <w:lang w:val="it-IT"/>
                    </w:rPr>
                  </w:pPr>
                  <w:r w:rsidRPr="004A62A3">
                    <w:rPr>
                      <w:rFonts w:ascii="Times New Roman" w:hAnsi="Times New Roman" w:cs="Times New Roman"/>
                      <w:bCs/>
                      <w:color w:val="000000" w:themeColor="text1"/>
                      <w:sz w:val="24"/>
                      <w:szCs w:val="24"/>
                      <w:lang w:val="it-IT"/>
                    </w:rPr>
                    <w:t>Funzionari e Istruttori</w:t>
                  </w:r>
                </w:p>
              </w:tc>
            </w:tr>
            <w:tr w:rsidR="00704638" w14:paraId="45E4B704" w14:textId="77777777" w:rsidTr="00704638">
              <w:tc>
                <w:tcPr>
                  <w:tcW w:w="6516" w:type="dxa"/>
                </w:tcPr>
                <w:p w14:paraId="53EBD622" w14:textId="77777777" w:rsidR="00704638" w:rsidRDefault="00704638" w:rsidP="00704638">
                  <w:pPr>
                    <w:autoSpaceDE w:val="0"/>
                    <w:autoSpaceDN w:val="0"/>
                    <w:adjustRightInd w:val="0"/>
                    <w:jc w:val="both"/>
                    <w:rPr>
                      <w:rFonts w:cstheme="minorHAnsi"/>
                      <w:sz w:val="24"/>
                      <w:szCs w:val="24"/>
                      <w:lang w:val="it-IT"/>
                    </w:rPr>
                  </w:pPr>
                </w:p>
              </w:tc>
              <w:tc>
                <w:tcPr>
                  <w:tcW w:w="3147" w:type="dxa"/>
                </w:tcPr>
                <w:p w14:paraId="1982B19E" w14:textId="77777777" w:rsidR="00704638" w:rsidRDefault="00704638" w:rsidP="00704638">
                  <w:pPr>
                    <w:autoSpaceDE w:val="0"/>
                    <w:autoSpaceDN w:val="0"/>
                    <w:adjustRightInd w:val="0"/>
                    <w:jc w:val="both"/>
                    <w:rPr>
                      <w:rFonts w:cstheme="minorHAnsi"/>
                      <w:sz w:val="24"/>
                      <w:szCs w:val="24"/>
                      <w:lang w:val="it-IT"/>
                    </w:rPr>
                  </w:pPr>
                </w:p>
              </w:tc>
            </w:tr>
          </w:tbl>
          <w:p w14:paraId="763EE6F7" w14:textId="73D219EB" w:rsidR="00704638" w:rsidRPr="00704638" w:rsidRDefault="00704638" w:rsidP="00704638">
            <w:pPr>
              <w:autoSpaceDE w:val="0"/>
              <w:autoSpaceDN w:val="0"/>
              <w:adjustRightInd w:val="0"/>
              <w:spacing w:after="0" w:line="240" w:lineRule="auto"/>
              <w:jc w:val="both"/>
              <w:rPr>
                <w:rFonts w:cstheme="minorHAnsi"/>
                <w:sz w:val="24"/>
                <w:szCs w:val="24"/>
                <w:lang w:val="it-IT"/>
              </w:rPr>
            </w:pPr>
          </w:p>
        </w:tc>
      </w:tr>
    </w:tbl>
    <w:p w14:paraId="3FAFF67F" w14:textId="77777777" w:rsidR="00A109AE" w:rsidRDefault="00A109AE" w:rsidP="003C6AC9">
      <w:pPr>
        <w:autoSpaceDE w:val="0"/>
        <w:autoSpaceDN w:val="0"/>
        <w:adjustRightInd w:val="0"/>
        <w:spacing w:after="0" w:line="240" w:lineRule="auto"/>
        <w:rPr>
          <w:rFonts w:cstheme="minorHAnsi"/>
          <w:sz w:val="24"/>
          <w:szCs w:val="24"/>
          <w:lang w:val="it-IT"/>
        </w:rPr>
      </w:pPr>
    </w:p>
    <w:p w14:paraId="47F354CF" w14:textId="387D72F5" w:rsidR="003C6AC9" w:rsidRPr="00B402C4" w:rsidRDefault="003C6AC9" w:rsidP="003C6AC9">
      <w:pPr>
        <w:autoSpaceDE w:val="0"/>
        <w:autoSpaceDN w:val="0"/>
        <w:adjustRightInd w:val="0"/>
        <w:spacing w:after="0" w:line="240" w:lineRule="auto"/>
        <w:rPr>
          <w:rFonts w:ascii="Times New Roman" w:hAnsi="Times New Roman" w:cs="Times New Roman"/>
          <w:bCs/>
          <w:color w:val="000000" w:themeColor="text1"/>
          <w:sz w:val="24"/>
          <w:szCs w:val="24"/>
          <w:lang w:val="it-IT"/>
        </w:rPr>
      </w:pPr>
      <w:r w:rsidRPr="00B402C4">
        <w:rPr>
          <w:rFonts w:ascii="Times New Roman" w:hAnsi="Times New Roman" w:cs="Times New Roman"/>
          <w:bCs/>
          <w:color w:val="000000" w:themeColor="text1"/>
          <w:sz w:val="24"/>
          <w:szCs w:val="24"/>
          <w:lang w:val="it-IT"/>
        </w:rPr>
        <w:t xml:space="preserve">Gli interventi formativi si propongono di trasmettere idonee competenze, sia di carattere generale che di approfondimento tecnico, perseguendo i seguenti obiettivi e risultati attesi: </w:t>
      </w:r>
    </w:p>
    <w:p w14:paraId="5D096F40" w14:textId="661C8207" w:rsidR="003C6AC9" w:rsidRPr="00B402C4" w:rsidRDefault="003C6AC9" w:rsidP="0090434D">
      <w:pPr>
        <w:pStyle w:val="Paragrafoelenco"/>
        <w:numPr>
          <w:ilvl w:val="0"/>
          <w:numId w:val="9"/>
        </w:numPr>
        <w:autoSpaceDE w:val="0"/>
        <w:autoSpaceDN w:val="0"/>
        <w:adjustRightInd w:val="0"/>
        <w:spacing w:after="0" w:line="240" w:lineRule="auto"/>
        <w:jc w:val="both"/>
        <w:rPr>
          <w:rFonts w:ascii="Times New Roman" w:hAnsi="Times New Roman" w:cs="Times New Roman"/>
          <w:bCs/>
          <w:color w:val="000000" w:themeColor="text1"/>
          <w:sz w:val="24"/>
          <w:szCs w:val="24"/>
          <w:lang w:val="it-IT"/>
        </w:rPr>
      </w:pPr>
      <w:r w:rsidRPr="00B402C4">
        <w:rPr>
          <w:rFonts w:ascii="Times New Roman" w:hAnsi="Times New Roman" w:cs="Times New Roman"/>
          <w:bCs/>
          <w:color w:val="000000" w:themeColor="text1"/>
          <w:sz w:val="24"/>
          <w:szCs w:val="24"/>
          <w:lang w:val="it-IT"/>
        </w:rPr>
        <w:t>aggiornare il personale rispetto alle modifiche normative, procedurali, disciplinari</w:t>
      </w:r>
      <w:r w:rsidR="0090434D" w:rsidRPr="00B402C4">
        <w:rPr>
          <w:rFonts w:ascii="Times New Roman" w:hAnsi="Times New Roman" w:cs="Times New Roman"/>
          <w:bCs/>
          <w:color w:val="000000" w:themeColor="text1"/>
          <w:sz w:val="24"/>
          <w:szCs w:val="24"/>
          <w:lang w:val="it-IT"/>
        </w:rPr>
        <w:t xml:space="preserve"> e </w:t>
      </w:r>
      <w:r w:rsidRPr="00B402C4">
        <w:rPr>
          <w:rFonts w:ascii="Times New Roman" w:hAnsi="Times New Roman" w:cs="Times New Roman"/>
          <w:bCs/>
          <w:color w:val="000000" w:themeColor="text1"/>
          <w:sz w:val="24"/>
          <w:szCs w:val="24"/>
          <w:lang w:val="it-IT"/>
        </w:rPr>
        <w:t xml:space="preserve"> </w:t>
      </w:r>
      <w:r w:rsidR="0090434D" w:rsidRPr="00B402C4">
        <w:rPr>
          <w:rFonts w:ascii="Times New Roman" w:hAnsi="Times New Roman" w:cs="Times New Roman"/>
          <w:bCs/>
          <w:color w:val="000000" w:themeColor="text1"/>
          <w:sz w:val="24"/>
          <w:szCs w:val="24"/>
          <w:lang w:val="it-IT"/>
        </w:rPr>
        <w:t xml:space="preserve"> p</w:t>
      </w:r>
      <w:r w:rsidRPr="00B402C4">
        <w:rPr>
          <w:rFonts w:ascii="Times New Roman" w:hAnsi="Times New Roman" w:cs="Times New Roman"/>
          <w:bCs/>
          <w:color w:val="000000" w:themeColor="text1"/>
          <w:sz w:val="24"/>
          <w:szCs w:val="24"/>
          <w:lang w:val="it-IT"/>
        </w:rPr>
        <w:t xml:space="preserve">rofessionali; </w:t>
      </w:r>
    </w:p>
    <w:p w14:paraId="4DFDD339" w14:textId="553DE26A" w:rsidR="003C6AC9" w:rsidRPr="003C6AC9" w:rsidRDefault="003C6AC9" w:rsidP="003C6AC9">
      <w:pPr>
        <w:pStyle w:val="Paragrafoelenco"/>
        <w:numPr>
          <w:ilvl w:val="0"/>
          <w:numId w:val="9"/>
        </w:numPr>
        <w:autoSpaceDE w:val="0"/>
        <w:autoSpaceDN w:val="0"/>
        <w:adjustRightInd w:val="0"/>
        <w:spacing w:after="0" w:line="240" w:lineRule="auto"/>
        <w:rPr>
          <w:rFonts w:cstheme="minorHAnsi"/>
          <w:sz w:val="24"/>
          <w:szCs w:val="24"/>
          <w:lang w:val="it-IT"/>
        </w:rPr>
      </w:pPr>
      <w:r w:rsidRPr="00B402C4">
        <w:rPr>
          <w:rFonts w:ascii="Times New Roman" w:hAnsi="Times New Roman" w:cs="Times New Roman"/>
          <w:bCs/>
          <w:color w:val="000000" w:themeColor="text1"/>
          <w:sz w:val="24"/>
          <w:szCs w:val="24"/>
          <w:lang w:val="it-IT"/>
        </w:rPr>
        <w:t>fornire le competenze gestionali, operative e comportamentali di base, funzionali ai diversi ruoli professionali</w:t>
      </w:r>
      <w:r w:rsidRPr="003C6AC9">
        <w:rPr>
          <w:rFonts w:cstheme="minorHAnsi"/>
          <w:sz w:val="24"/>
          <w:szCs w:val="24"/>
          <w:lang w:val="it-IT"/>
        </w:rPr>
        <w:t xml:space="preserve">. </w:t>
      </w:r>
    </w:p>
    <w:p w14:paraId="67FAC582" w14:textId="5BA50DFA" w:rsidR="00201996" w:rsidRPr="00A24527" w:rsidRDefault="00201996" w:rsidP="00201996">
      <w:pPr>
        <w:pStyle w:val="Titolo3"/>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theme="minorHAnsi"/>
          <w:b/>
          <w:bCs/>
          <w:sz w:val="24"/>
          <w:szCs w:val="24"/>
          <w:lang w:val="it-IT"/>
        </w:rPr>
      </w:pPr>
      <w:bookmarkStart w:id="35" w:name="_Toc139294510"/>
      <w:bookmarkStart w:id="36" w:name="_Toc164071152"/>
      <w:r w:rsidRPr="00A24527">
        <w:rPr>
          <w:rFonts w:asciiTheme="minorHAnsi" w:hAnsiTheme="minorHAnsi" w:cstheme="minorHAnsi"/>
          <w:b/>
          <w:bCs/>
          <w:sz w:val="24"/>
          <w:szCs w:val="24"/>
          <w:lang w:val="it-IT"/>
        </w:rPr>
        <w:t>3.3.</w:t>
      </w:r>
      <w:r w:rsidR="00F91963">
        <w:rPr>
          <w:rFonts w:asciiTheme="minorHAnsi" w:hAnsiTheme="minorHAnsi" w:cstheme="minorHAnsi"/>
          <w:b/>
          <w:bCs/>
          <w:sz w:val="24"/>
          <w:szCs w:val="24"/>
          <w:lang w:val="it-IT"/>
        </w:rPr>
        <w:t>5</w:t>
      </w:r>
      <w:r>
        <w:rPr>
          <w:rFonts w:asciiTheme="minorHAnsi" w:hAnsiTheme="minorHAnsi" w:cstheme="minorHAnsi"/>
          <w:b/>
          <w:bCs/>
          <w:sz w:val="24"/>
          <w:szCs w:val="24"/>
          <w:lang w:val="it-IT"/>
        </w:rPr>
        <w:t xml:space="preserve"> Le azioni finalizzate al pieno rispetto della parità di genere</w:t>
      </w:r>
      <w:r w:rsidRPr="00A24527">
        <w:rPr>
          <w:rFonts w:asciiTheme="minorHAnsi" w:hAnsiTheme="minorHAnsi" w:cstheme="minorHAnsi"/>
          <w:b/>
          <w:bCs/>
          <w:sz w:val="24"/>
          <w:szCs w:val="24"/>
          <w:lang w:val="it-IT"/>
        </w:rPr>
        <w:t>:</w:t>
      </w:r>
      <w:bookmarkEnd w:id="35"/>
      <w:bookmarkEnd w:id="36"/>
    </w:p>
    <w:p w14:paraId="6E3306E0" w14:textId="77777777" w:rsidR="00493384" w:rsidRPr="00791289" w:rsidRDefault="00493384" w:rsidP="00493384">
      <w:pPr>
        <w:spacing w:before="240"/>
        <w:jc w:val="both"/>
        <w:rPr>
          <w:rFonts w:ascii="Times New Roman" w:hAnsi="Times New Roman" w:cs="Times New Roman"/>
          <w:bCs/>
          <w:color w:val="000000" w:themeColor="text1"/>
          <w:sz w:val="24"/>
          <w:szCs w:val="24"/>
          <w:lang w:val="it-IT"/>
        </w:rPr>
      </w:pPr>
      <w:r w:rsidRPr="00791289">
        <w:rPr>
          <w:rFonts w:ascii="Times New Roman" w:hAnsi="Times New Roman" w:cs="Times New Roman"/>
          <w:bCs/>
          <w:color w:val="000000" w:themeColor="text1"/>
          <w:sz w:val="24"/>
          <w:szCs w:val="24"/>
          <w:lang w:val="it-IT"/>
        </w:rPr>
        <w:t>Tutti i processi dell’ente vanno progressivamente semplificati e reingegnerizzati mediate lo sviluppo e l’implementazione di supporti tecnologici e la digitalizzazione, in particolare le attività e i processi che sono stati informatizzati sono:</w:t>
      </w:r>
    </w:p>
    <w:p w14:paraId="369BB8E9" w14:textId="77777777" w:rsidR="00493384" w:rsidRPr="00C7791F" w:rsidRDefault="00493384" w:rsidP="00493384">
      <w:pPr>
        <w:pStyle w:val="Paragrafoelenco"/>
        <w:numPr>
          <w:ilvl w:val="0"/>
          <w:numId w:val="15"/>
        </w:numPr>
        <w:spacing w:before="240"/>
        <w:jc w:val="both"/>
        <w:rPr>
          <w:rFonts w:cstheme="minorHAnsi"/>
          <w:sz w:val="24"/>
          <w:szCs w:val="24"/>
          <w:lang w:val="it-IT"/>
        </w:rPr>
      </w:pPr>
      <w:r w:rsidRPr="00791289">
        <w:rPr>
          <w:rFonts w:ascii="Times New Roman" w:hAnsi="Times New Roman" w:cs="Times New Roman"/>
          <w:bCs/>
          <w:color w:val="000000" w:themeColor="text1"/>
          <w:sz w:val="24"/>
          <w:szCs w:val="24"/>
          <w:lang w:val="it-IT"/>
        </w:rPr>
        <w:t>lo sportello unico delle attività produttive</w:t>
      </w:r>
      <w:r w:rsidRPr="00C7791F">
        <w:rPr>
          <w:rFonts w:cstheme="minorHAnsi"/>
          <w:sz w:val="24"/>
          <w:szCs w:val="24"/>
          <w:lang w:val="it-IT"/>
        </w:rPr>
        <w:t>;</w:t>
      </w:r>
    </w:p>
    <w:p w14:paraId="0F118E1A" w14:textId="77777777" w:rsidR="00493384" w:rsidRDefault="00493384" w:rsidP="00493384">
      <w:pPr>
        <w:pStyle w:val="Paragrafoelenco"/>
        <w:numPr>
          <w:ilvl w:val="0"/>
          <w:numId w:val="15"/>
        </w:numPr>
        <w:spacing w:before="240"/>
        <w:jc w:val="both"/>
        <w:rPr>
          <w:rFonts w:cstheme="minorHAnsi"/>
          <w:sz w:val="24"/>
          <w:szCs w:val="24"/>
          <w:lang w:val="it-IT"/>
        </w:rPr>
      </w:pPr>
      <w:r w:rsidRPr="00791289">
        <w:rPr>
          <w:rFonts w:ascii="Times New Roman" w:hAnsi="Times New Roman" w:cs="Times New Roman"/>
          <w:bCs/>
          <w:color w:val="000000" w:themeColor="text1"/>
          <w:sz w:val="24"/>
          <w:szCs w:val="24"/>
          <w:lang w:val="it-IT"/>
        </w:rPr>
        <w:t>lo sportello unico dell’edilizia</w:t>
      </w:r>
      <w:r w:rsidRPr="00C7791F">
        <w:rPr>
          <w:rFonts w:cstheme="minorHAnsi"/>
          <w:sz w:val="24"/>
          <w:szCs w:val="24"/>
          <w:lang w:val="it-IT"/>
        </w:rPr>
        <w:t>;</w:t>
      </w:r>
    </w:p>
    <w:p w14:paraId="2F852B8D" w14:textId="77777777" w:rsidR="00493384" w:rsidRPr="00C7791F" w:rsidRDefault="00493384" w:rsidP="00493384">
      <w:pPr>
        <w:pStyle w:val="Paragrafoelenco"/>
        <w:numPr>
          <w:ilvl w:val="0"/>
          <w:numId w:val="15"/>
        </w:numPr>
        <w:spacing w:before="240"/>
        <w:jc w:val="both"/>
        <w:rPr>
          <w:rFonts w:cstheme="minorHAnsi"/>
          <w:sz w:val="24"/>
          <w:szCs w:val="24"/>
          <w:lang w:val="it-IT"/>
        </w:rPr>
      </w:pPr>
      <w:r w:rsidRPr="00791289">
        <w:rPr>
          <w:rFonts w:ascii="Times New Roman" w:hAnsi="Times New Roman" w:cs="Times New Roman"/>
          <w:bCs/>
          <w:color w:val="000000" w:themeColor="text1"/>
          <w:sz w:val="24"/>
          <w:szCs w:val="24"/>
          <w:lang w:val="it-IT"/>
        </w:rPr>
        <w:t>l’anagrafe nazionale della popolazione residente;</w:t>
      </w:r>
    </w:p>
    <w:p w14:paraId="22E48B3A" w14:textId="77777777" w:rsidR="00493384" w:rsidRPr="00791289" w:rsidRDefault="00493384" w:rsidP="00493384">
      <w:pPr>
        <w:pStyle w:val="Paragrafoelenco"/>
        <w:numPr>
          <w:ilvl w:val="0"/>
          <w:numId w:val="15"/>
        </w:numPr>
        <w:spacing w:before="240"/>
        <w:jc w:val="both"/>
        <w:rPr>
          <w:rFonts w:ascii="Times New Roman" w:hAnsi="Times New Roman" w:cs="Times New Roman"/>
          <w:bCs/>
          <w:color w:val="000000" w:themeColor="text1"/>
          <w:sz w:val="24"/>
          <w:szCs w:val="24"/>
          <w:lang w:val="it-IT"/>
        </w:rPr>
      </w:pPr>
      <w:r w:rsidRPr="00791289">
        <w:rPr>
          <w:rFonts w:ascii="Times New Roman" w:hAnsi="Times New Roman" w:cs="Times New Roman"/>
          <w:bCs/>
          <w:color w:val="000000" w:themeColor="text1"/>
          <w:sz w:val="24"/>
          <w:szCs w:val="24"/>
          <w:lang w:val="it-IT"/>
        </w:rPr>
        <w:t>il sistema di pagamenti tramite PAGO PA.</w:t>
      </w:r>
    </w:p>
    <w:p w14:paraId="699FCADC" w14:textId="7FD59435" w:rsidR="00485A91" w:rsidRPr="00562E25" w:rsidRDefault="00485A91" w:rsidP="00485A91">
      <w:p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 xml:space="preserve">Il Piano di Azioni Positive, approvato con delibera di Giunta Comunale n. </w:t>
      </w:r>
      <w:r w:rsidR="002F133C" w:rsidRPr="00562E25">
        <w:rPr>
          <w:rFonts w:ascii="Times New Roman" w:hAnsi="Times New Roman" w:cs="Times New Roman"/>
          <w:bCs/>
          <w:color w:val="000000" w:themeColor="text1"/>
          <w:sz w:val="24"/>
          <w:szCs w:val="24"/>
          <w:lang w:val="it-IT"/>
        </w:rPr>
        <w:t>68</w:t>
      </w:r>
      <w:r w:rsidRPr="00562E25">
        <w:rPr>
          <w:rFonts w:ascii="Times New Roman" w:hAnsi="Times New Roman" w:cs="Times New Roman"/>
          <w:bCs/>
          <w:color w:val="000000" w:themeColor="text1"/>
          <w:sz w:val="24"/>
          <w:szCs w:val="24"/>
          <w:lang w:val="it-IT"/>
        </w:rPr>
        <w:t xml:space="preserve"> del 2</w:t>
      </w:r>
      <w:r w:rsidR="002F133C" w:rsidRPr="00562E25">
        <w:rPr>
          <w:rFonts w:ascii="Times New Roman" w:hAnsi="Times New Roman" w:cs="Times New Roman"/>
          <w:bCs/>
          <w:color w:val="000000" w:themeColor="text1"/>
          <w:sz w:val="24"/>
          <w:szCs w:val="24"/>
          <w:lang w:val="it-IT"/>
        </w:rPr>
        <w:t>3</w:t>
      </w:r>
      <w:r w:rsidRPr="00562E25">
        <w:rPr>
          <w:rFonts w:ascii="Times New Roman" w:hAnsi="Times New Roman" w:cs="Times New Roman"/>
          <w:bCs/>
          <w:color w:val="000000" w:themeColor="text1"/>
          <w:sz w:val="24"/>
          <w:szCs w:val="24"/>
          <w:lang w:val="it-IT"/>
        </w:rPr>
        <w:t>.</w:t>
      </w:r>
      <w:r w:rsidR="002F133C" w:rsidRPr="00562E25">
        <w:rPr>
          <w:rFonts w:ascii="Times New Roman" w:hAnsi="Times New Roman" w:cs="Times New Roman"/>
          <w:bCs/>
          <w:color w:val="000000" w:themeColor="text1"/>
          <w:sz w:val="24"/>
          <w:szCs w:val="24"/>
          <w:lang w:val="it-IT"/>
        </w:rPr>
        <w:t>11</w:t>
      </w:r>
      <w:r w:rsidRPr="00562E25">
        <w:rPr>
          <w:rFonts w:ascii="Times New Roman" w:hAnsi="Times New Roman" w:cs="Times New Roman"/>
          <w:bCs/>
          <w:color w:val="000000" w:themeColor="text1"/>
          <w:sz w:val="24"/>
          <w:szCs w:val="24"/>
          <w:lang w:val="it-IT"/>
        </w:rPr>
        <w:t>.2023, è lo strumento programmatorio fondamentale per realizzare effettive pari opportunità, basate sull’attivazione di concrete politiche di genere e mediante:</w:t>
      </w:r>
    </w:p>
    <w:p w14:paraId="32363B54" w14:textId="77777777" w:rsidR="00485A91" w:rsidRPr="00562E25" w:rsidRDefault="00485A91" w:rsidP="00485A91">
      <w:pPr>
        <w:pStyle w:val="Paragrafoelenco"/>
        <w:numPr>
          <w:ilvl w:val="0"/>
          <w:numId w:val="16"/>
        </w:num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la valorizzazione dei potenziali di genere;</w:t>
      </w:r>
    </w:p>
    <w:p w14:paraId="658EE473" w14:textId="77777777" w:rsidR="00485A91" w:rsidRPr="00562E25" w:rsidRDefault="00485A91" w:rsidP="00485A91">
      <w:pPr>
        <w:pStyle w:val="Paragrafoelenco"/>
        <w:numPr>
          <w:ilvl w:val="0"/>
          <w:numId w:val="16"/>
        </w:num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la rimozione di eventuali ostacoli che impediscano la realizzazione di pari opportunità nel lavoro per garantire il riequilibrio delle posizioni femminili e di quelle maschili nei ruoli in cui sono sottorappresentate;</w:t>
      </w:r>
    </w:p>
    <w:p w14:paraId="35DEEEF0" w14:textId="77777777" w:rsidR="00485A91" w:rsidRPr="00562E25" w:rsidRDefault="00485A91" w:rsidP="00485A91">
      <w:pPr>
        <w:pStyle w:val="Paragrafoelenco"/>
        <w:numPr>
          <w:ilvl w:val="0"/>
          <w:numId w:val="16"/>
        </w:num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la promozione di politiche di conciliazione tra responsabilità familiari e professionali attraverso azioni che prendano in considerazione sistematicamente le differenze, le condizioni e le esigenze di donne e uomini all'interno dell'organizzazione, ponendo al centro dell'attenzione “la persona” e contemperando le esigenze dell'Ente con quelle delle dipendenti e dei dipendenti, dei cittadini e delle cittadine;</w:t>
      </w:r>
    </w:p>
    <w:p w14:paraId="44813AE3" w14:textId="77777777" w:rsidR="00485A91" w:rsidRPr="00562E25" w:rsidRDefault="00485A91" w:rsidP="00485A91">
      <w:pPr>
        <w:pStyle w:val="Paragrafoelenco"/>
        <w:numPr>
          <w:ilvl w:val="0"/>
          <w:numId w:val="16"/>
        </w:num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l’attivazione di specifici percorsi di reinserimento nell’ambiente di lavoro del personale al rientro dal congedo per maternità/paternità o per altre assenze di lunga durata;</w:t>
      </w:r>
    </w:p>
    <w:p w14:paraId="2CBCFE2B" w14:textId="77777777" w:rsidR="00485A91" w:rsidRPr="00562E25" w:rsidRDefault="00485A91" w:rsidP="00485A91">
      <w:pPr>
        <w:pStyle w:val="Paragrafoelenco"/>
        <w:numPr>
          <w:ilvl w:val="0"/>
          <w:numId w:val="16"/>
        </w:numPr>
        <w:spacing w:before="240"/>
        <w:jc w:val="both"/>
        <w:rPr>
          <w:rFonts w:ascii="Times New Roman" w:hAnsi="Times New Roman" w:cs="Times New Roman"/>
          <w:bCs/>
          <w:color w:val="000000" w:themeColor="text1"/>
          <w:sz w:val="24"/>
          <w:szCs w:val="24"/>
          <w:lang w:val="it-IT"/>
        </w:rPr>
      </w:pPr>
      <w:r w:rsidRPr="00562E25">
        <w:rPr>
          <w:rFonts w:ascii="Times New Roman" w:hAnsi="Times New Roman" w:cs="Times New Roman"/>
          <w:bCs/>
          <w:color w:val="000000" w:themeColor="text1"/>
          <w:sz w:val="24"/>
          <w:szCs w:val="24"/>
          <w:lang w:val="it-IT"/>
        </w:rPr>
        <w:t>la promozione della cultura di genere attraverso il miglioramento della comunicazione e della diffusione delle informazioni sui temi delle pari opportunità.</w:t>
      </w:r>
    </w:p>
    <w:p w14:paraId="696F7A15" w14:textId="77777777" w:rsidR="00485A91" w:rsidRPr="007E52C9" w:rsidRDefault="00485A91" w:rsidP="007E52C9">
      <w:pPr>
        <w:spacing w:before="240"/>
        <w:jc w:val="both"/>
        <w:rPr>
          <w:rFonts w:ascii="Times New Roman" w:hAnsi="Times New Roman" w:cs="Times New Roman"/>
          <w:bCs/>
          <w:color w:val="000000" w:themeColor="text1"/>
          <w:sz w:val="24"/>
          <w:szCs w:val="24"/>
          <w:lang w:val="it-IT"/>
        </w:rPr>
      </w:pPr>
      <w:r w:rsidRPr="007E52C9">
        <w:rPr>
          <w:rFonts w:ascii="Times New Roman" w:hAnsi="Times New Roman" w:cs="Times New Roman"/>
          <w:bCs/>
          <w:color w:val="000000" w:themeColor="text1"/>
          <w:sz w:val="24"/>
          <w:szCs w:val="24"/>
          <w:lang w:val="it-IT"/>
        </w:rPr>
        <w:t>Gli obiettivi del piano che devono essere costantemente perseguiti a livello pluriennale sono:</w:t>
      </w:r>
    </w:p>
    <w:p w14:paraId="74AB55E3" w14:textId="77777777" w:rsidR="00485A91" w:rsidRPr="00770FF6" w:rsidRDefault="00485A91" w:rsidP="00485A91">
      <w:pPr>
        <w:pStyle w:val="Paragrafoelenco"/>
        <w:numPr>
          <w:ilvl w:val="0"/>
          <w:numId w:val="17"/>
        </w:numPr>
        <w:spacing w:before="240"/>
        <w:jc w:val="both"/>
        <w:rPr>
          <w:rFonts w:ascii="Times New Roman" w:hAnsi="Times New Roman" w:cs="Times New Roman"/>
          <w:bCs/>
          <w:color w:val="000000" w:themeColor="text1"/>
          <w:sz w:val="24"/>
          <w:szCs w:val="24"/>
          <w:lang w:val="it-IT"/>
        </w:rPr>
      </w:pPr>
      <w:r w:rsidRPr="00770FF6">
        <w:rPr>
          <w:rFonts w:ascii="Times New Roman" w:hAnsi="Times New Roman" w:cs="Times New Roman"/>
          <w:bCs/>
          <w:color w:val="000000" w:themeColor="text1"/>
          <w:sz w:val="24"/>
          <w:szCs w:val="24"/>
          <w:lang w:val="it-IT"/>
        </w:rPr>
        <w:t>Tutela delle pari opportunità nell’ambiente di lavoro mediante la diffusione di informazioni sui temi delle Pari Opportunità, di informazioni per la conoscenza del C.U.G. e delle relative iniziative previste;</w:t>
      </w:r>
    </w:p>
    <w:p w14:paraId="6C0AD2A2" w14:textId="77777777" w:rsidR="00485A91" w:rsidRPr="00770FF6" w:rsidRDefault="00485A91" w:rsidP="00485A91">
      <w:pPr>
        <w:pStyle w:val="Paragrafoelenco"/>
        <w:numPr>
          <w:ilvl w:val="0"/>
          <w:numId w:val="17"/>
        </w:numPr>
        <w:spacing w:before="240"/>
        <w:jc w:val="both"/>
        <w:rPr>
          <w:rFonts w:ascii="Times New Roman" w:hAnsi="Times New Roman" w:cs="Times New Roman"/>
          <w:bCs/>
          <w:color w:val="000000" w:themeColor="text1"/>
          <w:sz w:val="24"/>
          <w:szCs w:val="24"/>
          <w:lang w:val="it-IT"/>
        </w:rPr>
      </w:pPr>
      <w:r w:rsidRPr="00770FF6">
        <w:rPr>
          <w:rFonts w:ascii="Times New Roman" w:hAnsi="Times New Roman" w:cs="Times New Roman"/>
          <w:bCs/>
          <w:color w:val="000000" w:themeColor="text1"/>
          <w:sz w:val="24"/>
          <w:szCs w:val="24"/>
          <w:lang w:val="it-IT"/>
        </w:rPr>
        <w:t>Formazione professionale in attuazione dei principi di pari opportunità mediante l’aggiornamento professionale per favorire il reinserimento dopo lunghe assenze, lo sviluppo del welfare aziendale integrative;</w:t>
      </w:r>
    </w:p>
    <w:p w14:paraId="763F83B7" w14:textId="77777777" w:rsidR="00485A91" w:rsidRPr="00770FF6" w:rsidRDefault="00485A91" w:rsidP="00485A91">
      <w:pPr>
        <w:pStyle w:val="Paragrafoelenco"/>
        <w:numPr>
          <w:ilvl w:val="0"/>
          <w:numId w:val="17"/>
        </w:numPr>
        <w:spacing w:before="240"/>
        <w:jc w:val="both"/>
        <w:rPr>
          <w:rFonts w:ascii="Times New Roman" w:hAnsi="Times New Roman" w:cs="Times New Roman"/>
          <w:bCs/>
          <w:color w:val="000000" w:themeColor="text1"/>
          <w:sz w:val="24"/>
          <w:szCs w:val="24"/>
          <w:lang w:val="it-IT"/>
        </w:rPr>
      </w:pPr>
      <w:r w:rsidRPr="00770FF6">
        <w:rPr>
          <w:rFonts w:ascii="Times New Roman" w:hAnsi="Times New Roman" w:cs="Times New Roman"/>
          <w:bCs/>
          <w:color w:val="000000" w:themeColor="text1"/>
          <w:sz w:val="24"/>
          <w:szCs w:val="24"/>
          <w:lang w:val="it-IT"/>
        </w:rPr>
        <w:t>Conciliazione fra attività lavorativa ed esigenze familiari mediante la partecipazione al processo decisionale mediante programmazione delle riunioni di lavoro, l’utilizzo di forme di flessibilità dell’orario di lavoro o di modalità di svolgimento della prestazione lavorativa, la diffusione informazioni relative alle opportunità offerte dalla normativa a tutela della maternità e paternità;</w:t>
      </w:r>
    </w:p>
    <w:p w14:paraId="67034A4D" w14:textId="3EE4DE93" w:rsidR="00A21855" w:rsidRPr="00770FF6" w:rsidRDefault="00485A91" w:rsidP="00770FF6">
      <w:pPr>
        <w:pStyle w:val="Paragrafoelenco"/>
        <w:numPr>
          <w:ilvl w:val="0"/>
          <w:numId w:val="17"/>
        </w:numPr>
        <w:spacing w:before="240"/>
        <w:jc w:val="both"/>
        <w:rPr>
          <w:rFonts w:ascii="Times New Roman" w:hAnsi="Times New Roman" w:cs="Times New Roman"/>
          <w:bCs/>
          <w:color w:val="000000" w:themeColor="text1"/>
          <w:sz w:val="24"/>
          <w:szCs w:val="24"/>
          <w:lang w:val="it-IT"/>
        </w:rPr>
      </w:pPr>
      <w:r w:rsidRPr="00770FF6">
        <w:rPr>
          <w:rFonts w:ascii="Times New Roman" w:hAnsi="Times New Roman" w:cs="Times New Roman"/>
          <w:bCs/>
          <w:color w:val="000000" w:themeColor="text1"/>
          <w:sz w:val="24"/>
          <w:szCs w:val="24"/>
          <w:lang w:val="it-IT"/>
        </w:rPr>
        <w:t>Tutela delle pari opportunità tra uomini e donne nell’ambito delle procedure di assunzione di personale, negli incarichi, nelle commissioni o altri organismi, nello sviluppo della carriera e della professionalità.</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32"/>
      </w:tblGrid>
      <w:tr w:rsidR="00E57AD1" w:rsidRPr="00A24527" w14:paraId="486B2777" w14:textId="77777777" w:rsidTr="00B411D4">
        <w:trPr>
          <w:trHeight w:val="286"/>
        </w:trPr>
        <w:tc>
          <w:tcPr>
            <w:tcW w:w="5000" w:type="pct"/>
            <w:shd w:val="clear" w:color="auto" w:fill="92D050"/>
          </w:tcPr>
          <w:p w14:paraId="7D6FE32D" w14:textId="2724F619" w:rsidR="00E57AD1" w:rsidRPr="00A24527" w:rsidRDefault="00E57AD1" w:rsidP="0035384D">
            <w:pPr>
              <w:pStyle w:val="Titolo1"/>
              <w:jc w:val="both"/>
              <w:rPr>
                <w:rFonts w:asciiTheme="minorHAnsi" w:hAnsiTheme="minorHAnsi" w:cstheme="minorHAnsi"/>
                <w:b/>
                <w:bCs/>
                <w:caps/>
                <w:color w:val="auto"/>
                <w:sz w:val="24"/>
                <w:szCs w:val="24"/>
              </w:rPr>
            </w:pPr>
            <w:bookmarkStart w:id="37" w:name="_Toc139294511"/>
            <w:bookmarkStart w:id="38" w:name="_Toc164071153"/>
            <w:r w:rsidRPr="00A24527">
              <w:rPr>
                <w:rFonts w:asciiTheme="minorHAnsi" w:hAnsiTheme="minorHAnsi" w:cstheme="minorHAnsi"/>
                <w:b/>
                <w:bCs/>
                <w:caps/>
                <w:color w:val="auto"/>
                <w:sz w:val="24"/>
                <w:szCs w:val="24"/>
              </w:rPr>
              <w:t>4. MONITORAGGIO</w:t>
            </w:r>
            <w:bookmarkEnd w:id="37"/>
            <w:bookmarkEnd w:id="38"/>
          </w:p>
        </w:tc>
      </w:tr>
      <w:tr w:rsidR="00E57AD1" w:rsidRPr="00B023AB" w14:paraId="2C14A457" w14:textId="77777777" w:rsidTr="00E57AD1">
        <w:trPr>
          <w:trHeight w:val="2265"/>
        </w:trPr>
        <w:tc>
          <w:tcPr>
            <w:tcW w:w="5000" w:type="pct"/>
            <w:shd w:val="clear" w:color="auto" w:fill="FFFFFF" w:themeFill="background1"/>
          </w:tcPr>
          <w:p w14:paraId="02C4B81B" w14:textId="29F30C91" w:rsidR="002A30EC" w:rsidRDefault="002A30EC" w:rsidP="00F17939">
            <w:pPr>
              <w:pStyle w:val="Default"/>
              <w:jc w:val="both"/>
              <w:rPr>
                <w:rFonts w:asciiTheme="minorHAnsi" w:hAnsiTheme="minorHAnsi" w:cstheme="minorHAnsi"/>
                <w:color w:val="auto"/>
              </w:rPr>
            </w:pPr>
          </w:p>
          <w:p w14:paraId="17EF21E8" w14:textId="77777777" w:rsidR="00B4198D" w:rsidRPr="00770FF6" w:rsidRDefault="00B4198D" w:rsidP="00770FF6">
            <w:pPr>
              <w:spacing w:before="240"/>
              <w:jc w:val="both"/>
              <w:rPr>
                <w:lang w:val="it-IT"/>
              </w:rPr>
            </w:pPr>
            <w:r w:rsidRPr="00770FF6">
              <w:rPr>
                <w:rFonts w:ascii="Times New Roman" w:hAnsi="Times New Roman" w:cs="Times New Roman"/>
                <w:bCs/>
                <w:color w:val="000000" w:themeColor="text1"/>
                <w:sz w:val="24"/>
                <w:szCs w:val="24"/>
                <w:lang w:val="it-IT"/>
              </w:rPr>
              <w:t>Sebbene per gli enti fino a 50 dipendenti, ai sensi dell’art. 6 del D.M. n. 132/2022, non sia prevista la compilazione della presente sezione, si ritiene opportuno:</w:t>
            </w:r>
            <w:r w:rsidRPr="00770FF6">
              <w:rPr>
                <w:lang w:val="it-IT"/>
              </w:rPr>
              <w:t xml:space="preserve"> </w:t>
            </w:r>
          </w:p>
          <w:p w14:paraId="4BF490B4" w14:textId="77777777" w:rsidR="00B4198D" w:rsidRPr="00770FF6" w:rsidRDefault="00B4198D" w:rsidP="00B4198D">
            <w:pPr>
              <w:pStyle w:val="TableParagraph"/>
              <w:spacing w:after="0" w:line="240" w:lineRule="auto"/>
              <w:ind w:left="29" w:right="17"/>
              <w:jc w:val="both"/>
              <w:rPr>
                <w:rFonts w:ascii="Times New Roman" w:hAnsi="Times New Roman" w:cs="Times New Roman"/>
                <w:bCs/>
                <w:color w:val="000000" w:themeColor="text1"/>
                <w:sz w:val="24"/>
                <w:szCs w:val="24"/>
                <w:lang w:val="it-IT"/>
              </w:rPr>
            </w:pPr>
            <w:r>
              <w:sym w:font="Symbol" w:char="F0B7"/>
            </w:r>
            <w:r w:rsidRPr="008131EE">
              <w:rPr>
                <w:lang w:val="it-IT"/>
              </w:rPr>
              <w:t xml:space="preserve"> </w:t>
            </w:r>
            <w:r w:rsidRPr="00770FF6">
              <w:rPr>
                <w:rFonts w:ascii="Times New Roman" w:hAnsi="Times New Roman" w:cs="Times New Roman"/>
                <w:bCs/>
                <w:color w:val="000000" w:themeColor="text1"/>
                <w:sz w:val="24"/>
                <w:szCs w:val="24"/>
                <w:lang w:val="it-IT"/>
              </w:rPr>
              <w:t xml:space="preserve">in riferimento alla Sottosezione 2.2 “Performance” effettuare il monitoraggio mediante valutazione del Nucleo di Valutazione secondo il sistema di valutazione approvato dall’Ente e sottoposta alla Giunta comunale (artt. 6 e 10, co. 1, </w:t>
            </w:r>
            <w:proofErr w:type="spellStart"/>
            <w:r w:rsidRPr="00770FF6">
              <w:rPr>
                <w:rFonts w:ascii="Times New Roman" w:hAnsi="Times New Roman" w:cs="Times New Roman"/>
                <w:bCs/>
                <w:color w:val="000000" w:themeColor="text1"/>
                <w:sz w:val="24"/>
                <w:szCs w:val="24"/>
                <w:lang w:val="it-IT"/>
              </w:rPr>
              <w:t>lett</w:t>
            </w:r>
            <w:proofErr w:type="spellEnd"/>
            <w:r w:rsidRPr="00770FF6">
              <w:rPr>
                <w:rFonts w:ascii="Times New Roman" w:hAnsi="Times New Roman" w:cs="Times New Roman"/>
                <w:bCs/>
                <w:color w:val="000000" w:themeColor="text1"/>
                <w:sz w:val="24"/>
                <w:szCs w:val="24"/>
                <w:lang w:val="it-IT"/>
              </w:rPr>
              <w:t xml:space="preserve">. b) del </w:t>
            </w:r>
            <w:proofErr w:type="spellStart"/>
            <w:proofErr w:type="gramStart"/>
            <w:r w:rsidRPr="00770FF6">
              <w:rPr>
                <w:rFonts w:ascii="Times New Roman" w:hAnsi="Times New Roman" w:cs="Times New Roman"/>
                <w:bCs/>
                <w:color w:val="000000" w:themeColor="text1"/>
                <w:sz w:val="24"/>
                <w:szCs w:val="24"/>
                <w:lang w:val="it-IT"/>
              </w:rPr>
              <w:t>D.Lgs</w:t>
            </w:r>
            <w:proofErr w:type="gramEnd"/>
            <w:r w:rsidRPr="00770FF6">
              <w:rPr>
                <w:rFonts w:ascii="Times New Roman" w:hAnsi="Times New Roman" w:cs="Times New Roman"/>
                <w:bCs/>
                <w:color w:val="000000" w:themeColor="text1"/>
                <w:sz w:val="24"/>
                <w:szCs w:val="24"/>
                <w:lang w:val="it-IT"/>
              </w:rPr>
              <w:t>.</w:t>
            </w:r>
            <w:proofErr w:type="spellEnd"/>
            <w:r w:rsidRPr="00770FF6">
              <w:rPr>
                <w:rFonts w:ascii="Times New Roman" w:hAnsi="Times New Roman" w:cs="Times New Roman"/>
                <w:bCs/>
                <w:color w:val="000000" w:themeColor="text1"/>
                <w:sz w:val="24"/>
                <w:szCs w:val="24"/>
                <w:lang w:val="it-IT"/>
              </w:rPr>
              <w:t xml:space="preserve"> n. 150/2009; </w:t>
            </w:r>
          </w:p>
          <w:p w14:paraId="006037EA" w14:textId="77777777" w:rsidR="00B4198D" w:rsidRPr="00770FF6" w:rsidRDefault="00B4198D" w:rsidP="00B4198D">
            <w:pPr>
              <w:pStyle w:val="TableParagraph"/>
              <w:spacing w:after="0" w:line="240" w:lineRule="auto"/>
              <w:ind w:left="29" w:right="17"/>
              <w:jc w:val="both"/>
              <w:rPr>
                <w:rFonts w:ascii="Times New Roman" w:hAnsi="Times New Roman" w:cs="Times New Roman"/>
                <w:bCs/>
                <w:color w:val="000000" w:themeColor="text1"/>
                <w:sz w:val="24"/>
                <w:szCs w:val="24"/>
                <w:lang w:val="it-IT"/>
              </w:rPr>
            </w:pPr>
            <w:r>
              <w:sym w:font="Symbol" w:char="F0B7"/>
            </w:r>
            <w:r w:rsidRPr="008131EE">
              <w:rPr>
                <w:lang w:val="it-IT"/>
              </w:rPr>
              <w:t xml:space="preserve"> </w:t>
            </w:r>
            <w:r w:rsidRPr="00770FF6">
              <w:rPr>
                <w:rFonts w:ascii="Times New Roman" w:hAnsi="Times New Roman" w:cs="Times New Roman"/>
                <w:bCs/>
                <w:color w:val="000000" w:themeColor="text1"/>
                <w:sz w:val="24"/>
                <w:szCs w:val="24"/>
                <w:lang w:val="it-IT"/>
              </w:rPr>
              <w:t>in riferimento alla Sottosezione 2.3 “Rischi corruttivi e trasparenza” effettuare il monitoraggio mediante la relazione annuale del RPCT, in base alle attestazioni pervenute dalle Aree organizzative dell’Ente, ed agli esiti dei controlli successivi di regolarità, tenuto conto altresì delle verifiche svolte a cura del Nucleo di valutazione (attestazione assolvimento obblighi di pubblicazione) (art. 1, comma 14, legge n. 190/2012; indicazioni PNA dell’ANAC);</w:t>
            </w:r>
          </w:p>
          <w:p w14:paraId="064DBC6A" w14:textId="77777777" w:rsidR="00B4198D" w:rsidRPr="00770FF6" w:rsidRDefault="00B4198D" w:rsidP="00B4198D">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131EE">
              <w:rPr>
                <w:lang w:val="it-IT"/>
              </w:rPr>
              <w:t xml:space="preserve"> </w:t>
            </w:r>
            <w:r>
              <w:sym w:font="Symbol" w:char="F0B7"/>
            </w:r>
            <w:r w:rsidRPr="008131EE">
              <w:rPr>
                <w:lang w:val="it-IT"/>
              </w:rPr>
              <w:t xml:space="preserve"> </w:t>
            </w:r>
            <w:r w:rsidRPr="00770FF6">
              <w:rPr>
                <w:rFonts w:ascii="Times New Roman" w:hAnsi="Times New Roman" w:cs="Times New Roman"/>
                <w:bCs/>
                <w:color w:val="000000" w:themeColor="text1"/>
                <w:sz w:val="24"/>
                <w:szCs w:val="24"/>
                <w:lang w:val="it-IT"/>
              </w:rPr>
              <w:t>in riferimento alla Sottosezione 3.3 “Piano Triennale dei Fabbisogni di Personale” effettuare il monitoraggio mediante revisione periodica alla luce dei fabbisogni di personale dell’Ente manifestati dai Responsabili delle competenti Aree organizzative e adozione delle misure ritenute più opportune.</w:t>
            </w:r>
          </w:p>
          <w:p w14:paraId="6F41EF05" w14:textId="77777777" w:rsidR="00B4198D" w:rsidRPr="00770FF6" w:rsidRDefault="00B4198D" w:rsidP="00B4198D">
            <w:pPr>
              <w:pStyle w:val="TableParagraph"/>
              <w:spacing w:after="0" w:line="240" w:lineRule="auto"/>
              <w:ind w:left="29" w:right="17"/>
              <w:jc w:val="both"/>
              <w:rPr>
                <w:rFonts w:ascii="Times New Roman" w:hAnsi="Times New Roman" w:cs="Times New Roman"/>
                <w:bCs/>
                <w:color w:val="000000" w:themeColor="text1"/>
                <w:sz w:val="24"/>
                <w:szCs w:val="24"/>
                <w:lang w:val="it-IT"/>
              </w:rPr>
            </w:pPr>
          </w:p>
          <w:p w14:paraId="1B9E89AE" w14:textId="53169226" w:rsidR="004239F9" w:rsidRPr="004239F9" w:rsidRDefault="004239F9" w:rsidP="00B4198D">
            <w:pPr>
              <w:pStyle w:val="TableParagraph"/>
              <w:spacing w:after="0" w:line="240" w:lineRule="auto"/>
              <w:ind w:right="17"/>
              <w:jc w:val="both"/>
              <w:rPr>
                <w:rFonts w:cstheme="minorHAnsi"/>
                <w:sz w:val="24"/>
                <w:szCs w:val="24"/>
                <w:lang w:val="it-IT"/>
              </w:rPr>
            </w:pPr>
          </w:p>
        </w:tc>
      </w:tr>
    </w:tbl>
    <w:p w14:paraId="36E029D5" w14:textId="77777777" w:rsidR="00FF6C0E" w:rsidRDefault="00FF6C0E" w:rsidP="00FF6C0E">
      <w:pPr>
        <w:pStyle w:val="Default"/>
        <w:rPr>
          <w:sz w:val="23"/>
          <w:szCs w:val="23"/>
        </w:rPr>
      </w:pPr>
    </w:p>
    <w:p w14:paraId="2BC404A1" w14:textId="77777777" w:rsidR="00FF6C0E" w:rsidRPr="008D6EE2" w:rsidRDefault="00FF6C0E" w:rsidP="00FF6C0E">
      <w:pPr>
        <w:pStyle w:val="Default"/>
        <w:rPr>
          <w:rFonts w:asciiTheme="minorHAnsi" w:hAnsiTheme="minorHAnsi" w:cstheme="minorBidi"/>
          <w:color w:val="auto"/>
          <w:sz w:val="21"/>
          <w:szCs w:val="21"/>
        </w:rPr>
      </w:pPr>
    </w:p>
    <w:p w14:paraId="31564A5D" w14:textId="7AE5069A" w:rsidR="00FF6C0E" w:rsidRPr="008911B5"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 xml:space="preserve">Ciascun Responsabile di </w:t>
      </w:r>
      <w:r w:rsidR="00FC48C0" w:rsidRPr="008911B5">
        <w:rPr>
          <w:rFonts w:ascii="Times New Roman" w:hAnsi="Times New Roman" w:cs="Times New Roman"/>
          <w:bCs/>
          <w:color w:val="000000" w:themeColor="text1"/>
          <w:sz w:val="24"/>
          <w:szCs w:val="24"/>
          <w:lang w:val="it-IT"/>
        </w:rPr>
        <w:t>Area</w:t>
      </w:r>
      <w:r w:rsidRPr="008911B5">
        <w:rPr>
          <w:rFonts w:ascii="Times New Roman" w:hAnsi="Times New Roman" w:cs="Times New Roman"/>
          <w:bCs/>
          <w:color w:val="000000" w:themeColor="text1"/>
          <w:sz w:val="24"/>
          <w:szCs w:val="24"/>
          <w:lang w:val="it-IT"/>
        </w:rPr>
        <w:t>, in qualità di preposto ad Ufficio ordinante, deve garantire il rispetto del</w:t>
      </w:r>
      <w:r w:rsidR="00FC48C0" w:rsidRPr="008911B5">
        <w:rPr>
          <w:rFonts w:ascii="Times New Roman" w:hAnsi="Times New Roman" w:cs="Times New Roman"/>
          <w:bCs/>
          <w:color w:val="000000" w:themeColor="text1"/>
          <w:sz w:val="24"/>
          <w:szCs w:val="24"/>
          <w:lang w:val="it-IT"/>
        </w:rPr>
        <w:t xml:space="preserve"> </w:t>
      </w:r>
      <w:r w:rsidRPr="008911B5">
        <w:rPr>
          <w:rFonts w:ascii="Times New Roman" w:hAnsi="Times New Roman" w:cs="Times New Roman"/>
          <w:bCs/>
          <w:color w:val="000000" w:themeColor="text1"/>
          <w:sz w:val="24"/>
          <w:szCs w:val="24"/>
          <w:lang w:val="it-IT"/>
        </w:rPr>
        <w:t xml:space="preserve">termine di pagamento complessivo di 30 gg. (aumentato fino a 60 gg. solo laddove ciò sia giustificato dalla natura del contratto), attraverso il rispetto dei tempi intermedi assegnati ed indicati nelle seguenti misure organizzative. </w:t>
      </w:r>
    </w:p>
    <w:p w14:paraId="566FAD46" w14:textId="28513F07" w:rsidR="00FF6C0E" w:rsidRPr="008911B5"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A seguito della valutazione della performance, ai Responsabili è attribuita una indennità di risultato pari al 70% di quella determinata in applica</w:t>
      </w:r>
      <w:r w:rsidR="00D161AA">
        <w:rPr>
          <w:rFonts w:ascii="Times New Roman" w:hAnsi="Times New Roman" w:cs="Times New Roman"/>
          <w:bCs/>
          <w:color w:val="000000" w:themeColor="text1"/>
          <w:sz w:val="24"/>
          <w:szCs w:val="24"/>
          <w:lang w:val="it-IT"/>
        </w:rPr>
        <w:t>zione della vigente metodologia.</w:t>
      </w:r>
      <w:r w:rsidRPr="008911B5">
        <w:rPr>
          <w:rFonts w:ascii="Times New Roman" w:hAnsi="Times New Roman" w:cs="Times New Roman"/>
          <w:bCs/>
          <w:color w:val="000000" w:themeColor="text1"/>
          <w:sz w:val="24"/>
          <w:szCs w:val="24"/>
          <w:lang w:val="it-IT"/>
        </w:rPr>
        <w:t xml:space="preserve"> Il restante 30% è attribuito sulla base del raggiungimento degli obiettivi in tema di rispetto dei tempi di pagamento. </w:t>
      </w:r>
    </w:p>
    <w:p w14:paraId="155727F4" w14:textId="1F0DDB3A" w:rsidR="00FF6C0E" w:rsidRPr="008911B5"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Il rispetto dei tempi di pagamento da parte di ciascun responsabile determina la liquidazione</w:t>
      </w:r>
      <w:r w:rsidR="00A004B5" w:rsidRPr="008911B5">
        <w:rPr>
          <w:rFonts w:ascii="Times New Roman" w:hAnsi="Times New Roman" w:cs="Times New Roman"/>
          <w:bCs/>
          <w:color w:val="000000" w:themeColor="text1"/>
          <w:sz w:val="24"/>
          <w:szCs w:val="24"/>
          <w:lang w:val="it-IT"/>
        </w:rPr>
        <w:t xml:space="preserve"> </w:t>
      </w:r>
      <w:r w:rsidRPr="008911B5">
        <w:rPr>
          <w:rFonts w:ascii="Times New Roman" w:hAnsi="Times New Roman" w:cs="Times New Roman"/>
          <w:bCs/>
          <w:color w:val="000000" w:themeColor="text1"/>
          <w:sz w:val="24"/>
          <w:szCs w:val="24"/>
          <w:lang w:val="it-IT"/>
        </w:rPr>
        <w:t xml:space="preserve">per intero, il mancato rispetto dei tempi di pagamento da parte di ciascun responsabile determina la mancata erogazione della relativa quota di indennità di risultato. </w:t>
      </w:r>
    </w:p>
    <w:p w14:paraId="4BA48718" w14:textId="2D2810FD" w:rsidR="00FF6C0E" w:rsidRPr="008911B5"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Alla certificazione sul rispetto dei termini di pagamento provvede il Responsabile del Servizio</w:t>
      </w:r>
      <w:r w:rsidR="00A004B5" w:rsidRPr="008911B5">
        <w:rPr>
          <w:rFonts w:ascii="Times New Roman" w:hAnsi="Times New Roman" w:cs="Times New Roman"/>
          <w:bCs/>
          <w:color w:val="000000" w:themeColor="text1"/>
          <w:sz w:val="24"/>
          <w:szCs w:val="24"/>
          <w:lang w:val="it-IT"/>
        </w:rPr>
        <w:t xml:space="preserve"> </w:t>
      </w:r>
      <w:r w:rsidRPr="008911B5">
        <w:rPr>
          <w:rFonts w:ascii="Times New Roman" w:hAnsi="Times New Roman" w:cs="Times New Roman"/>
          <w:bCs/>
          <w:color w:val="000000" w:themeColor="text1"/>
          <w:sz w:val="24"/>
          <w:szCs w:val="24"/>
          <w:lang w:val="it-IT"/>
        </w:rPr>
        <w:t xml:space="preserve">Finanziario, sulla base dei criteri di legge, che riferisce anche sugli eventuali sforamenti e sui relativi Responsabili. </w:t>
      </w:r>
    </w:p>
    <w:p w14:paraId="01DF7A31" w14:textId="3A4326D3" w:rsidR="00FF6C0E" w:rsidRPr="008911B5"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 xml:space="preserve">Il termine si intenderà rispettato solo se la liquidazione, comprese eventuali rettifiche, sia disposta entro il termine di venti giorni dalla </w:t>
      </w:r>
      <w:r w:rsidR="00701C4B">
        <w:rPr>
          <w:rFonts w:ascii="Times New Roman" w:hAnsi="Times New Roman" w:cs="Times New Roman"/>
          <w:bCs/>
          <w:color w:val="000000" w:themeColor="text1"/>
          <w:sz w:val="24"/>
          <w:szCs w:val="24"/>
          <w:lang w:val="it-IT"/>
        </w:rPr>
        <w:t xml:space="preserve">data di protocollo </w:t>
      </w:r>
      <w:r w:rsidRPr="008911B5">
        <w:rPr>
          <w:rFonts w:ascii="Times New Roman" w:hAnsi="Times New Roman" w:cs="Times New Roman"/>
          <w:bCs/>
          <w:color w:val="000000" w:themeColor="text1"/>
          <w:sz w:val="24"/>
          <w:szCs w:val="24"/>
          <w:lang w:val="it-IT"/>
        </w:rPr>
        <w:t xml:space="preserve">della fattura. </w:t>
      </w:r>
    </w:p>
    <w:p w14:paraId="2B6C87B7" w14:textId="2BBD4C9A" w:rsidR="00FA6921" w:rsidRDefault="00FF6C0E"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r w:rsidRPr="008911B5">
        <w:rPr>
          <w:rFonts w:ascii="Times New Roman" w:hAnsi="Times New Roman" w:cs="Times New Roman"/>
          <w:bCs/>
          <w:color w:val="000000" w:themeColor="text1"/>
          <w:sz w:val="24"/>
          <w:szCs w:val="24"/>
          <w:lang w:val="it-IT"/>
        </w:rPr>
        <w:t>Il rispetto del complessivo termine di 30 gg. con l’emissione del mandato supererà eventuali</w:t>
      </w:r>
      <w:r w:rsidR="00A004B5" w:rsidRPr="008911B5">
        <w:rPr>
          <w:rFonts w:ascii="Times New Roman" w:hAnsi="Times New Roman" w:cs="Times New Roman"/>
          <w:bCs/>
          <w:color w:val="000000" w:themeColor="text1"/>
          <w:sz w:val="24"/>
          <w:szCs w:val="24"/>
          <w:lang w:val="it-IT"/>
        </w:rPr>
        <w:t xml:space="preserve"> </w:t>
      </w:r>
      <w:r w:rsidRPr="008911B5">
        <w:rPr>
          <w:rFonts w:ascii="Times New Roman" w:hAnsi="Times New Roman" w:cs="Times New Roman"/>
          <w:bCs/>
          <w:color w:val="000000" w:themeColor="text1"/>
          <w:sz w:val="24"/>
          <w:szCs w:val="24"/>
          <w:lang w:val="it-IT"/>
        </w:rPr>
        <w:t>sforamenti riferiti alla fase della liquidazione.</w:t>
      </w:r>
    </w:p>
    <w:p w14:paraId="18307C00" w14:textId="77777777" w:rsidR="00B92657" w:rsidRPr="008911B5" w:rsidRDefault="00B92657" w:rsidP="008911B5">
      <w:pPr>
        <w:pStyle w:val="TableParagraph"/>
        <w:spacing w:after="0" w:line="240" w:lineRule="auto"/>
        <w:ind w:left="29" w:right="17"/>
        <w:jc w:val="both"/>
        <w:rPr>
          <w:rFonts w:ascii="Times New Roman" w:hAnsi="Times New Roman" w:cs="Times New Roman"/>
          <w:bCs/>
          <w:color w:val="000000" w:themeColor="text1"/>
          <w:sz w:val="24"/>
          <w:szCs w:val="24"/>
          <w:lang w:val="it-IT"/>
        </w:rPr>
      </w:pPr>
    </w:p>
    <w:p w14:paraId="627CC868" w14:textId="58566495" w:rsidR="005B6490" w:rsidRPr="00B92657" w:rsidRDefault="005B6490" w:rsidP="008911B5">
      <w:pPr>
        <w:pStyle w:val="TableParagraph"/>
        <w:spacing w:after="0" w:line="240" w:lineRule="auto"/>
        <w:ind w:left="29" w:right="17"/>
        <w:jc w:val="both"/>
        <w:rPr>
          <w:rFonts w:ascii="Times New Roman" w:hAnsi="Times New Roman" w:cs="Times New Roman"/>
          <w:b/>
          <w:bCs/>
          <w:color w:val="FF0000"/>
          <w:sz w:val="24"/>
          <w:szCs w:val="24"/>
          <w:lang w:val="it-IT"/>
        </w:rPr>
      </w:pPr>
      <w:r w:rsidRPr="00B92657">
        <w:rPr>
          <w:rFonts w:ascii="Times New Roman" w:hAnsi="Times New Roman" w:cs="Times New Roman"/>
          <w:b/>
          <w:bCs/>
          <w:color w:val="FF0000"/>
          <w:sz w:val="24"/>
          <w:szCs w:val="24"/>
          <w:lang w:val="it-IT"/>
        </w:rPr>
        <w:t>In allegato le schede relative agli obiettivi comuni</w:t>
      </w:r>
      <w:r w:rsidR="00FA0C72" w:rsidRPr="00B92657">
        <w:rPr>
          <w:rFonts w:ascii="Times New Roman" w:hAnsi="Times New Roman" w:cs="Times New Roman"/>
          <w:b/>
          <w:bCs/>
          <w:color w:val="FF0000"/>
          <w:sz w:val="24"/>
          <w:szCs w:val="24"/>
          <w:lang w:val="it-IT"/>
        </w:rPr>
        <w:t>,</w:t>
      </w:r>
      <w:r w:rsidRPr="00B92657">
        <w:rPr>
          <w:rFonts w:ascii="Times New Roman" w:hAnsi="Times New Roman" w:cs="Times New Roman"/>
          <w:b/>
          <w:bCs/>
          <w:color w:val="FF0000"/>
          <w:sz w:val="24"/>
          <w:szCs w:val="24"/>
          <w:lang w:val="it-IT"/>
        </w:rPr>
        <w:t xml:space="preserve"> </w:t>
      </w:r>
      <w:r w:rsidR="00776421" w:rsidRPr="00B92657">
        <w:rPr>
          <w:rFonts w:ascii="Times New Roman" w:hAnsi="Times New Roman" w:cs="Times New Roman"/>
          <w:b/>
          <w:bCs/>
          <w:color w:val="FF0000"/>
          <w:sz w:val="24"/>
          <w:szCs w:val="24"/>
          <w:lang w:val="it-IT"/>
        </w:rPr>
        <w:t xml:space="preserve">a quelli </w:t>
      </w:r>
      <w:r w:rsidRPr="00B92657">
        <w:rPr>
          <w:rFonts w:ascii="Times New Roman" w:hAnsi="Times New Roman" w:cs="Times New Roman"/>
          <w:b/>
          <w:bCs/>
          <w:color w:val="FF0000"/>
          <w:sz w:val="24"/>
          <w:szCs w:val="24"/>
          <w:lang w:val="it-IT"/>
        </w:rPr>
        <w:t>distinti per area assegnati a ciascun Responsabile</w:t>
      </w:r>
      <w:r w:rsidR="00FA0C72" w:rsidRPr="00B92657">
        <w:rPr>
          <w:rFonts w:ascii="Times New Roman" w:hAnsi="Times New Roman" w:cs="Times New Roman"/>
          <w:b/>
          <w:bCs/>
          <w:color w:val="FF0000"/>
          <w:sz w:val="24"/>
          <w:szCs w:val="24"/>
          <w:lang w:val="it-IT"/>
        </w:rPr>
        <w:t xml:space="preserve"> e quelle del Segretario Comunale</w:t>
      </w:r>
      <w:r w:rsidR="00776421" w:rsidRPr="00B92657">
        <w:rPr>
          <w:rFonts w:ascii="Times New Roman" w:hAnsi="Times New Roman" w:cs="Times New Roman"/>
          <w:b/>
          <w:bCs/>
          <w:color w:val="FF0000"/>
          <w:sz w:val="24"/>
          <w:szCs w:val="24"/>
          <w:lang w:val="it-IT"/>
        </w:rPr>
        <w:t>.</w:t>
      </w:r>
    </w:p>
    <w:sectPr w:rsidR="005B6490" w:rsidRPr="00B92657" w:rsidSect="00222423">
      <w:headerReference w:type="default" r:id="rId14"/>
      <w:footerReference w:type="default" r:id="rId15"/>
      <w:pgSz w:w="11910" w:h="16840"/>
      <w:pgMar w:top="1417" w:right="1134" w:bottom="1134" w:left="1134" w:header="0" w:footer="736" w:gutter="0"/>
      <w:pgBorders w:display="firstPage"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EF733" w14:textId="77777777" w:rsidR="0096477E" w:rsidRDefault="0096477E">
      <w:r>
        <w:separator/>
      </w:r>
    </w:p>
  </w:endnote>
  <w:endnote w:type="continuationSeparator" w:id="0">
    <w:p w14:paraId="2CB6F6F2" w14:textId="77777777" w:rsidR="0096477E" w:rsidRDefault="0096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4275393"/>
      <w:docPartObj>
        <w:docPartGallery w:val="Page Numbers (Bottom of Page)"/>
        <w:docPartUnique/>
      </w:docPartObj>
    </w:sdtPr>
    <w:sdtEndPr/>
    <w:sdtContent>
      <w:p w14:paraId="708BD6C8" w14:textId="76A77401" w:rsidR="0096477E" w:rsidRDefault="0096477E">
        <w:pPr>
          <w:pStyle w:val="Pidipagina"/>
          <w:jc w:val="right"/>
        </w:pPr>
        <w:r>
          <w:t>____________________________________________________________________________________________</w:t>
        </w:r>
        <w:r>
          <w:tab/>
        </w:r>
        <w:r>
          <w:tab/>
        </w:r>
        <w:r>
          <w:fldChar w:fldCharType="begin"/>
        </w:r>
        <w:r>
          <w:instrText>PAGE   \* MERGEFORMAT</w:instrText>
        </w:r>
        <w:r>
          <w:fldChar w:fldCharType="separate"/>
        </w:r>
        <w:r w:rsidR="00697AB1">
          <w:rPr>
            <w:noProof/>
          </w:rPr>
          <w:t>30</w:t>
        </w:r>
        <w:r>
          <w:fldChar w:fldCharType="end"/>
        </w:r>
      </w:p>
    </w:sdtContent>
  </w:sdt>
  <w:p w14:paraId="31591338" w14:textId="6F0366CE" w:rsidR="0096477E" w:rsidRDefault="0096477E">
    <w:pPr>
      <w:pStyle w:val="Corpotesto"/>
      <w:spacing w:before="0" w:line="14" w:lineRule="auto"/>
      <w:rPr>
        <w:b w:val="0"/>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2244E" w14:textId="77777777" w:rsidR="0096477E" w:rsidRDefault="0096477E">
      <w:r>
        <w:separator/>
      </w:r>
    </w:p>
  </w:footnote>
  <w:footnote w:type="continuationSeparator" w:id="0">
    <w:p w14:paraId="6667CC85" w14:textId="77777777" w:rsidR="0096477E" w:rsidRDefault="009647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4724B" w14:textId="77777777" w:rsidR="0096477E" w:rsidRDefault="0096477E" w:rsidP="005439B5">
    <w:pPr>
      <w:pStyle w:val="Intestazione"/>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86017E"/>
    <w:multiLevelType w:val="hybridMultilevel"/>
    <w:tmpl w:val="E41085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C9282A"/>
    <w:multiLevelType w:val="hybridMultilevel"/>
    <w:tmpl w:val="3D0362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4E84201"/>
    <w:multiLevelType w:val="hybridMultilevel"/>
    <w:tmpl w:val="757FAD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hint="default"/>
        <w:sz w:val="24"/>
        <w:szCs w:val="24"/>
      </w:rPr>
    </w:lvl>
  </w:abstractNum>
  <w:abstractNum w:abstractNumId="4" w15:restartNumberingAfterBreak="0">
    <w:nsid w:val="00000031"/>
    <w:multiLevelType w:val="singleLevel"/>
    <w:tmpl w:val="00000031"/>
    <w:name w:val="WW8Num52"/>
    <w:lvl w:ilvl="0">
      <w:start w:val="1"/>
      <w:numFmt w:val="bullet"/>
      <w:lvlText w:val=""/>
      <w:lvlJc w:val="left"/>
      <w:pPr>
        <w:tabs>
          <w:tab w:val="num" w:pos="0"/>
        </w:tabs>
        <w:ind w:left="1068" w:hanging="360"/>
      </w:pPr>
      <w:rPr>
        <w:rFonts w:ascii="Symbol" w:hAnsi="Symbol" w:cs="Symbol" w:hint="default"/>
        <w:sz w:val="24"/>
        <w:szCs w:val="24"/>
      </w:rPr>
    </w:lvl>
  </w:abstractNum>
  <w:abstractNum w:abstractNumId="5" w15:restartNumberingAfterBreak="0">
    <w:nsid w:val="0019691E"/>
    <w:multiLevelType w:val="hybridMultilevel"/>
    <w:tmpl w:val="3454DF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17B7392"/>
    <w:multiLevelType w:val="hybridMultilevel"/>
    <w:tmpl w:val="406849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5582105"/>
    <w:multiLevelType w:val="hybridMultilevel"/>
    <w:tmpl w:val="DBDC078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73A73E8"/>
    <w:multiLevelType w:val="hybridMultilevel"/>
    <w:tmpl w:val="57DE6552"/>
    <w:lvl w:ilvl="0" w:tplc="E414721A">
      <w:numFmt w:val="bullet"/>
      <w:lvlText w:val="-"/>
      <w:lvlJc w:val="left"/>
      <w:pPr>
        <w:tabs>
          <w:tab w:val="num" w:pos="208"/>
        </w:tabs>
        <w:ind w:left="928" w:hanging="360"/>
      </w:pPr>
      <w:rPr>
        <w:rFonts w:ascii="Times New Roman" w:eastAsia="Times New Roman" w:hAnsi="Times New Roman" w:cs="Times New Roman" w:hint="default"/>
        <w:sz w:val="24"/>
        <w:szCs w:val="24"/>
      </w:rPr>
    </w:lvl>
    <w:lvl w:ilvl="1" w:tplc="FFFFFFFF" w:tentative="1">
      <w:start w:val="1"/>
      <w:numFmt w:val="bullet"/>
      <w:lvlText w:val="o"/>
      <w:lvlJc w:val="left"/>
      <w:pPr>
        <w:ind w:left="1469" w:hanging="360"/>
      </w:pPr>
      <w:rPr>
        <w:rFonts w:ascii="Courier New" w:hAnsi="Courier New" w:cs="Courier New" w:hint="default"/>
      </w:rPr>
    </w:lvl>
    <w:lvl w:ilvl="2" w:tplc="FFFFFFFF" w:tentative="1">
      <w:start w:val="1"/>
      <w:numFmt w:val="bullet"/>
      <w:lvlText w:val=""/>
      <w:lvlJc w:val="left"/>
      <w:pPr>
        <w:ind w:left="2189" w:hanging="360"/>
      </w:pPr>
      <w:rPr>
        <w:rFonts w:ascii="Wingdings" w:hAnsi="Wingdings" w:hint="default"/>
      </w:rPr>
    </w:lvl>
    <w:lvl w:ilvl="3" w:tplc="FFFFFFFF" w:tentative="1">
      <w:start w:val="1"/>
      <w:numFmt w:val="bullet"/>
      <w:lvlText w:val=""/>
      <w:lvlJc w:val="left"/>
      <w:pPr>
        <w:ind w:left="2909" w:hanging="360"/>
      </w:pPr>
      <w:rPr>
        <w:rFonts w:ascii="Symbol" w:hAnsi="Symbol" w:hint="default"/>
      </w:rPr>
    </w:lvl>
    <w:lvl w:ilvl="4" w:tplc="FFFFFFFF" w:tentative="1">
      <w:start w:val="1"/>
      <w:numFmt w:val="bullet"/>
      <w:lvlText w:val="o"/>
      <w:lvlJc w:val="left"/>
      <w:pPr>
        <w:ind w:left="3629" w:hanging="360"/>
      </w:pPr>
      <w:rPr>
        <w:rFonts w:ascii="Courier New" w:hAnsi="Courier New" w:cs="Courier New" w:hint="default"/>
      </w:rPr>
    </w:lvl>
    <w:lvl w:ilvl="5" w:tplc="FFFFFFFF" w:tentative="1">
      <w:start w:val="1"/>
      <w:numFmt w:val="bullet"/>
      <w:lvlText w:val=""/>
      <w:lvlJc w:val="left"/>
      <w:pPr>
        <w:ind w:left="4349" w:hanging="360"/>
      </w:pPr>
      <w:rPr>
        <w:rFonts w:ascii="Wingdings" w:hAnsi="Wingdings" w:hint="default"/>
      </w:rPr>
    </w:lvl>
    <w:lvl w:ilvl="6" w:tplc="FFFFFFFF" w:tentative="1">
      <w:start w:val="1"/>
      <w:numFmt w:val="bullet"/>
      <w:lvlText w:val=""/>
      <w:lvlJc w:val="left"/>
      <w:pPr>
        <w:ind w:left="5069" w:hanging="360"/>
      </w:pPr>
      <w:rPr>
        <w:rFonts w:ascii="Symbol" w:hAnsi="Symbol" w:hint="default"/>
      </w:rPr>
    </w:lvl>
    <w:lvl w:ilvl="7" w:tplc="FFFFFFFF" w:tentative="1">
      <w:start w:val="1"/>
      <w:numFmt w:val="bullet"/>
      <w:lvlText w:val="o"/>
      <w:lvlJc w:val="left"/>
      <w:pPr>
        <w:ind w:left="5789" w:hanging="360"/>
      </w:pPr>
      <w:rPr>
        <w:rFonts w:ascii="Courier New" w:hAnsi="Courier New" w:cs="Courier New" w:hint="default"/>
      </w:rPr>
    </w:lvl>
    <w:lvl w:ilvl="8" w:tplc="FFFFFFFF" w:tentative="1">
      <w:start w:val="1"/>
      <w:numFmt w:val="bullet"/>
      <w:lvlText w:val=""/>
      <w:lvlJc w:val="left"/>
      <w:pPr>
        <w:ind w:left="6509" w:hanging="360"/>
      </w:pPr>
      <w:rPr>
        <w:rFonts w:ascii="Wingdings" w:hAnsi="Wingdings" w:hint="default"/>
      </w:rPr>
    </w:lvl>
  </w:abstractNum>
  <w:abstractNum w:abstractNumId="9" w15:restartNumberingAfterBreak="0">
    <w:nsid w:val="07AE453E"/>
    <w:multiLevelType w:val="hybridMultilevel"/>
    <w:tmpl w:val="607E1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8AE2CCD"/>
    <w:multiLevelType w:val="hybridMultilevel"/>
    <w:tmpl w:val="D66ED9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140498"/>
    <w:multiLevelType w:val="hybridMultilevel"/>
    <w:tmpl w:val="D94CD55E"/>
    <w:lvl w:ilvl="0" w:tplc="00000002">
      <w:start w:val="1"/>
      <w:numFmt w:val="bullet"/>
      <w:lvlText w:val=""/>
      <w:lvlJc w:val="left"/>
      <w:pPr>
        <w:ind w:left="832" w:hanging="360"/>
      </w:pPr>
      <w:rPr>
        <w:rFonts w:ascii="Symbol" w:hAnsi="Symbol" w:cs="Symbol" w:hint="default"/>
        <w:sz w:val="24"/>
        <w:szCs w:val="24"/>
      </w:r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2" w15:restartNumberingAfterBreak="0">
    <w:nsid w:val="0B0450A0"/>
    <w:multiLevelType w:val="hybridMultilevel"/>
    <w:tmpl w:val="B0089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0C821367"/>
    <w:multiLevelType w:val="hybridMultilevel"/>
    <w:tmpl w:val="337A51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D0416CE"/>
    <w:multiLevelType w:val="multilevel"/>
    <w:tmpl w:val="2698D9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D151A27"/>
    <w:multiLevelType w:val="hybridMultilevel"/>
    <w:tmpl w:val="213A2B3A"/>
    <w:lvl w:ilvl="0" w:tplc="BBB837EE">
      <w:numFmt w:val="bullet"/>
      <w:lvlText w:val="•"/>
      <w:lvlJc w:val="left"/>
      <w:pPr>
        <w:ind w:left="29" w:hanging="708"/>
      </w:pPr>
      <w:rPr>
        <w:rFonts w:ascii="Times New Roman" w:eastAsia="Times New Roman" w:hAnsi="Times New Roman" w:cs="Times New Roman" w:hint="default"/>
        <w:w w:val="100"/>
        <w:sz w:val="22"/>
        <w:szCs w:val="22"/>
        <w:lang w:val="it-IT" w:eastAsia="en-US" w:bidi="ar-SA"/>
      </w:rPr>
    </w:lvl>
    <w:lvl w:ilvl="1" w:tplc="1ACEA37E">
      <w:numFmt w:val="bullet"/>
      <w:lvlText w:val="•"/>
      <w:lvlJc w:val="left"/>
      <w:pPr>
        <w:ind w:left="577" w:hanging="708"/>
      </w:pPr>
      <w:rPr>
        <w:rFonts w:hint="default"/>
        <w:lang w:val="it-IT" w:eastAsia="en-US" w:bidi="ar-SA"/>
      </w:rPr>
    </w:lvl>
    <w:lvl w:ilvl="2" w:tplc="94F06630">
      <w:numFmt w:val="bullet"/>
      <w:lvlText w:val="•"/>
      <w:lvlJc w:val="left"/>
      <w:pPr>
        <w:ind w:left="1135" w:hanging="708"/>
      </w:pPr>
      <w:rPr>
        <w:rFonts w:hint="default"/>
        <w:lang w:val="it-IT" w:eastAsia="en-US" w:bidi="ar-SA"/>
      </w:rPr>
    </w:lvl>
    <w:lvl w:ilvl="3" w:tplc="B936BDFC">
      <w:numFmt w:val="bullet"/>
      <w:lvlText w:val="•"/>
      <w:lvlJc w:val="left"/>
      <w:pPr>
        <w:ind w:left="1692" w:hanging="708"/>
      </w:pPr>
      <w:rPr>
        <w:rFonts w:hint="default"/>
        <w:lang w:val="it-IT" w:eastAsia="en-US" w:bidi="ar-SA"/>
      </w:rPr>
    </w:lvl>
    <w:lvl w:ilvl="4" w:tplc="F5BCF0CC">
      <w:numFmt w:val="bullet"/>
      <w:lvlText w:val="•"/>
      <w:lvlJc w:val="left"/>
      <w:pPr>
        <w:ind w:left="2250" w:hanging="708"/>
      </w:pPr>
      <w:rPr>
        <w:rFonts w:hint="default"/>
        <w:lang w:val="it-IT" w:eastAsia="en-US" w:bidi="ar-SA"/>
      </w:rPr>
    </w:lvl>
    <w:lvl w:ilvl="5" w:tplc="72B4FEA0">
      <w:numFmt w:val="bullet"/>
      <w:lvlText w:val="•"/>
      <w:lvlJc w:val="left"/>
      <w:pPr>
        <w:ind w:left="2807" w:hanging="708"/>
      </w:pPr>
      <w:rPr>
        <w:rFonts w:hint="default"/>
        <w:lang w:val="it-IT" w:eastAsia="en-US" w:bidi="ar-SA"/>
      </w:rPr>
    </w:lvl>
    <w:lvl w:ilvl="6" w:tplc="D2DAB310">
      <w:numFmt w:val="bullet"/>
      <w:lvlText w:val="•"/>
      <w:lvlJc w:val="left"/>
      <w:pPr>
        <w:ind w:left="3365" w:hanging="708"/>
      </w:pPr>
      <w:rPr>
        <w:rFonts w:hint="default"/>
        <w:lang w:val="it-IT" w:eastAsia="en-US" w:bidi="ar-SA"/>
      </w:rPr>
    </w:lvl>
    <w:lvl w:ilvl="7" w:tplc="F22C29E0">
      <w:numFmt w:val="bullet"/>
      <w:lvlText w:val="•"/>
      <w:lvlJc w:val="left"/>
      <w:pPr>
        <w:ind w:left="3922" w:hanging="708"/>
      </w:pPr>
      <w:rPr>
        <w:rFonts w:hint="default"/>
        <w:lang w:val="it-IT" w:eastAsia="en-US" w:bidi="ar-SA"/>
      </w:rPr>
    </w:lvl>
    <w:lvl w:ilvl="8" w:tplc="CF6C07F8">
      <w:numFmt w:val="bullet"/>
      <w:lvlText w:val="•"/>
      <w:lvlJc w:val="left"/>
      <w:pPr>
        <w:ind w:left="4480" w:hanging="708"/>
      </w:pPr>
      <w:rPr>
        <w:rFonts w:hint="default"/>
        <w:lang w:val="it-IT" w:eastAsia="en-US" w:bidi="ar-SA"/>
      </w:rPr>
    </w:lvl>
  </w:abstractNum>
  <w:abstractNum w:abstractNumId="16" w15:restartNumberingAfterBreak="0">
    <w:nsid w:val="0FC47914"/>
    <w:multiLevelType w:val="hybridMultilevel"/>
    <w:tmpl w:val="59AE26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1D07DF7"/>
    <w:multiLevelType w:val="hybridMultilevel"/>
    <w:tmpl w:val="C48236BA"/>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5D82474"/>
    <w:multiLevelType w:val="hybridMultilevel"/>
    <w:tmpl w:val="594E87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61C7745"/>
    <w:multiLevelType w:val="hybridMultilevel"/>
    <w:tmpl w:val="C80C0E9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834264E"/>
    <w:multiLevelType w:val="hybridMultilevel"/>
    <w:tmpl w:val="51B644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1B3D36A7"/>
    <w:multiLevelType w:val="hybridMultilevel"/>
    <w:tmpl w:val="1882A2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D5458CD"/>
    <w:multiLevelType w:val="hybridMultilevel"/>
    <w:tmpl w:val="F830D2D2"/>
    <w:lvl w:ilvl="0" w:tplc="00000002">
      <w:start w:val="1"/>
      <w:numFmt w:val="bullet"/>
      <w:lvlText w:val=""/>
      <w:lvlJc w:val="left"/>
      <w:pPr>
        <w:tabs>
          <w:tab w:val="num" w:pos="29"/>
        </w:tabs>
        <w:ind w:left="749" w:hanging="360"/>
      </w:pPr>
      <w:rPr>
        <w:rFonts w:ascii="Symbol" w:hAnsi="Symbol" w:cs="Symbol" w:hint="default"/>
        <w:sz w:val="24"/>
        <w:szCs w:val="24"/>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23" w15:restartNumberingAfterBreak="0">
    <w:nsid w:val="243C49E0"/>
    <w:multiLevelType w:val="hybridMultilevel"/>
    <w:tmpl w:val="077EE6BE"/>
    <w:lvl w:ilvl="0" w:tplc="15FEF45C">
      <w:start w:val="3"/>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600C13"/>
    <w:multiLevelType w:val="hybridMultilevel"/>
    <w:tmpl w:val="6DAA9A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7DD7061"/>
    <w:multiLevelType w:val="hybridMultilevel"/>
    <w:tmpl w:val="2FA64C60"/>
    <w:lvl w:ilvl="0" w:tplc="00000002">
      <w:start w:val="1"/>
      <w:numFmt w:val="bullet"/>
      <w:lvlText w:val=""/>
      <w:lvlJc w:val="left"/>
      <w:pPr>
        <w:tabs>
          <w:tab w:val="num" w:pos="29"/>
        </w:tabs>
        <w:ind w:left="749" w:hanging="360"/>
      </w:pPr>
      <w:rPr>
        <w:rFonts w:ascii="Symbol" w:hAnsi="Symbol" w:cs="Symbol" w:hint="default"/>
        <w:sz w:val="24"/>
        <w:szCs w:val="24"/>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26" w15:restartNumberingAfterBreak="0">
    <w:nsid w:val="2D2C274A"/>
    <w:multiLevelType w:val="hybridMultilevel"/>
    <w:tmpl w:val="D7F8049E"/>
    <w:lvl w:ilvl="0" w:tplc="00000002">
      <w:start w:val="1"/>
      <w:numFmt w:val="bullet"/>
      <w:lvlText w:val=""/>
      <w:lvlJc w:val="left"/>
      <w:pPr>
        <w:tabs>
          <w:tab w:val="num" w:pos="29"/>
        </w:tabs>
        <w:ind w:left="749" w:hanging="360"/>
      </w:pPr>
      <w:rPr>
        <w:rFonts w:ascii="Symbol" w:hAnsi="Symbol" w:cs="Symbol" w:hint="default"/>
        <w:sz w:val="24"/>
        <w:szCs w:val="24"/>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27" w15:restartNumberingAfterBreak="0">
    <w:nsid w:val="2D909FBE"/>
    <w:multiLevelType w:val="hybridMultilevel"/>
    <w:tmpl w:val="8AFC5F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EBC2B3A"/>
    <w:multiLevelType w:val="hybridMultilevel"/>
    <w:tmpl w:val="2B62C8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30626F1A"/>
    <w:multiLevelType w:val="hybridMultilevel"/>
    <w:tmpl w:val="3454DF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307D6C36"/>
    <w:multiLevelType w:val="hybridMultilevel"/>
    <w:tmpl w:val="2960A64E"/>
    <w:lvl w:ilvl="0" w:tplc="041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0C540E6"/>
    <w:multiLevelType w:val="hybridMultilevel"/>
    <w:tmpl w:val="E8A0D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1611BAD"/>
    <w:multiLevelType w:val="hybridMultilevel"/>
    <w:tmpl w:val="6EFC4ED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8444349"/>
    <w:multiLevelType w:val="hybridMultilevel"/>
    <w:tmpl w:val="FCC6B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C083694"/>
    <w:multiLevelType w:val="hybridMultilevel"/>
    <w:tmpl w:val="98B0FC5A"/>
    <w:lvl w:ilvl="0" w:tplc="0410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41046F01"/>
    <w:multiLevelType w:val="hybridMultilevel"/>
    <w:tmpl w:val="88A47D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FBB75A4"/>
    <w:multiLevelType w:val="hybridMultilevel"/>
    <w:tmpl w:val="8274FD92"/>
    <w:lvl w:ilvl="0" w:tplc="16C284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03B229E"/>
    <w:multiLevelType w:val="hybridMultilevel"/>
    <w:tmpl w:val="A44A4EA6"/>
    <w:lvl w:ilvl="0" w:tplc="16C2841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52485248"/>
    <w:multiLevelType w:val="hybridMultilevel"/>
    <w:tmpl w:val="A9DE15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57C345A"/>
    <w:multiLevelType w:val="hybridMultilevel"/>
    <w:tmpl w:val="17187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7E128E8"/>
    <w:multiLevelType w:val="hybridMultilevel"/>
    <w:tmpl w:val="065A1C06"/>
    <w:lvl w:ilvl="0" w:tplc="0410000F">
      <w:start w:val="1"/>
      <w:numFmt w:val="decimal"/>
      <w:lvlText w:val="%1."/>
      <w:lvlJc w:val="left"/>
      <w:pPr>
        <w:ind w:left="749" w:hanging="360"/>
      </w:pPr>
    </w:lvl>
    <w:lvl w:ilvl="1" w:tplc="04100019" w:tentative="1">
      <w:start w:val="1"/>
      <w:numFmt w:val="lowerLetter"/>
      <w:lvlText w:val="%2."/>
      <w:lvlJc w:val="left"/>
      <w:pPr>
        <w:ind w:left="1469" w:hanging="360"/>
      </w:pPr>
    </w:lvl>
    <w:lvl w:ilvl="2" w:tplc="0410001B" w:tentative="1">
      <w:start w:val="1"/>
      <w:numFmt w:val="lowerRoman"/>
      <w:lvlText w:val="%3."/>
      <w:lvlJc w:val="right"/>
      <w:pPr>
        <w:ind w:left="2189" w:hanging="180"/>
      </w:pPr>
    </w:lvl>
    <w:lvl w:ilvl="3" w:tplc="0410000F" w:tentative="1">
      <w:start w:val="1"/>
      <w:numFmt w:val="decimal"/>
      <w:lvlText w:val="%4."/>
      <w:lvlJc w:val="left"/>
      <w:pPr>
        <w:ind w:left="2909" w:hanging="360"/>
      </w:pPr>
    </w:lvl>
    <w:lvl w:ilvl="4" w:tplc="04100019" w:tentative="1">
      <w:start w:val="1"/>
      <w:numFmt w:val="lowerLetter"/>
      <w:lvlText w:val="%5."/>
      <w:lvlJc w:val="left"/>
      <w:pPr>
        <w:ind w:left="3629" w:hanging="360"/>
      </w:pPr>
    </w:lvl>
    <w:lvl w:ilvl="5" w:tplc="0410001B" w:tentative="1">
      <w:start w:val="1"/>
      <w:numFmt w:val="lowerRoman"/>
      <w:lvlText w:val="%6."/>
      <w:lvlJc w:val="right"/>
      <w:pPr>
        <w:ind w:left="4349" w:hanging="180"/>
      </w:pPr>
    </w:lvl>
    <w:lvl w:ilvl="6" w:tplc="0410000F" w:tentative="1">
      <w:start w:val="1"/>
      <w:numFmt w:val="decimal"/>
      <w:lvlText w:val="%7."/>
      <w:lvlJc w:val="left"/>
      <w:pPr>
        <w:ind w:left="5069" w:hanging="360"/>
      </w:pPr>
    </w:lvl>
    <w:lvl w:ilvl="7" w:tplc="04100019" w:tentative="1">
      <w:start w:val="1"/>
      <w:numFmt w:val="lowerLetter"/>
      <w:lvlText w:val="%8."/>
      <w:lvlJc w:val="left"/>
      <w:pPr>
        <w:ind w:left="5789" w:hanging="360"/>
      </w:pPr>
    </w:lvl>
    <w:lvl w:ilvl="8" w:tplc="0410001B" w:tentative="1">
      <w:start w:val="1"/>
      <w:numFmt w:val="lowerRoman"/>
      <w:lvlText w:val="%9."/>
      <w:lvlJc w:val="right"/>
      <w:pPr>
        <w:ind w:left="6509" w:hanging="180"/>
      </w:pPr>
    </w:lvl>
  </w:abstractNum>
  <w:abstractNum w:abstractNumId="41" w15:restartNumberingAfterBreak="0">
    <w:nsid w:val="59B07D7E"/>
    <w:multiLevelType w:val="hybridMultilevel"/>
    <w:tmpl w:val="7BE20A24"/>
    <w:lvl w:ilvl="0" w:tplc="CD5E23D8">
      <w:start w:val="1"/>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B8C7160"/>
    <w:multiLevelType w:val="hybridMultilevel"/>
    <w:tmpl w:val="FD0A97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5F755965"/>
    <w:multiLevelType w:val="hybridMultilevel"/>
    <w:tmpl w:val="1E5E8056"/>
    <w:lvl w:ilvl="0" w:tplc="E414721A">
      <w:numFmt w:val="bullet"/>
      <w:lvlText w:val="-"/>
      <w:lvlJc w:val="left"/>
      <w:pPr>
        <w:tabs>
          <w:tab w:val="num" w:pos="29"/>
        </w:tabs>
        <w:ind w:left="749" w:hanging="360"/>
      </w:pPr>
      <w:rPr>
        <w:rFonts w:ascii="Times New Roman" w:eastAsia="Times New Roman" w:hAnsi="Times New Roman" w:cs="Times New Roman" w:hint="default"/>
        <w:sz w:val="24"/>
        <w:szCs w:val="24"/>
      </w:rPr>
    </w:lvl>
    <w:lvl w:ilvl="1" w:tplc="FFFFFFFF" w:tentative="1">
      <w:start w:val="1"/>
      <w:numFmt w:val="bullet"/>
      <w:lvlText w:val="o"/>
      <w:lvlJc w:val="left"/>
      <w:pPr>
        <w:ind w:left="1469" w:hanging="360"/>
      </w:pPr>
      <w:rPr>
        <w:rFonts w:ascii="Courier New" w:hAnsi="Courier New" w:cs="Courier New" w:hint="default"/>
      </w:rPr>
    </w:lvl>
    <w:lvl w:ilvl="2" w:tplc="FFFFFFFF" w:tentative="1">
      <w:start w:val="1"/>
      <w:numFmt w:val="bullet"/>
      <w:lvlText w:val=""/>
      <w:lvlJc w:val="left"/>
      <w:pPr>
        <w:ind w:left="2189" w:hanging="360"/>
      </w:pPr>
      <w:rPr>
        <w:rFonts w:ascii="Wingdings" w:hAnsi="Wingdings" w:hint="default"/>
      </w:rPr>
    </w:lvl>
    <w:lvl w:ilvl="3" w:tplc="FFFFFFFF" w:tentative="1">
      <w:start w:val="1"/>
      <w:numFmt w:val="bullet"/>
      <w:lvlText w:val=""/>
      <w:lvlJc w:val="left"/>
      <w:pPr>
        <w:ind w:left="2909" w:hanging="360"/>
      </w:pPr>
      <w:rPr>
        <w:rFonts w:ascii="Symbol" w:hAnsi="Symbol" w:hint="default"/>
      </w:rPr>
    </w:lvl>
    <w:lvl w:ilvl="4" w:tplc="FFFFFFFF" w:tentative="1">
      <w:start w:val="1"/>
      <w:numFmt w:val="bullet"/>
      <w:lvlText w:val="o"/>
      <w:lvlJc w:val="left"/>
      <w:pPr>
        <w:ind w:left="3629" w:hanging="360"/>
      </w:pPr>
      <w:rPr>
        <w:rFonts w:ascii="Courier New" w:hAnsi="Courier New" w:cs="Courier New" w:hint="default"/>
      </w:rPr>
    </w:lvl>
    <w:lvl w:ilvl="5" w:tplc="FFFFFFFF" w:tentative="1">
      <w:start w:val="1"/>
      <w:numFmt w:val="bullet"/>
      <w:lvlText w:val=""/>
      <w:lvlJc w:val="left"/>
      <w:pPr>
        <w:ind w:left="4349" w:hanging="360"/>
      </w:pPr>
      <w:rPr>
        <w:rFonts w:ascii="Wingdings" w:hAnsi="Wingdings" w:hint="default"/>
      </w:rPr>
    </w:lvl>
    <w:lvl w:ilvl="6" w:tplc="FFFFFFFF" w:tentative="1">
      <w:start w:val="1"/>
      <w:numFmt w:val="bullet"/>
      <w:lvlText w:val=""/>
      <w:lvlJc w:val="left"/>
      <w:pPr>
        <w:ind w:left="5069" w:hanging="360"/>
      </w:pPr>
      <w:rPr>
        <w:rFonts w:ascii="Symbol" w:hAnsi="Symbol" w:hint="default"/>
      </w:rPr>
    </w:lvl>
    <w:lvl w:ilvl="7" w:tplc="FFFFFFFF" w:tentative="1">
      <w:start w:val="1"/>
      <w:numFmt w:val="bullet"/>
      <w:lvlText w:val="o"/>
      <w:lvlJc w:val="left"/>
      <w:pPr>
        <w:ind w:left="5789" w:hanging="360"/>
      </w:pPr>
      <w:rPr>
        <w:rFonts w:ascii="Courier New" w:hAnsi="Courier New" w:cs="Courier New" w:hint="default"/>
      </w:rPr>
    </w:lvl>
    <w:lvl w:ilvl="8" w:tplc="FFFFFFFF" w:tentative="1">
      <w:start w:val="1"/>
      <w:numFmt w:val="bullet"/>
      <w:lvlText w:val=""/>
      <w:lvlJc w:val="left"/>
      <w:pPr>
        <w:ind w:left="6509" w:hanging="360"/>
      </w:pPr>
      <w:rPr>
        <w:rFonts w:ascii="Wingdings" w:hAnsi="Wingdings" w:hint="default"/>
      </w:rPr>
    </w:lvl>
  </w:abstractNum>
  <w:abstractNum w:abstractNumId="44" w15:restartNumberingAfterBreak="0">
    <w:nsid w:val="5FE822F0"/>
    <w:multiLevelType w:val="hybridMultilevel"/>
    <w:tmpl w:val="08FED8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66715453"/>
    <w:multiLevelType w:val="hybridMultilevel"/>
    <w:tmpl w:val="E3FE0CA0"/>
    <w:lvl w:ilvl="0" w:tplc="811697B8">
      <w:start w:val="5"/>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DB9319A"/>
    <w:multiLevelType w:val="hybridMultilevel"/>
    <w:tmpl w:val="3454DFB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185527D"/>
    <w:multiLevelType w:val="hybridMultilevel"/>
    <w:tmpl w:val="1A06D11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41F1836"/>
    <w:multiLevelType w:val="hybridMultilevel"/>
    <w:tmpl w:val="0A8AD3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A4456ED"/>
    <w:multiLevelType w:val="hybridMultilevel"/>
    <w:tmpl w:val="16F4C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7"/>
  </w:num>
  <w:num w:numId="3">
    <w:abstractNumId w:val="25"/>
  </w:num>
  <w:num w:numId="4">
    <w:abstractNumId w:val="26"/>
  </w:num>
  <w:num w:numId="5">
    <w:abstractNumId w:val="11"/>
  </w:num>
  <w:num w:numId="6">
    <w:abstractNumId w:val="14"/>
  </w:num>
  <w:num w:numId="7">
    <w:abstractNumId w:val="22"/>
  </w:num>
  <w:num w:numId="8">
    <w:abstractNumId w:val="8"/>
  </w:num>
  <w:num w:numId="9">
    <w:abstractNumId w:val="43"/>
  </w:num>
  <w:num w:numId="10">
    <w:abstractNumId w:val="17"/>
  </w:num>
  <w:num w:numId="11">
    <w:abstractNumId w:val="31"/>
  </w:num>
  <w:num w:numId="12">
    <w:abstractNumId w:val="13"/>
  </w:num>
  <w:num w:numId="13">
    <w:abstractNumId w:val="48"/>
  </w:num>
  <w:num w:numId="14">
    <w:abstractNumId w:val="39"/>
  </w:num>
  <w:num w:numId="15">
    <w:abstractNumId w:val="9"/>
  </w:num>
  <w:num w:numId="16">
    <w:abstractNumId w:val="35"/>
  </w:num>
  <w:num w:numId="17">
    <w:abstractNumId w:val="33"/>
  </w:num>
  <w:num w:numId="18">
    <w:abstractNumId w:val="40"/>
  </w:num>
  <w:num w:numId="19">
    <w:abstractNumId w:val="10"/>
  </w:num>
  <w:num w:numId="20">
    <w:abstractNumId w:val="36"/>
  </w:num>
  <w:num w:numId="21">
    <w:abstractNumId w:val="37"/>
  </w:num>
  <w:num w:numId="22">
    <w:abstractNumId w:val="32"/>
  </w:num>
  <w:num w:numId="23">
    <w:abstractNumId w:val="38"/>
  </w:num>
  <w:num w:numId="24">
    <w:abstractNumId w:val="24"/>
  </w:num>
  <w:num w:numId="25">
    <w:abstractNumId w:val="28"/>
  </w:num>
  <w:num w:numId="26">
    <w:abstractNumId w:val="34"/>
  </w:num>
  <w:num w:numId="27">
    <w:abstractNumId w:val="30"/>
  </w:num>
  <w:num w:numId="28">
    <w:abstractNumId w:val="49"/>
  </w:num>
  <w:num w:numId="29">
    <w:abstractNumId w:val="6"/>
  </w:num>
  <w:num w:numId="30">
    <w:abstractNumId w:val="12"/>
  </w:num>
  <w:num w:numId="31">
    <w:abstractNumId w:val="18"/>
  </w:num>
  <w:num w:numId="32">
    <w:abstractNumId w:val="41"/>
  </w:num>
  <w:num w:numId="33">
    <w:abstractNumId w:val="5"/>
  </w:num>
  <w:num w:numId="34">
    <w:abstractNumId w:val="47"/>
  </w:num>
  <w:num w:numId="35">
    <w:abstractNumId w:val="20"/>
  </w:num>
  <w:num w:numId="36">
    <w:abstractNumId w:val="21"/>
  </w:num>
  <w:num w:numId="37">
    <w:abstractNumId w:val="46"/>
  </w:num>
  <w:num w:numId="38">
    <w:abstractNumId w:val="29"/>
  </w:num>
  <w:num w:numId="39">
    <w:abstractNumId w:val="45"/>
  </w:num>
  <w:num w:numId="40">
    <w:abstractNumId w:val="23"/>
  </w:num>
  <w:num w:numId="41">
    <w:abstractNumId w:val="16"/>
  </w:num>
  <w:num w:numId="42">
    <w:abstractNumId w:val="1"/>
  </w:num>
  <w:num w:numId="43">
    <w:abstractNumId w:val="0"/>
  </w:num>
  <w:num w:numId="44">
    <w:abstractNumId w:val="27"/>
  </w:num>
  <w:num w:numId="45">
    <w:abstractNumId w:val="42"/>
  </w:num>
  <w:num w:numId="46">
    <w:abstractNumId w:val="2"/>
  </w:num>
  <w:num w:numId="47">
    <w:abstractNumId w:val="44"/>
  </w:num>
  <w:num w:numId="4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908"/>
    <w:rsid w:val="00003148"/>
    <w:rsid w:val="00003F83"/>
    <w:rsid w:val="00005134"/>
    <w:rsid w:val="0000570A"/>
    <w:rsid w:val="000113B7"/>
    <w:rsid w:val="00013161"/>
    <w:rsid w:val="00013C7F"/>
    <w:rsid w:val="00017213"/>
    <w:rsid w:val="00021BAA"/>
    <w:rsid w:val="00023FC6"/>
    <w:rsid w:val="00024120"/>
    <w:rsid w:val="000252D2"/>
    <w:rsid w:val="00025619"/>
    <w:rsid w:val="00025DF1"/>
    <w:rsid w:val="00030679"/>
    <w:rsid w:val="00032036"/>
    <w:rsid w:val="00032A82"/>
    <w:rsid w:val="000360C7"/>
    <w:rsid w:val="00040CB3"/>
    <w:rsid w:val="0004270E"/>
    <w:rsid w:val="00042D93"/>
    <w:rsid w:val="0004460F"/>
    <w:rsid w:val="0004632F"/>
    <w:rsid w:val="0004721F"/>
    <w:rsid w:val="00047F5F"/>
    <w:rsid w:val="0005082C"/>
    <w:rsid w:val="0005353A"/>
    <w:rsid w:val="00054DC4"/>
    <w:rsid w:val="0005510F"/>
    <w:rsid w:val="00055E37"/>
    <w:rsid w:val="0005759D"/>
    <w:rsid w:val="00060670"/>
    <w:rsid w:val="0006067D"/>
    <w:rsid w:val="00062874"/>
    <w:rsid w:val="00063058"/>
    <w:rsid w:val="00064441"/>
    <w:rsid w:val="00066B27"/>
    <w:rsid w:val="00067247"/>
    <w:rsid w:val="00067ED3"/>
    <w:rsid w:val="000710B2"/>
    <w:rsid w:val="00071BBD"/>
    <w:rsid w:val="0007296E"/>
    <w:rsid w:val="00073DF8"/>
    <w:rsid w:val="00080055"/>
    <w:rsid w:val="00080D4A"/>
    <w:rsid w:val="00083CA2"/>
    <w:rsid w:val="0008521F"/>
    <w:rsid w:val="00090DFF"/>
    <w:rsid w:val="000948B5"/>
    <w:rsid w:val="000A2807"/>
    <w:rsid w:val="000A628A"/>
    <w:rsid w:val="000B103D"/>
    <w:rsid w:val="000B42DF"/>
    <w:rsid w:val="000C17D7"/>
    <w:rsid w:val="000C2BE9"/>
    <w:rsid w:val="000C3F1D"/>
    <w:rsid w:val="000C4204"/>
    <w:rsid w:val="000D0946"/>
    <w:rsid w:val="000D1A50"/>
    <w:rsid w:val="000D29C0"/>
    <w:rsid w:val="000D4115"/>
    <w:rsid w:val="000E120D"/>
    <w:rsid w:val="000E7986"/>
    <w:rsid w:val="000E7B42"/>
    <w:rsid w:val="000E7ED9"/>
    <w:rsid w:val="000F1766"/>
    <w:rsid w:val="000F2C8D"/>
    <w:rsid w:val="000F45CF"/>
    <w:rsid w:val="001013FA"/>
    <w:rsid w:val="00105371"/>
    <w:rsid w:val="001113E1"/>
    <w:rsid w:val="001129AA"/>
    <w:rsid w:val="00115810"/>
    <w:rsid w:val="00121845"/>
    <w:rsid w:val="00125133"/>
    <w:rsid w:val="00126618"/>
    <w:rsid w:val="001267A5"/>
    <w:rsid w:val="00126AE0"/>
    <w:rsid w:val="001351A1"/>
    <w:rsid w:val="001443FA"/>
    <w:rsid w:val="0015546F"/>
    <w:rsid w:val="0016052E"/>
    <w:rsid w:val="00165BA9"/>
    <w:rsid w:val="00165CF1"/>
    <w:rsid w:val="00166204"/>
    <w:rsid w:val="00170B07"/>
    <w:rsid w:val="00171BDC"/>
    <w:rsid w:val="001724F5"/>
    <w:rsid w:val="00173ADC"/>
    <w:rsid w:val="00180066"/>
    <w:rsid w:val="00182CBA"/>
    <w:rsid w:val="0018330C"/>
    <w:rsid w:val="00185AED"/>
    <w:rsid w:val="00193815"/>
    <w:rsid w:val="00195D9A"/>
    <w:rsid w:val="001A0C2A"/>
    <w:rsid w:val="001A16DB"/>
    <w:rsid w:val="001A347A"/>
    <w:rsid w:val="001A396E"/>
    <w:rsid w:val="001A4B14"/>
    <w:rsid w:val="001A6497"/>
    <w:rsid w:val="001A70B0"/>
    <w:rsid w:val="001A7A64"/>
    <w:rsid w:val="001B5E0F"/>
    <w:rsid w:val="001B79BB"/>
    <w:rsid w:val="001C141D"/>
    <w:rsid w:val="001C3A69"/>
    <w:rsid w:val="001C3BDE"/>
    <w:rsid w:val="001C5AD2"/>
    <w:rsid w:val="001D14B8"/>
    <w:rsid w:val="001D3CA3"/>
    <w:rsid w:val="001D3D5D"/>
    <w:rsid w:val="001D6610"/>
    <w:rsid w:val="001E1A7A"/>
    <w:rsid w:val="001E2326"/>
    <w:rsid w:val="001E2FB1"/>
    <w:rsid w:val="001E3A9F"/>
    <w:rsid w:val="001E516B"/>
    <w:rsid w:val="001E76A9"/>
    <w:rsid w:val="001F0953"/>
    <w:rsid w:val="001F363F"/>
    <w:rsid w:val="001F5E0D"/>
    <w:rsid w:val="001F622A"/>
    <w:rsid w:val="001F64A1"/>
    <w:rsid w:val="0020031D"/>
    <w:rsid w:val="0020110C"/>
    <w:rsid w:val="00201996"/>
    <w:rsid w:val="00204A94"/>
    <w:rsid w:val="00205051"/>
    <w:rsid w:val="00206033"/>
    <w:rsid w:val="00206BD0"/>
    <w:rsid w:val="002147C4"/>
    <w:rsid w:val="00214B2A"/>
    <w:rsid w:val="002159C7"/>
    <w:rsid w:val="0021678A"/>
    <w:rsid w:val="002207CE"/>
    <w:rsid w:val="00222423"/>
    <w:rsid w:val="00226E8A"/>
    <w:rsid w:val="00227DBD"/>
    <w:rsid w:val="00232DB5"/>
    <w:rsid w:val="00237A9D"/>
    <w:rsid w:val="00250815"/>
    <w:rsid w:val="00254380"/>
    <w:rsid w:val="00254B66"/>
    <w:rsid w:val="00254D1E"/>
    <w:rsid w:val="00257976"/>
    <w:rsid w:val="00257DC9"/>
    <w:rsid w:val="0026029C"/>
    <w:rsid w:val="00261D8F"/>
    <w:rsid w:val="00263328"/>
    <w:rsid w:val="00274162"/>
    <w:rsid w:val="00276D28"/>
    <w:rsid w:val="00283676"/>
    <w:rsid w:val="00287777"/>
    <w:rsid w:val="00290982"/>
    <w:rsid w:val="00292455"/>
    <w:rsid w:val="00293283"/>
    <w:rsid w:val="00296587"/>
    <w:rsid w:val="002A13EC"/>
    <w:rsid w:val="002A2770"/>
    <w:rsid w:val="002A2980"/>
    <w:rsid w:val="002A30EC"/>
    <w:rsid w:val="002A4ED1"/>
    <w:rsid w:val="002A6EB4"/>
    <w:rsid w:val="002B2A23"/>
    <w:rsid w:val="002B48A0"/>
    <w:rsid w:val="002B7AFB"/>
    <w:rsid w:val="002C05C2"/>
    <w:rsid w:val="002C4C61"/>
    <w:rsid w:val="002C5961"/>
    <w:rsid w:val="002C71EA"/>
    <w:rsid w:val="002D00AE"/>
    <w:rsid w:val="002D2338"/>
    <w:rsid w:val="002D2856"/>
    <w:rsid w:val="002D54CB"/>
    <w:rsid w:val="002E0EAD"/>
    <w:rsid w:val="002E237D"/>
    <w:rsid w:val="002E260C"/>
    <w:rsid w:val="002F0FB5"/>
    <w:rsid w:val="002F133C"/>
    <w:rsid w:val="002F2AC0"/>
    <w:rsid w:val="002F51A3"/>
    <w:rsid w:val="002F5961"/>
    <w:rsid w:val="00303178"/>
    <w:rsid w:val="00303965"/>
    <w:rsid w:val="003053EB"/>
    <w:rsid w:val="00310639"/>
    <w:rsid w:val="00310A10"/>
    <w:rsid w:val="00311D13"/>
    <w:rsid w:val="00313330"/>
    <w:rsid w:val="00314828"/>
    <w:rsid w:val="00314CEB"/>
    <w:rsid w:val="00317387"/>
    <w:rsid w:val="003216B5"/>
    <w:rsid w:val="003240A9"/>
    <w:rsid w:val="00327FB9"/>
    <w:rsid w:val="00336349"/>
    <w:rsid w:val="00341376"/>
    <w:rsid w:val="00342173"/>
    <w:rsid w:val="00342743"/>
    <w:rsid w:val="003427CB"/>
    <w:rsid w:val="00343EFA"/>
    <w:rsid w:val="00345A65"/>
    <w:rsid w:val="003501D6"/>
    <w:rsid w:val="0035384D"/>
    <w:rsid w:val="00354286"/>
    <w:rsid w:val="00354BA6"/>
    <w:rsid w:val="00357233"/>
    <w:rsid w:val="003608C5"/>
    <w:rsid w:val="00362226"/>
    <w:rsid w:val="00364389"/>
    <w:rsid w:val="00365E08"/>
    <w:rsid w:val="00366140"/>
    <w:rsid w:val="0036636B"/>
    <w:rsid w:val="00367B4F"/>
    <w:rsid w:val="0037019F"/>
    <w:rsid w:val="00371856"/>
    <w:rsid w:val="00371DE4"/>
    <w:rsid w:val="0037439F"/>
    <w:rsid w:val="00375A20"/>
    <w:rsid w:val="00377953"/>
    <w:rsid w:val="003800A7"/>
    <w:rsid w:val="00381F62"/>
    <w:rsid w:val="00382267"/>
    <w:rsid w:val="00387F63"/>
    <w:rsid w:val="00391509"/>
    <w:rsid w:val="00391C89"/>
    <w:rsid w:val="00391EC7"/>
    <w:rsid w:val="00392B72"/>
    <w:rsid w:val="003959AC"/>
    <w:rsid w:val="0039774F"/>
    <w:rsid w:val="00397832"/>
    <w:rsid w:val="00397E0C"/>
    <w:rsid w:val="003A6A9D"/>
    <w:rsid w:val="003B2761"/>
    <w:rsid w:val="003B2B98"/>
    <w:rsid w:val="003C04BA"/>
    <w:rsid w:val="003C238F"/>
    <w:rsid w:val="003C2F1F"/>
    <w:rsid w:val="003C3E00"/>
    <w:rsid w:val="003C4EB1"/>
    <w:rsid w:val="003C6AC9"/>
    <w:rsid w:val="003C6C6B"/>
    <w:rsid w:val="003C6F64"/>
    <w:rsid w:val="003D3BFE"/>
    <w:rsid w:val="003D5599"/>
    <w:rsid w:val="003D57F1"/>
    <w:rsid w:val="003E0635"/>
    <w:rsid w:val="003E06F0"/>
    <w:rsid w:val="003E1F96"/>
    <w:rsid w:val="003E1FFE"/>
    <w:rsid w:val="003E254D"/>
    <w:rsid w:val="003E3ACD"/>
    <w:rsid w:val="003E56F5"/>
    <w:rsid w:val="003F1186"/>
    <w:rsid w:val="003F2BD0"/>
    <w:rsid w:val="003F4AB8"/>
    <w:rsid w:val="003F663D"/>
    <w:rsid w:val="00406D80"/>
    <w:rsid w:val="0041180E"/>
    <w:rsid w:val="00412040"/>
    <w:rsid w:val="00414BA6"/>
    <w:rsid w:val="004156D4"/>
    <w:rsid w:val="00420657"/>
    <w:rsid w:val="004239F9"/>
    <w:rsid w:val="004241E6"/>
    <w:rsid w:val="0042491A"/>
    <w:rsid w:val="00425820"/>
    <w:rsid w:val="00425824"/>
    <w:rsid w:val="00425BE2"/>
    <w:rsid w:val="00426CE3"/>
    <w:rsid w:val="00427A2B"/>
    <w:rsid w:val="00430914"/>
    <w:rsid w:val="0043133D"/>
    <w:rsid w:val="004328B3"/>
    <w:rsid w:val="004347B9"/>
    <w:rsid w:val="004376ED"/>
    <w:rsid w:val="00442E03"/>
    <w:rsid w:val="00443FA8"/>
    <w:rsid w:val="00450503"/>
    <w:rsid w:val="00455FD1"/>
    <w:rsid w:val="00456AA5"/>
    <w:rsid w:val="00460101"/>
    <w:rsid w:val="0046142F"/>
    <w:rsid w:val="00462978"/>
    <w:rsid w:val="00463041"/>
    <w:rsid w:val="004670CE"/>
    <w:rsid w:val="00467791"/>
    <w:rsid w:val="00470391"/>
    <w:rsid w:val="00472137"/>
    <w:rsid w:val="00472C5A"/>
    <w:rsid w:val="004738CA"/>
    <w:rsid w:val="0048313F"/>
    <w:rsid w:val="00485A91"/>
    <w:rsid w:val="004932EB"/>
    <w:rsid w:val="00493384"/>
    <w:rsid w:val="004A0B13"/>
    <w:rsid w:val="004A13AB"/>
    <w:rsid w:val="004A1CDB"/>
    <w:rsid w:val="004A6E2D"/>
    <w:rsid w:val="004B70FD"/>
    <w:rsid w:val="004C3C24"/>
    <w:rsid w:val="004D116D"/>
    <w:rsid w:val="004D2A92"/>
    <w:rsid w:val="004D376B"/>
    <w:rsid w:val="004D3FA8"/>
    <w:rsid w:val="004D4A8F"/>
    <w:rsid w:val="004D7D16"/>
    <w:rsid w:val="004F1AAE"/>
    <w:rsid w:val="004F242C"/>
    <w:rsid w:val="0051222B"/>
    <w:rsid w:val="00513394"/>
    <w:rsid w:val="00514337"/>
    <w:rsid w:val="00520F68"/>
    <w:rsid w:val="005250A4"/>
    <w:rsid w:val="00525208"/>
    <w:rsid w:val="00525C9A"/>
    <w:rsid w:val="005312B2"/>
    <w:rsid w:val="005333CF"/>
    <w:rsid w:val="00533B49"/>
    <w:rsid w:val="00534BE5"/>
    <w:rsid w:val="005404BE"/>
    <w:rsid w:val="00543309"/>
    <w:rsid w:val="00543636"/>
    <w:rsid w:val="005439B5"/>
    <w:rsid w:val="00544307"/>
    <w:rsid w:val="005465A4"/>
    <w:rsid w:val="00547D8C"/>
    <w:rsid w:val="00550599"/>
    <w:rsid w:val="00560B85"/>
    <w:rsid w:val="00562E25"/>
    <w:rsid w:val="0057096E"/>
    <w:rsid w:val="00570F3C"/>
    <w:rsid w:val="005712EF"/>
    <w:rsid w:val="00571BBC"/>
    <w:rsid w:val="005731BF"/>
    <w:rsid w:val="00573467"/>
    <w:rsid w:val="005738AD"/>
    <w:rsid w:val="0057493A"/>
    <w:rsid w:val="00575CCC"/>
    <w:rsid w:val="005767A9"/>
    <w:rsid w:val="00582885"/>
    <w:rsid w:val="005900EE"/>
    <w:rsid w:val="00590FE5"/>
    <w:rsid w:val="005945E6"/>
    <w:rsid w:val="005A0D90"/>
    <w:rsid w:val="005A13BB"/>
    <w:rsid w:val="005A1CF3"/>
    <w:rsid w:val="005A483A"/>
    <w:rsid w:val="005A7176"/>
    <w:rsid w:val="005B4E82"/>
    <w:rsid w:val="005B5C36"/>
    <w:rsid w:val="005B5F5F"/>
    <w:rsid w:val="005B6490"/>
    <w:rsid w:val="005B7DEC"/>
    <w:rsid w:val="005C0E7A"/>
    <w:rsid w:val="005C32A6"/>
    <w:rsid w:val="005D3D38"/>
    <w:rsid w:val="005D663E"/>
    <w:rsid w:val="005D6779"/>
    <w:rsid w:val="005D6CB1"/>
    <w:rsid w:val="005F27FC"/>
    <w:rsid w:val="005F4173"/>
    <w:rsid w:val="005F61BB"/>
    <w:rsid w:val="0060049D"/>
    <w:rsid w:val="00601C71"/>
    <w:rsid w:val="006042F6"/>
    <w:rsid w:val="0060685E"/>
    <w:rsid w:val="00607484"/>
    <w:rsid w:val="00612609"/>
    <w:rsid w:val="00612A5C"/>
    <w:rsid w:val="0061335C"/>
    <w:rsid w:val="006144EC"/>
    <w:rsid w:val="006168AC"/>
    <w:rsid w:val="0062253C"/>
    <w:rsid w:val="00630230"/>
    <w:rsid w:val="0063554F"/>
    <w:rsid w:val="00640AB2"/>
    <w:rsid w:val="00642D5C"/>
    <w:rsid w:val="00652C37"/>
    <w:rsid w:val="0065428B"/>
    <w:rsid w:val="006552B0"/>
    <w:rsid w:val="0065729B"/>
    <w:rsid w:val="006619D8"/>
    <w:rsid w:val="00664CD8"/>
    <w:rsid w:val="00665B8D"/>
    <w:rsid w:val="00666755"/>
    <w:rsid w:val="00667A62"/>
    <w:rsid w:val="00672430"/>
    <w:rsid w:val="006724A8"/>
    <w:rsid w:val="006809ED"/>
    <w:rsid w:val="00680CE4"/>
    <w:rsid w:val="00683C25"/>
    <w:rsid w:val="0068458D"/>
    <w:rsid w:val="00684751"/>
    <w:rsid w:val="00687908"/>
    <w:rsid w:val="006918CC"/>
    <w:rsid w:val="006935FA"/>
    <w:rsid w:val="00693EBF"/>
    <w:rsid w:val="00696430"/>
    <w:rsid w:val="00697AB1"/>
    <w:rsid w:val="006A1D95"/>
    <w:rsid w:val="006B3FF8"/>
    <w:rsid w:val="006B664E"/>
    <w:rsid w:val="006B6E0D"/>
    <w:rsid w:val="006B7CEE"/>
    <w:rsid w:val="006C1A85"/>
    <w:rsid w:val="006C5875"/>
    <w:rsid w:val="006C5EEB"/>
    <w:rsid w:val="006D11CC"/>
    <w:rsid w:val="006D2FF5"/>
    <w:rsid w:val="006D5C6D"/>
    <w:rsid w:val="006E2278"/>
    <w:rsid w:val="006E2F11"/>
    <w:rsid w:val="006E4933"/>
    <w:rsid w:val="006E5592"/>
    <w:rsid w:val="006E6161"/>
    <w:rsid w:val="006E64DA"/>
    <w:rsid w:val="006E6FF3"/>
    <w:rsid w:val="006E7CFF"/>
    <w:rsid w:val="006F11DA"/>
    <w:rsid w:val="0070001E"/>
    <w:rsid w:val="007009D5"/>
    <w:rsid w:val="00701C4B"/>
    <w:rsid w:val="0070235D"/>
    <w:rsid w:val="00704638"/>
    <w:rsid w:val="00705A65"/>
    <w:rsid w:val="00706F0A"/>
    <w:rsid w:val="00713289"/>
    <w:rsid w:val="007156FB"/>
    <w:rsid w:val="00721F57"/>
    <w:rsid w:val="007228D3"/>
    <w:rsid w:val="00723FCC"/>
    <w:rsid w:val="007241C5"/>
    <w:rsid w:val="00732F5E"/>
    <w:rsid w:val="0073313F"/>
    <w:rsid w:val="00733CED"/>
    <w:rsid w:val="00734CCA"/>
    <w:rsid w:val="00735182"/>
    <w:rsid w:val="0073544D"/>
    <w:rsid w:val="00735BB6"/>
    <w:rsid w:val="00736A30"/>
    <w:rsid w:val="00737FCF"/>
    <w:rsid w:val="0074148A"/>
    <w:rsid w:val="0074279E"/>
    <w:rsid w:val="0074425A"/>
    <w:rsid w:val="00744591"/>
    <w:rsid w:val="00745F1D"/>
    <w:rsid w:val="00747EBA"/>
    <w:rsid w:val="00747EBF"/>
    <w:rsid w:val="0075485C"/>
    <w:rsid w:val="00757DD2"/>
    <w:rsid w:val="00760F11"/>
    <w:rsid w:val="00761081"/>
    <w:rsid w:val="007615F9"/>
    <w:rsid w:val="00763F00"/>
    <w:rsid w:val="00770FF6"/>
    <w:rsid w:val="0077115D"/>
    <w:rsid w:val="0077249E"/>
    <w:rsid w:val="00776421"/>
    <w:rsid w:val="00777756"/>
    <w:rsid w:val="007800B4"/>
    <w:rsid w:val="007807CB"/>
    <w:rsid w:val="007875B3"/>
    <w:rsid w:val="007905D4"/>
    <w:rsid w:val="00791289"/>
    <w:rsid w:val="007941FC"/>
    <w:rsid w:val="007948FC"/>
    <w:rsid w:val="007950CA"/>
    <w:rsid w:val="00795808"/>
    <w:rsid w:val="007A0F19"/>
    <w:rsid w:val="007A19D9"/>
    <w:rsid w:val="007B287A"/>
    <w:rsid w:val="007B43DA"/>
    <w:rsid w:val="007B4641"/>
    <w:rsid w:val="007B593C"/>
    <w:rsid w:val="007C1A58"/>
    <w:rsid w:val="007C1DE7"/>
    <w:rsid w:val="007C1E86"/>
    <w:rsid w:val="007C5956"/>
    <w:rsid w:val="007C5B51"/>
    <w:rsid w:val="007D23FF"/>
    <w:rsid w:val="007D24B4"/>
    <w:rsid w:val="007E3FD0"/>
    <w:rsid w:val="007E52C9"/>
    <w:rsid w:val="007E5FEC"/>
    <w:rsid w:val="007F109A"/>
    <w:rsid w:val="007F1CAF"/>
    <w:rsid w:val="007F34E9"/>
    <w:rsid w:val="007F74B4"/>
    <w:rsid w:val="007F7F0D"/>
    <w:rsid w:val="007F7F74"/>
    <w:rsid w:val="00800477"/>
    <w:rsid w:val="00800868"/>
    <w:rsid w:val="00800A59"/>
    <w:rsid w:val="0080190B"/>
    <w:rsid w:val="008042B7"/>
    <w:rsid w:val="00804607"/>
    <w:rsid w:val="00804A64"/>
    <w:rsid w:val="00804ACC"/>
    <w:rsid w:val="00807BD3"/>
    <w:rsid w:val="00810F91"/>
    <w:rsid w:val="00817F43"/>
    <w:rsid w:val="00821AD0"/>
    <w:rsid w:val="00822B92"/>
    <w:rsid w:val="00823E0A"/>
    <w:rsid w:val="00827DB7"/>
    <w:rsid w:val="008321DC"/>
    <w:rsid w:val="00833DB6"/>
    <w:rsid w:val="00834074"/>
    <w:rsid w:val="008412BF"/>
    <w:rsid w:val="0084209A"/>
    <w:rsid w:val="008422F7"/>
    <w:rsid w:val="00842808"/>
    <w:rsid w:val="00843438"/>
    <w:rsid w:val="0084673B"/>
    <w:rsid w:val="008468FB"/>
    <w:rsid w:val="00851BBF"/>
    <w:rsid w:val="00857580"/>
    <w:rsid w:val="00857CD7"/>
    <w:rsid w:val="008639D6"/>
    <w:rsid w:val="00876972"/>
    <w:rsid w:val="0088106A"/>
    <w:rsid w:val="00883255"/>
    <w:rsid w:val="0088365E"/>
    <w:rsid w:val="008879AB"/>
    <w:rsid w:val="008911B5"/>
    <w:rsid w:val="008936CC"/>
    <w:rsid w:val="00893A38"/>
    <w:rsid w:val="00893FB4"/>
    <w:rsid w:val="008946D4"/>
    <w:rsid w:val="00894C86"/>
    <w:rsid w:val="00894F69"/>
    <w:rsid w:val="00895844"/>
    <w:rsid w:val="00896C11"/>
    <w:rsid w:val="00896D5A"/>
    <w:rsid w:val="008A1B68"/>
    <w:rsid w:val="008A35E4"/>
    <w:rsid w:val="008A4231"/>
    <w:rsid w:val="008A4B9B"/>
    <w:rsid w:val="008B1052"/>
    <w:rsid w:val="008B2EB0"/>
    <w:rsid w:val="008B41DE"/>
    <w:rsid w:val="008B5FCC"/>
    <w:rsid w:val="008C0496"/>
    <w:rsid w:val="008C094D"/>
    <w:rsid w:val="008C4F81"/>
    <w:rsid w:val="008C6465"/>
    <w:rsid w:val="008C7506"/>
    <w:rsid w:val="008D2030"/>
    <w:rsid w:val="008D2202"/>
    <w:rsid w:val="008D24D2"/>
    <w:rsid w:val="008D4019"/>
    <w:rsid w:val="008D673A"/>
    <w:rsid w:val="008D6EE2"/>
    <w:rsid w:val="008E4470"/>
    <w:rsid w:val="008E4ECA"/>
    <w:rsid w:val="008E4F5E"/>
    <w:rsid w:val="008E6FA5"/>
    <w:rsid w:val="008F4512"/>
    <w:rsid w:val="008F5A09"/>
    <w:rsid w:val="008F6B12"/>
    <w:rsid w:val="00903309"/>
    <w:rsid w:val="0090434D"/>
    <w:rsid w:val="00907438"/>
    <w:rsid w:val="009075C1"/>
    <w:rsid w:val="009103EB"/>
    <w:rsid w:val="00912D2E"/>
    <w:rsid w:val="00912F67"/>
    <w:rsid w:val="00916126"/>
    <w:rsid w:val="00916310"/>
    <w:rsid w:val="00917D07"/>
    <w:rsid w:val="00920E34"/>
    <w:rsid w:val="009210B3"/>
    <w:rsid w:val="009215B0"/>
    <w:rsid w:val="009319FE"/>
    <w:rsid w:val="00934494"/>
    <w:rsid w:val="00935AE6"/>
    <w:rsid w:val="00940EE0"/>
    <w:rsid w:val="009426F9"/>
    <w:rsid w:val="009435F4"/>
    <w:rsid w:val="00944C47"/>
    <w:rsid w:val="00946586"/>
    <w:rsid w:val="00947EF0"/>
    <w:rsid w:val="00947F00"/>
    <w:rsid w:val="00952B9C"/>
    <w:rsid w:val="00953ECB"/>
    <w:rsid w:val="00955754"/>
    <w:rsid w:val="00957D6F"/>
    <w:rsid w:val="00957E87"/>
    <w:rsid w:val="00962E4E"/>
    <w:rsid w:val="0096477E"/>
    <w:rsid w:val="00964A82"/>
    <w:rsid w:val="0097231B"/>
    <w:rsid w:val="00972E62"/>
    <w:rsid w:val="00980D93"/>
    <w:rsid w:val="0098593E"/>
    <w:rsid w:val="00994762"/>
    <w:rsid w:val="009955FF"/>
    <w:rsid w:val="00995796"/>
    <w:rsid w:val="00995F66"/>
    <w:rsid w:val="009A055F"/>
    <w:rsid w:val="009A14DF"/>
    <w:rsid w:val="009A1ABE"/>
    <w:rsid w:val="009A31D0"/>
    <w:rsid w:val="009A7195"/>
    <w:rsid w:val="009B13EA"/>
    <w:rsid w:val="009B1D7C"/>
    <w:rsid w:val="009C11F6"/>
    <w:rsid w:val="009C3B58"/>
    <w:rsid w:val="009D137E"/>
    <w:rsid w:val="009D26C4"/>
    <w:rsid w:val="009D4323"/>
    <w:rsid w:val="009D4396"/>
    <w:rsid w:val="009D5049"/>
    <w:rsid w:val="009D50BB"/>
    <w:rsid w:val="009E4E6A"/>
    <w:rsid w:val="009E6A79"/>
    <w:rsid w:val="009F0226"/>
    <w:rsid w:val="009F06C4"/>
    <w:rsid w:val="009F35A8"/>
    <w:rsid w:val="009F3A10"/>
    <w:rsid w:val="009F4002"/>
    <w:rsid w:val="00A0014B"/>
    <w:rsid w:val="00A004B5"/>
    <w:rsid w:val="00A109AE"/>
    <w:rsid w:val="00A11916"/>
    <w:rsid w:val="00A12230"/>
    <w:rsid w:val="00A17AD8"/>
    <w:rsid w:val="00A21609"/>
    <w:rsid w:val="00A21759"/>
    <w:rsid w:val="00A21855"/>
    <w:rsid w:val="00A21B90"/>
    <w:rsid w:val="00A24527"/>
    <w:rsid w:val="00A26B57"/>
    <w:rsid w:val="00A316FF"/>
    <w:rsid w:val="00A362DC"/>
    <w:rsid w:val="00A37D04"/>
    <w:rsid w:val="00A442F7"/>
    <w:rsid w:val="00A4634E"/>
    <w:rsid w:val="00A46739"/>
    <w:rsid w:val="00A47356"/>
    <w:rsid w:val="00A51EF5"/>
    <w:rsid w:val="00A52103"/>
    <w:rsid w:val="00A53653"/>
    <w:rsid w:val="00A574C8"/>
    <w:rsid w:val="00A57C18"/>
    <w:rsid w:val="00A70135"/>
    <w:rsid w:val="00A80782"/>
    <w:rsid w:val="00A852E6"/>
    <w:rsid w:val="00A901DC"/>
    <w:rsid w:val="00A90C82"/>
    <w:rsid w:val="00A937FC"/>
    <w:rsid w:val="00A95746"/>
    <w:rsid w:val="00AB1928"/>
    <w:rsid w:val="00AB26D2"/>
    <w:rsid w:val="00AB272A"/>
    <w:rsid w:val="00AB38DC"/>
    <w:rsid w:val="00AB5337"/>
    <w:rsid w:val="00AB55EE"/>
    <w:rsid w:val="00AB5C1B"/>
    <w:rsid w:val="00AB7DCB"/>
    <w:rsid w:val="00AC2CE3"/>
    <w:rsid w:val="00AC4D38"/>
    <w:rsid w:val="00AC76B9"/>
    <w:rsid w:val="00AD39B2"/>
    <w:rsid w:val="00AE0085"/>
    <w:rsid w:val="00AE06F4"/>
    <w:rsid w:val="00AE3C73"/>
    <w:rsid w:val="00AE7678"/>
    <w:rsid w:val="00AE7A7C"/>
    <w:rsid w:val="00AF0DC5"/>
    <w:rsid w:val="00AF1750"/>
    <w:rsid w:val="00AF75FB"/>
    <w:rsid w:val="00AF784C"/>
    <w:rsid w:val="00B0060D"/>
    <w:rsid w:val="00B01E49"/>
    <w:rsid w:val="00B023AB"/>
    <w:rsid w:val="00B13BFA"/>
    <w:rsid w:val="00B152A5"/>
    <w:rsid w:val="00B15DB0"/>
    <w:rsid w:val="00B1644B"/>
    <w:rsid w:val="00B206E1"/>
    <w:rsid w:val="00B21185"/>
    <w:rsid w:val="00B21273"/>
    <w:rsid w:val="00B220C5"/>
    <w:rsid w:val="00B2215D"/>
    <w:rsid w:val="00B228D6"/>
    <w:rsid w:val="00B23267"/>
    <w:rsid w:val="00B23E65"/>
    <w:rsid w:val="00B24BC1"/>
    <w:rsid w:val="00B27694"/>
    <w:rsid w:val="00B30E93"/>
    <w:rsid w:val="00B316A9"/>
    <w:rsid w:val="00B329D6"/>
    <w:rsid w:val="00B402C4"/>
    <w:rsid w:val="00B411D4"/>
    <w:rsid w:val="00B4198D"/>
    <w:rsid w:val="00B439AB"/>
    <w:rsid w:val="00B47A39"/>
    <w:rsid w:val="00B5077C"/>
    <w:rsid w:val="00B507D8"/>
    <w:rsid w:val="00B53332"/>
    <w:rsid w:val="00B535CA"/>
    <w:rsid w:val="00B55D14"/>
    <w:rsid w:val="00B568C0"/>
    <w:rsid w:val="00B57E16"/>
    <w:rsid w:val="00B60C37"/>
    <w:rsid w:val="00B615B0"/>
    <w:rsid w:val="00B61629"/>
    <w:rsid w:val="00B7191E"/>
    <w:rsid w:val="00B73451"/>
    <w:rsid w:val="00B73B76"/>
    <w:rsid w:val="00B75EDB"/>
    <w:rsid w:val="00B76F84"/>
    <w:rsid w:val="00B81248"/>
    <w:rsid w:val="00B82D14"/>
    <w:rsid w:val="00B902D9"/>
    <w:rsid w:val="00B90659"/>
    <w:rsid w:val="00B92657"/>
    <w:rsid w:val="00B92EC9"/>
    <w:rsid w:val="00B94BA2"/>
    <w:rsid w:val="00B96211"/>
    <w:rsid w:val="00B97985"/>
    <w:rsid w:val="00BA11B9"/>
    <w:rsid w:val="00BA4F11"/>
    <w:rsid w:val="00BB722A"/>
    <w:rsid w:val="00BC0104"/>
    <w:rsid w:val="00BC5628"/>
    <w:rsid w:val="00BC59E2"/>
    <w:rsid w:val="00BC6462"/>
    <w:rsid w:val="00BC77F7"/>
    <w:rsid w:val="00BD0DBB"/>
    <w:rsid w:val="00BD0F6C"/>
    <w:rsid w:val="00BD59FF"/>
    <w:rsid w:val="00BE1DDE"/>
    <w:rsid w:val="00BE1FD7"/>
    <w:rsid w:val="00BE4DEA"/>
    <w:rsid w:val="00BE5E38"/>
    <w:rsid w:val="00BF05C2"/>
    <w:rsid w:val="00BF05F5"/>
    <w:rsid w:val="00BF3AD9"/>
    <w:rsid w:val="00BF417C"/>
    <w:rsid w:val="00BF7987"/>
    <w:rsid w:val="00C0002C"/>
    <w:rsid w:val="00C0233E"/>
    <w:rsid w:val="00C05614"/>
    <w:rsid w:val="00C069A7"/>
    <w:rsid w:val="00C0700A"/>
    <w:rsid w:val="00C163CD"/>
    <w:rsid w:val="00C164C1"/>
    <w:rsid w:val="00C1656F"/>
    <w:rsid w:val="00C16623"/>
    <w:rsid w:val="00C207DD"/>
    <w:rsid w:val="00C26A3C"/>
    <w:rsid w:val="00C27775"/>
    <w:rsid w:val="00C3262F"/>
    <w:rsid w:val="00C33E68"/>
    <w:rsid w:val="00C34187"/>
    <w:rsid w:val="00C349A3"/>
    <w:rsid w:val="00C3624D"/>
    <w:rsid w:val="00C40A67"/>
    <w:rsid w:val="00C509E2"/>
    <w:rsid w:val="00C51145"/>
    <w:rsid w:val="00C5203E"/>
    <w:rsid w:val="00C53F35"/>
    <w:rsid w:val="00C540DF"/>
    <w:rsid w:val="00C56785"/>
    <w:rsid w:val="00C57C4E"/>
    <w:rsid w:val="00C60B21"/>
    <w:rsid w:val="00C61F63"/>
    <w:rsid w:val="00C65F39"/>
    <w:rsid w:val="00C70177"/>
    <w:rsid w:val="00C71A91"/>
    <w:rsid w:val="00C7460A"/>
    <w:rsid w:val="00C763C7"/>
    <w:rsid w:val="00C7791F"/>
    <w:rsid w:val="00C8209C"/>
    <w:rsid w:val="00C833D2"/>
    <w:rsid w:val="00C85EB9"/>
    <w:rsid w:val="00C919E5"/>
    <w:rsid w:val="00C9318C"/>
    <w:rsid w:val="00C941D1"/>
    <w:rsid w:val="00C96D92"/>
    <w:rsid w:val="00CA019C"/>
    <w:rsid w:val="00CA33BA"/>
    <w:rsid w:val="00CB04F5"/>
    <w:rsid w:val="00CC12E4"/>
    <w:rsid w:val="00CC1ACD"/>
    <w:rsid w:val="00CC226E"/>
    <w:rsid w:val="00CC3AE6"/>
    <w:rsid w:val="00CC7FC5"/>
    <w:rsid w:val="00CD1136"/>
    <w:rsid w:val="00CD3DAD"/>
    <w:rsid w:val="00CD520E"/>
    <w:rsid w:val="00CD5659"/>
    <w:rsid w:val="00CD64A9"/>
    <w:rsid w:val="00CE01C6"/>
    <w:rsid w:val="00CE6D75"/>
    <w:rsid w:val="00CF00DB"/>
    <w:rsid w:val="00CF3857"/>
    <w:rsid w:val="00CF66DF"/>
    <w:rsid w:val="00CF68DC"/>
    <w:rsid w:val="00D01B30"/>
    <w:rsid w:val="00D0220C"/>
    <w:rsid w:val="00D0488E"/>
    <w:rsid w:val="00D05DCD"/>
    <w:rsid w:val="00D071CD"/>
    <w:rsid w:val="00D106DB"/>
    <w:rsid w:val="00D156C6"/>
    <w:rsid w:val="00D161AA"/>
    <w:rsid w:val="00D17A39"/>
    <w:rsid w:val="00D22F9E"/>
    <w:rsid w:val="00D23243"/>
    <w:rsid w:val="00D24C9D"/>
    <w:rsid w:val="00D30F45"/>
    <w:rsid w:val="00D3175F"/>
    <w:rsid w:val="00D35115"/>
    <w:rsid w:val="00D404A2"/>
    <w:rsid w:val="00D40A86"/>
    <w:rsid w:val="00D40F04"/>
    <w:rsid w:val="00D42816"/>
    <w:rsid w:val="00D42B91"/>
    <w:rsid w:val="00D432EB"/>
    <w:rsid w:val="00D47666"/>
    <w:rsid w:val="00D47DF9"/>
    <w:rsid w:val="00D534FA"/>
    <w:rsid w:val="00D54FD8"/>
    <w:rsid w:val="00D56B56"/>
    <w:rsid w:val="00D6060C"/>
    <w:rsid w:val="00D617AC"/>
    <w:rsid w:val="00D71D90"/>
    <w:rsid w:val="00D75CFF"/>
    <w:rsid w:val="00D81B98"/>
    <w:rsid w:val="00D82A00"/>
    <w:rsid w:val="00D8581B"/>
    <w:rsid w:val="00D91D47"/>
    <w:rsid w:val="00D93B32"/>
    <w:rsid w:val="00D93D31"/>
    <w:rsid w:val="00D96C03"/>
    <w:rsid w:val="00DA2C47"/>
    <w:rsid w:val="00DA42D0"/>
    <w:rsid w:val="00DA6776"/>
    <w:rsid w:val="00DA6BF9"/>
    <w:rsid w:val="00DB19ED"/>
    <w:rsid w:val="00DB1F03"/>
    <w:rsid w:val="00DB612B"/>
    <w:rsid w:val="00DC026B"/>
    <w:rsid w:val="00DC1A41"/>
    <w:rsid w:val="00DC5291"/>
    <w:rsid w:val="00DC6793"/>
    <w:rsid w:val="00DC6891"/>
    <w:rsid w:val="00DD2A06"/>
    <w:rsid w:val="00DD4EE2"/>
    <w:rsid w:val="00DD5DC5"/>
    <w:rsid w:val="00DD7243"/>
    <w:rsid w:val="00DD7D2B"/>
    <w:rsid w:val="00DE047D"/>
    <w:rsid w:val="00DE1BFC"/>
    <w:rsid w:val="00DE1FD9"/>
    <w:rsid w:val="00DE486A"/>
    <w:rsid w:val="00DE59F1"/>
    <w:rsid w:val="00DF0987"/>
    <w:rsid w:val="00DF1643"/>
    <w:rsid w:val="00DF4E88"/>
    <w:rsid w:val="00E006CC"/>
    <w:rsid w:val="00E017DC"/>
    <w:rsid w:val="00E0340E"/>
    <w:rsid w:val="00E042AD"/>
    <w:rsid w:val="00E04404"/>
    <w:rsid w:val="00E060F7"/>
    <w:rsid w:val="00E115AE"/>
    <w:rsid w:val="00E137E1"/>
    <w:rsid w:val="00E22B10"/>
    <w:rsid w:val="00E35773"/>
    <w:rsid w:val="00E36311"/>
    <w:rsid w:val="00E43049"/>
    <w:rsid w:val="00E44056"/>
    <w:rsid w:val="00E4600B"/>
    <w:rsid w:val="00E478EF"/>
    <w:rsid w:val="00E57AD1"/>
    <w:rsid w:val="00E61D4E"/>
    <w:rsid w:val="00E622C3"/>
    <w:rsid w:val="00E661CD"/>
    <w:rsid w:val="00E677AD"/>
    <w:rsid w:val="00E7069D"/>
    <w:rsid w:val="00E7168A"/>
    <w:rsid w:val="00E72786"/>
    <w:rsid w:val="00E802DC"/>
    <w:rsid w:val="00E84108"/>
    <w:rsid w:val="00E86923"/>
    <w:rsid w:val="00E870C6"/>
    <w:rsid w:val="00E927F6"/>
    <w:rsid w:val="00E94A85"/>
    <w:rsid w:val="00E94CB5"/>
    <w:rsid w:val="00EA1EB0"/>
    <w:rsid w:val="00EA3983"/>
    <w:rsid w:val="00EB1EAF"/>
    <w:rsid w:val="00EB28D4"/>
    <w:rsid w:val="00EB44F9"/>
    <w:rsid w:val="00EB60A0"/>
    <w:rsid w:val="00ED2BC7"/>
    <w:rsid w:val="00ED43A6"/>
    <w:rsid w:val="00EE535C"/>
    <w:rsid w:val="00EF77D7"/>
    <w:rsid w:val="00F04EE9"/>
    <w:rsid w:val="00F06D5B"/>
    <w:rsid w:val="00F07B66"/>
    <w:rsid w:val="00F11020"/>
    <w:rsid w:val="00F12548"/>
    <w:rsid w:val="00F14D4E"/>
    <w:rsid w:val="00F152ED"/>
    <w:rsid w:val="00F17939"/>
    <w:rsid w:val="00F24BDC"/>
    <w:rsid w:val="00F257DA"/>
    <w:rsid w:val="00F25C1A"/>
    <w:rsid w:val="00F32C15"/>
    <w:rsid w:val="00F45F98"/>
    <w:rsid w:val="00F46D4E"/>
    <w:rsid w:val="00F47083"/>
    <w:rsid w:val="00F47AC1"/>
    <w:rsid w:val="00F50CB0"/>
    <w:rsid w:val="00F50DD4"/>
    <w:rsid w:val="00F545F5"/>
    <w:rsid w:val="00F56063"/>
    <w:rsid w:val="00F65202"/>
    <w:rsid w:val="00F65B6B"/>
    <w:rsid w:val="00F65C1F"/>
    <w:rsid w:val="00F666CB"/>
    <w:rsid w:val="00F67CFC"/>
    <w:rsid w:val="00F70F4F"/>
    <w:rsid w:val="00F73087"/>
    <w:rsid w:val="00F75BB4"/>
    <w:rsid w:val="00F769E9"/>
    <w:rsid w:val="00F76E15"/>
    <w:rsid w:val="00F76FE3"/>
    <w:rsid w:val="00F771B2"/>
    <w:rsid w:val="00F809F2"/>
    <w:rsid w:val="00F84514"/>
    <w:rsid w:val="00F85281"/>
    <w:rsid w:val="00F9042A"/>
    <w:rsid w:val="00F904C3"/>
    <w:rsid w:val="00F90E22"/>
    <w:rsid w:val="00F91963"/>
    <w:rsid w:val="00F93001"/>
    <w:rsid w:val="00F955C3"/>
    <w:rsid w:val="00F956AC"/>
    <w:rsid w:val="00F975E1"/>
    <w:rsid w:val="00FA0C72"/>
    <w:rsid w:val="00FA3C9C"/>
    <w:rsid w:val="00FA4A69"/>
    <w:rsid w:val="00FA6921"/>
    <w:rsid w:val="00FA7B57"/>
    <w:rsid w:val="00FB244D"/>
    <w:rsid w:val="00FB6899"/>
    <w:rsid w:val="00FB7544"/>
    <w:rsid w:val="00FC3F26"/>
    <w:rsid w:val="00FC47A6"/>
    <w:rsid w:val="00FC48C0"/>
    <w:rsid w:val="00FC7F7F"/>
    <w:rsid w:val="00FD070D"/>
    <w:rsid w:val="00FD1A1B"/>
    <w:rsid w:val="00FD25BB"/>
    <w:rsid w:val="00FD2D5B"/>
    <w:rsid w:val="00FD3288"/>
    <w:rsid w:val="00FD63E9"/>
    <w:rsid w:val="00FD6EB6"/>
    <w:rsid w:val="00FE2E64"/>
    <w:rsid w:val="00FE37EC"/>
    <w:rsid w:val="00FF072C"/>
    <w:rsid w:val="00FF15DC"/>
    <w:rsid w:val="00FF655F"/>
    <w:rsid w:val="00FF6C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2683"/>
  <w15:docId w15:val="{F8E31ECD-0392-4C8E-A11A-D4BA50CE8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937FC"/>
  </w:style>
  <w:style w:type="paragraph" w:styleId="Titolo1">
    <w:name w:val="heading 1"/>
    <w:basedOn w:val="Normale"/>
    <w:next w:val="Normale"/>
    <w:link w:val="Titolo1Carattere"/>
    <w:uiPriority w:val="9"/>
    <w:qFormat/>
    <w:rsid w:val="00D40A86"/>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unhideWhenUsed/>
    <w:qFormat/>
    <w:rsid w:val="00D40A8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itolo3">
    <w:name w:val="heading 3"/>
    <w:basedOn w:val="Normale"/>
    <w:next w:val="Normale"/>
    <w:link w:val="Titolo3Carattere"/>
    <w:uiPriority w:val="9"/>
    <w:unhideWhenUsed/>
    <w:qFormat/>
    <w:rsid w:val="00D40A86"/>
    <w:pPr>
      <w:keepNext/>
      <w:keepLines/>
      <w:spacing w:before="160" w:after="0" w:line="240" w:lineRule="auto"/>
      <w:outlineLvl w:val="2"/>
    </w:pPr>
    <w:rPr>
      <w:rFonts w:asciiTheme="majorHAnsi" w:eastAsiaTheme="majorEastAsia" w:hAnsiTheme="majorHAnsi" w:cstheme="majorBidi"/>
      <w:sz w:val="32"/>
      <w:szCs w:val="32"/>
    </w:rPr>
  </w:style>
  <w:style w:type="paragraph" w:styleId="Titolo4">
    <w:name w:val="heading 4"/>
    <w:basedOn w:val="Normale"/>
    <w:next w:val="Normale"/>
    <w:link w:val="Titolo4Carattere"/>
    <w:uiPriority w:val="9"/>
    <w:semiHidden/>
    <w:unhideWhenUsed/>
    <w:qFormat/>
    <w:rsid w:val="00D40A86"/>
    <w:pPr>
      <w:keepNext/>
      <w:keepLines/>
      <w:spacing w:before="80" w:after="0"/>
      <w:outlineLvl w:val="3"/>
    </w:pPr>
    <w:rPr>
      <w:rFonts w:asciiTheme="majorHAnsi" w:eastAsiaTheme="majorEastAsia" w:hAnsiTheme="majorHAnsi" w:cstheme="majorBidi"/>
      <w:i/>
      <w:iCs/>
      <w:sz w:val="30"/>
      <w:szCs w:val="30"/>
    </w:rPr>
  </w:style>
  <w:style w:type="paragraph" w:styleId="Titolo5">
    <w:name w:val="heading 5"/>
    <w:basedOn w:val="Normale"/>
    <w:next w:val="Normale"/>
    <w:link w:val="Titolo5Carattere"/>
    <w:uiPriority w:val="9"/>
    <w:semiHidden/>
    <w:unhideWhenUsed/>
    <w:qFormat/>
    <w:rsid w:val="00D40A86"/>
    <w:pPr>
      <w:keepNext/>
      <w:keepLines/>
      <w:spacing w:before="40" w:after="0"/>
      <w:outlineLvl w:val="4"/>
    </w:pPr>
    <w:rPr>
      <w:rFonts w:asciiTheme="majorHAnsi" w:eastAsiaTheme="majorEastAsia" w:hAnsiTheme="majorHAnsi" w:cstheme="majorBidi"/>
      <w:sz w:val="28"/>
      <w:szCs w:val="28"/>
    </w:rPr>
  </w:style>
  <w:style w:type="paragraph" w:styleId="Titolo6">
    <w:name w:val="heading 6"/>
    <w:basedOn w:val="Normale"/>
    <w:next w:val="Normale"/>
    <w:link w:val="Titolo6Carattere"/>
    <w:uiPriority w:val="9"/>
    <w:semiHidden/>
    <w:unhideWhenUsed/>
    <w:qFormat/>
    <w:rsid w:val="00D40A86"/>
    <w:pPr>
      <w:keepNext/>
      <w:keepLines/>
      <w:spacing w:before="40" w:after="0"/>
      <w:outlineLvl w:val="5"/>
    </w:pPr>
    <w:rPr>
      <w:rFonts w:asciiTheme="majorHAnsi" w:eastAsiaTheme="majorEastAsia" w:hAnsiTheme="majorHAnsi" w:cstheme="majorBidi"/>
      <w:i/>
      <w:iCs/>
      <w:sz w:val="26"/>
      <w:szCs w:val="26"/>
    </w:rPr>
  </w:style>
  <w:style w:type="paragraph" w:styleId="Titolo7">
    <w:name w:val="heading 7"/>
    <w:basedOn w:val="Normale"/>
    <w:next w:val="Normale"/>
    <w:link w:val="Titolo7Carattere"/>
    <w:uiPriority w:val="9"/>
    <w:semiHidden/>
    <w:unhideWhenUsed/>
    <w:qFormat/>
    <w:rsid w:val="00D40A86"/>
    <w:pPr>
      <w:keepNext/>
      <w:keepLines/>
      <w:spacing w:before="40" w:after="0"/>
      <w:outlineLvl w:val="6"/>
    </w:pPr>
    <w:rPr>
      <w:rFonts w:asciiTheme="majorHAnsi" w:eastAsiaTheme="majorEastAsia" w:hAnsiTheme="majorHAnsi" w:cstheme="majorBidi"/>
      <w:sz w:val="24"/>
      <w:szCs w:val="24"/>
    </w:rPr>
  </w:style>
  <w:style w:type="paragraph" w:styleId="Titolo8">
    <w:name w:val="heading 8"/>
    <w:basedOn w:val="Normale"/>
    <w:next w:val="Normale"/>
    <w:link w:val="Titolo8Carattere"/>
    <w:uiPriority w:val="9"/>
    <w:semiHidden/>
    <w:unhideWhenUsed/>
    <w:qFormat/>
    <w:rsid w:val="00D40A86"/>
    <w:pPr>
      <w:keepNext/>
      <w:keepLines/>
      <w:spacing w:before="40" w:after="0"/>
      <w:outlineLvl w:val="7"/>
    </w:pPr>
    <w:rPr>
      <w:rFonts w:asciiTheme="majorHAnsi" w:eastAsiaTheme="majorEastAsia" w:hAnsiTheme="majorHAnsi" w:cstheme="majorBidi"/>
      <w:i/>
      <w:iCs/>
      <w:sz w:val="22"/>
      <w:szCs w:val="22"/>
    </w:rPr>
  </w:style>
  <w:style w:type="paragraph" w:styleId="Titolo9">
    <w:name w:val="heading 9"/>
    <w:basedOn w:val="Normale"/>
    <w:next w:val="Normale"/>
    <w:link w:val="Titolo9Carattere"/>
    <w:uiPriority w:val="9"/>
    <w:semiHidden/>
    <w:unhideWhenUsed/>
    <w:qFormat/>
    <w:rsid w:val="00D40A86"/>
    <w:pPr>
      <w:keepNext/>
      <w:keepLines/>
      <w:spacing w:before="40" w:after="0"/>
      <w:outlineLvl w:val="8"/>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pPr>
      <w:spacing w:before="1"/>
    </w:pPr>
    <w:rPr>
      <w:b/>
      <w:bCs/>
    </w:rPr>
  </w:style>
  <w:style w:type="paragraph" w:styleId="Titolo">
    <w:name w:val="Title"/>
    <w:basedOn w:val="Normale"/>
    <w:next w:val="Normale"/>
    <w:link w:val="TitoloCarattere"/>
    <w:uiPriority w:val="10"/>
    <w:qFormat/>
    <w:rsid w:val="00D40A86"/>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paragraph" w:styleId="Paragrafoelenco">
    <w:name w:val="List Paragraph"/>
    <w:basedOn w:val="Normale"/>
    <w:qFormat/>
    <w:pPr>
      <w:ind w:left="720"/>
      <w:contextualSpacing/>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B01E49"/>
    <w:pPr>
      <w:tabs>
        <w:tab w:val="center" w:pos="4819"/>
        <w:tab w:val="right" w:pos="9638"/>
      </w:tabs>
    </w:pPr>
  </w:style>
  <w:style w:type="character" w:customStyle="1" w:styleId="IntestazioneCarattere">
    <w:name w:val="Intestazione Carattere"/>
    <w:basedOn w:val="Carpredefinitoparagrafo"/>
    <w:link w:val="Intestazione"/>
    <w:uiPriority w:val="99"/>
    <w:rsid w:val="00B01E4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01E49"/>
    <w:pPr>
      <w:tabs>
        <w:tab w:val="center" w:pos="4819"/>
        <w:tab w:val="right" w:pos="9638"/>
      </w:tabs>
    </w:pPr>
  </w:style>
  <w:style w:type="character" w:customStyle="1" w:styleId="PidipaginaCarattere">
    <w:name w:val="Piè di pagina Carattere"/>
    <w:basedOn w:val="Carpredefinitoparagrafo"/>
    <w:link w:val="Pidipagina"/>
    <w:uiPriority w:val="99"/>
    <w:rsid w:val="00B01E49"/>
    <w:rPr>
      <w:rFonts w:ascii="Times New Roman" w:eastAsia="Times New Roman" w:hAnsi="Times New Roman" w:cs="Times New Roman"/>
      <w:lang w:val="it-IT"/>
    </w:rPr>
  </w:style>
  <w:style w:type="character" w:customStyle="1" w:styleId="Titolo1Carattere">
    <w:name w:val="Titolo 1 Carattere"/>
    <w:basedOn w:val="Carpredefinitoparagrafo"/>
    <w:link w:val="Titolo1"/>
    <w:uiPriority w:val="9"/>
    <w:rsid w:val="00D40A8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rsid w:val="00D40A86"/>
    <w:rPr>
      <w:rFonts w:asciiTheme="majorHAnsi" w:eastAsiaTheme="majorEastAsia" w:hAnsiTheme="majorHAnsi" w:cstheme="majorBidi"/>
      <w:sz w:val="32"/>
      <w:szCs w:val="32"/>
    </w:rPr>
  </w:style>
  <w:style w:type="character" w:customStyle="1" w:styleId="Titolo3Carattere">
    <w:name w:val="Titolo 3 Carattere"/>
    <w:basedOn w:val="Carpredefinitoparagrafo"/>
    <w:link w:val="Titolo3"/>
    <w:uiPriority w:val="9"/>
    <w:rsid w:val="00D40A86"/>
    <w:rPr>
      <w:rFonts w:asciiTheme="majorHAnsi" w:eastAsiaTheme="majorEastAsia" w:hAnsiTheme="majorHAnsi" w:cstheme="majorBidi"/>
      <w:sz w:val="32"/>
      <w:szCs w:val="32"/>
    </w:rPr>
  </w:style>
  <w:style w:type="character" w:customStyle="1" w:styleId="Titolo4Carattere">
    <w:name w:val="Titolo 4 Carattere"/>
    <w:basedOn w:val="Carpredefinitoparagrafo"/>
    <w:link w:val="Titolo4"/>
    <w:uiPriority w:val="9"/>
    <w:semiHidden/>
    <w:rsid w:val="00D40A86"/>
    <w:rPr>
      <w:rFonts w:asciiTheme="majorHAnsi" w:eastAsiaTheme="majorEastAsia" w:hAnsiTheme="majorHAnsi" w:cstheme="majorBidi"/>
      <w:i/>
      <w:iCs/>
      <w:sz w:val="30"/>
      <w:szCs w:val="30"/>
    </w:rPr>
  </w:style>
  <w:style w:type="character" w:customStyle="1" w:styleId="Titolo5Carattere">
    <w:name w:val="Titolo 5 Carattere"/>
    <w:basedOn w:val="Carpredefinitoparagrafo"/>
    <w:link w:val="Titolo5"/>
    <w:uiPriority w:val="9"/>
    <w:semiHidden/>
    <w:rsid w:val="00D40A86"/>
    <w:rPr>
      <w:rFonts w:asciiTheme="majorHAnsi" w:eastAsiaTheme="majorEastAsia" w:hAnsiTheme="majorHAnsi" w:cstheme="majorBidi"/>
      <w:sz w:val="28"/>
      <w:szCs w:val="28"/>
    </w:rPr>
  </w:style>
  <w:style w:type="character" w:customStyle="1" w:styleId="Titolo6Carattere">
    <w:name w:val="Titolo 6 Carattere"/>
    <w:basedOn w:val="Carpredefinitoparagrafo"/>
    <w:link w:val="Titolo6"/>
    <w:uiPriority w:val="9"/>
    <w:semiHidden/>
    <w:rsid w:val="00D40A86"/>
    <w:rPr>
      <w:rFonts w:asciiTheme="majorHAnsi" w:eastAsiaTheme="majorEastAsia" w:hAnsiTheme="majorHAnsi" w:cstheme="majorBidi"/>
      <w:i/>
      <w:iCs/>
      <w:sz w:val="26"/>
      <w:szCs w:val="26"/>
    </w:rPr>
  </w:style>
  <w:style w:type="character" w:customStyle="1" w:styleId="Titolo7Carattere">
    <w:name w:val="Titolo 7 Carattere"/>
    <w:basedOn w:val="Carpredefinitoparagrafo"/>
    <w:link w:val="Titolo7"/>
    <w:uiPriority w:val="9"/>
    <w:semiHidden/>
    <w:rsid w:val="00D40A86"/>
    <w:rPr>
      <w:rFonts w:asciiTheme="majorHAnsi" w:eastAsiaTheme="majorEastAsia" w:hAnsiTheme="majorHAnsi" w:cstheme="majorBidi"/>
      <w:sz w:val="24"/>
      <w:szCs w:val="24"/>
    </w:rPr>
  </w:style>
  <w:style w:type="character" w:customStyle="1" w:styleId="Titolo8Carattere">
    <w:name w:val="Titolo 8 Carattere"/>
    <w:basedOn w:val="Carpredefinitoparagrafo"/>
    <w:link w:val="Titolo8"/>
    <w:uiPriority w:val="9"/>
    <w:semiHidden/>
    <w:rsid w:val="00D40A86"/>
    <w:rPr>
      <w:rFonts w:asciiTheme="majorHAnsi" w:eastAsiaTheme="majorEastAsia" w:hAnsiTheme="majorHAnsi" w:cstheme="majorBidi"/>
      <w:i/>
      <w:iCs/>
      <w:sz w:val="22"/>
      <w:szCs w:val="22"/>
    </w:rPr>
  </w:style>
  <w:style w:type="character" w:customStyle="1" w:styleId="Titolo9Carattere">
    <w:name w:val="Titolo 9 Carattere"/>
    <w:basedOn w:val="Carpredefinitoparagrafo"/>
    <w:link w:val="Titolo9"/>
    <w:uiPriority w:val="9"/>
    <w:semiHidden/>
    <w:rsid w:val="00D40A86"/>
    <w:rPr>
      <w:b/>
      <w:bCs/>
      <w:i/>
      <w:iCs/>
    </w:rPr>
  </w:style>
  <w:style w:type="paragraph" w:styleId="Didascalia">
    <w:name w:val="caption"/>
    <w:basedOn w:val="Normale"/>
    <w:next w:val="Normale"/>
    <w:uiPriority w:val="35"/>
    <w:semiHidden/>
    <w:unhideWhenUsed/>
    <w:qFormat/>
    <w:rsid w:val="00D40A86"/>
    <w:pPr>
      <w:spacing w:line="240" w:lineRule="auto"/>
    </w:pPr>
    <w:rPr>
      <w:b/>
      <w:bCs/>
      <w:color w:val="404040" w:themeColor="text1" w:themeTint="BF"/>
      <w:sz w:val="16"/>
      <w:szCs w:val="16"/>
    </w:rPr>
  </w:style>
  <w:style w:type="character" w:customStyle="1" w:styleId="TitoloCarattere">
    <w:name w:val="Titolo Carattere"/>
    <w:basedOn w:val="Carpredefinitoparagrafo"/>
    <w:link w:val="Titolo"/>
    <w:uiPriority w:val="10"/>
    <w:rsid w:val="00D40A86"/>
    <w:rPr>
      <w:rFonts w:asciiTheme="majorHAnsi" w:eastAsiaTheme="majorEastAsia" w:hAnsiTheme="majorHAnsi" w:cstheme="majorBidi"/>
      <w:caps/>
      <w:color w:val="1F497D" w:themeColor="text2"/>
      <w:spacing w:val="30"/>
      <w:sz w:val="72"/>
      <w:szCs w:val="72"/>
    </w:rPr>
  </w:style>
  <w:style w:type="paragraph" w:styleId="Sottotitolo">
    <w:name w:val="Subtitle"/>
    <w:basedOn w:val="Normale"/>
    <w:next w:val="Normale"/>
    <w:link w:val="SottotitoloCarattere"/>
    <w:uiPriority w:val="11"/>
    <w:qFormat/>
    <w:rsid w:val="00D40A86"/>
    <w:pPr>
      <w:numPr>
        <w:ilvl w:val="1"/>
      </w:numPr>
      <w:jc w:val="center"/>
    </w:pPr>
    <w:rPr>
      <w:color w:val="1F497D" w:themeColor="text2"/>
      <w:sz w:val="28"/>
      <w:szCs w:val="28"/>
    </w:rPr>
  </w:style>
  <w:style w:type="character" w:customStyle="1" w:styleId="SottotitoloCarattere">
    <w:name w:val="Sottotitolo Carattere"/>
    <w:basedOn w:val="Carpredefinitoparagrafo"/>
    <w:link w:val="Sottotitolo"/>
    <w:uiPriority w:val="11"/>
    <w:rsid w:val="00D40A86"/>
    <w:rPr>
      <w:color w:val="1F497D" w:themeColor="text2"/>
      <w:sz w:val="28"/>
      <w:szCs w:val="28"/>
    </w:rPr>
  </w:style>
  <w:style w:type="character" w:styleId="Enfasigrassetto">
    <w:name w:val="Strong"/>
    <w:basedOn w:val="Carpredefinitoparagrafo"/>
    <w:uiPriority w:val="22"/>
    <w:qFormat/>
    <w:rsid w:val="00D40A86"/>
    <w:rPr>
      <w:b/>
      <w:bCs/>
    </w:rPr>
  </w:style>
  <w:style w:type="character" w:styleId="Enfasicorsivo">
    <w:name w:val="Emphasis"/>
    <w:basedOn w:val="Carpredefinitoparagrafo"/>
    <w:uiPriority w:val="20"/>
    <w:qFormat/>
    <w:rsid w:val="00D40A86"/>
    <w:rPr>
      <w:i/>
      <w:iCs/>
      <w:color w:val="000000" w:themeColor="text1"/>
    </w:rPr>
  </w:style>
  <w:style w:type="paragraph" w:styleId="Nessunaspaziatura">
    <w:name w:val="No Spacing"/>
    <w:uiPriority w:val="1"/>
    <w:qFormat/>
    <w:rsid w:val="00D40A86"/>
    <w:pPr>
      <w:spacing w:after="0" w:line="240" w:lineRule="auto"/>
    </w:pPr>
  </w:style>
  <w:style w:type="paragraph" w:styleId="Citazione">
    <w:name w:val="Quote"/>
    <w:basedOn w:val="Normale"/>
    <w:next w:val="Normale"/>
    <w:link w:val="CitazioneCarattere"/>
    <w:uiPriority w:val="29"/>
    <w:qFormat/>
    <w:rsid w:val="00D40A86"/>
    <w:pPr>
      <w:spacing w:before="160"/>
      <w:ind w:left="720" w:right="720"/>
      <w:jc w:val="center"/>
    </w:pPr>
    <w:rPr>
      <w:i/>
      <w:iCs/>
      <w:color w:val="76923C" w:themeColor="accent3" w:themeShade="BF"/>
      <w:sz w:val="24"/>
      <w:szCs w:val="24"/>
    </w:rPr>
  </w:style>
  <w:style w:type="character" w:customStyle="1" w:styleId="CitazioneCarattere">
    <w:name w:val="Citazione Carattere"/>
    <w:basedOn w:val="Carpredefinitoparagrafo"/>
    <w:link w:val="Citazione"/>
    <w:uiPriority w:val="29"/>
    <w:rsid w:val="00D40A86"/>
    <w:rPr>
      <w:i/>
      <w:iCs/>
      <w:color w:val="76923C" w:themeColor="accent3" w:themeShade="BF"/>
      <w:sz w:val="24"/>
      <w:szCs w:val="24"/>
    </w:rPr>
  </w:style>
  <w:style w:type="paragraph" w:styleId="Citazioneintensa">
    <w:name w:val="Intense Quote"/>
    <w:basedOn w:val="Normale"/>
    <w:next w:val="Normale"/>
    <w:link w:val="CitazioneintensaCarattere"/>
    <w:uiPriority w:val="30"/>
    <w:qFormat/>
    <w:rsid w:val="00D40A86"/>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zioneintensaCarattere">
    <w:name w:val="Citazione intensa Carattere"/>
    <w:basedOn w:val="Carpredefinitoparagrafo"/>
    <w:link w:val="Citazioneintensa"/>
    <w:uiPriority w:val="30"/>
    <w:rsid w:val="00D40A86"/>
    <w:rPr>
      <w:rFonts w:asciiTheme="majorHAnsi" w:eastAsiaTheme="majorEastAsia" w:hAnsiTheme="majorHAnsi" w:cstheme="majorBidi"/>
      <w:caps/>
      <w:color w:val="365F91" w:themeColor="accent1" w:themeShade="BF"/>
      <w:sz w:val="28"/>
      <w:szCs w:val="28"/>
    </w:rPr>
  </w:style>
  <w:style w:type="character" w:styleId="Enfasidelicata">
    <w:name w:val="Subtle Emphasis"/>
    <w:basedOn w:val="Carpredefinitoparagrafo"/>
    <w:uiPriority w:val="19"/>
    <w:qFormat/>
    <w:rsid w:val="00D40A86"/>
    <w:rPr>
      <w:i/>
      <w:iCs/>
      <w:color w:val="595959" w:themeColor="text1" w:themeTint="A6"/>
    </w:rPr>
  </w:style>
  <w:style w:type="character" w:styleId="Enfasiintensa">
    <w:name w:val="Intense Emphasis"/>
    <w:basedOn w:val="Carpredefinitoparagrafo"/>
    <w:uiPriority w:val="21"/>
    <w:qFormat/>
    <w:rsid w:val="00D40A86"/>
    <w:rPr>
      <w:b/>
      <w:bCs/>
      <w:i/>
      <w:iCs/>
      <w:color w:val="auto"/>
    </w:rPr>
  </w:style>
  <w:style w:type="character" w:styleId="Riferimentodelicato">
    <w:name w:val="Subtle Reference"/>
    <w:basedOn w:val="Carpredefinitoparagrafo"/>
    <w:uiPriority w:val="31"/>
    <w:qFormat/>
    <w:rsid w:val="00D40A86"/>
    <w:rPr>
      <w:caps w:val="0"/>
      <w:smallCaps/>
      <w:color w:val="404040" w:themeColor="text1" w:themeTint="BF"/>
      <w:spacing w:val="0"/>
      <w:u w:val="single" w:color="7F7F7F" w:themeColor="text1" w:themeTint="80"/>
    </w:rPr>
  </w:style>
  <w:style w:type="character" w:styleId="Riferimentointenso">
    <w:name w:val="Intense Reference"/>
    <w:basedOn w:val="Carpredefinitoparagrafo"/>
    <w:uiPriority w:val="32"/>
    <w:qFormat/>
    <w:rsid w:val="00D40A86"/>
    <w:rPr>
      <w:b/>
      <w:bCs/>
      <w:caps w:val="0"/>
      <w:smallCaps/>
      <w:color w:val="auto"/>
      <w:spacing w:val="0"/>
      <w:u w:val="single"/>
    </w:rPr>
  </w:style>
  <w:style w:type="character" w:styleId="Titolodellibro">
    <w:name w:val="Book Title"/>
    <w:basedOn w:val="Carpredefinitoparagrafo"/>
    <w:uiPriority w:val="33"/>
    <w:qFormat/>
    <w:rsid w:val="00D40A86"/>
    <w:rPr>
      <w:b/>
      <w:bCs/>
      <w:caps w:val="0"/>
      <w:smallCaps/>
      <w:spacing w:val="0"/>
    </w:rPr>
  </w:style>
  <w:style w:type="paragraph" w:styleId="Titolosommario">
    <w:name w:val="TOC Heading"/>
    <w:basedOn w:val="Titolo1"/>
    <w:next w:val="Normale"/>
    <w:uiPriority w:val="39"/>
    <w:unhideWhenUsed/>
    <w:qFormat/>
    <w:rsid w:val="00D40A86"/>
    <w:pPr>
      <w:outlineLvl w:val="9"/>
    </w:pPr>
  </w:style>
  <w:style w:type="paragraph" w:styleId="Sommario1">
    <w:name w:val="toc 1"/>
    <w:basedOn w:val="Normale"/>
    <w:next w:val="Normale"/>
    <w:autoRedefine/>
    <w:uiPriority w:val="39"/>
    <w:unhideWhenUsed/>
    <w:rsid w:val="00560B85"/>
    <w:pPr>
      <w:spacing w:after="100"/>
    </w:pPr>
  </w:style>
  <w:style w:type="paragraph" w:styleId="Sommario2">
    <w:name w:val="toc 2"/>
    <w:basedOn w:val="Normale"/>
    <w:next w:val="Normale"/>
    <w:autoRedefine/>
    <w:uiPriority w:val="39"/>
    <w:unhideWhenUsed/>
    <w:rsid w:val="00560B85"/>
    <w:pPr>
      <w:spacing w:after="100"/>
      <w:ind w:left="210"/>
    </w:pPr>
  </w:style>
  <w:style w:type="character" w:styleId="Collegamentoipertestuale">
    <w:name w:val="Hyperlink"/>
    <w:basedOn w:val="Carpredefinitoparagrafo"/>
    <w:uiPriority w:val="99"/>
    <w:unhideWhenUsed/>
    <w:rsid w:val="00560B85"/>
    <w:rPr>
      <w:color w:val="0000FF" w:themeColor="hyperlink"/>
      <w:u w:val="single"/>
    </w:rPr>
  </w:style>
  <w:style w:type="paragraph" w:styleId="Sommario3">
    <w:name w:val="toc 3"/>
    <w:basedOn w:val="Normale"/>
    <w:next w:val="Normale"/>
    <w:autoRedefine/>
    <w:uiPriority w:val="39"/>
    <w:unhideWhenUsed/>
    <w:rsid w:val="003D3BFE"/>
    <w:pPr>
      <w:spacing w:after="100"/>
      <w:ind w:left="420"/>
    </w:pPr>
  </w:style>
  <w:style w:type="paragraph" w:customStyle="1" w:styleId="Stile">
    <w:name w:val="Stile"/>
    <w:rsid w:val="00EB60A0"/>
    <w:pPr>
      <w:widowControl w:val="0"/>
      <w:autoSpaceDE w:val="0"/>
      <w:autoSpaceDN w:val="0"/>
      <w:adjustRightInd w:val="0"/>
      <w:spacing w:after="0" w:line="240" w:lineRule="auto"/>
    </w:pPr>
    <w:rPr>
      <w:rFonts w:ascii="Arial" w:eastAsia="Times New Roman" w:hAnsi="Arial" w:cs="Arial"/>
      <w:sz w:val="24"/>
      <w:szCs w:val="24"/>
      <w:lang w:val="it-IT" w:eastAsia="it-IT"/>
    </w:rPr>
  </w:style>
  <w:style w:type="table" w:styleId="Grigliatabella">
    <w:name w:val="Table Grid"/>
    <w:basedOn w:val="Tabellanormale"/>
    <w:uiPriority w:val="39"/>
    <w:rsid w:val="00893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CC226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Default">
    <w:name w:val="Default"/>
    <w:rsid w:val="00514337"/>
    <w:pPr>
      <w:autoSpaceDE w:val="0"/>
      <w:autoSpaceDN w:val="0"/>
      <w:adjustRightInd w:val="0"/>
      <w:spacing w:after="0" w:line="240" w:lineRule="auto"/>
    </w:pPr>
    <w:rPr>
      <w:rFonts w:ascii="Times New Roman" w:hAnsi="Times New Roman" w:cs="Times New Roman"/>
      <w:color w:val="000000"/>
      <w:sz w:val="24"/>
      <w:szCs w:val="24"/>
      <w:lang w:val="it-IT"/>
    </w:rPr>
  </w:style>
  <w:style w:type="paragraph" w:styleId="Testofumetto">
    <w:name w:val="Balloon Text"/>
    <w:basedOn w:val="Normale"/>
    <w:link w:val="TestofumettoCarattere"/>
    <w:uiPriority w:val="99"/>
    <w:semiHidden/>
    <w:unhideWhenUsed/>
    <w:rsid w:val="001F64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F6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672547">
      <w:bodyDiv w:val="1"/>
      <w:marLeft w:val="0"/>
      <w:marRight w:val="0"/>
      <w:marTop w:val="0"/>
      <w:marBottom w:val="0"/>
      <w:divBdr>
        <w:top w:val="none" w:sz="0" w:space="0" w:color="auto"/>
        <w:left w:val="none" w:sz="0" w:space="0" w:color="auto"/>
        <w:bottom w:val="none" w:sz="0" w:space="0" w:color="auto"/>
        <w:right w:val="none" w:sz="0" w:space="0" w:color="auto"/>
      </w:divBdr>
    </w:div>
    <w:div w:id="579287790">
      <w:bodyDiv w:val="1"/>
      <w:marLeft w:val="0"/>
      <w:marRight w:val="0"/>
      <w:marTop w:val="0"/>
      <w:marBottom w:val="0"/>
      <w:divBdr>
        <w:top w:val="none" w:sz="0" w:space="0" w:color="auto"/>
        <w:left w:val="none" w:sz="0" w:space="0" w:color="auto"/>
        <w:bottom w:val="none" w:sz="0" w:space="0" w:color="auto"/>
        <w:right w:val="none" w:sz="0" w:space="0" w:color="auto"/>
      </w:divBdr>
    </w:div>
    <w:div w:id="744956826">
      <w:bodyDiv w:val="1"/>
      <w:marLeft w:val="0"/>
      <w:marRight w:val="0"/>
      <w:marTop w:val="0"/>
      <w:marBottom w:val="0"/>
      <w:divBdr>
        <w:top w:val="none" w:sz="0" w:space="0" w:color="auto"/>
        <w:left w:val="none" w:sz="0" w:space="0" w:color="auto"/>
        <w:bottom w:val="none" w:sz="0" w:space="0" w:color="auto"/>
        <w:right w:val="none" w:sz="0" w:space="0" w:color="auto"/>
      </w:divBdr>
    </w:div>
    <w:div w:id="1225409865">
      <w:bodyDiv w:val="1"/>
      <w:marLeft w:val="0"/>
      <w:marRight w:val="0"/>
      <w:marTop w:val="0"/>
      <w:marBottom w:val="0"/>
      <w:divBdr>
        <w:top w:val="none" w:sz="0" w:space="0" w:color="auto"/>
        <w:left w:val="none" w:sz="0" w:space="0" w:color="auto"/>
        <w:bottom w:val="none" w:sz="0" w:space="0" w:color="auto"/>
        <w:right w:val="none" w:sz="0" w:space="0" w:color="auto"/>
      </w:divBdr>
    </w:div>
    <w:div w:id="1918323579">
      <w:bodyDiv w:val="1"/>
      <w:marLeft w:val="0"/>
      <w:marRight w:val="0"/>
      <w:marTop w:val="0"/>
      <w:marBottom w:val="0"/>
      <w:divBdr>
        <w:top w:val="none" w:sz="0" w:space="0" w:color="auto"/>
        <w:left w:val="none" w:sz="0" w:space="0" w:color="auto"/>
        <w:bottom w:val="none" w:sz="0" w:space="0" w:color="auto"/>
        <w:right w:val="none" w:sz="0" w:space="0" w:color="auto"/>
      </w:divBdr>
    </w:div>
    <w:div w:id="2034650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une.scurcolamarsicana.aq.it/amministrazione-trasparente/sezioni/605966-piano-triennale-prevenzione-corruzione-trasparenza/contenuti/133782-piano-triennale-prevenzione-corruzione-trasparen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d01.leggiditalia.it/cgi-bin/FulShow?TIPO=5&amp;NOTXT=1&amp;KEY=01LX0000850657ART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pec.comune.scurcolamarsicana.aq.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rp@comune.scurcolamarsicana.aq.it" TargetMode="External"/><Relationship Id="rId4" Type="http://schemas.openxmlformats.org/officeDocument/2006/relationships/settings" Target="settings.xml"/><Relationship Id="rId9" Type="http://schemas.openxmlformats.org/officeDocument/2006/relationships/hyperlink" Target="tel:+390766849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7D0E3-B861-40ED-B3A5-4EE2C4F0E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32</Pages>
  <Words>11691</Words>
  <Characters>66643</Characters>
  <Application>Microsoft Office Word</Application>
  <DocSecurity>0</DocSecurity>
  <Lines>555</Lines>
  <Paragraphs>156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Segretario</dc:creator>
  <cp:lastModifiedBy>michela</cp:lastModifiedBy>
  <cp:revision>134</cp:revision>
  <cp:lastPrinted>2024-04-16T09:04:00Z</cp:lastPrinted>
  <dcterms:created xsi:type="dcterms:W3CDTF">2026-01-12T15:14:00Z</dcterms:created>
  <dcterms:modified xsi:type="dcterms:W3CDTF">2026-03-26T15:26:00Z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2022-07-01T00:00:00Z</vt:filetime>
  </property>
</Properties>
</file>