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CF8" w:rsidRDefault="00F207D4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:rsidR="008D7CF8" w:rsidRDefault="00F207D4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 xml:space="preserve">”) stabilisce norme relative alla protezione delle persone fisiche con riguardo al trattamento dei dati personali, nonché norme relative </w:t>
      </w:r>
      <w:r>
        <w:rPr>
          <w:rFonts w:ascii="Verdana" w:eastAsia="Verdana" w:hAnsi="Verdana" w:cs="Verdana"/>
          <w:sz w:val="18"/>
        </w:rPr>
        <w:t>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 Via Santa Maria Di Loreto, 10 Magliano de' Marsi, in qualità di Titolare del Trattamento Le fornisce le info</w:t>
      </w:r>
      <w:r>
        <w:rPr>
          <w:rFonts w:ascii="Verdana" w:eastAsia="Verdana" w:hAnsi="Verdana" w:cs="Verdana"/>
          <w:sz w:val="18"/>
        </w:rPr>
        <w:t>rmazioni richieste dagli artt. 13 e 14 del Regolamento.</w:t>
      </w:r>
    </w:p>
    <w:p w:rsidR="008D7CF8" w:rsidRDefault="00F207D4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:rsidR="008D7CF8" w:rsidRDefault="00F207D4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</w:t>
      </w:r>
      <w:r>
        <w:rPr>
          <w:rFonts w:ascii="Verdana" w:eastAsia="Verdana" w:hAnsi="Verdana" w:cs="Verdana"/>
          <w:sz w:val="18"/>
        </w:rPr>
        <w:t>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 xml:space="preserve">Prestazioni sociali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concessione di benefici economici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4"/>
        <w:gridCol w:w="2095"/>
        <w:gridCol w:w="293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Prestazioni sociali 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</w:t>
            </w:r>
            <w:r>
              <w:rPr>
                <w:rFonts w:ascii="Verdana" w:eastAsia="Verdana" w:hAnsi="Verdana" w:cs="Verdana"/>
                <w:sz w:val="16"/>
              </w:rPr>
              <w:t>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concessione di benefici economici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</w:t>
            </w:r>
            <w:r>
              <w:rPr>
                <w:rFonts w:ascii="Verdana" w:eastAsia="Verdana" w:hAnsi="Verdana" w:cs="Verdana"/>
                <w:sz w:val="16"/>
              </w:rPr>
              <w:t>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concessione di benefici economici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</w:t>
      </w:r>
      <w:r>
        <w:rPr>
          <w:rFonts w:ascii="Verdana" w:eastAsia="Verdana" w:hAnsi="Verdana" w:cs="Verdana"/>
          <w:b/>
          <w:sz w:val="18"/>
        </w:rPr>
        <w:t>nline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Affissione di tutti quegli atti per i quali la legge impone la pubblicazione in quanto devono essere portati a conoscenza del pubblico come condizione necessaria per acquisire efficacia e produrre gli effetti previsti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3"/>
        <w:gridCol w:w="4099"/>
        <w:gridCol w:w="2236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Albo pretorio onlin</w:t>
            </w:r>
            <w:r>
              <w:rPr>
                <w:rFonts w:ascii="Verdana" w:eastAsia="Verdana" w:hAnsi="Verdana" w:cs="Verdana"/>
                <w:sz w:val="16"/>
              </w:rPr>
              <w:t>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Affissione di tutti quegli atti per i quali la </w:t>
            </w:r>
            <w:r>
              <w:rPr>
                <w:rFonts w:ascii="Verdana" w:eastAsia="Verdana" w:hAnsi="Verdana" w:cs="Verdana"/>
                <w:sz w:val="16"/>
              </w:rPr>
              <w:t>legge impone la pubblicazione in quanto devono essere portati a conoscenza del pubblico come condizione necessaria per acquisire efficacia e produrre gli effetti previsti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trattamento potrà essere effettuato senza il </w:t>
            </w:r>
            <w:r>
              <w:rPr>
                <w:rFonts w:ascii="Verdana" w:eastAsia="Verdana" w:hAnsi="Verdana" w:cs="Verdana"/>
                <w:sz w:val="16"/>
              </w:rPr>
              <w:t>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Affissione di tutti quegli atti per i quali la legge impone la pubblicazione in quanto devono essere portati a conoscenza del </w:t>
            </w:r>
            <w:r>
              <w:rPr>
                <w:rFonts w:ascii="Verdana" w:eastAsia="Verdana" w:hAnsi="Verdana" w:cs="Verdana"/>
                <w:sz w:val="16"/>
              </w:rPr>
              <w:t>pubblico come condizione necessaria per acquisire efficacia e produrre gli effetti previsti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Messo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notifica, pubblic</w:t>
      </w:r>
      <w:r>
        <w:rPr>
          <w:rFonts w:ascii="Verdana" w:eastAsia="Verdana" w:hAnsi="Verdana" w:cs="Verdana"/>
          <w:sz w:val="18"/>
        </w:rPr>
        <w:t>azione e deposito di atti, finalizzata a garantirne la conoscenza legale.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5"/>
        <w:gridCol w:w="3002"/>
        <w:gridCol w:w="2621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Messo comunale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</w:t>
            </w:r>
            <w:r>
              <w:rPr>
                <w:rFonts w:ascii="Verdana" w:eastAsia="Verdana" w:hAnsi="Verdana" w:cs="Verdana"/>
                <w:sz w:val="16"/>
              </w:rPr>
              <w:t>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notifica, pubblicazione e deposito di atti, finalizzata a garantirne la conoscenza legale.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notifica, pubblicazione e deposito di atti, finalizzata a garantirne la conoscenza legale.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</w:t>
            </w:r>
            <w:r>
              <w:rPr>
                <w:rFonts w:ascii="Verdana" w:eastAsia="Verdana" w:hAnsi="Verdana" w:cs="Verdana"/>
                <w:sz w:val="16"/>
              </w:rPr>
              <w:t>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Anagrafe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Finalità pubbliche di gestione dei servizi di anagrafe comunale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8"/>
        <w:gridCol w:w="2305"/>
        <w:gridCol w:w="286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Anagrafe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</w:t>
            </w:r>
            <w:r>
              <w:rPr>
                <w:rFonts w:ascii="Verdana" w:eastAsia="Verdana" w:hAnsi="Verdana" w:cs="Verdana"/>
                <w:sz w:val="16"/>
              </w:rPr>
              <w:t>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Finalità pubbliche di gestione dei servizi di anagrafe comunale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</w:t>
            </w:r>
            <w:r>
              <w:rPr>
                <w:rFonts w:ascii="Verdana" w:eastAsia="Verdana" w:hAnsi="Verdana" w:cs="Verdana"/>
                <w:sz w:val="16"/>
              </w:rPr>
              <w:t>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Finalità pubbliche di gestione dei servizi di anagrafe comunale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</w:t>
            </w:r>
            <w:r>
              <w:rPr>
                <w:rFonts w:ascii="Verdana" w:eastAsia="Verdana" w:hAnsi="Verdana" w:cs="Verdana"/>
                <w:sz w:val="16"/>
              </w:rPr>
              <w:t>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Stato civile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rilascio dei documenti</w:t>
      </w:r>
    </w:p>
    <w:p w:rsidR="008D7CF8" w:rsidRDefault="00F207D4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gestione dei registri di stato civile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3"/>
        <w:gridCol w:w="2020"/>
        <w:gridCol w:w="296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Stato civile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</w:t>
            </w:r>
            <w:r>
              <w:rPr>
                <w:rFonts w:ascii="Verdana" w:eastAsia="Verdana" w:hAnsi="Verdana" w:cs="Verdana"/>
                <w:sz w:val="16"/>
              </w:rPr>
              <w:t>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rilascio dei documenti</w:t>
            </w:r>
          </w:p>
          <w:p w:rsidR="008D7CF8" w:rsidRDefault="00F207D4">
            <w:pPr>
              <w:numPr>
                <w:ilvl w:val="0"/>
                <w:numId w:val="1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gestione dei registri di stato civile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</w:t>
            </w:r>
            <w:r>
              <w:rPr>
                <w:rFonts w:ascii="Verdana" w:eastAsia="Verdana" w:hAnsi="Verdana" w:cs="Verdana"/>
                <w:sz w:val="16"/>
              </w:rPr>
              <w:t xml:space="preserve">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rilascio dei documenti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</w:t>
            </w:r>
            <w:r>
              <w:rPr>
                <w:rFonts w:ascii="Verdana" w:eastAsia="Verdana" w:hAnsi="Verdana" w:cs="Verdana"/>
                <w:sz w:val="16"/>
              </w:rPr>
              <w:t>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Leva militare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relativa alla tenuta delle liste di leva e dei registri matricolari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3"/>
        <w:gridCol w:w="2467"/>
        <w:gridCol w:w="2808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Leva militare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Attività relativa alla tenuta delle liste di leva e dei </w:t>
            </w:r>
            <w:r>
              <w:rPr>
                <w:rFonts w:ascii="Verdana" w:eastAsia="Verdana" w:hAnsi="Verdana" w:cs="Verdana"/>
                <w:sz w:val="16"/>
              </w:rPr>
              <w:t>registri matricolari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Attività relativa alla </w:t>
            </w:r>
            <w:r>
              <w:rPr>
                <w:rFonts w:ascii="Verdana" w:eastAsia="Verdana" w:hAnsi="Verdana" w:cs="Verdana"/>
                <w:sz w:val="16"/>
              </w:rPr>
              <w:t>tenuta delle liste di leva e dei registri matricolari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Statistiche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Archiviazioni nel pubblico interesse, di ricerca scientifica o storica</w:t>
      </w:r>
      <w:r>
        <w:rPr>
          <w:rFonts w:ascii="Verdana" w:eastAsia="Verdana" w:hAnsi="Verdana" w:cs="Verdana"/>
          <w:sz w:val="18"/>
        </w:rPr>
        <w:t xml:space="preserve"> o a fini statistici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4"/>
        <w:gridCol w:w="2758"/>
        <w:gridCol w:w="2706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Statistiche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Archiviazioni nel pubblico interesse, di ricerca scientifica o storica o a fini statistici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</w:t>
            </w:r>
            <w:r>
              <w:rPr>
                <w:rFonts w:ascii="Verdana" w:eastAsia="Verdana" w:hAnsi="Verdana" w:cs="Verdana"/>
                <w:sz w:val="16"/>
              </w:rPr>
              <w:t>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Archiviazioni nel pubblico interesse, di ricerca scientifica o storica o a fini statistici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</w:t>
      </w:r>
      <w:r>
        <w:rPr>
          <w:rFonts w:ascii="Verdana" w:eastAsia="Verdana" w:hAnsi="Verdana" w:cs="Verdana"/>
          <w:b/>
          <w:sz w:val="18"/>
        </w:rPr>
        <w:t>ocollo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6"/>
        </w:numPr>
        <w:ind w:left="608"/>
        <w:jc w:val="both"/>
      </w:pPr>
      <w:r>
        <w:rPr>
          <w:rFonts w:ascii="Verdana" w:eastAsia="Verdana" w:hAnsi="Verdana" w:cs="Verdana"/>
          <w:sz w:val="18"/>
        </w:rPr>
        <w:t>Finalità pubbliche di protocollazione dei documenti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2"/>
        <w:gridCol w:w="2376"/>
        <w:gridCol w:w="2840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Protocollo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cui è </w:t>
            </w:r>
            <w:r>
              <w:rPr>
                <w:rFonts w:ascii="Verdana" w:eastAsia="Verdana" w:hAnsi="Verdana" w:cs="Verdana"/>
                <w:sz w:val="16"/>
              </w:rPr>
              <w:t>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Finalità pubbliche di protocollazione dei documenti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</w:t>
            </w:r>
            <w:r>
              <w:rPr>
                <w:rFonts w:ascii="Verdana" w:eastAsia="Verdana" w:hAnsi="Verdana" w:cs="Verdana"/>
                <w:sz w:val="16"/>
              </w:rPr>
              <w:t>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Finalità pubbliche di protocollazione dei documenti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Atti ex Equitalia ed Atti </w:t>
      </w:r>
      <w:r>
        <w:rPr>
          <w:rFonts w:ascii="Verdana" w:eastAsia="Verdana" w:hAnsi="Verdana" w:cs="Verdana"/>
          <w:b/>
          <w:sz w:val="18"/>
        </w:rPr>
        <w:t>giudiziari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8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rilascio dei documenti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3"/>
        <w:gridCol w:w="1928"/>
        <w:gridCol w:w="3607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ex Equitalia ed Atti giudiziari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Attività di </w:t>
            </w:r>
            <w:r>
              <w:rPr>
                <w:rFonts w:ascii="Verdana" w:eastAsia="Verdana" w:hAnsi="Verdana" w:cs="Verdana"/>
                <w:sz w:val="16"/>
              </w:rPr>
              <w:t>rilascio dei documenti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sociali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0"/>
        </w:numPr>
        <w:ind w:left="608"/>
        <w:jc w:val="both"/>
      </w:pPr>
      <w:r>
        <w:rPr>
          <w:rFonts w:ascii="Verdana" w:eastAsia="Verdana" w:hAnsi="Verdana" w:cs="Verdana"/>
          <w:sz w:val="18"/>
        </w:rPr>
        <w:t>Interventi anche di rilievo sanitario in favore di soggetti bisognosi o non autosufficienti o inc</w:t>
      </w:r>
      <w:r>
        <w:rPr>
          <w:rFonts w:ascii="Verdana" w:eastAsia="Verdana" w:hAnsi="Verdana" w:cs="Verdana"/>
          <w:sz w:val="18"/>
        </w:rPr>
        <w:t>apaci, ivi compresi i servizi di assistenza economica o domiciliare, di telesoccorso, accompagnamento e trasporto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6"/>
        <w:gridCol w:w="4263"/>
        <w:gridCol w:w="217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 sociali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</w:t>
            </w:r>
            <w:r>
              <w:rPr>
                <w:rFonts w:ascii="Verdana" w:eastAsia="Verdana" w:hAnsi="Verdana" w:cs="Verdana"/>
                <w:sz w:val="16"/>
              </w:rPr>
              <w:t>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2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Interventi anche di rilievo sanitario in favore di soggetti bisognosi o non autosufficienti o incapaci, ivi compresi i servizi di assistenza economica o dom</w:t>
            </w:r>
            <w:r>
              <w:rPr>
                <w:rFonts w:ascii="Verdana" w:eastAsia="Verdana" w:hAnsi="Verdana" w:cs="Verdana"/>
                <w:sz w:val="16"/>
              </w:rPr>
              <w:t>iciliare, di telesoccorso, accompagnamento e trasporto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</w:t>
            </w:r>
            <w:r>
              <w:rPr>
                <w:rFonts w:ascii="Verdana" w:eastAsia="Verdana" w:hAnsi="Verdana" w:cs="Verdana"/>
                <w:sz w:val="16"/>
              </w:rPr>
              <w:t>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2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Interventi anche di rilievo sanitario in favore di soggetti bisognosi o non autosufficienti o incapaci, ivi compresi i servizi di assistenza economica o domiciliare, di telesoccorso, accompagnamento e trasporto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</w:t>
            </w:r>
            <w:r>
              <w:rPr>
                <w:rFonts w:ascii="Verdana" w:eastAsia="Verdana" w:hAnsi="Verdana" w:cs="Verdana"/>
                <w:sz w:val="16"/>
              </w:rPr>
              <w:t>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Sindaco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2"/>
        </w:numPr>
        <w:ind w:left="608"/>
        <w:jc w:val="both"/>
      </w:pPr>
      <w:r>
        <w:rPr>
          <w:rFonts w:ascii="Verdana" w:eastAsia="Verdana" w:hAnsi="Verdana" w:cs="Verdana"/>
          <w:sz w:val="18"/>
        </w:rPr>
        <w:t>Esercizio della funzione pubblica del titolare del trattamento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7"/>
        <w:gridCol w:w="2384"/>
        <w:gridCol w:w="2837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Sindaco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</w:t>
            </w:r>
            <w:r>
              <w:rPr>
                <w:rFonts w:ascii="Verdana" w:eastAsia="Verdana" w:hAnsi="Verdana" w:cs="Verdana"/>
                <w:sz w:val="16"/>
              </w:rPr>
              <w:t>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2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Esercizio della funzione pubblica del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</w:t>
            </w:r>
            <w:r>
              <w:rPr>
                <w:rFonts w:ascii="Verdana" w:eastAsia="Verdana" w:hAnsi="Verdana" w:cs="Verdana"/>
                <w:sz w:val="16"/>
              </w:rPr>
              <w:t>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A.I.R.E.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4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dell'anagrafe della popolazione residente e dell'anagrafe della popolazione residente all'estero (AIRE)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9"/>
        <w:gridCol w:w="3151"/>
        <w:gridCol w:w="2568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A.I.R.E.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</w:t>
            </w:r>
            <w:r>
              <w:rPr>
                <w:rFonts w:ascii="Verdana" w:eastAsia="Verdana" w:hAnsi="Verdana" w:cs="Verdana"/>
                <w:sz w:val="16"/>
              </w:rPr>
              <w:t>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2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dell'anagrafe della popolazione residente e dell'anagrafe della popolazione re</w:t>
            </w:r>
            <w:r>
              <w:rPr>
                <w:rFonts w:ascii="Verdana" w:eastAsia="Verdana" w:hAnsi="Verdana" w:cs="Verdana"/>
                <w:sz w:val="16"/>
              </w:rPr>
              <w:t>sidente all'estero (AIRE)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2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Gestione </w:t>
            </w:r>
            <w:r>
              <w:rPr>
                <w:rFonts w:ascii="Verdana" w:eastAsia="Verdana" w:hAnsi="Verdana" w:cs="Verdana"/>
                <w:sz w:val="16"/>
              </w:rPr>
              <w:t>dell'anagrafe della popolazione residente e dell'anagrafe della popolazione residente all'estero (AIRE)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6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degli adempimenti in materia di responsabilità civile dell'Ente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3"/>
        <w:gridCol w:w="2296"/>
        <w:gridCol w:w="223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Copertura assicurativa dell'Ente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il perseguimento del legittimo interesse del titolare del </w:t>
            </w:r>
            <w:r>
              <w:rPr>
                <w:rFonts w:ascii="Verdana" w:eastAsia="Verdana" w:hAnsi="Verdana" w:cs="Verdana"/>
                <w:sz w:val="16"/>
              </w:rPr>
              <w:t>trattamento o di terzi, a condizione che non prevalgano gli interessi o i diritti e le libertà fondamentali dell'interessato che richiedono la protezione dei dati personali, in particolare se l'interessato è un minore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2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Gestione degli adempimenti in materia </w:t>
            </w:r>
            <w:r>
              <w:rPr>
                <w:rFonts w:ascii="Verdana" w:eastAsia="Verdana" w:hAnsi="Verdana" w:cs="Verdana"/>
                <w:sz w:val="16"/>
              </w:rPr>
              <w:t>di responsabilità civile dell'Ente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2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</w:t>
            </w:r>
            <w:r>
              <w:rPr>
                <w:rFonts w:ascii="Verdana" w:eastAsia="Verdana" w:hAnsi="Verdana" w:cs="Verdana"/>
                <w:sz w:val="16"/>
              </w:rPr>
              <w:t xml:space="preserve"> adempimenti in materia di responsabilità civile dell'Ente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8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deliberative dell'Ente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4"/>
        <w:gridCol w:w="1772"/>
        <w:gridCol w:w="3052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Delibere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2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deliberative dell'Ente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</w:t>
            </w:r>
            <w:r>
              <w:rPr>
                <w:rFonts w:ascii="Verdana" w:eastAsia="Verdana" w:hAnsi="Verdana" w:cs="Verdana"/>
                <w:sz w:val="16"/>
              </w:rPr>
              <w:t>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2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deliberative dell'Ente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</w:t>
            </w:r>
            <w:r>
              <w:rPr>
                <w:rFonts w:ascii="Verdana" w:eastAsia="Verdana" w:hAnsi="Verdana" w:cs="Verdana"/>
                <w:sz w:val="16"/>
              </w:rPr>
              <w:t>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30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degli adempimenti in materia di Trasparenza della P.A.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5"/>
        <w:gridCol w:w="2510"/>
        <w:gridCol w:w="2793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Pubblicazione sul sito web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3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in materia di Trasparenza della P.A.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</w:t>
            </w:r>
            <w:r>
              <w:rPr>
                <w:rFonts w:ascii="Verdana" w:eastAsia="Verdana" w:hAnsi="Verdana" w:cs="Verdana"/>
                <w:sz w:val="16"/>
              </w:rPr>
              <w:t>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3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in materia di Trasparenza</w:t>
            </w:r>
            <w:r>
              <w:rPr>
                <w:rFonts w:ascii="Verdana" w:eastAsia="Verdana" w:hAnsi="Verdana" w:cs="Verdana"/>
                <w:sz w:val="16"/>
              </w:rPr>
              <w:t xml:space="preserve"> della P.A.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Webmaster sito web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32"/>
        </w:numPr>
        <w:ind w:left="608"/>
        <w:jc w:val="both"/>
      </w:pPr>
      <w:r>
        <w:rPr>
          <w:rFonts w:ascii="Verdana" w:eastAsia="Verdana" w:hAnsi="Verdana" w:cs="Verdana"/>
          <w:sz w:val="18"/>
        </w:rPr>
        <w:t>Navigazione sito web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1"/>
        <w:gridCol w:w="1623"/>
        <w:gridCol w:w="3104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Webmaster sito web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</w:t>
            </w:r>
            <w:r>
              <w:rPr>
                <w:rFonts w:ascii="Verdana" w:eastAsia="Verdana" w:hAnsi="Verdana" w:cs="Verdana"/>
                <w:sz w:val="16"/>
              </w:rPr>
              <w:t>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3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Navigazione sito web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</w:t>
            </w:r>
            <w:r>
              <w:rPr>
                <w:rFonts w:ascii="Verdana" w:eastAsia="Verdana" w:hAnsi="Verdana" w:cs="Verdana"/>
                <w:sz w:val="16"/>
              </w:rPr>
              <w:t>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Vigilanza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3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vigilanza edilizia, in materia di ambiente e sanità, nonché di polizia mortuaria</w:t>
      </w:r>
    </w:p>
    <w:p w:rsidR="008D7CF8" w:rsidRDefault="00F207D4">
      <w:pPr>
        <w:numPr>
          <w:ilvl w:val="0"/>
          <w:numId w:val="3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polizia amministrativa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5"/>
        <w:gridCol w:w="2956"/>
        <w:gridCol w:w="2637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Vigilanza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</w:t>
            </w:r>
            <w:r>
              <w:rPr>
                <w:rFonts w:ascii="Verdana" w:eastAsia="Verdana" w:hAnsi="Verdana" w:cs="Verdana"/>
                <w:sz w:val="16"/>
              </w:rPr>
              <w:t>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3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vigilanza edilizia, in materia di ambiente e sanità, nonché di polizia mort</w:t>
            </w:r>
            <w:r>
              <w:rPr>
                <w:rFonts w:ascii="Verdana" w:eastAsia="Verdana" w:hAnsi="Verdana" w:cs="Verdana"/>
                <w:sz w:val="16"/>
              </w:rPr>
              <w:t>uaria</w:t>
            </w:r>
          </w:p>
          <w:p w:rsidR="008D7CF8" w:rsidRDefault="00F207D4">
            <w:pPr>
              <w:numPr>
                <w:ilvl w:val="0"/>
                <w:numId w:val="3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polizia amministrativa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adempiere un obbligo legale al quale è soggetto il titolare del </w:t>
            </w:r>
            <w:r>
              <w:rPr>
                <w:rFonts w:ascii="Verdana" w:eastAsia="Verdana" w:hAnsi="Verdana" w:cs="Verdana"/>
                <w:sz w:val="16"/>
              </w:rPr>
              <w:t>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3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vigilanza edilizia, in materia di ambiente e sanità, nonché di polizia mortuaria</w:t>
            </w:r>
          </w:p>
          <w:p w:rsidR="008D7CF8" w:rsidRDefault="00F207D4">
            <w:pPr>
              <w:numPr>
                <w:ilvl w:val="0"/>
                <w:numId w:val="3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polizia amministrativa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trattamen</w:t>
      </w:r>
      <w:r>
        <w:rPr>
          <w:rFonts w:ascii="Verdana" w:eastAsia="Verdana" w:hAnsi="Verdana" w:cs="Verdana"/>
          <w:sz w:val="18"/>
        </w:rPr>
        <w:t xml:space="preserve">to </w:t>
      </w:r>
      <w:r>
        <w:rPr>
          <w:rFonts w:ascii="Verdana" w:eastAsia="Verdana" w:hAnsi="Verdana" w:cs="Verdana"/>
          <w:b/>
          <w:sz w:val="18"/>
        </w:rPr>
        <w:t>Accertamenti e controlli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36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controllo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3"/>
        <w:gridCol w:w="1389"/>
        <w:gridCol w:w="3186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Accertamenti e controlli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cui è </w:t>
            </w:r>
            <w:r>
              <w:rPr>
                <w:rFonts w:ascii="Verdana" w:eastAsia="Verdana" w:hAnsi="Verdana" w:cs="Verdana"/>
                <w:sz w:val="16"/>
              </w:rPr>
              <w:t>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3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</w:t>
            </w:r>
            <w:r>
              <w:rPr>
                <w:rFonts w:ascii="Verdana" w:eastAsia="Verdana" w:hAnsi="Verdana" w:cs="Verdana"/>
                <w:sz w:val="16"/>
              </w:rPr>
              <w:t>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3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Polizia stradale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38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controllo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3"/>
        <w:gridCol w:w="1389"/>
        <w:gridCol w:w="3186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Polizia stradale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</w:t>
            </w:r>
            <w:r>
              <w:rPr>
                <w:rFonts w:ascii="Verdana" w:eastAsia="Verdana" w:hAnsi="Verdana" w:cs="Verdana"/>
                <w:sz w:val="16"/>
              </w:rPr>
              <w:t>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3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trattamento potrà essere </w:t>
            </w:r>
            <w:r>
              <w:rPr>
                <w:rFonts w:ascii="Verdana" w:eastAsia="Verdana" w:hAnsi="Verdana" w:cs="Verdana"/>
                <w:sz w:val="16"/>
              </w:rPr>
              <w:t>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3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</w:t>
            </w:r>
            <w:r>
              <w:rPr>
                <w:rFonts w:ascii="Verdana" w:eastAsia="Verdana" w:hAnsi="Verdana" w:cs="Verdana"/>
                <w:sz w:val="16"/>
              </w:rPr>
              <w:t>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Atti notificati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40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gestione dei registri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5"/>
        <w:gridCol w:w="1632"/>
        <w:gridCol w:w="3101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notificati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</w:t>
            </w:r>
            <w:r>
              <w:rPr>
                <w:rFonts w:ascii="Verdana" w:eastAsia="Verdana" w:hAnsi="Verdana" w:cs="Verdana"/>
                <w:sz w:val="16"/>
              </w:rPr>
              <w:t>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4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gestione dei registri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adempiere un obbligo legale </w:t>
            </w:r>
            <w:r>
              <w:rPr>
                <w:rFonts w:ascii="Verdana" w:eastAsia="Verdana" w:hAnsi="Verdana" w:cs="Verdana"/>
                <w:sz w:val="16"/>
              </w:rPr>
              <w:t>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4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gestione dei registri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Tributi locali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42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dei tributi locali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0"/>
        <w:gridCol w:w="1531"/>
        <w:gridCol w:w="3137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Tributi locali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4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Gestione dei tributi </w:t>
            </w:r>
            <w:r>
              <w:rPr>
                <w:rFonts w:ascii="Verdana" w:eastAsia="Verdana" w:hAnsi="Verdana" w:cs="Verdana"/>
                <w:sz w:val="16"/>
              </w:rPr>
              <w:t>locali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4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dei tributi locali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</w:t>
            </w:r>
            <w:r>
              <w:rPr>
                <w:rFonts w:ascii="Verdana" w:eastAsia="Verdana" w:hAnsi="Verdana" w:cs="Verdana"/>
                <w:sz w:val="16"/>
              </w:rPr>
              <w:t>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votiva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44"/>
        </w:numPr>
        <w:ind w:left="608"/>
        <w:jc w:val="both"/>
      </w:pPr>
      <w:r>
        <w:rPr>
          <w:rFonts w:ascii="Verdana" w:eastAsia="Verdana" w:hAnsi="Verdana" w:cs="Verdana"/>
          <w:sz w:val="18"/>
        </w:rPr>
        <w:t>Riscossione Imposte e Tasse Comunali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1967"/>
        <w:gridCol w:w="2984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Illuminazione votiva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</w:t>
            </w:r>
            <w:r>
              <w:rPr>
                <w:rFonts w:ascii="Verdana" w:eastAsia="Verdana" w:hAnsi="Verdana" w:cs="Verdana"/>
                <w:sz w:val="16"/>
              </w:rPr>
              <w:t>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4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Riscossione Imposte e Tasse Comunali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</w:t>
            </w:r>
            <w:r>
              <w:rPr>
                <w:rFonts w:ascii="Verdana" w:eastAsia="Verdana" w:hAnsi="Verdana" w:cs="Verdana"/>
                <w:sz w:val="16"/>
              </w:rPr>
              <w:t xml:space="preserve">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4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Riscossione Imposte e Tasse Comunali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trattamento potrà essere </w:t>
            </w:r>
            <w:r>
              <w:rPr>
                <w:rFonts w:ascii="Verdana" w:eastAsia="Verdana" w:hAnsi="Verdana" w:cs="Verdana"/>
                <w:sz w:val="16"/>
              </w:rPr>
              <w:t>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46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pratiche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2"/>
        <w:gridCol w:w="1359"/>
        <w:gridCol w:w="3197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Condono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4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Gestione pratiche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trattamento potrà essere effettuato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il trattamento è necessario per adempiere un obbligo legale al quale è soggetto il ti</w:t>
            </w:r>
            <w:r>
              <w:rPr>
                <w:rFonts w:ascii="Verdana" w:eastAsia="Verdana" w:hAnsi="Verdana" w:cs="Verdana"/>
                <w:sz w:val="16"/>
              </w:rPr>
              <w:t>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4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pratiche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cimiteriali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48"/>
        </w:numPr>
        <w:ind w:left="608"/>
        <w:jc w:val="both"/>
      </w:pPr>
      <w:r>
        <w:rPr>
          <w:rFonts w:ascii="Verdana" w:eastAsia="Verdana" w:hAnsi="Verdana" w:cs="Verdana"/>
          <w:sz w:val="18"/>
        </w:rPr>
        <w:t>Assegnazione loculi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1665"/>
        <w:gridCol w:w="3090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 cimiteriali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4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Assegnazione loculi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</w:t>
            </w:r>
            <w:r>
              <w:rPr>
                <w:rFonts w:ascii="Verdana" w:eastAsia="Verdana" w:hAnsi="Verdana" w:cs="Verdana"/>
                <w:sz w:val="16"/>
              </w:rPr>
              <w:t>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4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Assegnazione loculi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trattamento potrà </w:t>
            </w:r>
            <w:r>
              <w:rPr>
                <w:rFonts w:ascii="Verdana" w:eastAsia="Verdana" w:hAnsi="Verdana" w:cs="Verdana"/>
                <w:sz w:val="16"/>
              </w:rPr>
              <w:t>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50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degli adempimenti contabili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2"/>
        <w:gridCol w:w="2021"/>
        <w:gridCol w:w="298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finanziario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adempiere un obbligo legale al quale è </w:t>
            </w:r>
            <w:r>
              <w:rPr>
                <w:rFonts w:ascii="Verdana" w:eastAsia="Verdana" w:hAnsi="Verdana" w:cs="Verdana"/>
                <w:sz w:val="16"/>
              </w:rPr>
              <w:t>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5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contabili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</w:t>
            </w:r>
            <w:r>
              <w:rPr>
                <w:rFonts w:ascii="Verdana" w:eastAsia="Verdana" w:hAnsi="Verdana" w:cs="Verdana"/>
                <w:sz w:val="16"/>
              </w:rPr>
              <w:t>arte o all'esecuzione di misure precontrattuali adottate su richiesta dello stesso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5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contabili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Edilizia pubblica</w:t>
      </w:r>
      <w:r>
        <w:rPr>
          <w:rFonts w:ascii="Verdana" w:eastAsia="Verdana" w:hAnsi="Verdana" w:cs="Verdana"/>
          <w:b/>
          <w:sz w:val="18"/>
        </w:rPr>
        <w:t xml:space="preserve"> e privata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52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delle pratiche relative ai progetti edilizi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6"/>
        <w:gridCol w:w="2016"/>
        <w:gridCol w:w="2966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Edilizia pubblica e privata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</w:t>
            </w:r>
            <w:r>
              <w:rPr>
                <w:rFonts w:ascii="Verdana" w:eastAsia="Verdana" w:hAnsi="Verdana" w:cs="Verdana"/>
                <w:sz w:val="16"/>
              </w:rPr>
              <w:t>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5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delle pratiche relative ai progetti edilizi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</w:t>
            </w:r>
            <w:r>
              <w:rPr>
                <w:rFonts w:ascii="Verdana" w:eastAsia="Verdana" w:hAnsi="Verdana" w:cs="Verdana"/>
                <w:sz w:val="16"/>
              </w:rPr>
              <w:t xml:space="preserve">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5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delle pratiche relative ai progetti edilizi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Ambiente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5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controllo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3"/>
        <w:gridCol w:w="1389"/>
        <w:gridCol w:w="3186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Ambiente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cui è investito il </w:t>
            </w:r>
            <w:r>
              <w:rPr>
                <w:rFonts w:ascii="Verdana" w:eastAsia="Verdana" w:hAnsi="Verdana" w:cs="Verdana"/>
                <w:sz w:val="16"/>
              </w:rPr>
              <w:t>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5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adempiere un obbligo legale al quale è soggetto il titolare del </w:t>
            </w:r>
            <w:r>
              <w:rPr>
                <w:rFonts w:ascii="Verdana" w:eastAsia="Verdana" w:hAnsi="Verdana" w:cs="Verdana"/>
                <w:sz w:val="16"/>
              </w:rPr>
              <w:t>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5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regolatore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56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delle pratiche relative alle istruttorie in materia urbanistica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0"/>
        <w:gridCol w:w="2471"/>
        <w:gridCol w:w="2807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regolatore comunale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5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Gestione </w:t>
            </w:r>
            <w:r>
              <w:rPr>
                <w:rFonts w:ascii="Verdana" w:eastAsia="Verdana" w:hAnsi="Verdana" w:cs="Verdana"/>
                <w:sz w:val="16"/>
              </w:rPr>
              <w:t>delle pratiche relative alle istruttorie in materia urbanistica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</w:t>
            </w:r>
            <w:r>
              <w:rPr>
                <w:rFonts w:ascii="Verdana" w:eastAsia="Verdana" w:hAnsi="Verdana" w:cs="Verdana"/>
                <w:sz w:val="16"/>
              </w:rPr>
              <w:t>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5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delle pratiche relative alle istruttorie in materia urbanistica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nettezza urbana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5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Fornitura di un </w:t>
      </w:r>
      <w:r>
        <w:rPr>
          <w:rFonts w:ascii="Verdana" w:eastAsia="Verdana" w:hAnsi="Verdana" w:cs="Verdana"/>
          <w:sz w:val="18"/>
        </w:rPr>
        <w:t>servizio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8"/>
        <w:gridCol w:w="1512"/>
        <w:gridCol w:w="3168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nettezza urbana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5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Fornitura di un servizio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60"/>
        </w:numPr>
        <w:ind w:left="608"/>
        <w:jc w:val="both"/>
      </w:pPr>
      <w:r>
        <w:rPr>
          <w:rFonts w:ascii="Verdana" w:eastAsia="Verdana" w:hAnsi="Verdana" w:cs="Verdana"/>
          <w:sz w:val="18"/>
        </w:rPr>
        <w:t>Espletamento del proprio mandato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8"/>
        <w:gridCol w:w="1997"/>
        <w:gridCol w:w="2973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agli atti da pa</w:t>
            </w:r>
            <w:r>
              <w:rPr>
                <w:rFonts w:ascii="Verdana" w:eastAsia="Verdana" w:hAnsi="Verdana" w:cs="Verdana"/>
                <w:sz w:val="16"/>
              </w:rPr>
              <w:t>rte dei Consiglieri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6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Espletamento del proprio </w:t>
            </w:r>
            <w:r>
              <w:rPr>
                <w:rFonts w:ascii="Verdana" w:eastAsia="Verdana" w:hAnsi="Verdana" w:cs="Verdana"/>
                <w:sz w:val="16"/>
              </w:rPr>
              <w:t>mandato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62"/>
        </w:numPr>
        <w:ind w:left="608"/>
        <w:jc w:val="both"/>
      </w:pPr>
      <w:r>
        <w:rPr>
          <w:rFonts w:ascii="Verdana" w:eastAsia="Verdana" w:hAnsi="Verdana" w:cs="Verdana"/>
          <w:sz w:val="18"/>
        </w:rPr>
        <w:t>Erogazione di benefici economici</w:t>
      </w:r>
    </w:p>
    <w:p w:rsidR="008D7CF8" w:rsidRDefault="00F207D4">
      <w:pPr>
        <w:numPr>
          <w:ilvl w:val="0"/>
          <w:numId w:val="62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Riscossione Imposte e Tasse Comunali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7"/>
        <w:gridCol w:w="1967"/>
        <w:gridCol w:w="2984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Banca Tesoreria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6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Erogazione di benefici economici</w:t>
            </w:r>
          </w:p>
          <w:p w:rsidR="008D7CF8" w:rsidRDefault="00F207D4">
            <w:pPr>
              <w:numPr>
                <w:ilvl w:val="0"/>
                <w:numId w:val="6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Riscossione </w:t>
            </w:r>
            <w:r>
              <w:rPr>
                <w:rFonts w:ascii="Verdana" w:eastAsia="Verdana" w:hAnsi="Verdana" w:cs="Verdana"/>
                <w:sz w:val="16"/>
              </w:rPr>
              <w:t>Imposte e Tasse Comunali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Postalizzazione ruolo Tari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64"/>
        </w:numPr>
        <w:ind w:left="608"/>
        <w:jc w:val="both"/>
      </w:pPr>
      <w:r>
        <w:rPr>
          <w:rFonts w:ascii="Verdana" w:eastAsia="Verdana" w:hAnsi="Verdana" w:cs="Verdana"/>
          <w:sz w:val="18"/>
        </w:rPr>
        <w:t>Fornitura di un servizio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5"/>
        <w:gridCol w:w="1508"/>
        <w:gridCol w:w="314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Postalizzazione ruolo Tari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6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Fornitura di un servizio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</w:t>
            </w:r>
            <w:r>
              <w:rPr>
                <w:rFonts w:ascii="Verdana" w:eastAsia="Verdana" w:hAnsi="Verdana" w:cs="Verdana"/>
                <w:sz w:val="16"/>
              </w:rPr>
              <w:t>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6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Fornitura di un servizio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</w:t>
            </w:r>
            <w:r>
              <w:rPr>
                <w:rFonts w:ascii="Verdana" w:eastAsia="Verdana" w:hAnsi="Verdana" w:cs="Verdana"/>
                <w:sz w:val="16"/>
              </w:rPr>
              <w:t xml:space="preserve">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Protezione civile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6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Gestione situazioni di emergenza per calamità naturali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2244"/>
        <w:gridCol w:w="2886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Protezione civile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</w:t>
            </w:r>
            <w:r>
              <w:rPr>
                <w:rFonts w:ascii="Verdana" w:eastAsia="Verdana" w:hAnsi="Verdana" w:cs="Verdana"/>
                <w:sz w:val="16"/>
              </w:rPr>
              <w:t>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6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Gestione situazioni di emergenza per calamità naturali 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</w:t>
            </w:r>
            <w:r>
              <w:rPr>
                <w:rFonts w:ascii="Verdana" w:eastAsia="Verdana" w:hAnsi="Verdana" w:cs="Verdana"/>
                <w:sz w:val="16"/>
              </w:rPr>
              <w:t>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6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Gestione situazioni di emergenza per calamità naturali 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</w:t>
            </w:r>
            <w:r>
              <w:rPr>
                <w:rFonts w:ascii="Verdana" w:eastAsia="Verdana" w:hAnsi="Verdana" w:cs="Verdana"/>
                <w:sz w:val="16"/>
              </w:rPr>
              <w:t>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68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dei dati catastali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6"/>
        <w:gridCol w:w="1553"/>
        <w:gridCol w:w="312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Catasto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</w:t>
            </w:r>
            <w:r>
              <w:rPr>
                <w:rFonts w:ascii="Verdana" w:eastAsia="Verdana" w:hAnsi="Verdana" w:cs="Verdana"/>
                <w:sz w:val="16"/>
              </w:rPr>
              <w:t>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6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dei dati catastali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</w:t>
            </w:r>
            <w:r>
              <w:rPr>
                <w:rFonts w:ascii="Verdana" w:eastAsia="Verdana" w:hAnsi="Verdana" w:cs="Verdana"/>
                <w:sz w:val="16"/>
              </w:rPr>
              <w:t xml:space="preserve">e un obbligo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6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Gestione dei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dati catastali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In relazione alle finalità relative, il trattamento potrà essere effettuato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nido d'infanzia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70"/>
        </w:numPr>
        <w:ind w:left="608"/>
        <w:jc w:val="both"/>
      </w:pPr>
      <w:r>
        <w:rPr>
          <w:rFonts w:ascii="Verdana" w:eastAsia="Verdana" w:hAnsi="Verdana" w:cs="Verdana"/>
          <w:sz w:val="18"/>
        </w:rPr>
        <w:t>Iscriz</w:t>
      </w:r>
      <w:r>
        <w:rPr>
          <w:rFonts w:ascii="Verdana" w:eastAsia="Verdana" w:hAnsi="Verdana" w:cs="Verdana"/>
          <w:sz w:val="18"/>
        </w:rPr>
        <w:t>ione al nido d'infanzia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1"/>
        <w:gridCol w:w="1623"/>
        <w:gridCol w:w="3104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nido d'infanzia comunale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cui è investito il </w:t>
            </w:r>
            <w:r>
              <w:rPr>
                <w:rFonts w:ascii="Verdana" w:eastAsia="Verdana" w:hAnsi="Verdana" w:cs="Verdana"/>
                <w:sz w:val="16"/>
              </w:rPr>
              <w:t>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7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Iscrizione al nido d'infanzia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Campo estivo bambini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72"/>
        </w:numPr>
        <w:ind w:left="608"/>
        <w:jc w:val="both"/>
      </w:pPr>
      <w:r>
        <w:rPr>
          <w:rFonts w:ascii="Verdana" w:eastAsia="Verdana" w:hAnsi="Verdana" w:cs="Verdana"/>
          <w:sz w:val="18"/>
        </w:rPr>
        <w:t>Raccolta nominativi per fornire un servizio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6"/>
        <w:gridCol w:w="1985"/>
        <w:gridCol w:w="2977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Campo estivo bambini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7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Raccolta </w:t>
            </w:r>
            <w:r>
              <w:rPr>
                <w:rFonts w:ascii="Verdana" w:eastAsia="Verdana" w:hAnsi="Verdana" w:cs="Verdana"/>
                <w:sz w:val="16"/>
              </w:rPr>
              <w:t>nominativi per fornire un servizio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Centro di aggregazione giovanile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7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Utilizzo di uno spazio polifunzionale, riservato ai giovani, in cui essi possano incontrarsi e intrattenersi per sviluppare competenze in attività di tipo creativo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7"/>
        <w:gridCol w:w="3693"/>
        <w:gridCol w:w="2378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Centro di aggregazione giovanile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</w:t>
            </w:r>
            <w:r>
              <w:rPr>
                <w:rFonts w:ascii="Verdana" w:eastAsia="Verdana" w:hAnsi="Verdana" w:cs="Verdana"/>
                <w:sz w:val="16"/>
              </w:rPr>
              <w:t>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7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Utilizzo di uno spazio polifunzionale, riservato ai giovani, in cui essi possano incont</w:t>
            </w:r>
            <w:r>
              <w:rPr>
                <w:rFonts w:ascii="Verdana" w:eastAsia="Verdana" w:hAnsi="Verdana" w:cs="Verdana"/>
                <w:sz w:val="16"/>
              </w:rPr>
              <w:t xml:space="preserve">rarsi e intrattenersi per sviluppare competenze in attività di tipo creativo 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applicativi software e hardware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76"/>
        </w:numPr>
        <w:ind w:left="608"/>
        <w:jc w:val="both"/>
      </w:pPr>
      <w:r>
        <w:rPr>
          <w:rFonts w:ascii="Verdana" w:eastAsia="Verdana" w:hAnsi="Verdana" w:cs="Verdana"/>
          <w:sz w:val="18"/>
        </w:rPr>
        <w:t>Fornitura di un servizio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5"/>
        <w:gridCol w:w="1508"/>
        <w:gridCol w:w="314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applicativi software e hardware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cui è </w:t>
            </w:r>
            <w:r>
              <w:rPr>
                <w:rFonts w:ascii="Verdana" w:eastAsia="Verdana" w:hAnsi="Verdana" w:cs="Verdana"/>
                <w:sz w:val="16"/>
              </w:rPr>
              <w:t>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7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Fornitura di un servizio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 documenti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78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Conservazione digitale dei </w:t>
      </w:r>
      <w:r>
        <w:rPr>
          <w:rFonts w:ascii="Verdana" w:eastAsia="Verdana" w:hAnsi="Verdana" w:cs="Verdana"/>
          <w:sz w:val="18"/>
        </w:rPr>
        <w:t>documenti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8"/>
        <w:gridCol w:w="2106"/>
        <w:gridCol w:w="2954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digitale documenti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7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digitale dei documenti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Demanio ed Usi civici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80"/>
        </w:numPr>
        <w:ind w:left="608"/>
        <w:jc w:val="both"/>
      </w:pPr>
      <w:r>
        <w:rPr>
          <w:rFonts w:ascii="Verdana" w:eastAsia="Verdana" w:hAnsi="Verdana" w:cs="Verdana"/>
          <w:sz w:val="18"/>
        </w:rPr>
        <w:t>Verifica demaniale degli usi civici del Comune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0"/>
        <w:gridCol w:w="2040"/>
        <w:gridCol w:w="2958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Demanio ed Usi </w:t>
            </w:r>
            <w:r>
              <w:rPr>
                <w:rFonts w:ascii="Verdana" w:eastAsia="Verdana" w:hAnsi="Verdana" w:cs="Verdana"/>
                <w:sz w:val="16"/>
              </w:rPr>
              <w:t>civici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8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Verifica demaniale degli usi civici del </w:t>
            </w:r>
            <w:r>
              <w:rPr>
                <w:rFonts w:ascii="Verdana" w:eastAsia="Verdana" w:hAnsi="Verdana" w:cs="Verdana"/>
                <w:sz w:val="16"/>
              </w:rPr>
              <w:t>Comune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81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Verifica demaniale degli usi civici del </w:t>
            </w:r>
            <w:r>
              <w:rPr>
                <w:rFonts w:ascii="Verdana" w:eastAsia="Verdana" w:hAnsi="Verdana" w:cs="Verdana"/>
                <w:sz w:val="16"/>
              </w:rPr>
              <w:t>Comune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Centralino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8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Centralino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4"/>
        <w:gridCol w:w="1510"/>
        <w:gridCol w:w="3144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Centralino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</w:t>
            </w:r>
            <w:r>
              <w:rPr>
                <w:rFonts w:ascii="Verdana" w:eastAsia="Verdana" w:hAnsi="Verdana" w:cs="Verdana"/>
                <w:sz w:val="16"/>
              </w:rPr>
              <w:t>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8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Centralino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</w:t>
            </w:r>
            <w:r>
              <w:rPr>
                <w:rFonts w:ascii="Verdana" w:eastAsia="Verdana" w:hAnsi="Verdana" w:cs="Verdana"/>
                <w:sz w:val="16"/>
              </w:rPr>
              <w:t>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84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controllo  e trasmissione ai competenti uffici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2324"/>
        <w:gridCol w:w="2858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Abusi edilizi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</w:t>
            </w:r>
            <w:r>
              <w:rPr>
                <w:rFonts w:ascii="Verdana" w:eastAsia="Verdana" w:hAnsi="Verdana" w:cs="Verdana"/>
                <w:sz w:val="16"/>
              </w:rPr>
              <w:t>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8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  e trasmissione ai competenti uffici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</w:t>
            </w:r>
            <w:r>
              <w:rPr>
                <w:rFonts w:ascii="Verdana" w:eastAsia="Verdana" w:hAnsi="Verdana" w:cs="Verdana"/>
                <w:sz w:val="16"/>
              </w:rPr>
              <w:t>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8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controllo  e trasmissione ai competenti uffici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Attività di accoglienza (front office)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86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Accoglienza dei cittadini e scansione atti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Accesso civico generalizzato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87"/>
        </w:numPr>
        <w:ind w:left="608"/>
        <w:jc w:val="both"/>
      </w:pPr>
      <w:r>
        <w:rPr>
          <w:rFonts w:ascii="Verdana" w:eastAsia="Verdana" w:hAnsi="Verdana" w:cs="Verdana"/>
          <w:sz w:val="18"/>
        </w:rPr>
        <w:t>Accedere ai dati ed ai documenti detenuti dalle pubbliche amministrazioni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5"/>
        <w:gridCol w:w="2448"/>
        <w:gridCol w:w="220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Accesso civico generalizzato 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il perseguimento del legittimo interesse del titolare del trattamento o di terzi, a condizione che non prevalgano gli interessi o i diritti e le libertà </w:t>
            </w:r>
            <w:r>
              <w:rPr>
                <w:rFonts w:ascii="Verdana" w:eastAsia="Verdana" w:hAnsi="Verdana" w:cs="Verdana"/>
                <w:sz w:val="16"/>
              </w:rPr>
              <w:t>fondamentali dell'interessato che richiedono la protezione dei dati personali, in particolare se l'interessato è un minore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88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Accedere ai dati ed ai documenti detenuti dalle pubbliche amministrazioni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</w:t>
            </w:r>
            <w:r>
              <w:rPr>
                <w:rFonts w:ascii="Verdana" w:eastAsia="Verdana" w:hAnsi="Verdana" w:cs="Verdana"/>
                <w:sz w:val="16"/>
              </w:rPr>
              <w:t>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Censimento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89"/>
        </w:numPr>
        <w:ind w:left="608"/>
        <w:jc w:val="both"/>
      </w:pPr>
      <w:r>
        <w:rPr>
          <w:rFonts w:ascii="Verdana" w:eastAsia="Verdana" w:hAnsi="Verdana" w:cs="Verdana"/>
          <w:sz w:val="18"/>
        </w:rPr>
        <w:t>Censimento della popolazione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3"/>
        <w:gridCol w:w="1804"/>
        <w:gridCol w:w="3041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Censimento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</w:t>
            </w:r>
            <w:r>
              <w:rPr>
                <w:rFonts w:ascii="Verdana" w:eastAsia="Verdana" w:hAnsi="Verdana" w:cs="Verdana"/>
                <w:sz w:val="16"/>
              </w:rPr>
              <w:t>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90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Censimento della popolazione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</w:t>
            </w:r>
            <w:r>
              <w:rPr>
                <w:rFonts w:ascii="Verdana" w:eastAsia="Verdana" w:hAnsi="Verdana" w:cs="Verdana"/>
                <w:sz w:val="16"/>
              </w:rPr>
              <w:t>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90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Censimento della popolazione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Disposizioni Anticipate di </w:t>
      </w:r>
      <w:r>
        <w:rPr>
          <w:rFonts w:ascii="Verdana" w:eastAsia="Verdana" w:hAnsi="Verdana" w:cs="Verdana"/>
          <w:b/>
          <w:sz w:val="18"/>
        </w:rPr>
        <w:t>Trattamento (D.A.T.)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91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Tutelare il diritto alla vita, alla salute, alla dignità e all’autodeterminazione della persona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6"/>
        <w:gridCol w:w="3339"/>
        <w:gridCol w:w="2503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Disposizioni Anticipate di Trattamento (D.A.T.)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</w:t>
            </w:r>
            <w:r>
              <w:rPr>
                <w:rFonts w:ascii="Verdana" w:eastAsia="Verdana" w:hAnsi="Verdana" w:cs="Verdana"/>
                <w:sz w:val="16"/>
              </w:rPr>
              <w:t>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92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Tutelare il diritto alla vita, alla salute, alla dignità e all’autodeterminazione della persona 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</w:t>
            </w:r>
            <w:r>
              <w:rPr>
                <w:rFonts w:ascii="Verdana" w:eastAsia="Verdana" w:hAnsi="Verdana" w:cs="Verdana"/>
                <w:sz w:val="16"/>
              </w:rPr>
              <w:t>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92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Tutelare il diritto alla vita, alla salute, alla dignità e all’autod</w:t>
            </w:r>
            <w:r>
              <w:rPr>
                <w:rFonts w:ascii="Verdana" w:eastAsia="Verdana" w:hAnsi="Verdana" w:cs="Verdana"/>
                <w:sz w:val="16"/>
              </w:rPr>
              <w:t xml:space="preserve">eterminazione della persona 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Carta d'identità elettronica (CIE)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93"/>
        </w:numPr>
        <w:ind w:left="608"/>
        <w:jc w:val="both"/>
      </w:pPr>
      <w:r>
        <w:rPr>
          <w:rFonts w:ascii="Verdana" w:eastAsia="Verdana" w:hAnsi="Verdana" w:cs="Verdana"/>
          <w:sz w:val="18"/>
        </w:rPr>
        <w:t>Emissione della Carta di identità elettronica (CIE)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3"/>
        <w:gridCol w:w="2128"/>
        <w:gridCol w:w="2927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Carta d'identità elettronica (CIE)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il trattamento è necessario per l'esecuzione di un compito di interesse pubblico o connesso all'esercizio di pubblici poteri di cui è investito il titolare del </w:t>
            </w:r>
            <w:r>
              <w:rPr>
                <w:rFonts w:ascii="Verdana" w:eastAsia="Verdana" w:hAnsi="Verdana" w:cs="Verdana"/>
                <w:sz w:val="16"/>
              </w:rPr>
              <w:t>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94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Emissione della Carta di identità elettronica (CIE)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pubblica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9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Fornire un servizio al cittadino di </w:t>
      </w:r>
      <w:r>
        <w:rPr>
          <w:rFonts w:ascii="Verdana" w:eastAsia="Verdana" w:hAnsi="Verdana" w:cs="Verdana"/>
          <w:sz w:val="18"/>
        </w:rPr>
        <w:t>pubblica utilità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4"/>
        <w:gridCol w:w="2003"/>
        <w:gridCol w:w="2971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Illuminazione pubblica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cui è investito il titolare del </w:t>
            </w:r>
            <w:r>
              <w:rPr>
                <w:rFonts w:ascii="Verdana" w:eastAsia="Verdana" w:hAnsi="Verdana" w:cs="Verdana"/>
                <w:sz w:val="16"/>
              </w:rPr>
              <w:t>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96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Fornire un servizio al cittadino di pubblica utilità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Igiene e sanità pubblica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97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Emettere Ordinanze in materia di tutela dell'igiene e sanità pubblica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7"/>
        <w:gridCol w:w="2429"/>
        <w:gridCol w:w="2822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Igiene e sanità pubblica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</w:t>
            </w:r>
            <w:r>
              <w:rPr>
                <w:rFonts w:ascii="Verdana" w:eastAsia="Verdana" w:hAnsi="Verdana" w:cs="Verdana"/>
                <w:sz w:val="16"/>
              </w:rPr>
              <w:t>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98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Emettere Ordinanze in materia di tutela dell'igiene e sanità pubblica 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</w:t>
            </w:r>
            <w:r>
              <w:rPr>
                <w:rFonts w:ascii="Verdana" w:eastAsia="Verdana" w:hAnsi="Verdana" w:cs="Verdana"/>
                <w:sz w:val="16"/>
              </w:rPr>
              <w:t>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98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Emettere Ordinanze in materia di tutela dell'igiene e sanità pubblica 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trattamento potrà essere effettuato senza il suo </w:t>
            </w:r>
            <w:r>
              <w:rPr>
                <w:rFonts w:ascii="Verdana" w:eastAsia="Verdana" w:hAnsi="Verdana" w:cs="Verdana"/>
                <w:sz w:val="16"/>
              </w:rPr>
              <w:t>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Ripristino strade post incidente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9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Ripristino strade post incidente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7"/>
        <w:gridCol w:w="1833"/>
        <w:gridCol w:w="3568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Ripristino strade post incidente 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adempiere un obbligo legale al quale è </w:t>
            </w:r>
            <w:r>
              <w:rPr>
                <w:rFonts w:ascii="Verdana" w:eastAsia="Verdana" w:hAnsi="Verdana" w:cs="Verdana"/>
                <w:sz w:val="16"/>
              </w:rPr>
              <w:t>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00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Ripristino strade post incidente 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la salvaguardia degli interessi vitali dell'interessat</w:t>
            </w:r>
            <w:r>
              <w:rPr>
                <w:rFonts w:ascii="Verdana" w:eastAsia="Verdana" w:hAnsi="Verdana" w:cs="Verdana"/>
                <w:sz w:val="16"/>
              </w:rPr>
              <w:t>o o di un'altra persona fisica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00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Ripristino strade post incidente 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Riscossione ruoli Polizia Locale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01"/>
        </w:numPr>
        <w:ind w:left="608"/>
        <w:jc w:val="both"/>
      </w:pPr>
      <w:r>
        <w:rPr>
          <w:rFonts w:ascii="Verdana" w:eastAsia="Verdana" w:hAnsi="Verdana" w:cs="Verdana"/>
          <w:sz w:val="18"/>
        </w:rPr>
        <w:t>Riscossione dei ruoli dei contribuenti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9"/>
        <w:gridCol w:w="1949"/>
        <w:gridCol w:w="2990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Riscossione ruoli Polizia Locale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cui è investito il titolare del </w:t>
            </w:r>
            <w:r>
              <w:rPr>
                <w:rFonts w:ascii="Verdana" w:eastAsia="Verdana" w:hAnsi="Verdana" w:cs="Verdana"/>
                <w:sz w:val="16"/>
              </w:rPr>
              <w:t>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02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Riscossione dei ruoli dei contribuenti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Sanzioni amministrative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03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delle procedure sanzionatorie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2"/>
        <w:gridCol w:w="2067"/>
        <w:gridCol w:w="294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Sanzioni amministrative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04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Gestione delle </w:t>
            </w:r>
            <w:r>
              <w:rPr>
                <w:rFonts w:ascii="Verdana" w:eastAsia="Verdana" w:hAnsi="Verdana" w:cs="Verdana"/>
                <w:sz w:val="16"/>
              </w:rPr>
              <w:t>procedure sanzionatorie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AINOP - Piattaforma Archivio informatico nazionale delle opere pubbliche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0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Identificare in maniera univoca le </w:t>
      </w:r>
      <w:r>
        <w:rPr>
          <w:rFonts w:ascii="Verdana" w:eastAsia="Verdana" w:hAnsi="Verdana" w:cs="Verdana"/>
          <w:sz w:val="18"/>
        </w:rPr>
        <w:t>opere pubbliche riportandone le caratteristiche essenziali e distintive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9"/>
        <w:gridCol w:w="3119"/>
        <w:gridCol w:w="2580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AINOP - Piattaforma Archivio informatico nazionale delle opere pubbliche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</w:t>
            </w:r>
            <w:r>
              <w:rPr>
                <w:rFonts w:ascii="Verdana" w:eastAsia="Verdana" w:hAnsi="Verdana" w:cs="Verdana"/>
                <w:sz w:val="16"/>
              </w:rPr>
              <w:t>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06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Identificare in maniera univoca le opere pubbliche riportandone le caratteristiche essenziali e distintive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</w:t>
            </w:r>
            <w:r>
              <w:rPr>
                <w:rFonts w:ascii="Verdana" w:eastAsia="Verdana" w:hAnsi="Verdana" w:cs="Verdana"/>
                <w:sz w:val="16"/>
              </w:rPr>
              <w:t xml:space="preserve">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patrimonio immobiliare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07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 patrimonio del comune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5"/>
        <w:gridCol w:w="1878"/>
        <w:gridCol w:w="301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patrimonio immobiliare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</w:t>
            </w:r>
            <w:r>
              <w:rPr>
                <w:rFonts w:ascii="Verdana" w:eastAsia="Verdana" w:hAnsi="Verdana" w:cs="Verdana"/>
                <w:sz w:val="16"/>
              </w:rPr>
              <w:t>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08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 patrimonio del comune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</w:t>
            </w:r>
            <w:r>
              <w:rPr>
                <w:rFonts w:ascii="Verdana" w:eastAsia="Verdana" w:hAnsi="Verdana" w:cs="Verdana"/>
                <w:sz w:val="16"/>
              </w:rPr>
              <w:t>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Migrazione archivi su CLOUD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09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Conservazione digitale dei documenti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0"/>
        <w:gridCol w:w="2101"/>
        <w:gridCol w:w="2937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Migrazione archivi su CLOUD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</w:t>
            </w:r>
            <w:r>
              <w:rPr>
                <w:rFonts w:ascii="Verdana" w:eastAsia="Verdana" w:hAnsi="Verdana" w:cs="Verdana"/>
                <w:sz w:val="16"/>
              </w:rPr>
              <w:t xml:space="preserve">interesse pubblico o connesso all'esercizio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10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Conservazione digitale dei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documenti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In relazione alle finalità relative, il trattamento potrà essere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11"/>
        </w:numPr>
        <w:ind w:left="608"/>
        <w:jc w:val="both"/>
      </w:pPr>
      <w:r>
        <w:rPr>
          <w:rFonts w:ascii="Verdana" w:eastAsia="Verdana" w:hAnsi="Verdana" w:cs="Verdana"/>
          <w:sz w:val="18"/>
        </w:rPr>
        <w:t>Manutenzione edifici ed altre strutture comunale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5"/>
        <w:gridCol w:w="2278"/>
        <w:gridCol w:w="287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edifici ed altre strutture comunali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</w:t>
            </w:r>
            <w:r>
              <w:rPr>
                <w:rFonts w:ascii="Verdana" w:eastAsia="Verdana" w:hAnsi="Verdana" w:cs="Verdana"/>
                <w:sz w:val="16"/>
              </w:rPr>
              <w:t>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12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edifici ed altre strutture comunale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</w:t>
            </w:r>
            <w:r>
              <w:rPr>
                <w:rFonts w:ascii="Verdana" w:eastAsia="Verdana" w:hAnsi="Verdana" w:cs="Verdana"/>
                <w:sz w:val="16"/>
              </w:rPr>
              <w:t>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MUDE (Modello Unico Digitale) - Genio Civile Regione Abruzzo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13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telematica delle richieste di autorizzazione/deposito sismico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3"/>
        <w:gridCol w:w="3339"/>
        <w:gridCol w:w="2946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MUDE (Modello Unico Digitale) - Genio Civile Regione </w:t>
            </w:r>
            <w:r>
              <w:rPr>
                <w:rFonts w:ascii="Verdana" w:eastAsia="Verdana" w:hAnsi="Verdana" w:cs="Verdana"/>
                <w:sz w:val="16"/>
              </w:rPr>
              <w:t>Abruzzo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14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telematica delle richieste di autorizzazione/deposito sismico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</w:t>
            </w:r>
            <w:r>
              <w:rPr>
                <w:rFonts w:ascii="Verdana" w:eastAsia="Verdana" w:hAnsi="Verdana" w:cs="Verdana"/>
                <w:sz w:val="16"/>
              </w:rPr>
              <w:t>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idrico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15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 servizio idrico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3"/>
        <w:gridCol w:w="1574"/>
        <w:gridCol w:w="3121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idrico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</w:t>
            </w:r>
            <w:r>
              <w:rPr>
                <w:rFonts w:ascii="Verdana" w:eastAsia="Verdana" w:hAnsi="Verdana" w:cs="Verdana"/>
                <w:sz w:val="16"/>
              </w:rPr>
              <w:t>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16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 servizio idrico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</w:t>
            </w:r>
            <w:r>
              <w:rPr>
                <w:rFonts w:ascii="Verdana" w:eastAsia="Verdana" w:hAnsi="Verdana" w:cs="Verdana"/>
                <w:sz w:val="16"/>
              </w:rPr>
              <w:t>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16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 servizio idrico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Sanatorie edilizie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17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delle pratiche per le sanatorie edilizie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8"/>
        <w:gridCol w:w="2012"/>
        <w:gridCol w:w="2968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Sanatorie edilizie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</w:t>
            </w:r>
            <w:r>
              <w:rPr>
                <w:rFonts w:ascii="Verdana" w:eastAsia="Verdana" w:hAnsi="Verdana" w:cs="Verdana"/>
                <w:sz w:val="16"/>
              </w:rPr>
              <w:t>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18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delle pratiche per le sanatorie edilizie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</w:t>
      </w:r>
      <w:r>
        <w:rPr>
          <w:rFonts w:ascii="Verdana" w:eastAsia="Verdana" w:hAnsi="Verdana" w:cs="Verdana"/>
          <w:b/>
          <w:sz w:val="18"/>
        </w:rPr>
        <w:t xml:space="preserve"> di igiene urbana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19"/>
        </w:numPr>
        <w:ind w:left="608"/>
        <w:jc w:val="both"/>
      </w:pPr>
      <w:r>
        <w:rPr>
          <w:rFonts w:ascii="Verdana" w:eastAsia="Verdana" w:hAnsi="Verdana" w:cs="Verdana"/>
          <w:sz w:val="18"/>
        </w:rPr>
        <w:t>Servizi di igiene urbana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1408"/>
        <w:gridCol w:w="3180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 di igiene urbana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cui è </w:t>
            </w:r>
            <w:r>
              <w:rPr>
                <w:rFonts w:ascii="Verdana" w:eastAsia="Verdana" w:hAnsi="Verdana" w:cs="Verdana"/>
                <w:sz w:val="16"/>
              </w:rPr>
              <w:t>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20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 di igiene urbana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SUE - Servizi Unificati per l'Edilizia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21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Gestione telematica per la </w:t>
      </w:r>
      <w:r>
        <w:rPr>
          <w:rFonts w:ascii="Verdana" w:eastAsia="Verdana" w:hAnsi="Verdana" w:cs="Verdana"/>
          <w:sz w:val="18"/>
        </w:rPr>
        <w:t>presentazione pratiche edilizie e urbanistiche (cila, scia, permessi di costruire, scagi, CDU, ecc.)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4"/>
        <w:gridCol w:w="3343"/>
        <w:gridCol w:w="2501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SUE - Servizi Unificati per l'Edilizia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</w:t>
            </w:r>
            <w:r>
              <w:rPr>
                <w:rFonts w:ascii="Verdana" w:eastAsia="Verdana" w:hAnsi="Verdana" w:cs="Verdana"/>
                <w:sz w:val="16"/>
              </w:rPr>
              <w:t>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22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telematica per la presentazione pratiche edilizie e urbanistiche (cila, scia, permessi di costruire, scagi, CDU, ecc.)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</w:t>
            </w:r>
            <w:r>
              <w:rPr>
                <w:rFonts w:ascii="Verdana" w:eastAsia="Verdana" w:hAnsi="Verdana" w:cs="Verdana"/>
                <w:sz w:val="16"/>
              </w:rPr>
              <w:t>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Urbanistica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23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delle pratiche relative alle istruttorie in materia urbanistica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0"/>
        <w:gridCol w:w="2471"/>
        <w:gridCol w:w="2807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Urbanistica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</w:t>
            </w:r>
            <w:r>
              <w:rPr>
                <w:rFonts w:ascii="Verdana" w:eastAsia="Verdana" w:hAnsi="Verdana" w:cs="Verdana"/>
                <w:sz w:val="16"/>
              </w:rPr>
              <w:t>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24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delle pratiche relative alle istruttorie in materia urbanistica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</w:t>
            </w:r>
            <w:r>
              <w:rPr>
                <w:rFonts w:ascii="Verdana" w:eastAsia="Verdana" w:hAnsi="Verdana" w:cs="Verdana"/>
                <w:sz w:val="16"/>
              </w:rPr>
              <w:t>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24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Gestione delle pratiche relative alle istruttorie in </w:t>
            </w:r>
            <w:r>
              <w:rPr>
                <w:rFonts w:ascii="Verdana" w:eastAsia="Verdana" w:hAnsi="Verdana" w:cs="Verdana"/>
                <w:sz w:val="16"/>
              </w:rPr>
              <w:t>materia urbanistica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Toponomastica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25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dei dati catastali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6"/>
        <w:gridCol w:w="1553"/>
        <w:gridCol w:w="312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Toponomastica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</w:t>
            </w:r>
            <w:r>
              <w:rPr>
                <w:rFonts w:ascii="Verdana" w:eastAsia="Verdana" w:hAnsi="Verdana" w:cs="Verdana"/>
                <w:sz w:val="16"/>
              </w:rPr>
              <w:t>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26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dei dati catastali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</w:t>
            </w:r>
            <w:r>
              <w:rPr>
                <w:rFonts w:ascii="Verdana" w:eastAsia="Verdana" w:hAnsi="Verdana" w:cs="Verdana"/>
                <w:sz w:val="16"/>
              </w:rPr>
              <w:t>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26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dei dati catastali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</w:t>
            </w:r>
            <w:r>
              <w:rPr>
                <w:rFonts w:ascii="Verdana" w:eastAsia="Verdana" w:hAnsi="Verdana" w:cs="Verdana"/>
                <w:sz w:val="16"/>
              </w:rPr>
              <w:t>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Archiviazione documenti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27"/>
        </w:numPr>
        <w:ind w:left="608"/>
        <w:jc w:val="both"/>
      </w:pPr>
      <w:r>
        <w:rPr>
          <w:rFonts w:ascii="Verdana" w:eastAsia="Verdana" w:hAnsi="Verdana" w:cs="Verdana"/>
          <w:sz w:val="18"/>
        </w:rPr>
        <w:t>Archiviazione documenti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0"/>
        <w:gridCol w:w="1756"/>
        <w:gridCol w:w="3042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Archiviazione documenti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</w:t>
            </w:r>
            <w:r>
              <w:rPr>
                <w:rFonts w:ascii="Verdana" w:eastAsia="Verdana" w:hAnsi="Verdana" w:cs="Verdana"/>
                <w:sz w:val="16"/>
              </w:rPr>
              <w:t>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28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Archiviazione documenti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all'esecuzione di un cont</w:t>
            </w:r>
            <w:r>
              <w:rPr>
                <w:rFonts w:ascii="Verdana" w:eastAsia="Verdana" w:hAnsi="Verdana" w:cs="Verdana"/>
                <w:sz w:val="16"/>
              </w:rPr>
              <w:t>ratto di cui l'interessato è parte o all'esecuzione di misure precontrattuali adottate su richiesta dello stesso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28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Archiviazione documenti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29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degli adempimenti in materia di Trasparenza della P.A.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5"/>
        <w:gridCol w:w="2510"/>
        <w:gridCol w:w="2793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Consiglio comunale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</w:t>
            </w:r>
            <w:r>
              <w:rPr>
                <w:rFonts w:ascii="Verdana" w:eastAsia="Verdana" w:hAnsi="Verdana" w:cs="Verdana"/>
                <w:sz w:val="16"/>
              </w:rPr>
              <w:t>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30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in materia di Trasparenza della P.A.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</w:t>
      </w:r>
      <w:r>
        <w:rPr>
          <w:rFonts w:ascii="Verdana" w:eastAsia="Verdana" w:hAnsi="Verdana" w:cs="Verdana"/>
          <w:sz w:val="18"/>
        </w:rPr>
        <w:t xml:space="preserve"> il trattamento </w:t>
      </w:r>
      <w:r>
        <w:rPr>
          <w:rFonts w:ascii="Verdana" w:eastAsia="Verdana" w:hAnsi="Verdana" w:cs="Verdana"/>
          <w:b/>
          <w:sz w:val="18"/>
        </w:rPr>
        <w:t>Infopoint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31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informazione ai cittadini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4"/>
        <w:gridCol w:w="1956"/>
        <w:gridCol w:w="2988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Infopoint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cui è </w:t>
            </w:r>
            <w:r>
              <w:rPr>
                <w:rFonts w:ascii="Verdana" w:eastAsia="Verdana" w:hAnsi="Verdana" w:cs="Verdana"/>
                <w:sz w:val="16"/>
              </w:rPr>
              <w:t>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32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informazione ai 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Inserimento dati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33"/>
        </w:numPr>
        <w:ind w:left="608"/>
        <w:jc w:val="both"/>
      </w:pPr>
      <w:r>
        <w:rPr>
          <w:rFonts w:ascii="Verdana" w:eastAsia="Verdana" w:hAnsi="Verdana" w:cs="Verdana"/>
          <w:sz w:val="18"/>
        </w:rPr>
        <w:t>Inserimento dati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Fornitura e manutenzione apparecchiature hardware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34"/>
        </w:numPr>
        <w:ind w:left="608"/>
        <w:jc w:val="both"/>
      </w:pPr>
      <w:r>
        <w:rPr>
          <w:rFonts w:ascii="Verdana" w:eastAsia="Verdana" w:hAnsi="Verdana" w:cs="Verdana"/>
          <w:sz w:val="18"/>
        </w:rPr>
        <w:t>Fornitura di un servizio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5"/>
        <w:gridCol w:w="1508"/>
        <w:gridCol w:w="314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Fornitura e manutenzione apparecchiature hardware 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</w:t>
            </w:r>
            <w:r>
              <w:rPr>
                <w:rFonts w:ascii="Verdana" w:eastAsia="Verdana" w:hAnsi="Verdana" w:cs="Verdana"/>
                <w:sz w:val="16"/>
              </w:rPr>
              <w:t>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3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Fornitura di un servizio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Albo giudici popolari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36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relativa alla tenuta dell'elenco dei giudici popolari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5"/>
        <w:gridCol w:w="2264"/>
        <w:gridCol w:w="287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Albo giudici popolari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</w:t>
            </w:r>
            <w:r>
              <w:rPr>
                <w:rFonts w:ascii="Verdana" w:eastAsia="Verdana" w:hAnsi="Verdana" w:cs="Verdana"/>
                <w:sz w:val="16"/>
              </w:rPr>
              <w:t>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3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alla tenuta dell'elenco dei giudici popolari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</w:t>
            </w:r>
            <w:r>
              <w:rPr>
                <w:rFonts w:ascii="Verdana" w:eastAsia="Verdana" w:hAnsi="Verdana" w:cs="Verdana"/>
                <w:sz w:val="16"/>
              </w:rPr>
              <w:t>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37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relativa alla tenuta dell'elenco dei giudici popolari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</w:t>
            </w:r>
            <w:r>
              <w:rPr>
                <w:rFonts w:ascii="Verdana" w:eastAsia="Verdana" w:hAnsi="Verdana" w:cs="Verdana"/>
                <w:sz w:val="16"/>
              </w:rPr>
              <w:t>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documentale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38"/>
        </w:numPr>
        <w:ind w:left="608"/>
        <w:jc w:val="both"/>
      </w:pPr>
      <w:r>
        <w:rPr>
          <w:rFonts w:ascii="Verdana" w:eastAsia="Verdana" w:hAnsi="Verdana" w:cs="Verdana"/>
          <w:sz w:val="18"/>
        </w:rPr>
        <w:t>Accedere ai dati ed ai documenti detenuti dalle pubbliche amministrazioni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8"/>
        <w:gridCol w:w="2798"/>
        <w:gridCol w:w="2692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documentale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</w:t>
            </w:r>
            <w:r>
              <w:rPr>
                <w:rFonts w:ascii="Verdana" w:eastAsia="Verdana" w:hAnsi="Verdana" w:cs="Verdana"/>
                <w:sz w:val="16"/>
              </w:rPr>
              <w:t>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3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Accedere ai dati ed ai documenti detenuti dalle pubbliche amministrazioni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</w:t>
            </w:r>
            <w:r>
              <w:rPr>
                <w:rFonts w:ascii="Verdana" w:eastAsia="Verdana" w:hAnsi="Verdana" w:cs="Verdana"/>
                <w:sz w:val="16"/>
              </w:rPr>
              <w:t>ato senza il suo consenso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:rsidR="008D7CF8" w:rsidRDefault="00F207D4">
            <w:pPr>
              <w:numPr>
                <w:ilvl w:val="0"/>
                <w:numId w:val="139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Accedere ai dati ed ai documenti detenuti dalle pubbliche amministrazioni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</w:t>
            </w:r>
            <w:r>
              <w:rPr>
                <w:rFonts w:ascii="Verdana" w:eastAsia="Verdana" w:hAnsi="Verdana" w:cs="Verdana"/>
                <w:sz w:val="16"/>
              </w:rPr>
              <w:t>trattamento potrà essere effettuato senza il suo consenso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 xml:space="preserve">Prestazioni sociali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4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41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Messo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42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Anagrafe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43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Stato civile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44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Leva militare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45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Statistiche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46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47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sociali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48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Sindaco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49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A.I.R.E.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5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51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52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53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Vigilanza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5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Accertamenti e controlli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55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Polizia stradale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56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notificati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57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Tributi locali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58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</w:t>
      </w:r>
      <w:r>
        <w:rPr>
          <w:rFonts w:ascii="Verdana" w:eastAsia="Verdana" w:hAnsi="Verdana" w:cs="Verdana"/>
          <w:sz w:val="18"/>
        </w:rPr>
        <w:t>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votiva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59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cimiteriali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6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Edilizia pubblica e privata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61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Ambiente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62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regolatore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63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nettezza urbana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6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65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66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</w:t>
      </w:r>
      <w:r>
        <w:rPr>
          <w:rFonts w:ascii="Verdana" w:eastAsia="Verdana" w:hAnsi="Verdana" w:cs="Verdana"/>
          <w:sz w:val="18"/>
        </w:rPr>
        <w:t xml:space="preserve">r il trattamento </w:t>
      </w:r>
      <w:r>
        <w:rPr>
          <w:rFonts w:ascii="Verdana" w:eastAsia="Verdana" w:hAnsi="Verdana" w:cs="Verdana"/>
          <w:b/>
          <w:sz w:val="18"/>
        </w:rPr>
        <w:t>Postalizzazione ruolo Tari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67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Protezione civile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68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nido d'infanzia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69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Campo estivo bambini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70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>Manutenzione applicativi software e hardware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71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72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Attività di accoglienza (front office)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73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Igiene e sanità pubblica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7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Dati </w:t>
      </w:r>
      <w:r>
        <w:rPr>
          <w:rFonts w:ascii="Verdana" w:eastAsia="Verdana" w:hAnsi="Verdana" w:cs="Verdana"/>
          <w:sz w:val="18"/>
        </w:rPr>
        <w:t>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Ripristino strade post incidente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75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Migrazione archivi su CLOUD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76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Urbanistica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77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Inserimento dati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78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</w:t>
      </w:r>
      <w:r>
        <w:rPr>
          <w:rFonts w:ascii="Verdana" w:eastAsia="Verdana" w:hAnsi="Verdana" w:cs="Verdana"/>
          <w:sz w:val="18"/>
        </w:rPr>
        <w:t xml:space="preserve">ttamento </w:t>
      </w:r>
      <w:r>
        <w:rPr>
          <w:rFonts w:ascii="Verdana" w:eastAsia="Verdana" w:hAnsi="Verdana" w:cs="Verdana"/>
          <w:b/>
          <w:sz w:val="18"/>
        </w:rPr>
        <w:t xml:space="preserve">Fornitura e manutenzione apparecchiature hardware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79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documentale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80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Dati sensibili</w:t>
      </w:r>
      <w:r>
        <w:cr/>
      </w:r>
    </w:p>
    <w:p w:rsidR="008D7CF8" w:rsidRDefault="00F207D4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Prestazioni sociali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8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</w:t>
      </w:r>
      <w:r>
        <w:rPr>
          <w:rFonts w:ascii="Verdana" w:eastAsia="Verdana" w:hAnsi="Verdana" w:cs="Verdana"/>
          <w:sz w:val="18"/>
        </w:rPr>
        <w:t>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8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</w:t>
      </w:r>
      <w:r>
        <w:rPr>
          <w:rFonts w:ascii="Verdana" w:eastAsia="Verdana" w:hAnsi="Verdana" w:cs="Verdana"/>
          <w:sz w:val="18"/>
        </w:rPr>
        <w:t xml:space="preserve"> dell'Unione o degli Stati membri, che deve essere proporzionato alla finalità perseguita, rispettare l'essenza del diritto alla protezione dei dati e prevedere misure appropriate e specifiche per tutelare i diritti fondamentali e gli interessi dell'intere</w:t>
      </w:r>
      <w:r>
        <w:rPr>
          <w:rFonts w:ascii="Verdana" w:eastAsia="Verdana" w:hAnsi="Verdana" w:cs="Verdana"/>
          <w:sz w:val="18"/>
        </w:rPr>
        <w:t>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Messo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83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</w:t>
      </w:r>
      <w:r>
        <w:rPr>
          <w:rFonts w:ascii="Verdana" w:eastAsia="Verdana" w:hAnsi="Verdana" w:cs="Verdana"/>
          <w:sz w:val="18"/>
        </w:rPr>
        <w:t>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Anagrafe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84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</w:t>
      </w:r>
      <w:r>
        <w:rPr>
          <w:rFonts w:ascii="Verdana" w:eastAsia="Verdana" w:hAnsi="Verdana" w:cs="Verdana"/>
          <w:sz w:val="18"/>
        </w:rPr>
        <w:t xml:space="preserve"> diritto dell'Unione o degli Stati membri, che deve essere proporzionato alla finalità perseguita, rispettare l'essenza del diritto alla protezione dei dati e prevedere misure appropriate e specifiche per tutelare i diritti fondamentali e gli interessi del</w:t>
      </w:r>
      <w:r>
        <w:rPr>
          <w:rFonts w:ascii="Verdana" w:eastAsia="Verdana" w:hAnsi="Verdana" w:cs="Verdana"/>
          <w:sz w:val="18"/>
        </w:rPr>
        <w:t>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Stato civile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8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diritto dell'Unione o degli Stati membri, che deve essere proporzionato alla finalità perseguita, rispettare </w:t>
      </w:r>
      <w:r>
        <w:rPr>
          <w:rFonts w:ascii="Verdana" w:eastAsia="Verdana" w:hAnsi="Verdana" w:cs="Verdana"/>
          <w:sz w:val="18"/>
        </w:rPr>
        <w:t>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Leva militare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8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</w:t>
      </w:r>
      <w:r>
        <w:rPr>
          <w:rFonts w:ascii="Verdana" w:eastAsia="Verdana" w:hAnsi="Verdana" w:cs="Verdana"/>
          <w:sz w:val="18"/>
        </w:rPr>
        <w:t>rilevante sulla base del diritto dell'Unione o degli Stati membri, che deve essere proporzionato alla finalità perseguita, rispettare l'essenza del diritto alla protezione dei dati e prevedere misure appropriate e specifiche per tutelare i diritti fondamen</w:t>
      </w:r>
      <w:r>
        <w:rPr>
          <w:rFonts w:ascii="Verdana" w:eastAsia="Verdana" w:hAnsi="Verdana" w:cs="Verdana"/>
          <w:sz w:val="18"/>
        </w:rPr>
        <w:t>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Statistiche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87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</w:t>
      </w:r>
      <w:r>
        <w:rPr>
          <w:rFonts w:ascii="Verdana" w:eastAsia="Verdana" w:hAnsi="Verdana" w:cs="Verdana"/>
          <w:sz w:val="18"/>
        </w:rPr>
        <w:t>ispettare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88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</w:t>
      </w:r>
      <w:r>
        <w:rPr>
          <w:rFonts w:ascii="Verdana" w:eastAsia="Verdana" w:hAnsi="Verdana" w:cs="Verdana"/>
          <w:sz w:val="18"/>
        </w:rPr>
        <w:t>bblico rilevante sulla base del diritto dell'Unione o degli Stati membri, che deve essere proporzionato alla finalità perseguita, rispettare l'essenza del diritto alla protezione dei dati e prevedere misure appropriate e specifiche per tutelare i diritti f</w:t>
      </w:r>
      <w:r>
        <w:rPr>
          <w:rFonts w:ascii="Verdana" w:eastAsia="Verdana" w:hAnsi="Verdana" w:cs="Verdana"/>
          <w:sz w:val="18"/>
        </w:rPr>
        <w:t>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ex Equitalia ed Atti giudiziari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89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</w:t>
      </w:r>
      <w:r>
        <w:rPr>
          <w:rFonts w:ascii="Verdana" w:eastAsia="Verdana" w:hAnsi="Verdana" w:cs="Verdana"/>
          <w:sz w:val="18"/>
        </w:rPr>
        <w:t>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sociali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9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</w:t>
      </w:r>
      <w:r>
        <w:rPr>
          <w:rFonts w:ascii="Verdana" w:eastAsia="Verdana" w:hAnsi="Verdana" w:cs="Verdana"/>
          <w:sz w:val="18"/>
        </w:rPr>
        <w:t>trattamento è necessario per motivi di interesse pubblico rilevante sulla base del diritto dell'Unione o degli Stati membri, che deve essere proporzionato alla finalità perseguita, rispettare l'essenza del diritto alla protezione dei dati e prevedere misur</w:t>
      </w:r>
      <w:r>
        <w:rPr>
          <w:rFonts w:ascii="Verdana" w:eastAsia="Verdana" w:hAnsi="Verdana" w:cs="Verdana"/>
          <w:sz w:val="18"/>
        </w:rPr>
        <w:t>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Sindaco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9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</w:t>
      </w:r>
      <w:r>
        <w:rPr>
          <w:rFonts w:ascii="Verdana" w:eastAsia="Verdana" w:hAnsi="Verdana" w:cs="Verdana"/>
          <w:sz w:val="18"/>
        </w:rPr>
        <w:t xml:space="preserve">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A.I.R.E.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9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</w:t>
      </w:r>
      <w:r>
        <w:rPr>
          <w:rFonts w:ascii="Verdana" w:eastAsia="Verdana" w:hAnsi="Verdana" w:cs="Verdana"/>
          <w:sz w:val="18"/>
        </w:rPr>
        <w:t xml:space="preserve"> trattamento è necessario per motivi di interesse pubblico rilevante sulla base del diritto dell'Unione o degli Stati membri, che deve essere proporzionato alla finalità perseguita, rispettare l'essenza del diritto alla protezione dei dati e prevedere misu</w:t>
      </w:r>
      <w:r>
        <w:rPr>
          <w:rFonts w:ascii="Verdana" w:eastAsia="Verdana" w:hAnsi="Verdana" w:cs="Verdana"/>
          <w:sz w:val="18"/>
        </w:rPr>
        <w:t>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93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accertare, esercitare o difendere un diritto in sede giudiziaria o ogniqu</w:t>
      </w:r>
      <w:r>
        <w:rPr>
          <w:rFonts w:ascii="Verdana" w:eastAsia="Verdana" w:hAnsi="Verdana" w:cs="Verdana"/>
          <w:sz w:val="18"/>
        </w:rPr>
        <w:t>alvolta le autorità giurisdizionali esercitino le loro funzioni giurisdizionali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94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</w:t>
      </w:r>
      <w:r>
        <w:rPr>
          <w:rFonts w:ascii="Verdana" w:eastAsia="Verdana" w:hAnsi="Verdana" w:cs="Verdana"/>
          <w:sz w:val="18"/>
        </w:rPr>
        <w:t>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9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</w:t>
      </w:r>
      <w:r>
        <w:rPr>
          <w:rFonts w:ascii="Verdana" w:eastAsia="Verdana" w:hAnsi="Verdana" w:cs="Verdana"/>
          <w:sz w:val="18"/>
        </w:rPr>
        <w:t xml:space="preserve">isure appropriate e specifiche per </w:t>
      </w:r>
      <w:r>
        <w:rPr>
          <w:rFonts w:ascii="Verdana" w:eastAsia="Verdana" w:hAnsi="Verdana" w:cs="Verdana"/>
          <w:sz w:val="18"/>
        </w:rPr>
        <w:lastRenderedPageBreak/>
        <w:t>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Vigilanza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96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</w:t>
      </w:r>
      <w:r>
        <w:rPr>
          <w:rFonts w:ascii="Verdana" w:eastAsia="Verdana" w:hAnsi="Verdana" w:cs="Verdana"/>
          <w:sz w:val="18"/>
        </w:rPr>
        <w:t>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Accert</w:t>
      </w:r>
      <w:r>
        <w:rPr>
          <w:rFonts w:ascii="Verdana" w:eastAsia="Verdana" w:hAnsi="Verdana" w:cs="Verdana"/>
          <w:b/>
          <w:sz w:val="18"/>
        </w:rPr>
        <w:t>amenti e controlli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97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</w:t>
      </w:r>
      <w:r>
        <w:rPr>
          <w:rFonts w:ascii="Verdana" w:eastAsia="Verdana" w:hAnsi="Verdana" w:cs="Verdana"/>
          <w:sz w:val="18"/>
        </w:rPr>
        <w:t xml:space="preserve">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Polizia stradale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9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</w:t>
      </w:r>
      <w:r>
        <w:rPr>
          <w:rFonts w:ascii="Verdana" w:eastAsia="Verdana" w:hAnsi="Verdana" w:cs="Verdana"/>
          <w:sz w:val="18"/>
        </w:rPr>
        <w:t>diritto dell'Unione o degli Stati membri, che deve essere proporzionato alla finalità perseguita, rispettare l'essenza del diritto alla protezione dei dati e prevedere misure appropriate e specifiche per tutelare i diritti fondamentali e gli interessi dell</w:t>
      </w:r>
      <w:r>
        <w:rPr>
          <w:rFonts w:ascii="Verdana" w:eastAsia="Verdana" w:hAnsi="Verdana" w:cs="Verdana"/>
          <w:sz w:val="18"/>
        </w:rPr>
        <w:t>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notificati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99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</w:t>
      </w:r>
      <w:r>
        <w:rPr>
          <w:rFonts w:ascii="Verdana" w:eastAsia="Verdana" w:hAnsi="Verdana" w:cs="Verdana"/>
          <w:sz w:val="18"/>
        </w:rPr>
        <w:t>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Tributi locali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0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</w:t>
      </w:r>
      <w:r>
        <w:rPr>
          <w:rFonts w:ascii="Verdana" w:eastAsia="Verdana" w:hAnsi="Verdana" w:cs="Verdana"/>
          <w:sz w:val="18"/>
        </w:rPr>
        <w:t>rilevante sulla base del diritto dell'Unione o degli Stati membri, che deve essere proporzionato alla finalità perseguita, rispettare l'essenza del diritto alla protezione dei dati e prevedere misure appropriate e specifiche per tutelare i diritti fondamen</w:t>
      </w:r>
      <w:r>
        <w:rPr>
          <w:rFonts w:ascii="Verdana" w:eastAsia="Verdana" w:hAnsi="Verdana" w:cs="Verdana"/>
          <w:sz w:val="18"/>
        </w:rPr>
        <w:t>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votiva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0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</w:t>
      </w:r>
      <w:r>
        <w:rPr>
          <w:rFonts w:ascii="Verdana" w:eastAsia="Verdana" w:hAnsi="Verdana" w:cs="Verdana"/>
          <w:sz w:val="18"/>
        </w:rPr>
        <w:t>eguita, rispettare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0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</w:t>
      </w:r>
      <w:r>
        <w:rPr>
          <w:rFonts w:ascii="Verdana" w:eastAsia="Verdana" w:hAnsi="Verdana" w:cs="Verdana"/>
          <w:sz w:val="18"/>
        </w:rPr>
        <w:t>sse pubblico rilevante sulla base del diritto dell'Unione o degli Stati membri, che deve essere proporzionato alla finalità perseguita, rispettare l'essenza del diritto alla protezione dei dati e prevedere misure appropriate e specifiche per tutelare i dir</w:t>
      </w:r>
      <w:r>
        <w:rPr>
          <w:rFonts w:ascii="Verdana" w:eastAsia="Verdana" w:hAnsi="Verdana" w:cs="Verdana"/>
          <w:sz w:val="18"/>
        </w:rPr>
        <w:t>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cimiteriali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03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il trattamento è necessario per motivi di interesse pubblico rilevante sulla base del diritto dell'Unione o degli Stati membri, che deve essere proporzionato alla f</w:t>
      </w:r>
      <w:r>
        <w:rPr>
          <w:rFonts w:ascii="Verdana" w:eastAsia="Verdana" w:hAnsi="Verdana" w:cs="Verdana"/>
          <w:sz w:val="18"/>
        </w:rPr>
        <w:t>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Edilizia pubblica e privata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04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</w:t>
      </w:r>
      <w:r>
        <w:rPr>
          <w:rFonts w:ascii="Verdana" w:eastAsia="Verdana" w:hAnsi="Verdana" w:cs="Verdana"/>
          <w:sz w:val="18"/>
        </w:rPr>
        <w:t xml:space="preserve"> necessario per motivi di interesse pubblico rilevante sulla base del diritto dell'Unione o degli Stati membri, che deve essere proporzionato alla finalità perseguita, rispettare l'essenza del diritto alla protezione dei dati e prevedere misure appropriate</w:t>
      </w:r>
      <w:r>
        <w:rPr>
          <w:rFonts w:ascii="Verdana" w:eastAsia="Verdana" w:hAnsi="Verdana" w:cs="Verdana"/>
          <w:sz w:val="18"/>
        </w:rPr>
        <w:t xml:space="preserve">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Ambiente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0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</w:t>
      </w:r>
      <w:r>
        <w:rPr>
          <w:rFonts w:ascii="Verdana" w:eastAsia="Verdana" w:hAnsi="Verdana" w:cs="Verdana"/>
          <w:sz w:val="18"/>
        </w:rPr>
        <w:t xml:space="preserve">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regolatore comunal</w:t>
      </w:r>
      <w:r>
        <w:rPr>
          <w:rFonts w:ascii="Verdana" w:eastAsia="Verdana" w:hAnsi="Verdana" w:cs="Verdana"/>
          <w:b/>
          <w:sz w:val="18"/>
        </w:rPr>
        <w:t>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06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</w:t>
      </w:r>
      <w:r>
        <w:rPr>
          <w:rFonts w:ascii="Verdana" w:eastAsia="Verdana" w:hAnsi="Verdana" w:cs="Verdana"/>
          <w:sz w:val="18"/>
        </w:rPr>
        <w:t xml:space="preserve">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nettezza urbana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07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diritto dell'Unione o </w:t>
      </w:r>
      <w:r>
        <w:rPr>
          <w:rFonts w:ascii="Verdana" w:eastAsia="Verdana" w:hAnsi="Verdana" w:cs="Verdana"/>
          <w:sz w:val="18"/>
        </w:rPr>
        <w:t>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</w:t>
      </w:r>
      <w:r>
        <w:rPr>
          <w:rFonts w:ascii="Verdana" w:eastAsia="Verdana" w:hAnsi="Verdana" w:cs="Verdana"/>
          <w:sz w:val="18"/>
        </w:rPr>
        <w:t xml:space="preserve">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08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</w:t>
      </w:r>
      <w:r>
        <w:rPr>
          <w:rFonts w:ascii="Verdana" w:eastAsia="Verdana" w:hAnsi="Verdana" w:cs="Verdana"/>
          <w:sz w:val="18"/>
        </w:rPr>
        <w:t>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0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</w:t>
      </w:r>
      <w:r>
        <w:rPr>
          <w:rFonts w:ascii="Verdana" w:eastAsia="Verdana" w:hAnsi="Verdana" w:cs="Verdana"/>
          <w:sz w:val="18"/>
        </w:rPr>
        <w:t>pubblico rilevante sulla base del diritto dell'Unione o degli Stati membri, che deve essere proporzionato alla finalità perseguita, rispettare l'essenza del diritto alla protezione dei dati e prevedere misure appropriate e specifiche per tutelare i diritti</w:t>
      </w:r>
      <w:r>
        <w:rPr>
          <w:rFonts w:ascii="Verdana" w:eastAsia="Verdana" w:hAnsi="Verdana" w:cs="Verdana"/>
          <w:sz w:val="18"/>
        </w:rPr>
        <w:t xml:space="preserve">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Postalizzazione ruolo Tari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1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diritto dell'Unione o degli Stati membri, che deve essere </w:t>
      </w:r>
      <w:r>
        <w:rPr>
          <w:rFonts w:ascii="Verdana" w:eastAsia="Verdana" w:hAnsi="Verdana" w:cs="Verdana"/>
          <w:sz w:val="18"/>
        </w:rPr>
        <w:t xml:space="preserve">proporzionato alla finalità perseguita, rispettare l'essenza del diritto alla protezione dei dati e prevedere misure appropriate e specifiche per </w:t>
      </w:r>
      <w:r>
        <w:rPr>
          <w:rFonts w:ascii="Verdana" w:eastAsia="Verdana" w:hAnsi="Verdana" w:cs="Verdana"/>
          <w:sz w:val="18"/>
        </w:rPr>
        <w:lastRenderedPageBreak/>
        <w:t>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Protezione civile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1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</w:t>
      </w:r>
      <w:r>
        <w:rPr>
          <w:rFonts w:ascii="Verdana" w:eastAsia="Verdana" w:hAnsi="Verdana" w:cs="Verdana"/>
          <w:sz w:val="18"/>
        </w:rPr>
        <w:t>ttamento è necessario per motivi di interesse pubblico rilevante sulla base del diritto dell'Unione o degli Stati membri, che deve essere proporzionato alla finalità perseguita, rispettare l'essenza del diritto alla protezione dei dati e prevedere misure a</w:t>
      </w:r>
      <w:r>
        <w:rPr>
          <w:rFonts w:ascii="Verdana" w:eastAsia="Verdana" w:hAnsi="Verdana" w:cs="Verdana"/>
          <w:sz w:val="18"/>
        </w:rPr>
        <w:t>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1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</w:t>
      </w:r>
      <w:r>
        <w:rPr>
          <w:rFonts w:ascii="Verdana" w:eastAsia="Verdana" w:hAnsi="Verdana" w:cs="Verdana"/>
          <w:sz w:val="18"/>
        </w:rPr>
        <w:t>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nido d</w:t>
      </w:r>
      <w:r>
        <w:rPr>
          <w:rFonts w:ascii="Verdana" w:eastAsia="Verdana" w:hAnsi="Verdana" w:cs="Verdana"/>
          <w:b/>
          <w:sz w:val="18"/>
        </w:rPr>
        <w:t>'infanzia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13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</w:t>
      </w:r>
      <w:r>
        <w:rPr>
          <w:rFonts w:ascii="Verdana" w:eastAsia="Verdana" w:hAnsi="Verdana" w:cs="Verdana"/>
          <w:sz w:val="18"/>
        </w:rPr>
        <w:t xml:space="preserve">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applicativi software e hardware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1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</w:t>
      </w:r>
      <w:r>
        <w:rPr>
          <w:rFonts w:ascii="Verdana" w:eastAsia="Verdana" w:hAnsi="Verdana" w:cs="Verdana"/>
          <w:sz w:val="18"/>
        </w:rPr>
        <w:t>sulla base del diritto dell'Unione o degli Stati membri, che deve essere proporzionato alla finalità perseguita, rispettare l'essenza del diritto alla protezione dei dati e prevedere misure appropriate e specifiche per tutelare i diritti fondamentali e gli</w:t>
      </w:r>
      <w:r>
        <w:rPr>
          <w:rFonts w:ascii="Verdana" w:eastAsia="Verdana" w:hAnsi="Verdana" w:cs="Verdana"/>
          <w:sz w:val="18"/>
        </w:rPr>
        <w:t xml:space="preserve">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 documenti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1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</w:t>
      </w:r>
      <w:r>
        <w:rPr>
          <w:rFonts w:ascii="Verdana" w:eastAsia="Verdana" w:hAnsi="Verdana" w:cs="Verdana"/>
          <w:sz w:val="18"/>
        </w:rPr>
        <w:t>rseguita, rispettare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16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</w:t>
      </w:r>
      <w:r>
        <w:rPr>
          <w:rFonts w:ascii="Verdana" w:eastAsia="Verdana" w:hAnsi="Verdana" w:cs="Verdana"/>
          <w:sz w:val="18"/>
        </w:rPr>
        <w:t>i interesse pubblico rilevante sulla base del diritto dell'Unione o degli Stati membri, che deve essere proporzionato alla finalità perseguita, rispettare l'essenza del diritto alla protezione dei dati e prevedere misure appropriate e specifiche per tutela</w:t>
      </w:r>
      <w:r>
        <w:rPr>
          <w:rFonts w:ascii="Verdana" w:eastAsia="Verdana" w:hAnsi="Verdana" w:cs="Verdana"/>
          <w:sz w:val="18"/>
        </w:rPr>
        <w:t>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Attività di accoglienza (front office)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17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diritto dell'Unione o degli Stati membri, che deve </w:t>
      </w:r>
      <w:r>
        <w:rPr>
          <w:rFonts w:ascii="Verdana" w:eastAsia="Verdana" w:hAnsi="Verdana" w:cs="Verdana"/>
          <w:sz w:val="18"/>
        </w:rPr>
        <w:t>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Carta d'identità e</w:t>
      </w:r>
      <w:r>
        <w:rPr>
          <w:rFonts w:ascii="Verdana" w:eastAsia="Verdana" w:hAnsi="Verdana" w:cs="Verdana"/>
          <w:b/>
          <w:sz w:val="18"/>
        </w:rPr>
        <w:t>lettronica (CIE)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18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il trattamento è necessario per motivi di interesse pubblico rilevante sulla base del diritto dell'Unione o degli Stati membri, che deve essere proporzionato alla finalità perseguita, rispettare l'essenza del diritto alla protezione dei d</w:t>
      </w:r>
      <w:r>
        <w:rPr>
          <w:rFonts w:ascii="Verdana" w:eastAsia="Verdana" w:hAnsi="Verdana" w:cs="Verdana"/>
          <w:sz w:val="18"/>
        </w:rPr>
        <w:t>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Igiene e sanità pubblica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1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</w:t>
      </w:r>
      <w:r>
        <w:rPr>
          <w:rFonts w:ascii="Verdana" w:eastAsia="Verdana" w:hAnsi="Verdana" w:cs="Verdana"/>
          <w:sz w:val="18"/>
        </w:rPr>
        <w:t>diritto dell'Unione o degli Stati membri, che deve essere proporzionato alla finalità perseguita, rispettare l'essenza del diritto alla protezione dei dati e prevedere misure appropriate e specifiche per tutelare i diritti fondamentali e gli interessi dell</w:t>
      </w:r>
      <w:r>
        <w:rPr>
          <w:rFonts w:ascii="Verdana" w:eastAsia="Verdana" w:hAnsi="Verdana" w:cs="Verdana"/>
          <w:sz w:val="18"/>
        </w:rPr>
        <w:t>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Ripristino strade post incidente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20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</w:t>
      </w:r>
      <w:r>
        <w:rPr>
          <w:rFonts w:ascii="Verdana" w:eastAsia="Verdana" w:hAnsi="Verdana" w:cs="Verdana"/>
          <w:sz w:val="18"/>
        </w:rPr>
        <w:t>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21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</w:t>
      </w:r>
      <w:r>
        <w:rPr>
          <w:rFonts w:ascii="Verdana" w:eastAsia="Verdana" w:hAnsi="Verdana" w:cs="Verdana"/>
          <w:sz w:val="18"/>
        </w:rPr>
        <w:t xml:space="preserve">cessario per motivi di interesse pubblico rilevante sulla base del diritto dell'Unione o degli Stati membri, che deve essere proporzionato alla finalità perseguita, rispettare l'essenza del diritto alla protezione dei dati e prevedere misure appropriate e </w:t>
      </w:r>
      <w:r>
        <w:rPr>
          <w:rFonts w:ascii="Verdana" w:eastAsia="Verdana" w:hAnsi="Verdana" w:cs="Verdana"/>
          <w:sz w:val="18"/>
        </w:rPr>
        <w:t>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idrico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22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</w:t>
      </w:r>
      <w:r>
        <w:rPr>
          <w:rFonts w:ascii="Verdana" w:eastAsia="Verdana" w:hAnsi="Verdana" w:cs="Verdana"/>
          <w:sz w:val="18"/>
        </w:rPr>
        <w:t>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Urbanistica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23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</w:t>
      </w:r>
      <w:r>
        <w:rPr>
          <w:rFonts w:ascii="Verdana" w:eastAsia="Verdana" w:hAnsi="Verdana" w:cs="Verdana"/>
          <w:sz w:val="18"/>
        </w:rPr>
        <w:t>trattamento è necessario per motivi di interesse pubblico rilevante sulla base del diritto dell'Unione o degli Stati membri, che deve essere proporzionato alla finalità perseguita, rispettare l'essenza del diritto alla protezione dei dati e prevedere misur</w:t>
      </w:r>
      <w:r>
        <w:rPr>
          <w:rFonts w:ascii="Verdana" w:eastAsia="Verdana" w:hAnsi="Verdana" w:cs="Verdana"/>
          <w:sz w:val="18"/>
        </w:rPr>
        <w:t>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Toponomastica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24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</w:t>
      </w:r>
      <w:r>
        <w:rPr>
          <w:rFonts w:ascii="Verdana" w:eastAsia="Verdana" w:hAnsi="Verdana" w:cs="Verdana"/>
          <w:sz w:val="18"/>
        </w:rPr>
        <w:t>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Archiv</w:t>
      </w:r>
      <w:r>
        <w:rPr>
          <w:rFonts w:ascii="Verdana" w:eastAsia="Verdana" w:hAnsi="Verdana" w:cs="Verdana"/>
          <w:b/>
          <w:sz w:val="18"/>
        </w:rPr>
        <w:t>iazione documenti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2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diritto dell'Unione o degli Stati membri, che deve essere proporzionato alla finalità perseguita, rispettare l'essenza del diritto alla protezione dei </w:t>
      </w:r>
      <w:r>
        <w:rPr>
          <w:rFonts w:ascii="Verdana" w:eastAsia="Verdana" w:hAnsi="Verdana" w:cs="Verdana"/>
          <w:sz w:val="18"/>
        </w:rPr>
        <w:t xml:space="preserve">dati e prevedere misure appropriate e specifiche per </w:t>
      </w:r>
      <w:r>
        <w:rPr>
          <w:rFonts w:ascii="Verdana" w:eastAsia="Verdana" w:hAnsi="Verdana" w:cs="Verdana"/>
          <w:sz w:val="18"/>
        </w:rPr>
        <w:lastRenderedPageBreak/>
        <w:t>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26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</w:t>
      </w:r>
      <w:r>
        <w:rPr>
          <w:rFonts w:ascii="Verdana" w:eastAsia="Verdana" w:hAnsi="Verdana" w:cs="Verdana"/>
          <w:sz w:val="18"/>
        </w:rPr>
        <w:t>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Fornitura e manutenzione apparecchiature hardware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27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</w:t>
      </w:r>
      <w:r>
        <w:rPr>
          <w:rFonts w:ascii="Verdana" w:eastAsia="Verdana" w:hAnsi="Verdana" w:cs="Verdana"/>
          <w:sz w:val="18"/>
        </w:rPr>
        <w:t xml:space="preserve"> rispettare l'essenza del diritto alla protezione dei dati e prevedere misure appropriate e specifiche per tutelare i diritti fondamentali e gli interessi dell'interessato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documentale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2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</w:t>
      </w:r>
      <w:r>
        <w:rPr>
          <w:rFonts w:ascii="Verdana" w:eastAsia="Verdana" w:hAnsi="Verdana" w:cs="Verdana"/>
          <w:sz w:val="18"/>
        </w:rPr>
        <w:t>motivi di interesse pubblico rilevante sulla base del diritto dell'Unione o degli Stati membri, che deve essere proporzionato alla finalità perseguita, rispettare l'essenza del diritto alla protezione dei dati e prevedere misure appropriate e specifiche pe</w:t>
      </w:r>
      <w:r>
        <w:rPr>
          <w:rFonts w:ascii="Verdana" w:eastAsia="Verdana" w:hAnsi="Verdana" w:cs="Verdana"/>
          <w:sz w:val="18"/>
        </w:rPr>
        <w:t>r tutelare i diritti fondamentali e gli interessi dell'interessato</w:t>
      </w:r>
      <w:r>
        <w:cr/>
      </w:r>
    </w:p>
    <w:p w:rsidR="008D7CF8" w:rsidRDefault="00F207D4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finalità saranno raccolti e trattati anche dati relativi a condanne penali e reati (art. 10 del Regolamento). Il trattamento di tali dati è aut</w:t>
      </w:r>
      <w:r>
        <w:rPr>
          <w:rFonts w:ascii="Verdana" w:eastAsia="Verdana" w:hAnsi="Verdana" w:cs="Verdana"/>
          <w:sz w:val="18"/>
        </w:rPr>
        <w:t>orizzato dalla seguente norma di legge: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Leva militare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29"/>
        </w:numPr>
        <w:ind w:left="608"/>
        <w:jc w:val="both"/>
      </w:pPr>
      <w:r>
        <w:rPr>
          <w:rFonts w:ascii="Verdana" w:eastAsia="Verdana" w:hAnsi="Verdana" w:cs="Verdana"/>
          <w:sz w:val="18"/>
        </w:rPr>
        <w:t>L. 331/2000 e D. Lgs 215/01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ex Equitalia ed Atti giudiziari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30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Codice di procedura civile, artt. 139-140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sociali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31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Legge 8 novembre </w:t>
      </w:r>
      <w:r>
        <w:rPr>
          <w:rFonts w:ascii="Verdana" w:eastAsia="Verdana" w:hAnsi="Verdana" w:cs="Verdana"/>
          <w:sz w:val="18"/>
        </w:rPr>
        <w:t>2000, n. 328"Legge quadro per la realizzazione del sistema integrato di interventi e servizi sociali"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Sindaco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3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Art. 43, comma 2 del Testo Unico Enti Pubblici (T.U.O.E.L)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Vigilanza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33"/>
        </w:numPr>
        <w:ind w:left="608"/>
        <w:jc w:val="both"/>
      </w:pPr>
      <w:r>
        <w:rPr>
          <w:rFonts w:ascii="Verdana" w:eastAsia="Verdana" w:hAnsi="Verdana" w:cs="Verdana"/>
          <w:sz w:val="18"/>
        </w:rPr>
        <w:t>Testo unico degli enti locali- D.Lg</w:t>
      </w:r>
      <w:r>
        <w:rPr>
          <w:rFonts w:ascii="Verdana" w:eastAsia="Verdana" w:hAnsi="Verdana" w:cs="Verdana"/>
          <w:sz w:val="18"/>
        </w:rPr>
        <w:t>s. 267 del 18 agosto 2000 e ss.mm.ii.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Accertamenti e controlli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34"/>
        </w:numPr>
        <w:ind w:left="608"/>
        <w:jc w:val="both"/>
      </w:pPr>
      <w:r>
        <w:rPr>
          <w:rFonts w:ascii="Verdana" w:eastAsia="Verdana" w:hAnsi="Verdana" w:cs="Verdana"/>
          <w:sz w:val="18"/>
        </w:rPr>
        <w:t>Testo unico degli enti locali- D.Lgs. 267 del 18 agosto 2000 e ss.mm.ii.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Polizia stradale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35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Codice della strada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Atti </w:t>
      </w:r>
      <w:r>
        <w:rPr>
          <w:rFonts w:ascii="Verdana" w:eastAsia="Verdana" w:hAnsi="Verdana" w:cs="Verdana"/>
          <w:b/>
          <w:sz w:val="18"/>
        </w:rPr>
        <w:t>notificati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36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Codice della strada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Edilizia pubblica e privata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37"/>
        </w:numPr>
        <w:ind w:left="608"/>
        <w:jc w:val="both"/>
      </w:pPr>
      <w:r>
        <w:rPr>
          <w:rFonts w:ascii="Verdana" w:eastAsia="Verdana" w:hAnsi="Verdana" w:cs="Verdana"/>
          <w:sz w:val="18"/>
        </w:rPr>
        <w:t>Testo unico degli enti locali- D.Lgs. 267 del 18 agosto 2000 e ss.mm.ii.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3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Art. 43, comma 2 del Testo Unico </w:t>
      </w:r>
      <w:r>
        <w:rPr>
          <w:rFonts w:ascii="Verdana" w:eastAsia="Verdana" w:hAnsi="Verdana" w:cs="Verdana"/>
          <w:sz w:val="18"/>
        </w:rPr>
        <w:t>Enti Pubblici (T.U.O.E.L)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Ripristino strade post incidente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3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D. Lgs. 152/2006 - Codice della strada 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40"/>
        </w:numPr>
        <w:ind w:left="608"/>
        <w:jc w:val="both"/>
      </w:pPr>
      <w:r>
        <w:rPr>
          <w:rFonts w:ascii="Verdana" w:eastAsia="Verdana" w:hAnsi="Verdana" w:cs="Verdana"/>
          <w:sz w:val="18"/>
        </w:rPr>
        <w:t>Testo unico degli enti locali- D.Lgs. 267 del 18 agosto 2000 e ss.mm.ii.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</w:t>
      </w:r>
      <w:r>
        <w:rPr>
          <w:rFonts w:ascii="Verdana" w:eastAsia="Verdana" w:hAnsi="Verdana" w:cs="Verdana"/>
          <w:b/>
          <w:sz w:val="18"/>
        </w:rPr>
        <w:t>bo giudici popolari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41"/>
        </w:numPr>
        <w:ind w:left="608"/>
        <w:jc w:val="both"/>
      </w:pPr>
      <w:r>
        <w:rPr>
          <w:rFonts w:ascii="Verdana" w:eastAsia="Verdana" w:hAnsi="Verdana" w:cs="Verdana"/>
          <w:sz w:val="18"/>
        </w:rPr>
        <w:t>Legge 10 Aprile 1951, n. 287</w:t>
      </w:r>
      <w:r>
        <w:cr/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documentale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242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Legge 7 agosto 1990, n. 241 Nuove norme in materia di procedimento amministrativo e di diritto di accesso ai documenti amministrativi  </w:t>
      </w:r>
      <w:r>
        <w:cr/>
      </w:r>
    </w:p>
    <w:p w:rsidR="008D7CF8" w:rsidRDefault="00F207D4">
      <w:pPr>
        <w:jc w:val="both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:rsidR="008D7CF8" w:rsidRDefault="00F207D4">
      <w:pPr>
        <w:jc w:val="both"/>
      </w:pPr>
      <w:r>
        <w:rPr>
          <w:rFonts w:ascii="Verdana" w:eastAsia="Verdana" w:hAnsi="Verdana" w:cs="Verdana"/>
          <w:sz w:val="18"/>
        </w:rPr>
        <w:t xml:space="preserve">Il trattamento dei Suoi dati personali sarà effettuato con modalità cartacee e strumenti informatici nel rispetto delle disposizioni in materia di protezione dei dati personali e, in </w:t>
      </w:r>
      <w:r>
        <w:rPr>
          <w:rFonts w:ascii="Verdana" w:eastAsia="Verdana" w:hAnsi="Verdana" w:cs="Verdana"/>
          <w:sz w:val="18"/>
        </w:rPr>
        <w:t>particolare, delle misure tecniche e organizzative adeguate di cui all’art. 32.1 del Regolamento, e con l’osservanza di ogni misura cautelativa che ne garantisca la relativa integrità, riservatezza e disponibilità.</w:t>
      </w:r>
    </w:p>
    <w:p w:rsidR="008D7CF8" w:rsidRDefault="00F207D4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</w:t>
            </w:r>
            <w:r>
              <w:rPr>
                <w:rFonts w:ascii="Verdana" w:eastAsia="Verdana" w:hAnsi="Verdana" w:cs="Verdana"/>
                <w:b/>
                <w:sz w:val="16"/>
              </w:rPr>
              <w:t>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Albo pretorio online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Anagrafe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Stato civile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Statistiche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TIPOLOGIA DI </w:t>
            </w:r>
            <w:r>
              <w:rPr>
                <w:rFonts w:ascii="Verdana" w:eastAsia="Verdana" w:hAnsi="Verdana" w:cs="Verdana"/>
                <w:b/>
                <w:sz w:val="16"/>
              </w:rPr>
              <w:t>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Protocollo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694"/>
        <w:gridCol w:w="3594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ex Equitalia ed Atti giudiziari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</w:t>
            </w:r>
            <w:r>
              <w:rPr>
                <w:rFonts w:ascii="Verdana" w:eastAsia="Verdana" w:hAnsi="Verdana" w:cs="Verdana"/>
                <w:b/>
                <w:sz w:val="16"/>
              </w:rPr>
              <w:t>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8D7CF8"/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 dati sono raccolti presso terzi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694"/>
        <w:gridCol w:w="3594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Sindaco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 dati sono </w:t>
            </w:r>
            <w:r>
              <w:rPr>
                <w:rFonts w:ascii="Verdana" w:eastAsia="Verdana" w:hAnsi="Verdana" w:cs="Verdana"/>
                <w:sz w:val="16"/>
              </w:rPr>
              <w:t>raccolti presso terzi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A.I.R.E.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Copertura assicurativa dell'Ente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RACCOLTI </w:t>
            </w:r>
            <w:r>
              <w:rPr>
                <w:rFonts w:ascii="Verdana" w:eastAsia="Verdana" w:hAnsi="Verdana" w:cs="Verdana"/>
                <w:b/>
                <w:sz w:val="16"/>
              </w:rPr>
              <w:t>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Vigilanza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Accertamenti e controlli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RACCOLTI PRESSO </w:t>
            </w:r>
            <w:r>
              <w:rPr>
                <w:rFonts w:ascii="Verdana" w:eastAsia="Verdana" w:hAnsi="Verdana" w:cs="Verdana"/>
                <w:b/>
                <w:sz w:val="16"/>
              </w:rPr>
              <w:t>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2694"/>
        <w:gridCol w:w="3594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Polizia stradale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 dati sono raccolti </w:t>
            </w:r>
            <w:r>
              <w:rPr>
                <w:rFonts w:ascii="Verdana" w:eastAsia="Verdana" w:hAnsi="Verdana" w:cs="Verdana"/>
                <w:sz w:val="16"/>
              </w:rPr>
              <w:t>presso terzi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notificati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Tributi locali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Illuminazione votiva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RACCOLTI PRESSO </w:t>
            </w: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 cimiteriali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RACCOLTI PRESSO </w:t>
            </w:r>
            <w:r>
              <w:rPr>
                <w:rFonts w:ascii="Verdana" w:eastAsia="Verdana" w:hAnsi="Verdana" w:cs="Verdana"/>
                <w:b/>
                <w:sz w:val="16"/>
              </w:rPr>
              <w:t>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Edilizia pubblica e privata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nettezza urbana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1724"/>
        <w:gridCol w:w="4564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agli atti da parte dei Consiglieri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8D7CF8"/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Registro Generale di Protocollo, Fascicolo del Procedimento, Archivio degli Uffici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Banca Tesoreria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Postalizzazione ruolo Tari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Catasto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91"/>
        <w:gridCol w:w="1797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nido d'infanzia comunale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90"/>
        <w:gridCol w:w="1798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applicativi software e hardware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digitale documenti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Demanio ed Usi civici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Abusi edilizi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91"/>
        <w:gridCol w:w="1797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accoglienza (front office)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1552"/>
        <w:gridCol w:w="4736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Accesso civico generalizzato 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8D7CF8"/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Registro degli Accessi Civici Generalizzati, Registro Generale di Protocollo, Fascicolo del Procedimento, Archivio </w:t>
            </w:r>
            <w:r>
              <w:rPr>
                <w:rFonts w:ascii="Verdana" w:eastAsia="Verdana" w:hAnsi="Verdana" w:cs="Verdana"/>
                <w:sz w:val="16"/>
              </w:rPr>
              <w:t>degli Uffici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Censimento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Carta d'identità elettronica (CIE)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RACCOLTI PRESSO </w:t>
            </w:r>
            <w:r>
              <w:rPr>
                <w:rFonts w:ascii="Verdana" w:eastAsia="Verdana" w:hAnsi="Verdana" w:cs="Verdana"/>
                <w:b/>
                <w:sz w:val="16"/>
              </w:rPr>
              <w:t>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Illuminazione pubblica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Ripristino strade post incidente 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Sanzioni amministrative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RACCOLTI PRESSO </w:t>
            </w: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AINOP - Piattaforma Archivio informatico nazionale delle opere pubbliche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patrimonio immobiliare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Migrazione archivi su CLOUD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90"/>
        <w:gridCol w:w="1798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edifici ed altre strutture comunali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1882"/>
        <w:gridCol w:w="4406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MUDE (Modello Unico Digitale) - </w:t>
            </w:r>
            <w:r>
              <w:rPr>
                <w:rFonts w:ascii="Verdana" w:eastAsia="Verdana" w:hAnsi="Verdana" w:cs="Verdana"/>
                <w:sz w:val="16"/>
              </w:rPr>
              <w:t>Genio Civile Regione Abruzzo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e documenti in possesso della Pubblica Amministrazione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idrico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RACCOLTI </w:t>
            </w:r>
            <w:r>
              <w:rPr>
                <w:rFonts w:ascii="Verdana" w:eastAsia="Verdana" w:hAnsi="Verdana" w:cs="Verdana"/>
                <w:b/>
                <w:sz w:val="16"/>
              </w:rPr>
              <w:t>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Sanatorie edilizie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Servizi di </w:t>
            </w:r>
            <w:r>
              <w:rPr>
                <w:rFonts w:ascii="Verdana" w:eastAsia="Verdana" w:hAnsi="Verdana" w:cs="Verdana"/>
                <w:sz w:val="16"/>
              </w:rPr>
              <w:t>igiene urbana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SUE - Servizi Unificati per l'Edilizia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TIPOLOGIA DI </w:t>
            </w:r>
            <w:r>
              <w:rPr>
                <w:rFonts w:ascii="Verdana" w:eastAsia="Verdana" w:hAnsi="Verdana" w:cs="Verdana"/>
                <w:b/>
                <w:sz w:val="16"/>
              </w:rPr>
              <w:t>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Toponomastica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Archiviazione documenti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RACCOLTI </w:t>
            </w:r>
            <w:r>
              <w:rPr>
                <w:rFonts w:ascii="Verdana" w:eastAsia="Verdana" w:hAnsi="Verdana" w:cs="Verdana"/>
                <w:b/>
                <w:sz w:val="16"/>
              </w:rPr>
              <w:t>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1882"/>
        <w:gridCol w:w="4406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Consiglio comunale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Atti e documenti in possesso della Pubblica </w:t>
            </w:r>
            <w:r>
              <w:rPr>
                <w:rFonts w:ascii="Verdana" w:eastAsia="Verdana" w:hAnsi="Verdana" w:cs="Verdana"/>
                <w:sz w:val="16"/>
              </w:rPr>
              <w:t>Amministrazione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Infopoint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1882"/>
        <w:gridCol w:w="4406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Inserimento dati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8D7CF8"/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e documenti in possesso della Pubblica Amministrazione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Fornitura e manutenzione apparecchiature hardware 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8D7CF8"/>
        </w:tc>
        <w:tc>
          <w:tcPr>
            <w:tcW w:w="0" w:type="auto"/>
          </w:tcPr>
          <w:p w:rsidR="008D7CF8" w:rsidRDefault="008D7CF8"/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1333"/>
        <w:gridCol w:w="49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Albo giudici popolari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8D7CF8"/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Albi di Categoria / Ruoli del Ministero della Giustizia (Magistrati / Funzionari Giudiziari), Ruoli </w:t>
            </w:r>
            <w:r>
              <w:rPr>
                <w:rFonts w:ascii="Verdana" w:eastAsia="Verdana" w:hAnsi="Verdana" w:cs="Verdana"/>
                <w:sz w:val="16"/>
              </w:rPr>
              <w:t>del Ministero dell'Interno/Difesa/Amministrazione di appartenenza (Appartenenti a Forze di Polizia) , Dichiarazione Sostitutiva (Ministri di Culto / Religiosi)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Tribunale di competenza, Consiglio dell'Ordine degli Avvocati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Ufficio demografico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1724"/>
        <w:gridCol w:w="4564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documentale</w:t>
            </w:r>
          </w:p>
        </w:tc>
      </w:tr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:rsidR="008D7CF8" w:rsidRDefault="008D7CF8"/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:rsidR="008D7CF8" w:rsidRDefault="008D7CF8"/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Cittadini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Registro Generale di Protocollo, Fascicolo del Procedimento, Archivio degli Uffici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:rsidR="008D7CF8" w:rsidRDefault="00F207D4">
      <w:pPr>
        <w:jc w:val="both"/>
      </w:pPr>
      <w:r>
        <w:rPr>
          <w:rFonts w:ascii="Verdana" w:eastAsia="Verdana" w:hAnsi="Verdana" w:cs="Verdana"/>
          <w:sz w:val="18"/>
        </w:rPr>
        <w:t>I Suoi dati personali potranno essere comunicati, in stretta relazione alle finalità sopra indicate, ai seguenti soggetti o categorie di soggetti: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44"/>
        </w:numPr>
        <w:ind w:left="608"/>
        <w:jc w:val="both"/>
      </w:pPr>
      <w:r>
        <w:rPr>
          <w:rFonts w:ascii="Verdana" w:eastAsia="Verdana" w:hAnsi="Verdana" w:cs="Verdana"/>
          <w:sz w:val="18"/>
        </w:rPr>
        <w:t>I dati saranno oggetto di diffusione median</w:t>
      </w:r>
      <w:r>
        <w:rPr>
          <w:rFonts w:ascii="Verdana" w:eastAsia="Verdana" w:hAnsi="Verdana" w:cs="Verdana"/>
          <w:sz w:val="18"/>
        </w:rPr>
        <w:t xml:space="preserve">te pubblicazione nell'albo pretorio dell'ente 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Messo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4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 dati saranno oggetto di diffusione mediante pubblicazione nell'albo pretorio dell'ente </w:t>
      </w:r>
    </w:p>
    <w:p w:rsidR="008D7CF8" w:rsidRDefault="00F207D4" w:rsidP="00F207D4">
      <w:pPr>
        <w:numPr>
          <w:ilvl w:val="0"/>
          <w:numId w:val="245"/>
        </w:numPr>
        <w:ind w:left="608"/>
        <w:jc w:val="both"/>
      </w:pPr>
      <w:r>
        <w:rPr>
          <w:rFonts w:ascii="Verdana" w:eastAsia="Verdana" w:hAnsi="Verdana" w:cs="Verdana"/>
          <w:sz w:val="18"/>
        </w:rPr>
        <w:t>Camera di commercio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Anagrafe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46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</w:t>
      </w:r>
      <w:r>
        <w:rPr>
          <w:rFonts w:ascii="Verdana" w:eastAsia="Verdana" w:hAnsi="Verdana" w:cs="Verdana"/>
          <w:sz w:val="18"/>
        </w:rPr>
        <w:t xml:space="preserve"> è previsto l'obbligo di comunicazione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Stato civile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47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Statistiche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48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</w:t>
      </w:r>
      <w:r>
        <w:rPr>
          <w:rFonts w:ascii="Verdana" w:eastAsia="Verdana" w:hAnsi="Verdana" w:cs="Verdana"/>
          <w:sz w:val="18"/>
        </w:rPr>
        <w:t xml:space="preserve">il trattamento </w:t>
      </w:r>
      <w:r>
        <w:rPr>
          <w:rFonts w:ascii="Verdana" w:eastAsia="Verdana" w:hAnsi="Verdana" w:cs="Verdana"/>
          <w:b/>
          <w:sz w:val="18"/>
        </w:rPr>
        <w:t>Servizi sociali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49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ottemperare;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è necessaria per </w:t>
      </w:r>
      <w:r>
        <w:rPr>
          <w:rFonts w:ascii="Verdana" w:eastAsia="Verdana" w:hAnsi="Verdana" w:cs="Verdana"/>
          <w:sz w:val="18"/>
          <w:u w:val="single"/>
        </w:rPr>
        <w:t>dare esecuzione al contratto</w:t>
      </w:r>
      <w:r>
        <w:rPr>
          <w:rFonts w:ascii="Verdana" w:eastAsia="Verdana" w:hAnsi="Verdana" w:cs="Verdana"/>
          <w:sz w:val="18"/>
        </w:rPr>
        <w:t xml:space="preserve"> di cui Lei è parte.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A.I.R.E.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5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Enti pubblici in relazione ai quali è </w:t>
      </w:r>
      <w:r>
        <w:rPr>
          <w:rFonts w:ascii="Verdana" w:eastAsia="Verdana" w:hAnsi="Verdana" w:cs="Verdana"/>
          <w:sz w:val="18"/>
        </w:rPr>
        <w:t>previsto l'obbligo di comunicazione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51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Compagnia Assicurativa che agisce in qualità di Titolare Autonomo del Trattamento, Periti e Consulenti Tecnici di Parte, Medici Legali, Avvocati, Testimoni e Soggetti </w:t>
      </w:r>
      <w:r>
        <w:rPr>
          <w:rFonts w:ascii="Verdana" w:eastAsia="Verdana" w:hAnsi="Verdana" w:cs="Verdana"/>
          <w:sz w:val="18"/>
        </w:rPr>
        <w:t>Coinvolti.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52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 dati saranno oggetto di diffusione </w:t>
      </w:r>
      <w:r>
        <w:rPr>
          <w:rFonts w:ascii="Verdana" w:eastAsia="Verdana" w:hAnsi="Verdana" w:cs="Verdana"/>
          <w:sz w:val="18"/>
        </w:rPr>
        <w:t>mediante pubblicazione sulla sezione "Amministrazione Trasparente" del sito internet dell'ente (art. 1 co. 1, l.n. 241/1990)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53"/>
        </w:numPr>
        <w:ind w:left="608"/>
        <w:jc w:val="both"/>
      </w:pPr>
      <w:r>
        <w:rPr>
          <w:rFonts w:ascii="Verdana" w:eastAsia="Verdana" w:hAnsi="Verdana" w:cs="Verdana"/>
          <w:sz w:val="18"/>
        </w:rPr>
        <w:t>I dati saranno oggetto di diffusione mediante pubblicazione sulla sezione "Amministr</w:t>
      </w:r>
      <w:r>
        <w:rPr>
          <w:rFonts w:ascii="Verdana" w:eastAsia="Verdana" w:hAnsi="Verdana" w:cs="Verdana"/>
          <w:sz w:val="18"/>
        </w:rPr>
        <w:t>azione Trasparente" del sito internet dell'ente (art. 1 co. 1, l.n. 241/1990)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Vigilanza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54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Autorità giudiziaria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Accertamenti e controlli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55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</w:t>
      </w:r>
      <w:r>
        <w:rPr>
          <w:rFonts w:ascii="Verdana" w:eastAsia="Verdana" w:hAnsi="Verdana" w:cs="Verdana"/>
          <w:sz w:val="18"/>
        </w:rPr>
        <w:t xml:space="preserve">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nettezza urbana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56"/>
        </w:numPr>
        <w:ind w:left="608"/>
        <w:jc w:val="both"/>
      </w:pPr>
      <w:r>
        <w:rPr>
          <w:rFonts w:ascii="Verdana" w:eastAsia="Verdana" w:hAnsi="Verdana" w:cs="Verdana"/>
          <w:sz w:val="18"/>
        </w:rPr>
        <w:t>Azienda fornitrice di servizi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è necessaria per </w:t>
      </w:r>
      <w:r>
        <w:rPr>
          <w:rFonts w:ascii="Verdana" w:eastAsia="Verdana" w:hAnsi="Verdana" w:cs="Verdana"/>
          <w:sz w:val="18"/>
          <w:u w:val="single"/>
        </w:rPr>
        <w:t>dare esecuzione al contratto</w:t>
      </w:r>
      <w:r>
        <w:rPr>
          <w:rFonts w:ascii="Verdana" w:eastAsia="Verdana" w:hAnsi="Verdana" w:cs="Verdana"/>
          <w:sz w:val="18"/>
        </w:rPr>
        <w:t xml:space="preserve"> di cui Lei è parte.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57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Consigliere/Gruppo Consiliare richiedente, Sin</w:t>
      </w:r>
      <w:r>
        <w:rPr>
          <w:rFonts w:ascii="Verdana" w:eastAsia="Verdana" w:hAnsi="Verdana" w:cs="Verdana"/>
          <w:sz w:val="18"/>
        </w:rPr>
        <w:t>daco/Presidente del Consiglio, Segretario Comunale, Ufficio che detiene l'atto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5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1) Istituto di Credito che agisce in qualità di Titolare Autonomo del Trattamento, in virtù della Convenzione di Tesoreria. 2) Enti Pubblici (es. Agenzia delle Entrate, Ragioneria </w:t>
      </w:r>
      <w:r>
        <w:rPr>
          <w:rFonts w:ascii="Verdana" w:eastAsia="Verdana" w:hAnsi="Verdana" w:cs="Verdana"/>
          <w:sz w:val="18"/>
        </w:rPr>
        <w:t>Generale dello Stato, altri Enti Impositori) nei casi previsti dalla legge. 3) Soggetti Esterni (es. legali, consulenti fiscali) in qualità di Responsabili del Trattamento o Titolari Autonomi, solo se necessario per l'espletamento di obblighi di legge o fu</w:t>
      </w:r>
      <w:r>
        <w:rPr>
          <w:rFonts w:ascii="Verdana" w:eastAsia="Verdana" w:hAnsi="Verdana" w:cs="Verdana"/>
          <w:sz w:val="18"/>
        </w:rPr>
        <w:t>nzionali al servizio.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ottemperare;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t>la comunicazione dei Suoi dati alle categorie di sogget</w:t>
      </w:r>
      <w:r>
        <w:rPr>
          <w:rFonts w:ascii="Verdana" w:eastAsia="Verdana" w:hAnsi="Verdana" w:cs="Verdana"/>
          <w:sz w:val="18"/>
        </w:rPr>
        <w:t xml:space="preserve">ti di cui alle lettere a) è necessaria per </w:t>
      </w:r>
      <w:r>
        <w:rPr>
          <w:rFonts w:ascii="Verdana" w:eastAsia="Verdana" w:hAnsi="Verdana" w:cs="Verdana"/>
          <w:sz w:val="18"/>
          <w:u w:val="single"/>
        </w:rPr>
        <w:t>dare esecuzione al contratto</w:t>
      </w:r>
      <w:r>
        <w:rPr>
          <w:rFonts w:ascii="Verdana" w:eastAsia="Verdana" w:hAnsi="Verdana" w:cs="Verdana"/>
          <w:sz w:val="18"/>
        </w:rPr>
        <w:t xml:space="preserve"> di cui Lei è parte.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nido d'infanzia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59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t>la comuni</w:t>
      </w:r>
      <w:r>
        <w:rPr>
          <w:rFonts w:ascii="Verdana" w:eastAsia="Verdana" w:hAnsi="Verdana" w:cs="Verdana"/>
          <w:sz w:val="18"/>
        </w:rPr>
        <w:t xml:space="preserve">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Centralino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60"/>
        </w:numPr>
        <w:ind w:left="608"/>
        <w:jc w:val="both"/>
      </w:pPr>
      <w:r>
        <w:rPr>
          <w:rFonts w:ascii="Verdana" w:eastAsia="Verdana" w:hAnsi="Verdana" w:cs="Verdana"/>
          <w:sz w:val="18"/>
        </w:rPr>
        <w:t>Uffici competenti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61"/>
        </w:numPr>
        <w:ind w:left="608"/>
        <w:jc w:val="both"/>
      </w:pPr>
      <w:r>
        <w:rPr>
          <w:rFonts w:ascii="Verdana" w:eastAsia="Verdana" w:hAnsi="Verdana" w:cs="Verdana"/>
          <w:sz w:val="18"/>
        </w:rPr>
        <w:t>Regione</w:t>
      </w:r>
    </w:p>
    <w:p w:rsidR="008D7CF8" w:rsidRDefault="00F207D4" w:rsidP="00F207D4">
      <w:pPr>
        <w:numPr>
          <w:ilvl w:val="0"/>
          <w:numId w:val="261"/>
        </w:numPr>
        <w:ind w:left="608"/>
        <w:jc w:val="both"/>
      </w:pPr>
      <w:r>
        <w:rPr>
          <w:rFonts w:ascii="Verdana" w:eastAsia="Verdana" w:hAnsi="Verdana" w:cs="Verdana"/>
          <w:sz w:val="18"/>
        </w:rPr>
        <w:t>Procura della Repubbli</w:t>
      </w:r>
      <w:r>
        <w:rPr>
          <w:rFonts w:ascii="Verdana" w:eastAsia="Verdana" w:hAnsi="Verdana" w:cs="Verdana"/>
          <w:sz w:val="18"/>
        </w:rPr>
        <w:t>ca</w:t>
      </w:r>
    </w:p>
    <w:p w:rsidR="008D7CF8" w:rsidRDefault="00F207D4" w:rsidP="00F207D4">
      <w:pPr>
        <w:numPr>
          <w:ilvl w:val="0"/>
          <w:numId w:val="261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>Autorità giudiziaria</w:t>
      </w:r>
    </w:p>
    <w:p w:rsidR="008D7CF8" w:rsidRDefault="00F207D4" w:rsidP="00F207D4">
      <w:pPr>
        <w:numPr>
          <w:ilvl w:val="0"/>
          <w:numId w:val="261"/>
        </w:numPr>
        <w:ind w:left="608"/>
        <w:jc w:val="both"/>
      </w:pPr>
      <w:r>
        <w:rPr>
          <w:rFonts w:ascii="Verdana" w:eastAsia="Verdana" w:hAnsi="Verdana" w:cs="Verdana"/>
          <w:sz w:val="18"/>
        </w:rPr>
        <w:t>Soprintendenza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a), b), c), d)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Accesso civico generalizzato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62"/>
        </w:numPr>
        <w:ind w:left="608"/>
        <w:jc w:val="both"/>
      </w:pPr>
      <w:r>
        <w:rPr>
          <w:rFonts w:ascii="Verdana" w:eastAsia="Verdana" w:hAnsi="Verdana" w:cs="Verdana"/>
          <w:sz w:val="18"/>
        </w:rPr>
        <w:t>Richiedente, Controinteressati, Responsabile per la Prevenzione della Corruzione e della Trasparenza (RPCT), ANAC e/o il Garante per la Privacy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</w:t>
      </w:r>
      <w:r>
        <w:rPr>
          <w:rFonts w:ascii="Verdana" w:eastAsia="Verdana" w:hAnsi="Verdana" w:cs="Verdana"/>
          <w:b/>
          <w:sz w:val="18"/>
        </w:rPr>
        <w:t>simento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63"/>
        </w:numPr>
        <w:ind w:left="608"/>
        <w:jc w:val="both"/>
      </w:pPr>
      <w:r>
        <w:rPr>
          <w:rFonts w:ascii="Verdana" w:eastAsia="Verdana" w:hAnsi="Verdana" w:cs="Verdana"/>
          <w:sz w:val="18"/>
        </w:rPr>
        <w:t>ISTAT (Istituto Nazionale di Statistica)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Carta d'</w:t>
      </w:r>
      <w:r>
        <w:rPr>
          <w:rFonts w:ascii="Verdana" w:eastAsia="Verdana" w:hAnsi="Verdana" w:cs="Verdana"/>
          <w:b/>
          <w:sz w:val="18"/>
        </w:rPr>
        <w:t>identità elettronica (CIE)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64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Enti pubblici o terzi verso i quali è previsto l'obbligo di comunicazione 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Ripristino strade post incidente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65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Sanzioni amministrative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66"/>
        </w:numPr>
        <w:ind w:left="608"/>
        <w:jc w:val="both"/>
      </w:pPr>
      <w:r>
        <w:rPr>
          <w:rFonts w:ascii="Verdana" w:eastAsia="Verdana" w:hAnsi="Verdana" w:cs="Verdana"/>
          <w:sz w:val="18"/>
        </w:rPr>
        <w:t>Agenzia delle Entrate - Riscossione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AINOP - Piattaforma Archivio informatico nazionale delle opere pubbliche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67"/>
        </w:numPr>
        <w:ind w:left="608"/>
        <w:jc w:val="both"/>
      </w:pPr>
      <w:r>
        <w:rPr>
          <w:rFonts w:ascii="Verdana" w:eastAsia="Verdana" w:hAnsi="Verdana" w:cs="Verdana"/>
          <w:sz w:val="18"/>
        </w:rPr>
        <w:t>Altre amministrazioni ed enti pubblici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MUDE (Modello Unico Digit</w:t>
      </w:r>
      <w:r>
        <w:rPr>
          <w:rFonts w:ascii="Verdana" w:eastAsia="Verdana" w:hAnsi="Verdana" w:cs="Verdana"/>
          <w:b/>
          <w:sz w:val="18"/>
        </w:rPr>
        <w:t>ale) - Genio Civile Regione Abruzzo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68"/>
        </w:numPr>
        <w:ind w:left="608"/>
        <w:jc w:val="both"/>
      </w:pPr>
      <w:r>
        <w:rPr>
          <w:rFonts w:ascii="Verdana" w:eastAsia="Verdana" w:hAnsi="Verdana" w:cs="Verdana"/>
          <w:sz w:val="18"/>
        </w:rPr>
        <w:t>Altre amministrazioni ed enti pubblici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di igiene urbana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69"/>
        </w:numPr>
        <w:ind w:left="608"/>
        <w:jc w:val="both"/>
      </w:pPr>
      <w:r>
        <w:rPr>
          <w:rFonts w:ascii="Verdana" w:eastAsia="Verdana" w:hAnsi="Verdana" w:cs="Verdana"/>
          <w:sz w:val="18"/>
        </w:rPr>
        <w:t>Altre amministrazioni ed enti pubblici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SUE - Servizi Unificati per l'Edilizia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0"/>
        </w:numPr>
        <w:ind w:left="608"/>
        <w:jc w:val="both"/>
      </w:pPr>
      <w:r>
        <w:rPr>
          <w:rFonts w:ascii="Verdana" w:eastAsia="Verdana" w:hAnsi="Verdana" w:cs="Verdana"/>
          <w:sz w:val="18"/>
        </w:rPr>
        <w:t>Altre amministrazioni ed enti pubblici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</w:t>
      </w:r>
      <w:r>
        <w:rPr>
          <w:rFonts w:ascii="Verdana" w:eastAsia="Verdana" w:hAnsi="Verdana" w:cs="Verdana"/>
          <w:sz w:val="18"/>
        </w:rPr>
        <w:t xml:space="preserve">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1"/>
        </w:numPr>
        <w:ind w:left="608"/>
        <w:jc w:val="both"/>
      </w:pPr>
      <w:r>
        <w:rPr>
          <w:rFonts w:ascii="Verdana" w:eastAsia="Verdana" w:hAnsi="Verdana" w:cs="Verdana"/>
          <w:sz w:val="18"/>
        </w:rPr>
        <w:t>Cittadini</w:t>
      </w:r>
    </w:p>
    <w:p w:rsidR="008D7CF8" w:rsidRDefault="00F207D4" w:rsidP="00F207D4">
      <w:pPr>
        <w:numPr>
          <w:ilvl w:val="0"/>
          <w:numId w:val="271"/>
        </w:numPr>
        <w:ind w:left="608"/>
        <w:jc w:val="both"/>
      </w:pPr>
      <w:r>
        <w:rPr>
          <w:rFonts w:ascii="Verdana" w:eastAsia="Verdana" w:hAnsi="Verdana" w:cs="Verdana"/>
          <w:sz w:val="18"/>
        </w:rPr>
        <w:t>Amministrazione comunale e dipendenti</w:t>
      </w:r>
    </w:p>
    <w:p w:rsidR="008D7CF8" w:rsidRDefault="00F207D4" w:rsidP="00F207D4">
      <w:pPr>
        <w:numPr>
          <w:ilvl w:val="0"/>
          <w:numId w:val="271"/>
        </w:numPr>
        <w:ind w:left="608"/>
        <w:jc w:val="both"/>
      </w:pPr>
      <w:r>
        <w:rPr>
          <w:rFonts w:ascii="Verdana" w:eastAsia="Verdana" w:hAnsi="Verdana" w:cs="Verdana"/>
          <w:sz w:val="18"/>
        </w:rPr>
        <w:t>Organi di controllo e autorità pubbliche (Corte dei Conti, Autorità Giudiziaria, ANAC, Prefettura)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la comunicazione dei Suoi dati alle categorie di </w:t>
      </w:r>
      <w:r>
        <w:rPr>
          <w:rFonts w:ascii="Verdana" w:eastAsia="Verdana" w:hAnsi="Verdana" w:cs="Verdana"/>
          <w:sz w:val="18"/>
        </w:rPr>
        <w:t xml:space="preserve">soggetti di cui alle lettere a), b), c)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ottemperare;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b) è necessaria per </w:t>
      </w:r>
      <w:r>
        <w:rPr>
          <w:rFonts w:ascii="Verdana" w:eastAsia="Verdana" w:hAnsi="Verdana" w:cs="Verdana"/>
          <w:sz w:val="18"/>
          <w:u w:val="single"/>
        </w:rPr>
        <w:t>dare esecuzione al contratto</w:t>
      </w:r>
      <w:r>
        <w:rPr>
          <w:rFonts w:ascii="Verdana" w:eastAsia="Verdana" w:hAnsi="Verdana" w:cs="Verdana"/>
          <w:sz w:val="18"/>
        </w:rPr>
        <w:t xml:space="preserve"> di cui Lei è parte</w:t>
      </w:r>
      <w:r>
        <w:rPr>
          <w:rFonts w:ascii="Verdana" w:eastAsia="Verdana" w:hAnsi="Verdana" w:cs="Verdana"/>
          <w:sz w:val="18"/>
        </w:rPr>
        <w:t>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giudici popolari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2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Corte d'Assise e Corte d'Assise d'Appello, Commissioni Giudiziarie, Prefettura, Cittadini idonei, Comune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t>la comunicazione dei Suoi dati alle categorie di soggetti di cui alle lettere a)</w:t>
      </w:r>
      <w:r>
        <w:rPr>
          <w:rFonts w:ascii="Verdana" w:eastAsia="Verdana" w:hAnsi="Verdana" w:cs="Verdana"/>
          <w:sz w:val="18"/>
        </w:rPr>
        <w:t xml:space="preserve">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documentale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3"/>
        </w:numPr>
        <w:ind w:left="608"/>
        <w:jc w:val="both"/>
      </w:pPr>
      <w:r>
        <w:rPr>
          <w:rFonts w:ascii="Verdana" w:eastAsia="Verdana" w:hAnsi="Verdana" w:cs="Verdana"/>
          <w:sz w:val="18"/>
        </w:rPr>
        <w:t>Interessato/Richiedente, Controinteressati, Ufficio che detiene l'atto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:rsidR="008D7CF8" w:rsidRDefault="00F207D4" w:rsidP="00F207D4">
      <w:pPr>
        <w:numPr>
          <w:ilvl w:val="0"/>
          <w:numId w:val="243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:rsidR="008D7CF8" w:rsidRDefault="00F207D4">
      <w:pPr>
        <w:jc w:val="both"/>
      </w:pPr>
      <w:r>
        <w:rPr>
          <w:rFonts w:ascii="Verdana" w:eastAsia="Verdana" w:hAnsi="Verdana" w:cs="Verdana"/>
          <w:sz w:val="18"/>
        </w:rPr>
        <w:t xml:space="preserve">In relazione a tali categorie di destinatari, il Titolare del Trattamento si impegna ad </w:t>
      </w:r>
      <w:r>
        <w:rPr>
          <w:rFonts w:ascii="Verdana" w:eastAsia="Verdana" w:hAnsi="Verdana" w:cs="Verdana"/>
          <w:sz w:val="18"/>
        </w:rPr>
        <w:t>affidarsi esclusivamente a soggetti che prestino garanzie adeguate circa la protezione dei dati, e provvederà a nominarli Responsabili del Trattamento ex art. 28 del Regolamento. L’elenco dei Responsabili del Trattamento è disponibile presso l'Ente/Azienda</w:t>
      </w:r>
      <w:r>
        <w:rPr>
          <w:rFonts w:ascii="Verdana" w:eastAsia="Verdana" w:hAnsi="Verdana" w:cs="Verdana"/>
          <w:sz w:val="18"/>
        </w:rPr>
        <w:t xml:space="preserve"> e potrà prenderne visione previa richiesta al Titolare del Trattamento.</w:t>
      </w:r>
    </w:p>
    <w:p w:rsidR="008D7CF8" w:rsidRDefault="00F207D4">
      <w:pPr>
        <w:jc w:val="both"/>
      </w:pPr>
      <w:r>
        <w:rPr>
          <w:rFonts w:ascii="Verdana" w:eastAsia="Verdana" w:hAnsi="Verdana" w:cs="Verdana"/>
          <w:sz w:val="18"/>
        </w:rPr>
        <w:t xml:space="preserve">I Suoi dati, inoltre, verranno trattati, esclusivamente per le finalità di cui sopra, da parte del personale dipendente e/o collaboratore dell'Ente/Azienda, appositamente autorizzato </w:t>
      </w:r>
      <w:r>
        <w:rPr>
          <w:rFonts w:ascii="Verdana" w:eastAsia="Verdana" w:hAnsi="Verdana" w:cs="Verdana"/>
          <w:sz w:val="18"/>
        </w:rPr>
        <w:t>e istruito dal Titolare ai sensi dell’art. 29 del Regolamento.</w:t>
      </w:r>
    </w:p>
    <w:p w:rsidR="008D7CF8" w:rsidRDefault="00F207D4">
      <w:pPr>
        <w:jc w:val="both"/>
      </w:pPr>
      <w:r>
        <w:rPr>
          <w:rFonts w:ascii="Verdana" w:eastAsia="Verdana" w:hAnsi="Verdana" w:cs="Verdana"/>
          <w:sz w:val="18"/>
        </w:rPr>
        <w:t>I Suoi dati personali non saranno oggetto di diffusione, salvo qualora richiesto da una norma di legge o di regolamento o dalla normativa comunitaria.</w:t>
      </w:r>
    </w:p>
    <w:p w:rsidR="008D7CF8" w:rsidRDefault="00F207D4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</w:t>
      </w:r>
      <w:r>
        <w:rPr>
          <w:rFonts w:ascii="Verdana" w:eastAsia="Verdana" w:hAnsi="Verdana" w:cs="Verdana"/>
          <w:sz w:val="18"/>
        </w:rPr>
        <w:t xml:space="preserve">ttamento </w:t>
      </w:r>
      <w:r>
        <w:rPr>
          <w:rFonts w:ascii="Verdana" w:eastAsia="Verdana" w:hAnsi="Verdana" w:cs="Verdana"/>
          <w:b/>
          <w:sz w:val="18"/>
        </w:rPr>
        <w:t xml:space="preserve">Prestazioni sociali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</w:t>
      </w:r>
      <w:r>
        <w:rPr>
          <w:rFonts w:ascii="Verdana" w:eastAsia="Verdana" w:hAnsi="Verdana" w:cs="Verdana"/>
          <w:sz w:val="18"/>
        </w:rPr>
        <w:t>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Messo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Anagrafe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</w:t>
      </w:r>
      <w:r>
        <w:rPr>
          <w:rFonts w:ascii="Verdana" w:eastAsia="Verdana" w:hAnsi="Verdana" w:cs="Verdana"/>
          <w:sz w:val="18"/>
        </w:rPr>
        <w:t>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Stato civile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</w:t>
      </w:r>
      <w:r>
        <w:rPr>
          <w:rFonts w:ascii="Verdana" w:eastAsia="Verdana" w:hAnsi="Verdana" w:cs="Verdana"/>
          <w:sz w:val="18"/>
        </w:rPr>
        <w:t>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Leva militare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Statistiche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personali non saranno oggetto di </w:t>
      </w:r>
      <w:r>
        <w:rPr>
          <w:rFonts w:ascii="Verdana" w:eastAsia="Verdana" w:hAnsi="Verdana" w:cs="Verdana"/>
          <w:sz w:val="18"/>
        </w:rPr>
        <w:t>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</w:t>
      </w:r>
      <w:r>
        <w:rPr>
          <w:rFonts w:ascii="Verdana" w:eastAsia="Verdana" w:hAnsi="Verdana" w:cs="Verdana"/>
          <w:b/>
          <w:sz w:val="18"/>
        </w:rPr>
        <w:t>i ex Equitalia ed Atti giudiziari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sociali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personali non saranno oggetto di </w:t>
      </w:r>
      <w:r>
        <w:rPr>
          <w:rFonts w:ascii="Verdana" w:eastAsia="Verdana" w:hAnsi="Verdana" w:cs="Verdana"/>
          <w:sz w:val="18"/>
        </w:rPr>
        <w:t>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Sindaco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A.I.R.E.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saranno oggetto di trasferimento verso i Paesi extra europei e secondo le modalità di seguito riportati: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4978"/>
        <w:gridCol w:w="974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A.I.R.E.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PAESI EXTRA UE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CONDIZIONI PER IL TRASFERIMENTO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NOTE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Paesi Europei ed extra Europei </w:t>
            </w:r>
          </w:p>
        </w:tc>
        <w:tc>
          <w:tcPr>
            <w:tcW w:w="0" w:type="auto"/>
          </w:tcPr>
          <w:p w:rsidR="008D7CF8" w:rsidRDefault="00F207D4" w:rsidP="00F207D4">
            <w:pPr>
              <w:numPr>
                <w:ilvl w:val="0"/>
                <w:numId w:val="274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Motivi di interesse pubblico</w:t>
            </w:r>
          </w:p>
        </w:tc>
        <w:tc>
          <w:tcPr>
            <w:tcW w:w="0" w:type="auto"/>
          </w:tcPr>
          <w:p w:rsidR="008D7CF8" w:rsidRDefault="008D7CF8">
            <w:pPr>
              <w:spacing w:before="100" w:after="100"/>
              <w:ind w:left="100" w:right="100"/>
              <w:jc w:val="both"/>
            </w:pPr>
          </w:p>
        </w:tc>
      </w:tr>
    </w:tbl>
    <w:p w:rsidR="008D7CF8" w:rsidRDefault="008D7CF8">
      <w:pPr>
        <w:jc w:val="both"/>
      </w:pP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</w:t>
      </w:r>
      <w:r>
        <w:rPr>
          <w:rFonts w:ascii="Verdana" w:eastAsia="Verdana" w:hAnsi="Verdana" w:cs="Verdana"/>
          <w:sz w:val="18"/>
        </w:rPr>
        <w:t>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Webmaster sito web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Vigila</w:t>
      </w:r>
      <w:r>
        <w:rPr>
          <w:rFonts w:ascii="Verdana" w:eastAsia="Verdana" w:hAnsi="Verdana" w:cs="Verdana"/>
          <w:b/>
          <w:sz w:val="18"/>
        </w:rPr>
        <w:t>nza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lastRenderedPageBreak/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Accertamenti e controlli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</w:t>
      </w:r>
      <w:r>
        <w:rPr>
          <w:rFonts w:ascii="Verdana" w:eastAsia="Verdana" w:hAnsi="Verdana" w:cs="Verdana"/>
          <w:sz w:val="18"/>
        </w:rPr>
        <w:t>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Polizia stradale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notificati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</w:t>
      </w:r>
      <w:r>
        <w:rPr>
          <w:rFonts w:ascii="Verdana" w:eastAsia="Verdana" w:hAnsi="Verdana" w:cs="Verdana"/>
          <w:sz w:val="18"/>
        </w:rPr>
        <w:t>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Tributi locali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personali non saranno oggetto di trasferimento verso Paesi extra europei o verso </w:t>
      </w:r>
      <w:r>
        <w:rPr>
          <w:rFonts w:ascii="Verdana" w:eastAsia="Verdana" w:hAnsi="Verdana" w:cs="Verdana"/>
          <w:sz w:val="18"/>
        </w:rPr>
        <w:t>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votiva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personali non </w:t>
      </w:r>
      <w:r>
        <w:rPr>
          <w:rFonts w:ascii="Verdana" w:eastAsia="Verdana" w:hAnsi="Verdana" w:cs="Verdana"/>
          <w:sz w:val="18"/>
        </w:rPr>
        <w:t>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cimiteriali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</w:t>
      </w:r>
      <w:r>
        <w:rPr>
          <w:rFonts w:ascii="Verdana" w:eastAsia="Verdana" w:hAnsi="Verdana" w:cs="Verdana"/>
          <w:sz w:val="18"/>
        </w:rPr>
        <w:t>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Edilizia pubblica e privata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</w:t>
      </w:r>
      <w:r>
        <w:rPr>
          <w:rFonts w:ascii="Verdana" w:eastAsia="Verdana" w:hAnsi="Verdana" w:cs="Verdana"/>
          <w:sz w:val="18"/>
        </w:rPr>
        <w:t>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Ambiente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trattamen</w:t>
      </w:r>
      <w:r>
        <w:rPr>
          <w:rFonts w:ascii="Verdana" w:eastAsia="Verdana" w:hAnsi="Verdana" w:cs="Verdana"/>
          <w:sz w:val="18"/>
        </w:rPr>
        <w:t xml:space="preserve">to </w:t>
      </w:r>
      <w:r>
        <w:rPr>
          <w:rFonts w:ascii="Verdana" w:eastAsia="Verdana" w:hAnsi="Verdana" w:cs="Verdana"/>
          <w:b/>
          <w:sz w:val="18"/>
        </w:rPr>
        <w:t>Piano regolatore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nettezza urbana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</w:t>
      </w:r>
      <w:r>
        <w:rPr>
          <w:rFonts w:ascii="Verdana" w:eastAsia="Verdana" w:hAnsi="Verdana" w:cs="Verdana"/>
          <w:sz w:val="18"/>
        </w:rPr>
        <w:t>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lastRenderedPageBreak/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</w:t>
      </w:r>
      <w:r>
        <w:rPr>
          <w:rFonts w:ascii="Verdana" w:eastAsia="Verdana" w:hAnsi="Verdana" w:cs="Verdana"/>
          <w:sz w:val="18"/>
        </w:rPr>
        <w:t xml:space="preserve">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Postalizzazione ruolo Tari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</w:t>
      </w:r>
      <w:r>
        <w:rPr>
          <w:rFonts w:ascii="Verdana" w:eastAsia="Verdana" w:hAnsi="Verdana" w:cs="Verdana"/>
          <w:sz w:val="18"/>
        </w:rPr>
        <w:t>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Protezione civile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</w:t>
      </w:r>
      <w:r>
        <w:rPr>
          <w:rFonts w:ascii="Verdana" w:eastAsia="Verdana" w:hAnsi="Verdana" w:cs="Verdana"/>
          <w:b/>
          <w:sz w:val="18"/>
        </w:rPr>
        <w:t>tasto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nido d'infanzia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personali non saranno oggetto di trasferimento verso </w:t>
      </w:r>
      <w:r>
        <w:rPr>
          <w:rFonts w:ascii="Verdana" w:eastAsia="Verdana" w:hAnsi="Verdana" w:cs="Verdana"/>
          <w:sz w:val="18"/>
        </w:rPr>
        <w:t>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Campo estivo bambini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Centro di </w:t>
      </w:r>
      <w:r>
        <w:rPr>
          <w:rFonts w:ascii="Verdana" w:eastAsia="Verdana" w:hAnsi="Verdana" w:cs="Verdana"/>
          <w:b/>
          <w:sz w:val="18"/>
        </w:rPr>
        <w:t>aggregazione giovanile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applicativi software e hardware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</w:t>
      </w:r>
      <w:r>
        <w:rPr>
          <w:rFonts w:ascii="Verdana" w:eastAsia="Verdana" w:hAnsi="Verdana" w:cs="Verdana"/>
          <w:sz w:val="18"/>
        </w:rPr>
        <w:t>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 documenti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</w:t>
      </w:r>
      <w:r>
        <w:rPr>
          <w:rFonts w:ascii="Verdana" w:eastAsia="Verdana" w:hAnsi="Verdana" w:cs="Verdana"/>
          <w:sz w:val="18"/>
        </w:rPr>
        <w:t>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Demanio ed Usi civici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Centralino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</w:t>
      </w:r>
      <w:r>
        <w:rPr>
          <w:rFonts w:ascii="Verdana" w:eastAsia="Verdana" w:hAnsi="Verdana" w:cs="Verdana"/>
          <w:sz w:val="18"/>
        </w:rPr>
        <w:t>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Attività di </w:t>
      </w:r>
      <w:r>
        <w:rPr>
          <w:rFonts w:ascii="Verdana" w:eastAsia="Verdana" w:hAnsi="Verdana" w:cs="Verdana"/>
          <w:b/>
          <w:sz w:val="18"/>
        </w:rPr>
        <w:t>accoglienza (front office)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lastRenderedPageBreak/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Accesso civico generalizzato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</w:t>
      </w:r>
      <w:r>
        <w:rPr>
          <w:rFonts w:ascii="Verdana" w:eastAsia="Verdana" w:hAnsi="Verdana" w:cs="Verdana"/>
          <w:sz w:val="18"/>
        </w:rPr>
        <w:t>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Censimento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Disposizioni</w:t>
      </w:r>
      <w:r>
        <w:rPr>
          <w:rFonts w:ascii="Verdana" w:eastAsia="Verdana" w:hAnsi="Verdana" w:cs="Verdana"/>
          <w:b/>
          <w:sz w:val="18"/>
        </w:rPr>
        <w:t xml:space="preserve"> Anticipate di Trattamento (D.A.T.)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Carta d'identità elettronica (CIE)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</w:t>
      </w:r>
      <w:r>
        <w:rPr>
          <w:rFonts w:ascii="Verdana" w:eastAsia="Verdana" w:hAnsi="Verdana" w:cs="Verdana"/>
          <w:sz w:val="18"/>
        </w:rPr>
        <w:t>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pubblica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personali non saranno oggetto di trasferimento verso Paesi extra europei o verso organizzazioni </w:t>
      </w:r>
      <w:r>
        <w:rPr>
          <w:rFonts w:ascii="Verdana" w:eastAsia="Verdana" w:hAnsi="Verdana" w:cs="Verdana"/>
          <w:sz w:val="18"/>
        </w:rPr>
        <w:t>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Igiene e sanità pubblica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Ripristino strade post incidente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</w:t>
      </w:r>
      <w:r>
        <w:rPr>
          <w:rFonts w:ascii="Verdana" w:eastAsia="Verdana" w:hAnsi="Verdana" w:cs="Verdana"/>
          <w:sz w:val="18"/>
        </w:rPr>
        <w:t>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Riscossione ruoli Polizia Locale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personali non saranno oggetto di trasferimento verso Paesi extra europei o </w:t>
      </w:r>
      <w:r>
        <w:rPr>
          <w:rFonts w:ascii="Verdana" w:eastAsia="Verdana" w:hAnsi="Verdana" w:cs="Verdana"/>
          <w:sz w:val="18"/>
        </w:rPr>
        <w:t>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Sanzioni amministrative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AINOP - Piattaforma Archivio inf</w:t>
      </w:r>
      <w:r>
        <w:rPr>
          <w:rFonts w:ascii="Verdana" w:eastAsia="Verdana" w:hAnsi="Verdana" w:cs="Verdana"/>
          <w:b/>
          <w:sz w:val="18"/>
        </w:rPr>
        <w:t>ormatico nazionale delle opere pubbliche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patrimonio immobiliare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</w:t>
      </w:r>
      <w:r>
        <w:rPr>
          <w:rFonts w:ascii="Verdana" w:eastAsia="Verdana" w:hAnsi="Verdana" w:cs="Verdana"/>
          <w:sz w:val="18"/>
        </w:rPr>
        <w:t>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Migrazione archivi su CLOUD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</w:t>
      </w:r>
      <w:r>
        <w:rPr>
          <w:rFonts w:ascii="Verdana" w:eastAsia="Verdana" w:hAnsi="Verdana" w:cs="Verdana"/>
          <w:sz w:val="18"/>
        </w:rPr>
        <w:t>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lastRenderedPageBreak/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MUDE (Modello Unico Digitale) - Genio Civi</w:t>
      </w:r>
      <w:r>
        <w:rPr>
          <w:rFonts w:ascii="Verdana" w:eastAsia="Verdana" w:hAnsi="Verdana" w:cs="Verdana"/>
          <w:b/>
          <w:sz w:val="18"/>
        </w:rPr>
        <w:t>le Regione Abruzzo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idrico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</w:t>
      </w:r>
      <w:r>
        <w:rPr>
          <w:rFonts w:ascii="Verdana" w:eastAsia="Verdana" w:hAnsi="Verdana" w:cs="Verdana"/>
          <w:sz w:val="18"/>
        </w:rPr>
        <w:t xml:space="preserve">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Sanatorie edilizie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di igiene urbana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SUE - Servizi Unificati per l'Edilizia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</w:t>
      </w:r>
      <w:r>
        <w:rPr>
          <w:rFonts w:ascii="Verdana" w:eastAsia="Verdana" w:hAnsi="Verdana" w:cs="Verdana"/>
          <w:sz w:val="18"/>
        </w:rPr>
        <w:t>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Urbanistica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Toponomastica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</w:t>
      </w:r>
      <w:r>
        <w:rPr>
          <w:rFonts w:ascii="Verdana" w:eastAsia="Verdana" w:hAnsi="Verdana" w:cs="Verdana"/>
          <w:sz w:val="18"/>
        </w:rPr>
        <w:t>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Archiviazione documenti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</w:t>
      </w:r>
      <w:r>
        <w:rPr>
          <w:rFonts w:ascii="Verdana" w:eastAsia="Verdana" w:hAnsi="Verdana" w:cs="Verdana"/>
          <w:sz w:val="18"/>
        </w:rPr>
        <w:t>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Infopoint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personali non </w:t>
      </w:r>
      <w:r>
        <w:rPr>
          <w:rFonts w:ascii="Verdana" w:eastAsia="Verdana" w:hAnsi="Verdana" w:cs="Verdana"/>
          <w:sz w:val="18"/>
        </w:rPr>
        <w:t>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Inserimento dati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</w:t>
      </w:r>
      <w:r>
        <w:rPr>
          <w:rFonts w:ascii="Verdana" w:eastAsia="Verdana" w:hAnsi="Verdana" w:cs="Verdana"/>
          <w:sz w:val="18"/>
        </w:rPr>
        <w:t>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Fornitura e manutenzione apparecchiature hardware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giudici popolari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lastRenderedPageBreak/>
        <w:t>I Suoi dati pers</w:t>
      </w:r>
      <w:r>
        <w:rPr>
          <w:rFonts w:ascii="Verdana" w:eastAsia="Verdana" w:hAnsi="Verdana" w:cs="Verdana"/>
          <w:sz w:val="18"/>
        </w:rPr>
        <w:t>onali non saranno oggetto di trasferimento verso Paesi extra europei o verso organizzazioni internazionali.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documentale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personali non saranno oggetto di trasferimento verso Paesi extra europei o verso organizzazioni </w:t>
      </w:r>
      <w:r>
        <w:rPr>
          <w:rFonts w:ascii="Verdana" w:eastAsia="Verdana" w:hAnsi="Verdana" w:cs="Verdana"/>
          <w:sz w:val="18"/>
        </w:rPr>
        <w:t>internazionali.</w:t>
      </w:r>
    </w:p>
    <w:p w:rsidR="008D7CF8" w:rsidRDefault="00F207D4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Prestazioni sociali 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Albo pretorio online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Messo comunale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Anagrafe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 xml:space="preserve">o conservati fino al tempo necessario all'espletamento delle funzioni istituzionali dell'Ente, fatte salve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Piano di conservazione- Massimario di scarto.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Stato civile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Leva militare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Statistiche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CATEGORIE DI </w:t>
            </w:r>
            <w:r>
              <w:rPr>
                <w:rFonts w:ascii="Verdana" w:eastAsia="Verdana" w:hAnsi="Verdana" w:cs="Verdana"/>
                <w:b/>
                <w:sz w:val="16"/>
              </w:rPr>
              <w:t>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Protocollo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CATEGORIE DI </w:t>
            </w:r>
            <w:r>
              <w:rPr>
                <w:rFonts w:ascii="Verdana" w:eastAsia="Verdana" w:hAnsi="Verdana" w:cs="Verdana"/>
                <w:b/>
                <w:sz w:val="16"/>
              </w:rPr>
              <w:t>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ex Equitalia ed Atti giudiz</w:t>
            </w:r>
            <w:r>
              <w:rPr>
                <w:rFonts w:ascii="Verdana" w:eastAsia="Verdana" w:hAnsi="Verdana" w:cs="Verdana"/>
                <w:sz w:val="16"/>
              </w:rPr>
              <w:t>iari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 sociali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PERIODO DI </w:t>
            </w:r>
            <w:r>
              <w:rPr>
                <w:rFonts w:ascii="Verdana" w:eastAsia="Verdana" w:hAnsi="Verdana" w:cs="Verdana"/>
                <w:b/>
                <w:sz w:val="16"/>
              </w:rPr>
              <w:t>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Sindaco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A.I.R.E.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PERIODO DI </w:t>
            </w:r>
            <w:r>
              <w:rPr>
                <w:rFonts w:ascii="Verdana" w:eastAsia="Verdana" w:hAnsi="Verdana" w:cs="Verdana"/>
                <w:b/>
                <w:sz w:val="16"/>
              </w:rPr>
              <w:t>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Copertura </w:t>
            </w:r>
            <w:r>
              <w:rPr>
                <w:rFonts w:ascii="Verdana" w:eastAsia="Verdana" w:hAnsi="Verdana" w:cs="Verdana"/>
                <w:sz w:val="16"/>
              </w:rPr>
              <w:t>assicurativa dell'Ente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Delibere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Pubblicazione sul sito web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Webmaster sito web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Vigilanza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giudiziari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Accertamenti e co</w:t>
            </w:r>
            <w:r>
              <w:rPr>
                <w:rFonts w:ascii="Verdana" w:eastAsia="Verdana" w:hAnsi="Verdana" w:cs="Verdana"/>
                <w:sz w:val="16"/>
              </w:rPr>
              <w:t>ntrolli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Polizia stradale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notificati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PERIODO DI </w:t>
            </w:r>
            <w:r>
              <w:rPr>
                <w:rFonts w:ascii="Verdana" w:eastAsia="Verdana" w:hAnsi="Verdana" w:cs="Verdana"/>
                <w:b/>
                <w:sz w:val="16"/>
              </w:rPr>
              <w:t>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Piano di conservazione-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Tributi </w:t>
            </w:r>
            <w:r>
              <w:rPr>
                <w:rFonts w:ascii="Verdana" w:eastAsia="Verdana" w:hAnsi="Verdana" w:cs="Verdana"/>
                <w:sz w:val="16"/>
              </w:rPr>
              <w:t>locali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Illuminazione votiva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Condono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 cimiteriali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finanziario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Edilizia pubblica</w:t>
            </w:r>
            <w:r>
              <w:rPr>
                <w:rFonts w:ascii="Verdana" w:eastAsia="Verdana" w:hAnsi="Verdana" w:cs="Verdana"/>
                <w:sz w:val="16"/>
              </w:rPr>
              <w:t xml:space="preserve"> e privata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Ambiente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PERIODO DI </w:t>
            </w:r>
            <w:r>
              <w:rPr>
                <w:rFonts w:ascii="Verdana" w:eastAsia="Verdana" w:hAnsi="Verdana" w:cs="Verdana"/>
                <w:b/>
                <w:sz w:val="16"/>
              </w:rPr>
              <w:t>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Piano regolatore </w:t>
            </w:r>
            <w:r>
              <w:rPr>
                <w:rFonts w:ascii="Verdana" w:eastAsia="Verdana" w:hAnsi="Verdana" w:cs="Verdana"/>
                <w:sz w:val="16"/>
              </w:rPr>
              <w:t>comunale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nettezza urbana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agli atti da parte dei C</w:t>
            </w:r>
            <w:r>
              <w:rPr>
                <w:rFonts w:ascii="Verdana" w:eastAsia="Verdana" w:hAnsi="Verdana" w:cs="Verdana"/>
                <w:sz w:val="16"/>
              </w:rPr>
              <w:t>onsiglieri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Banca Tesoreria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PERIODO DI </w:t>
            </w:r>
            <w:r>
              <w:rPr>
                <w:rFonts w:ascii="Verdana" w:eastAsia="Verdana" w:hAnsi="Verdana" w:cs="Verdana"/>
                <w:b/>
                <w:sz w:val="16"/>
              </w:rPr>
              <w:t>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Postalizzazione ruolo Tari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Protezione civile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 xml:space="preserve">o conservati fino al tempo necessario all'espletamento delle funzioni istituzionali dell'Ente, fatte salve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Piano di conservazione- Massimario di scarto.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Catasto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nido d'infanzia comunal</w:t>
            </w:r>
            <w:r>
              <w:rPr>
                <w:rFonts w:ascii="Verdana" w:eastAsia="Verdana" w:hAnsi="Verdana" w:cs="Verdana"/>
                <w:sz w:val="16"/>
              </w:rPr>
              <w:t>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Campo estivo bambini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Centro di aggrega</w:t>
            </w:r>
            <w:r>
              <w:rPr>
                <w:rFonts w:ascii="Verdana" w:eastAsia="Verdana" w:hAnsi="Verdana" w:cs="Verdana"/>
                <w:sz w:val="16"/>
              </w:rPr>
              <w:t>zione giovanile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Manutenzione appl</w:t>
            </w:r>
            <w:r>
              <w:rPr>
                <w:rFonts w:ascii="Verdana" w:eastAsia="Verdana" w:hAnsi="Verdana" w:cs="Verdana"/>
                <w:sz w:val="16"/>
              </w:rPr>
              <w:t>icativi software e hardware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Piano di conservazione- Massimario di scarto.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Conservazione digitale documenti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Demanio ed Usi civici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Centralino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Abusi edilizi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accoglienza (front o</w:t>
            </w:r>
            <w:r>
              <w:rPr>
                <w:rFonts w:ascii="Verdana" w:eastAsia="Verdana" w:hAnsi="Verdana" w:cs="Verdana"/>
                <w:sz w:val="16"/>
              </w:rPr>
              <w:t>ffice)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Piano di conservazione- Massimario di scarto. </w:t>
            </w:r>
            <w:r>
              <w:rPr>
                <w:rFonts w:ascii="Verdana" w:eastAsia="Verdana" w:hAnsi="Verdana" w:cs="Verdana"/>
                <w:sz w:val="16"/>
              </w:rPr>
              <w:lastRenderedPageBreak/>
              <w:t>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Accesso civico generalizzato 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Censimento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Disposizioni Anticipate di Trattamento (D.A.T.)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Carta d'identità </w:t>
            </w:r>
            <w:r>
              <w:rPr>
                <w:rFonts w:ascii="Verdana" w:eastAsia="Verdana" w:hAnsi="Verdana" w:cs="Verdana"/>
                <w:sz w:val="16"/>
              </w:rPr>
              <w:t>elettronica (CIE)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Illuminazione pubblica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Igiene e sanità p</w:t>
            </w:r>
            <w:r>
              <w:rPr>
                <w:rFonts w:ascii="Verdana" w:eastAsia="Verdana" w:hAnsi="Verdana" w:cs="Verdana"/>
                <w:sz w:val="16"/>
              </w:rPr>
              <w:t>ubblica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Ripristino strade post incidente</w:t>
            </w: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Riscossione ruoli Polizia Locale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Sanzioni </w:t>
            </w:r>
            <w:r>
              <w:rPr>
                <w:rFonts w:ascii="Verdana" w:eastAsia="Verdana" w:hAnsi="Verdana" w:cs="Verdana"/>
                <w:sz w:val="16"/>
              </w:rPr>
              <w:t>amministrative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AINOP - </w:t>
            </w:r>
            <w:r>
              <w:rPr>
                <w:rFonts w:ascii="Verdana" w:eastAsia="Verdana" w:hAnsi="Verdana" w:cs="Verdana"/>
                <w:sz w:val="16"/>
              </w:rPr>
              <w:t>Piattaforma Archivio informatico nazionale delle opere pubbliche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Gestione </w:t>
            </w:r>
            <w:r>
              <w:rPr>
                <w:rFonts w:ascii="Verdana" w:eastAsia="Verdana" w:hAnsi="Verdana" w:cs="Verdana"/>
                <w:sz w:val="16"/>
              </w:rPr>
              <w:t>patrimonio immobiliare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Migrazione archivi su CLOUD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Manutenzione edifici ed </w:t>
            </w:r>
            <w:r>
              <w:rPr>
                <w:rFonts w:ascii="Verdana" w:eastAsia="Verdana" w:hAnsi="Verdana" w:cs="Verdana"/>
                <w:sz w:val="16"/>
              </w:rPr>
              <w:t>altre strutture comunali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MUDE (Modello Unico Digitale) - </w:t>
            </w:r>
            <w:r>
              <w:rPr>
                <w:rFonts w:ascii="Verdana" w:eastAsia="Verdana" w:hAnsi="Verdana" w:cs="Verdana"/>
                <w:sz w:val="16"/>
              </w:rPr>
              <w:t>Genio Civile Regione Abruzzo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Servizio idrico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Sanatorie edilizie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Servizi di </w:t>
            </w:r>
            <w:r>
              <w:rPr>
                <w:rFonts w:ascii="Verdana" w:eastAsia="Verdana" w:hAnsi="Verdana" w:cs="Verdana"/>
                <w:sz w:val="16"/>
              </w:rPr>
              <w:t>igiene urbana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SUE - Servizi Uni</w:t>
            </w:r>
            <w:r>
              <w:rPr>
                <w:rFonts w:ascii="Verdana" w:eastAsia="Verdana" w:hAnsi="Verdana" w:cs="Verdana"/>
                <w:sz w:val="16"/>
              </w:rPr>
              <w:t>ficati per l'Edilizia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Urbanistica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Toponomastica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Archiviazione documenti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CATEGORIE DI </w:t>
            </w: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Consiglio comunale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Infopoint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PERIODO DI </w:t>
            </w:r>
            <w:r>
              <w:rPr>
                <w:rFonts w:ascii="Verdana" w:eastAsia="Verdana" w:hAnsi="Verdana" w:cs="Verdana"/>
                <w:b/>
                <w:sz w:val="16"/>
              </w:rPr>
              <w:t>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Inserimento dati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Fornitura e manutenzione apparecchiature hardware 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Albo giudici popolari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F207D4" w:rsidTr="00F207D4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documentale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:rsidR="008D7CF8" w:rsidRDefault="00F207D4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8D7CF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:rsidR="008D7CF8" w:rsidRDefault="00F207D4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:rsidR="008D7CF8" w:rsidRDefault="008D7CF8">
      <w:pPr>
        <w:jc w:val="both"/>
      </w:pPr>
    </w:p>
    <w:p w:rsidR="008D7CF8" w:rsidRDefault="00F207D4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:rsidR="008D7CF8" w:rsidRDefault="00F207D4">
      <w:pPr>
        <w:jc w:val="both"/>
      </w:pPr>
      <w:r>
        <w:rPr>
          <w:rFonts w:ascii="Verdana" w:eastAsia="Verdana" w:hAnsi="Verdana" w:cs="Verdana"/>
          <w:sz w:val="18"/>
        </w:rPr>
        <w:t>In ogni momento potrà ese</w:t>
      </w:r>
      <w:r>
        <w:rPr>
          <w:rFonts w:ascii="Verdana" w:eastAsia="Verdana" w:hAnsi="Verdana" w:cs="Verdana"/>
          <w:sz w:val="18"/>
        </w:rPr>
        <w:t>rcitare, nei confronti del Titolare, i Suoi diritti previsti dagli artt. 15-22 del Regolamento.</w:t>
      </w:r>
    </w:p>
    <w:p w:rsidR="008D7CF8" w:rsidRDefault="00F207D4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:rsidR="008D7CF8" w:rsidRDefault="00F207D4" w:rsidP="00F207D4">
      <w:pPr>
        <w:numPr>
          <w:ilvl w:val="0"/>
          <w:numId w:val="275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:rsidR="008D7CF8" w:rsidRDefault="00F207D4" w:rsidP="00F207D4">
      <w:pPr>
        <w:numPr>
          <w:ilvl w:val="0"/>
          <w:numId w:val="275"/>
        </w:numPr>
        <w:ind w:left="416"/>
        <w:jc w:val="both"/>
      </w:pPr>
      <w:r>
        <w:rPr>
          <w:rFonts w:ascii="Verdana" w:eastAsia="Verdana" w:hAnsi="Verdana" w:cs="Verdana"/>
          <w:sz w:val="18"/>
        </w:rPr>
        <w:t xml:space="preserve">la loro rettifica in caso di inesattezza degli </w:t>
      </w:r>
      <w:r>
        <w:rPr>
          <w:rFonts w:ascii="Verdana" w:eastAsia="Verdana" w:hAnsi="Verdana" w:cs="Verdana"/>
          <w:sz w:val="18"/>
        </w:rPr>
        <w:t>stessi;</w:t>
      </w:r>
    </w:p>
    <w:p w:rsidR="008D7CF8" w:rsidRDefault="00F207D4" w:rsidP="00F207D4">
      <w:pPr>
        <w:numPr>
          <w:ilvl w:val="0"/>
          <w:numId w:val="275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:rsidR="008D7CF8" w:rsidRDefault="00F207D4" w:rsidP="00F207D4">
      <w:pPr>
        <w:numPr>
          <w:ilvl w:val="0"/>
          <w:numId w:val="275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:rsidR="008D7CF8" w:rsidRDefault="00F207D4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:rsidR="008D7CF8" w:rsidRDefault="00F207D4" w:rsidP="00F207D4">
      <w:pPr>
        <w:numPr>
          <w:ilvl w:val="0"/>
          <w:numId w:val="275"/>
        </w:numPr>
        <w:ind w:left="416"/>
        <w:jc w:val="both"/>
      </w:pPr>
      <w:r>
        <w:rPr>
          <w:rFonts w:ascii="Verdana" w:eastAsia="Verdana" w:hAnsi="Verdana" w:cs="Verdana"/>
          <w:sz w:val="18"/>
        </w:rPr>
        <w:t xml:space="preserve">il diritto di opporsi al loro trattamento se trattati per il perseguimento di un legittimo interesse del Titolare del Trattamento, qualora ritenesse violati i propri </w:t>
      </w:r>
      <w:r>
        <w:rPr>
          <w:rFonts w:ascii="Verdana" w:eastAsia="Verdana" w:hAnsi="Verdana" w:cs="Verdana"/>
          <w:sz w:val="18"/>
        </w:rPr>
        <w:t>diritti e libertà fondamentali;</w:t>
      </w:r>
    </w:p>
    <w:p w:rsidR="008D7CF8" w:rsidRDefault="00F207D4" w:rsidP="00F207D4">
      <w:pPr>
        <w:numPr>
          <w:ilvl w:val="0"/>
          <w:numId w:val="275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:rsidR="008D7CF8" w:rsidRDefault="00F207D4" w:rsidP="00F207D4">
      <w:pPr>
        <w:numPr>
          <w:ilvl w:val="0"/>
          <w:numId w:val="275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 strutt</w:t>
      </w:r>
      <w:r>
        <w:rPr>
          <w:rFonts w:ascii="Verdana" w:eastAsia="Verdana" w:hAnsi="Verdana" w:cs="Verdana"/>
          <w:sz w:val="18"/>
        </w:rPr>
        <w:t>urato, di uso comune e leggibile da dispositivo automatico, i dati personali a Lei riferibili.</w:t>
      </w:r>
    </w:p>
    <w:p w:rsidR="008D7CF8" w:rsidRDefault="00F207D4">
      <w:pPr>
        <w:jc w:val="both"/>
      </w:pPr>
      <w:r>
        <w:rPr>
          <w:rFonts w:ascii="Verdana" w:eastAsia="Verdana" w:hAnsi="Verdana" w:cs="Verdana"/>
          <w:color w:val="5B9BD5"/>
          <w:sz w:val="24"/>
        </w:rPr>
        <w:lastRenderedPageBreak/>
        <w:t>Identità e dati di contatto del Titolare del Trattamento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Prestazioni sociali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, sede </w:t>
      </w:r>
      <w:r>
        <w:rPr>
          <w:rFonts w:ascii="Verdana" w:eastAsia="Verdana" w:hAnsi="Verdana" w:cs="Verdana"/>
          <w:sz w:val="18"/>
        </w:rPr>
        <w:t>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</w:t>
      </w:r>
      <w:r>
        <w:rPr>
          <w:rFonts w:ascii="Verdana" w:eastAsia="Verdana" w:hAnsi="Verdana" w:cs="Verdana"/>
          <w:sz w:val="18"/>
        </w:rPr>
        <w:t>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Messo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</w:t>
      </w:r>
      <w:r>
        <w:rPr>
          <w:rFonts w:ascii="Verdana" w:eastAsia="Verdana" w:hAnsi="Verdana" w:cs="Verdana"/>
          <w:sz w:val="18"/>
        </w:rPr>
        <w:t xml:space="preserve">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Anagrafe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</w:t>
      </w:r>
      <w:r>
        <w:rPr>
          <w:rFonts w:ascii="Verdana" w:eastAsia="Verdana" w:hAnsi="Verdana" w:cs="Verdana"/>
          <w:sz w:val="18"/>
        </w:rPr>
        <w:t>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Stato civile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</w:t>
      </w:r>
      <w:r>
        <w:rPr>
          <w:rFonts w:ascii="Verdana" w:eastAsia="Verdana" w:hAnsi="Verdana" w:cs="Verdana"/>
          <w:sz w:val="18"/>
        </w:rPr>
        <w:t>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Leva militare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</w:t>
      </w:r>
      <w:r>
        <w:rPr>
          <w:rFonts w:ascii="Verdana" w:eastAsia="Verdana" w:hAnsi="Verdana" w:cs="Verdana"/>
          <w:sz w:val="18"/>
        </w:rPr>
        <w:t xml:space="preserve">mento </w:t>
      </w:r>
      <w:r>
        <w:rPr>
          <w:rFonts w:ascii="Verdana" w:eastAsia="Verdana" w:hAnsi="Verdana" w:cs="Verdana"/>
          <w:b/>
          <w:sz w:val="18"/>
        </w:rPr>
        <w:t>Statistiche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</w:t>
      </w:r>
      <w:r>
        <w:rPr>
          <w:rFonts w:ascii="Verdana" w:eastAsia="Verdana" w:hAnsi="Verdana" w:cs="Verdana"/>
          <w:sz w:val="18"/>
        </w:rPr>
        <w:t xml:space="preserve">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ex Equitalia ed Atti giudiziari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sociali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Sindaco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 xml:space="preserve">Comune </w:t>
      </w:r>
      <w:r>
        <w:rPr>
          <w:rFonts w:ascii="Verdana" w:eastAsia="Verdana" w:hAnsi="Verdana" w:cs="Verdana"/>
          <w:b/>
          <w:sz w:val="18"/>
        </w:rPr>
        <w:t>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A.I.R.E.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</w:t>
      </w:r>
      <w:r>
        <w:rPr>
          <w:rFonts w:ascii="Verdana" w:eastAsia="Verdana" w:hAnsi="Verdana" w:cs="Verdana"/>
          <w:sz w:val="18"/>
        </w:rPr>
        <w:t>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</w:t>
      </w:r>
      <w:r>
        <w:rPr>
          <w:rFonts w:ascii="Verdana" w:eastAsia="Verdana" w:hAnsi="Verdana" w:cs="Verdana"/>
          <w:sz w:val="18"/>
        </w:rPr>
        <w:t>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</w:t>
      </w:r>
      <w:r>
        <w:rPr>
          <w:rFonts w:ascii="Verdana" w:eastAsia="Verdana" w:hAnsi="Verdana" w:cs="Verdana"/>
          <w:sz w:val="18"/>
        </w:rPr>
        <w:t xml:space="preserve">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</w:t>
      </w:r>
      <w:r>
        <w:rPr>
          <w:rFonts w:ascii="Verdana" w:eastAsia="Verdana" w:hAnsi="Verdana" w:cs="Verdana"/>
          <w:sz w:val="18"/>
        </w:rPr>
        <w:t>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Webmaster sito web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</w:t>
      </w:r>
      <w:r>
        <w:rPr>
          <w:rFonts w:ascii="Verdana" w:eastAsia="Verdana" w:hAnsi="Verdana" w:cs="Verdana"/>
          <w:sz w:val="18"/>
        </w:rPr>
        <w:t>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Vigilanza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</w:t>
      </w:r>
      <w:r>
        <w:rPr>
          <w:rFonts w:ascii="Verdana" w:eastAsia="Verdana" w:hAnsi="Verdana" w:cs="Verdana"/>
          <w:sz w:val="18"/>
        </w:rPr>
        <w:t>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Accertamenti e controlli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</w:t>
      </w:r>
      <w:r>
        <w:rPr>
          <w:rFonts w:ascii="Verdana" w:eastAsia="Verdana" w:hAnsi="Verdana" w:cs="Verdana"/>
          <w:sz w:val="18"/>
        </w:rPr>
        <w:t xml:space="preserve">tamento </w:t>
      </w:r>
      <w:r>
        <w:rPr>
          <w:rFonts w:ascii="Verdana" w:eastAsia="Verdana" w:hAnsi="Verdana" w:cs="Verdana"/>
          <w:b/>
          <w:sz w:val="18"/>
        </w:rPr>
        <w:t>Polizia stradale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notificati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>T</w:t>
      </w:r>
      <w:r>
        <w:rPr>
          <w:rFonts w:ascii="Verdana" w:eastAsia="Verdana" w:hAnsi="Verdana" w:cs="Verdana"/>
          <w:sz w:val="18"/>
        </w:rPr>
        <w:t xml:space="preserve">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Tributi locali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votiva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>Titolare del Trattamen</w:t>
      </w:r>
      <w:r>
        <w:rPr>
          <w:rFonts w:ascii="Verdana" w:eastAsia="Verdana" w:hAnsi="Verdana" w:cs="Verdana"/>
          <w:sz w:val="18"/>
        </w:rPr>
        <w:t xml:space="preserve">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 xml:space="preserve">Comune di Magliano de' </w:t>
      </w:r>
      <w:r>
        <w:rPr>
          <w:rFonts w:ascii="Verdana" w:eastAsia="Verdana" w:hAnsi="Verdana" w:cs="Verdana"/>
          <w:b/>
          <w:sz w:val="18"/>
        </w:rPr>
        <w:t>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cimiteriali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</w:t>
      </w:r>
      <w:r>
        <w:rPr>
          <w:rFonts w:ascii="Verdana" w:eastAsia="Verdana" w:hAnsi="Verdana" w:cs="Verdana"/>
          <w:sz w:val="18"/>
        </w:rPr>
        <w:t xml:space="preserve">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</w:t>
      </w:r>
      <w:r>
        <w:rPr>
          <w:rFonts w:ascii="Verdana" w:eastAsia="Verdana" w:hAnsi="Verdana" w:cs="Verdana"/>
          <w:sz w:val="18"/>
        </w:rPr>
        <w:t>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Edilizia pubblica e privata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</w:t>
      </w:r>
      <w:r>
        <w:rPr>
          <w:rFonts w:ascii="Verdana" w:eastAsia="Verdana" w:hAnsi="Verdana" w:cs="Verdana"/>
          <w:sz w:val="18"/>
        </w:rPr>
        <w:t>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Ambiente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</w:t>
      </w:r>
      <w:r>
        <w:rPr>
          <w:rFonts w:ascii="Verdana" w:eastAsia="Verdana" w:hAnsi="Verdana" w:cs="Verdana"/>
          <w:sz w:val="18"/>
        </w:rPr>
        <w:t>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regolatore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</w:t>
      </w:r>
      <w:r>
        <w:rPr>
          <w:rFonts w:ascii="Verdana" w:eastAsia="Verdana" w:hAnsi="Verdana" w:cs="Verdana"/>
          <w:sz w:val="18"/>
        </w:rPr>
        <w:t>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nettezza urbana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</w:t>
      </w:r>
      <w:r>
        <w:rPr>
          <w:rFonts w:ascii="Verdana" w:eastAsia="Verdana" w:hAnsi="Verdana" w:cs="Verdana"/>
          <w:sz w:val="18"/>
        </w:rPr>
        <w:t>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</w:t>
      </w:r>
      <w:r>
        <w:rPr>
          <w:rFonts w:ascii="Verdana" w:eastAsia="Verdana" w:hAnsi="Verdana" w:cs="Verdana"/>
          <w:sz w:val="18"/>
        </w:rPr>
        <w:t>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Postalizzazione ruolo Tari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trattamen</w:t>
      </w:r>
      <w:r>
        <w:rPr>
          <w:rFonts w:ascii="Verdana" w:eastAsia="Verdana" w:hAnsi="Verdana" w:cs="Verdana"/>
          <w:sz w:val="18"/>
        </w:rPr>
        <w:t xml:space="preserve">to </w:t>
      </w:r>
      <w:r>
        <w:rPr>
          <w:rFonts w:ascii="Verdana" w:eastAsia="Verdana" w:hAnsi="Verdana" w:cs="Verdana"/>
          <w:b/>
          <w:sz w:val="18"/>
        </w:rPr>
        <w:t>Protezione civile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</w:t>
      </w:r>
      <w:r>
        <w:rPr>
          <w:rFonts w:ascii="Verdana" w:eastAsia="Verdana" w:hAnsi="Verdana" w:cs="Verdana"/>
          <w:sz w:val="18"/>
        </w:rPr>
        <w:t xml:space="preserve">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nido d'infanzia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>Titolare del Trattamen</w:t>
      </w:r>
      <w:r>
        <w:rPr>
          <w:rFonts w:ascii="Verdana" w:eastAsia="Verdana" w:hAnsi="Verdana" w:cs="Verdana"/>
          <w:sz w:val="18"/>
        </w:rPr>
        <w:t xml:space="preserve">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Campo estivo bambini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Centro di aggregazione giovanile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>Titolare d</w:t>
      </w:r>
      <w:r>
        <w:rPr>
          <w:rFonts w:ascii="Verdana" w:eastAsia="Verdana" w:hAnsi="Verdana" w:cs="Verdana"/>
          <w:sz w:val="18"/>
        </w:rPr>
        <w:t xml:space="preserve">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applicativi software e hardware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>Titolare</w:t>
      </w:r>
      <w:r>
        <w:rPr>
          <w:rFonts w:ascii="Verdana" w:eastAsia="Verdana" w:hAnsi="Verdana" w:cs="Verdana"/>
          <w:sz w:val="18"/>
        </w:rPr>
        <w:t xml:space="preserve">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 documenti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>Titolare del Tratt</w:t>
      </w:r>
      <w:r>
        <w:rPr>
          <w:rFonts w:ascii="Verdana" w:eastAsia="Verdana" w:hAnsi="Verdana" w:cs="Verdana"/>
          <w:sz w:val="18"/>
        </w:rPr>
        <w:t xml:space="preserve">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Demanio ed Usi civici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</w:t>
      </w:r>
      <w:r>
        <w:rPr>
          <w:rFonts w:ascii="Verdana" w:eastAsia="Verdana" w:hAnsi="Verdana" w:cs="Verdana"/>
          <w:b/>
          <w:sz w:val="18"/>
        </w:rPr>
        <w:t>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Centralino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, sede legale: </w:t>
      </w:r>
      <w:r>
        <w:rPr>
          <w:rFonts w:ascii="Verdana" w:eastAsia="Verdana" w:hAnsi="Verdana" w:cs="Verdana"/>
          <w:sz w:val="18"/>
        </w:rPr>
        <w:t>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</w:t>
      </w:r>
      <w:r>
        <w:rPr>
          <w:rFonts w:ascii="Verdana" w:eastAsia="Verdana" w:hAnsi="Verdana" w:cs="Verdana"/>
          <w:sz w:val="18"/>
        </w:rPr>
        <w:t xml:space="preserve">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Attività di accoglienza (front office)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, sede legale: Via Santa Maria Di Loreto, 10 </w:t>
      </w:r>
      <w:r>
        <w:rPr>
          <w:rFonts w:ascii="Verdana" w:eastAsia="Verdana" w:hAnsi="Verdana" w:cs="Verdana"/>
          <w:sz w:val="18"/>
        </w:rPr>
        <w:t>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Accesso civico generalizzato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, sede legale: Via Santa Maria Di Loreto, 10 Magliano de' </w:t>
      </w:r>
      <w:r>
        <w:rPr>
          <w:rFonts w:ascii="Verdana" w:eastAsia="Verdana" w:hAnsi="Verdana" w:cs="Verdana"/>
          <w:sz w:val="18"/>
        </w:rPr>
        <w:t>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Censimento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</w:t>
      </w:r>
      <w:r>
        <w:rPr>
          <w:rFonts w:ascii="Verdana" w:eastAsia="Verdana" w:hAnsi="Verdana" w:cs="Verdana"/>
          <w:sz w:val="18"/>
        </w:rPr>
        <w:t>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Disposizioni Anticipate di Trattamento (D.A.T.)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, sede legale: Via Santa Maria Di Loreto, 10 Magliano de' Marsi, tel.: 0863 1856444, </w:t>
      </w:r>
      <w:r>
        <w:rPr>
          <w:rFonts w:ascii="Verdana" w:eastAsia="Verdana" w:hAnsi="Verdana" w:cs="Verdana"/>
          <w:sz w:val="18"/>
        </w:rPr>
        <w:t>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Carta d'identità elettronica (CIE)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, sede legale: Via Santa Maria Di Loreto, 10 Magliano de' Marsi, tel.: 0863 1856444, e-mail: </w:t>
      </w:r>
      <w:r>
        <w:rPr>
          <w:rFonts w:ascii="Verdana" w:eastAsia="Verdana" w:hAnsi="Verdana" w:cs="Verdana"/>
          <w:sz w:val="18"/>
        </w:rPr>
        <w:t>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pubblica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</w:t>
      </w:r>
      <w:r>
        <w:rPr>
          <w:rFonts w:ascii="Verdana" w:eastAsia="Verdana" w:hAnsi="Verdana" w:cs="Verdana"/>
          <w:sz w:val="18"/>
        </w:rPr>
        <w:t>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Igiene e sanità pubblica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</w:t>
      </w:r>
      <w:r>
        <w:rPr>
          <w:rFonts w:ascii="Verdana" w:eastAsia="Verdana" w:hAnsi="Verdana" w:cs="Verdana"/>
          <w:sz w:val="18"/>
        </w:rPr>
        <w:t>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Ripristino strade post incidente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, sede legale: Via Santa Maria Di Loreto, 10 Magliano de' Marsi, tel.: 0863 1856444, e-mail: </w:t>
      </w:r>
      <w:r>
        <w:rPr>
          <w:rFonts w:ascii="Verdana" w:eastAsia="Verdana" w:hAnsi="Verdana" w:cs="Verdana"/>
          <w:sz w:val="18"/>
        </w:rPr>
        <w:t>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Riscossione ruoli Polizia Locale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</w:t>
      </w:r>
      <w:r>
        <w:rPr>
          <w:rFonts w:ascii="Verdana" w:eastAsia="Verdana" w:hAnsi="Verdana" w:cs="Verdana"/>
          <w:sz w:val="18"/>
        </w:rPr>
        <w:t>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Sanzioni amministrative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</w:t>
      </w:r>
      <w:r>
        <w:rPr>
          <w:rFonts w:ascii="Verdana" w:eastAsia="Verdana" w:hAnsi="Verdana" w:cs="Verdana"/>
          <w:sz w:val="18"/>
        </w:rPr>
        <w:t>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AINOP - Piattaforma Archivio informatico nazionale delle opere pubbliche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</w:t>
      </w:r>
      <w:r>
        <w:rPr>
          <w:rFonts w:ascii="Verdana" w:eastAsia="Verdana" w:hAnsi="Verdana" w:cs="Verdana"/>
          <w:sz w:val="18"/>
        </w:rPr>
        <w:t xml:space="preserve">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patrimonio immobiliare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, sede legale: Via Santa Maria Di Loreto, 10 Magliano de' Marsi, tel.: 0863 1856444, e-mail: </w:t>
      </w:r>
      <w:r>
        <w:rPr>
          <w:rFonts w:ascii="Verdana" w:eastAsia="Verdana" w:hAnsi="Verdana" w:cs="Verdana"/>
          <w:sz w:val="18"/>
        </w:rPr>
        <w:t>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Migrazione archivi su CLOUD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</w:t>
      </w:r>
      <w:r>
        <w:rPr>
          <w:rFonts w:ascii="Verdana" w:eastAsia="Verdana" w:hAnsi="Verdana" w:cs="Verdana"/>
          <w:sz w:val="18"/>
        </w:rPr>
        <w:t>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edifici ed altre strutture comunali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</w:t>
      </w:r>
      <w:r>
        <w:rPr>
          <w:rFonts w:ascii="Verdana" w:eastAsia="Verdana" w:hAnsi="Verdana" w:cs="Verdana"/>
          <w:sz w:val="18"/>
        </w:rPr>
        <w:t>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MUDE (Modello Unico Digitale) - Genio Civile Regione Abruzzo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</w:t>
      </w:r>
      <w:r>
        <w:rPr>
          <w:rFonts w:ascii="Verdana" w:eastAsia="Verdana" w:hAnsi="Verdana" w:cs="Verdana"/>
          <w:sz w:val="18"/>
        </w:rPr>
        <w:t xml:space="preserve">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idrico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</w:t>
      </w:r>
      <w:r>
        <w:rPr>
          <w:rFonts w:ascii="Verdana" w:eastAsia="Verdana" w:hAnsi="Verdana" w:cs="Verdana"/>
          <w:sz w:val="18"/>
        </w:rPr>
        <w:t>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Sanatorie edilizie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</w:t>
      </w:r>
      <w:r>
        <w:rPr>
          <w:rFonts w:ascii="Verdana" w:eastAsia="Verdana" w:hAnsi="Verdana" w:cs="Verdana"/>
          <w:sz w:val="18"/>
        </w:rPr>
        <w:t>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di igiene urbana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trattamen</w:t>
      </w:r>
      <w:r>
        <w:rPr>
          <w:rFonts w:ascii="Verdana" w:eastAsia="Verdana" w:hAnsi="Verdana" w:cs="Verdana"/>
          <w:sz w:val="18"/>
        </w:rPr>
        <w:t xml:space="preserve">to </w:t>
      </w:r>
      <w:r>
        <w:rPr>
          <w:rFonts w:ascii="Verdana" w:eastAsia="Verdana" w:hAnsi="Verdana" w:cs="Verdana"/>
          <w:b/>
          <w:sz w:val="18"/>
        </w:rPr>
        <w:t>SUE - Servizi Unificati per l'Edilizia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U</w:t>
      </w:r>
      <w:r>
        <w:rPr>
          <w:rFonts w:ascii="Verdana" w:eastAsia="Verdana" w:hAnsi="Verdana" w:cs="Verdana"/>
          <w:b/>
          <w:sz w:val="18"/>
        </w:rPr>
        <w:t>rbanistica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Toponomastica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Archiviazione documenti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>Titolare del Tratta</w:t>
      </w:r>
      <w:r>
        <w:rPr>
          <w:rFonts w:ascii="Verdana" w:eastAsia="Verdana" w:hAnsi="Verdana" w:cs="Verdana"/>
          <w:sz w:val="18"/>
        </w:rPr>
        <w:t xml:space="preserve">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Infopoint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</w:t>
      </w:r>
      <w:r>
        <w:rPr>
          <w:rFonts w:ascii="Verdana" w:eastAsia="Verdana" w:hAnsi="Verdana" w:cs="Verdana"/>
          <w:b/>
          <w:sz w:val="18"/>
        </w:rPr>
        <w:t>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Inserimento dati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</w:t>
      </w:r>
      <w:r>
        <w:rPr>
          <w:rFonts w:ascii="Verdana" w:eastAsia="Verdana" w:hAnsi="Verdana" w:cs="Verdana"/>
          <w:sz w:val="18"/>
        </w:rPr>
        <w:t>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Fornitura e manutenzione apparecchiature hardware 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 xml:space="preserve">Comune di Magliano de' </w:t>
      </w:r>
      <w:r>
        <w:rPr>
          <w:rFonts w:ascii="Verdana" w:eastAsia="Verdana" w:hAnsi="Verdana" w:cs="Verdana"/>
          <w:b/>
          <w:sz w:val="18"/>
        </w:rPr>
        <w:t>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giudici popolari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documentale</w:t>
      </w:r>
      <w:r>
        <w:rPr>
          <w:rFonts w:ascii="Verdana" w:eastAsia="Verdana" w:hAnsi="Verdana" w:cs="Verdana"/>
          <w:sz w:val="18"/>
        </w:rPr>
        <w:t>:</w:t>
      </w:r>
    </w:p>
    <w:p w:rsidR="008D7CF8" w:rsidRDefault="00F207D4" w:rsidP="00F207D4">
      <w:pPr>
        <w:numPr>
          <w:ilvl w:val="0"/>
          <w:numId w:val="27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</w:t>
      </w:r>
      <w:r>
        <w:rPr>
          <w:rFonts w:ascii="Verdana" w:eastAsia="Verdana" w:hAnsi="Verdana" w:cs="Verdana"/>
          <w:b/>
          <w:sz w:val="18"/>
        </w:rPr>
        <w:t>ne di Magliano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:rsidR="008D7CF8" w:rsidRDefault="00F207D4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:rsidR="008D7CF8" w:rsidRDefault="00F207D4">
      <w:pPr>
        <w:jc w:val="both"/>
      </w:pPr>
      <w:r>
        <w:rPr>
          <w:rFonts w:ascii="Verdana" w:eastAsia="Verdana" w:hAnsi="Verdana" w:cs="Verdana"/>
          <w:sz w:val="18"/>
        </w:rPr>
        <w:t>Per tutte le questioni relative al</w:t>
      </w:r>
      <w:r>
        <w:rPr>
          <w:rFonts w:ascii="Verdana" w:eastAsia="Verdana" w:hAnsi="Verdana" w:cs="Verdana"/>
          <w:sz w:val="18"/>
        </w:rPr>
        <w:t xml:space="preserve"> trattamento dei Suoi dati e all’esercizio dei Suoi diritti derivanti dal Regolamento, Lei potrà contattare il Responsabile per la Protezione dei Dati (RPD) ai seguenti indirizzi mail: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Prestazioni sociali 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</w:t>
      </w:r>
      <w:r>
        <w:rPr>
          <w:rFonts w:ascii="Verdana" w:eastAsia="Verdana" w:hAnsi="Verdana" w:cs="Verdana"/>
          <w:sz w:val="18"/>
        </w:rPr>
        <w:t xml:space="preserve">mento </w:t>
      </w:r>
      <w:r>
        <w:rPr>
          <w:rFonts w:ascii="Verdana" w:eastAsia="Verdana" w:hAnsi="Verdana" w:cs="Verdana"/>
          <w:b/>
          <w:sz w:val="18"/>
        </w:rPr>
        <w:t>Albo pretorio online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Messo comunale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Anagrafe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Stato civile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Leva militare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</w:t>
      </w:r>
      <w:r>
        <w:rPr>
          <w:rFonts w:ascii="Verdana" w:eastAsia="Verdana" w:hAnsi="Verdana" w:cs="Verdana"/>
          <w:sz w:val="18"/>
        </w:rPr>
        <w:t xml:space="preserve">amento </w:t>
      </w:r>
      <w:r>
        <w:rPr>
          <w:rFonts w:ascii="Verdana" w:eastAsia="Verdana" w:hAnsi="Verdana" w:cs="Verdana"/>
          <w:b/>
          <w:sz w:val="18"/>
        </w:rPr>
        <w:t>Statistiche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Protocollo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ex Equitalia ed Atti giudiziari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sociali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Sindaco</w:t>
      </w:r>
      <w:r>
        <w:rPr>
          <w:rFonts w:ascii="Verdana" w:eastAsia="Verdana" w:hAnsi="Verdana" w:cs="Verdana"/>
          <w:sz w:val="18"/>
        </w:rPr>
        <w:t xml:space="preserve">: </w:t>
      </w:r>
      <w:r>
        <w:rPr>
          <w:rFonts w:ascii="Verdana" w:eastAsia="Verdana" w:hAnsi="Verdana" w:cs="Verdana"/>
          <w:sz w:val="18"/>
        </w:rPr>
        <w:t>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A.I.R.E.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Copertura assicurativa dell'Ente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Delibere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Pubblicazione sul sito web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</w:t>
      </w:r>
      <w:r>
        <w:rPr>
          <w:rFonts w:ascii="Verdana" w:eastAsia="Verdana" w:hAnsi="Verdana" w:cs="Verdana"/>
          <w:sz w:val="18"/>
        </w:rPr>
        <w:t xml:space="preserve">mento </w:t>
      </w:r>
      <w:r>
        <w:rPr>
          <w:rFonts w:ascii="Verdana" w:eastAsia="Verdana" w:hAnsi="Verdana" w:cs="Verdana"/>
          <w:b/>
          <w:sz w:val="18"/>
        </w:rPr>
        <w:t>Webmaster sito web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Vigilanza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Accertamenti e controlli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Polizia stradale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 notificati</w:t>
      </w:r>
      <w:r>
        <w:rPr>
          <w:rFonts w:ascii="Verdana" w:eastAsia="Verdana" w:hAnsi="Verdana" w:cs="Verdana"/>
          <w:sz w:val="18"/>
        </w:rPr>
        <w:t>: dpo@sirosweb.i</w:t>
      </w:r>
      <w:r>
        <w:rPr>
          <w:rFonts w:ascii="Verdana" w:eastAsia="Verdana" w:hAnsi="Verdana" w:cs="Verdana"/>
          <w:sz w:val="18"/>
        </w:rPr>
        <w:t>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Tributi locali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votiva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Condono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cimiteriali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finanziario</w:t>
      </w:r>
      <w:r>
        <w:rPr>
          <w:rFonts w:ascii="Verdana" w:eastAsia="Verdana" w:hAnsi="Verdana" w:cs="Verdana"/>
          <w:sz w:val="18"/>
        </w:rPr>
        <w:t xml:space="preserve">: </w:t>
      </w:r>
      <w:r>
        <w:rPr>
          <w:rFonts w:ascii="Verdana" w:eastAsia="Verdana" w:hAnsi="Verdana" w:cs="Verdana"/>
          <w:sz w:val="18"/>
        </w:rPr>
        <w:t>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Edilizia pubblica e privata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Ambiente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Piano regolatore comunale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nettezza urbana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</w:t>
      </w:r>
      <w:r>
        <w:rPr>
          <w:rFonts w:ascii="Verdana" w:eastAsia="Verdana" w:hAnsi="Verdana" w:cs="Verdana"/>
          <w:sz w:val="18"/>
        </w:rPr>
        <w:t xml:space="preserve">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Banca Tesoreria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Postalizzazione ruolo Tari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Protezione civile</w:t>
      </w:r>
      <w:r>
        <w:rPr>
          <w:rFonts w:ascii="Verdana" w:eastAsia="Verdana" w:hAnsi="Verdana" w:cs="Verdana"/>
          <w:sz w:val="18"/>
        </w:rPr>
        <w:t xml:space="preserve">: </w:t>
      </w:r>
      <w:r>
        <w:rPr>
          <w:rFonts w:ascii="Verdana" w:eastAsia="Verdana" w:hAnsi="Verdana" w:cs="Verdana"/>
          <w:sz w:val="18"/>
        </w:rPr>
        <w:t>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Catasto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nido d'infanzia comunale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Campo estivo bambini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Centro di aggregazione giovanile</w:t>
      </w:r>
      <w:r>
        <w:rPr>
          <w:rFonts w:ascii="Verdana" w:eastAsia="Verdana" w:hAnsi="Verdana" w:cs="Verdana"/>
          <w:sz w:val="18"/>
        </w:rPr>
        <w:t>: dpo@sirosweb</w:t>
      </w:r>
      <w:r>
        <w:rPr>
          <w:rFonts w:ascii="Verdana" w:eastAsia="Verdana" w:hAnsi="Verdana" w:cs="Verdana"/>
          <w:sz w:val="18"/>
        </w:rPr>
        <w:t>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 applicativi software e hardware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Conservazione digitale documenti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Demanio ed Usi civici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Centralino</w:t>
      </w:r>
      <w:r>
        <w:rPr>
          <w:rFonts w:ascii="Verdana" w:eastAsia="Verdana" w:hAnsi="Verdana" w:cs="Verdana"/>
          <w:sz w:val="18"/>
        </w:rPr>
        <w:t xml:space="preserve">: </w:t>
      </w:r>
      <w:r>
        <w:rPr>
          <w:rFonts w:ascii="Verdana" w:eastAsia="Verdana" w:hAnsi="Verdana" w:cs="Verdana"/>
          <w:sz w:val="18"/>
        </w:rPr>
        <w:t>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Abusi edilizi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Attività di accoglienza (front office)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Accesso civico generalizzato 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Censimento</w:t>
      </w:r>
      <w:r>
        <w:rPr>
          <w:rFonts w:ascii="Verdana" w:eastAsia="Verdana" w:hAnsi="Verdana" w:cs="Verdana"/>
          <w:sz w:val="18"/>
        </w:rPr>
        <w:t>: dpo@sirosweb.i</w:t>
      </w:r>
      <w:r>
        <w:rPr>
          <w:rFonts w:ascii="Verdana" w:eastAsia="Verdana" w:hAnsi="Verdana" w:cs="Verdana"/>
          <w:sz w:val="18"/>
        </w:rPr>
        <w:t>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Disposizioni Anticipate di Trattamento (D.A.T.)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Carta d'identità elettronica (CIE)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Illuminazione pubblica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Igiene e sanità p</w:t>
      </w:r>
      <w:r>
        <w:rPr>
          <w:rFonts w:ascii="Verdana" w:eastAsia="Verdana" w:hAnsi="Verdana" w:cs="Verdana"/>
          <w:b/>
          <w:sz w:val="18"/>
        </w:rPr>
        <w:t>ubblica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Ripristino strade post incidente 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Riscossione ruoli Polizia Locale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Sanzioni amministrative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AINOP - Piattaforma Archivio informatico nazionale delle opere pubbliche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Gestione patrimonio immobiliare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Migrazione archivi su CLOUD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Manutenzione</w:t>
      </w:r>
      <w:r>
        <w:rPr>
          <w:rFonts w:ascii="Verdana" w:eastAsia="Verdana" w:hAnsi="Verdana" w:cs="Verdana"/>
          <w:b/>
          <w:sz w:val="18"/>
        </w:rPr>
        <w:t xml:space="preserve"> edifici ed altre strutture comunali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MUDE (Modello Unico Digitale) - Genio Civile Regione Abruzzo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Servizio idrico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Sanatorie edilizie</w:t>
      </w:r>
      <w:r>
        <w:rPr>
          <w:rFonts w:ascii="Verdana" w:eastAsia="Verdana" w:hAnsi="Verdana" w:cs="Verdana"/>
          <w:sz w:val="18"/>
        </w:rPr>
        <w:t>: dpo@siroswe</w:t>
      </w:r>
      <w:r>
        <w:rPr>
          <w:rFonts w:ascii="Verdana" w:eastAsia="Verdana" w:hAnsi="Verdana" w:cs="Verdana"/>
          <w:sz w:val="18"/>
        </w:rPr>
        <w:t>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Servizi di igiene urbana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SUE - Servizi Unificati per l'Edilizia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Urbanistica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Toponomastica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</w:t>
      </w:r>
      <w:r>
        <w:rPr>
          <w:rFonts w:ascii="Verdana" w:eastAsia="Verdana" w:hAnsi="Verdana" w:cs="Verdana"/>
          <w:sz w:val="18"/>
        </w:rPr>
        <w:t xml:space="preserve">amento </w:t>
      </w:r>
      <w:r>
        <w:rPr>
          <w:rFonts w:ascii="Verdana" w:eastAsia="Verdana" w:hAnsi="Verdana" w:cs="Verdana"/>
          <w:b/>
          <w:sz w:val="18"/>
        </w:rPr>
        <w:t>Archiviazione documenti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Infopoint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Inserimento dati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Fornitura e manutenzione apparecchiature hardware </w:t>
      </w:r>
      <w:r>
        <w:rPr>
          <w:rFonts w:ascii="Verdana" w:eastAsia="Verdana" w:hAnsi="Verdana" w:cs="Verdana"/>
          <w:sz w:val="18"/>
        </w:rPr>
        <w:t>: dpo@sirosweb.it.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Albo giudici popolari</w:t>
      </w:r>
      <w:r>
        <w:rPr>
          <w:rFonts w:ascii="Verdana" w:eastAsia="Verdana" w:hAnsi="Verdana" w:cs="Verdana"/>
          <w:sz w:val="18"/>
        </w:rPr>
        <w:t>: ________________.</w:t>
      </w:r>
    </w:p>
    <w:p w:rsidR="008D7CF8" w:rsidRDefault="00F207D4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documentale</w:t>
      </w:r>
      <w:r>
        <w:rPr>
          <w:rFonts w:ascii="Verdana" w:eastAsia="Verdana" w:hAnsi="Verdana" w:cs="Verdana"/>
          <w:sz w:val="18"/>
        </w:rPr>
        <w:t>: dpo@sirosweb.it.</w:t>
      </w:r>
    </w:p>
    <w:sectPr w:rsidR="008D7CF8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207D4">
      <w:pPr>
        <w:spacing w:after="0" w:line="240" w:lineRule="auto"/>
      </w:pPr>
      <w:r>
        <w:separator/>
      </w:r>
    </w:p>
  </w:endnote>
  <w:endnote w:type="continuationSeparator" w:id="0">
    <w:p w:rsidR="00000000" w:rsidRDefault="00F20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CF8" w:rsidRDefault="00F207D4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Cittadini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29/05/2026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207D4">
      <w:pPr>
        <w:spacing w:after="0" w:line="240" w:lineRule="auto"/>
      </w:pPr>
      <w:r>
        <w:separator/>
      </w:r>
    </w:p>
  </w:footnote>
  <w:footnote w:type="continuationSeparator" w:id="0">
    <w:p w:rsidR="00000000" w:rsidRDefault="00F20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CF8" w:rsidRDefault="00F207D4">
    <w:pPr>
      <w:jc w:val="right"/>
    </w:pPr>
    <w:r>
      <w:rPr>
        <w:rFonts w:ascii="Verdana" w:eastAsia="Verdana" w:hAnsi="Verdana" w:cs="Verdana"/>
        <w:sz w:val="16"/>
      </w:rPr>
      <w:t xml:space="preserve">Comune di Magliano de' Marsi / Via Santa Maria Di Loreto, </w:t>
    </w:r>
    <w:r>
      <w:rPr>
        <w:rFonts w:ascii="Verdana" w:eastAsia="Verdana" w:hAnsi="Verdana" w:cs="Verdana"/>
        <w:sz w:val="16"/>
      </w:rP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08BE"/>
    <w:multiLevelType w:val="multilevel"/>
    <w:tmpl w:val="31D629B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D23173"/>
    <w:multiLevelType w:val="multilevel"/>
    <w:tmpl w:val="783ACF9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D75A25"/>
    <w:multiLevelType w:val="multilevel"/>
    <w:tmpl w:val="0198769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0965F4"/>
    <w:multiLevelType w:val="multilevel"/>
    <w:tmpl w:val="1208129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1135A33"/>
    <w:multiLevelType w:val="multilevel"/>
    <w:tmpl w:val="40EC12F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1C93351"/>
    <w:multiLevelType w:val="multilevel"/>
    <w:tmpl w:val="E2E03E8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1E2609B"/>
    <w:multiLevelType w:val="multilevel"/>
    <w:tmpl w:val="BA6AF21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26E5E5E"/>
    <w:multiLevelType w:val="multilevel"/>
    <w:tmpl w:val="2A78AEA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3D82EDB"/>
    <w:multiLevelType w:val="multilevel"/>
    <w:tmpl w:val="A738AB5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4072A83"/>
    <w:multiLevelType w:val="multilevel"/>
    <w:tmpl w:val="5868E93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42A6B4A"/>
    <w:multiLevelType w:val="multilevel"/>
    <w:tmpl w:val="7D08349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44F7A17"/>
    <w:multiLevelType w:val="multilevel"/>
    <w:tmpl w:val="2996A53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4B675B3"/>
    <w:multiLevelType w:val="multilevel"/>
    <w:tmpl w:val="3CA61DB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0E234C"/>
    <w:multiLevelType w:val="multilevel"/>
    <w:tmpl w:val="9420152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4C74F5"/>
    <w:multiLevelType w:val="multilevel"/>
    <w:tmpl w:val="570859D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57C02D9"/>
    <w:multiLevelType w:val="multilevel"/>
    <w:tmpl w:val="C64CF6F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6687D24"/>
    <w:multiLevelType w:val="multilevel"/>
    <w:tmpl w:val="270A20A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7086967"/>
    <w:multiLevelType w:val="multilevel"/>
    <w:tmpl w:val="9E604B5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73E0E38"/>
    <w:multiLevelType w:val="multilevel"/>
    <w:tmpl w:val="5FB4066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7C00E14"/>
    <w:multiLevelType w:val="multilevel"/>
    <w:tmpl w:val="87729A1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7C13721"/>
    <w:multiLevelType w:val="multilevel"/>
    <w:tmpl w:val="4F64263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80027C6"/>
    <w:multiLevelType w:val="multilevel"/>
    <w:tmpl w:val="122C610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8432CDB"/>
    <w:multiLevelType w:val="multilevel"/>
    <w:tmpl w:val="F0382C1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8474646"/>
    <w:multiLevelType w:val="multilevel"/>
    <w:tmpl w:val="524452F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08972865"/>
    <w:multiLevelType w:val="multilevel"/>
    <w:tmpl w:val="A9AEE8F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08FB3B63"/>
    <w:multiLevelType w:val="multilevel"/>
    <w:tmpl w:val="F5C656E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97D349F"/>
    <w:multiLevelType w:val="multilevel"/>
    <w:tmpl w:val="D5B65B6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099831A1"/>
    <w:multiLevelType w:val="multilevel"/>
    <w:tmpl w:val="37D2F82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0A102DAE"/>
    <w:multiLevelType w:val="multilevel"/>
    <w:tmpl w:val="431E50F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0A564787"/>
    <w:multiLevelType w:val="multilevel"/>
    <w:tmpl w:val="B738722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0AD372EB"/>
    <w:multiLevelType w:val="multilevel"/>
    <w:tmpl w:val="E728A90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0BB66B54"/>
    <w:multiLevelType w:val="multilevel"/>
    <w:tmpl w:val="6B32FEE6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0C111305"/>
    <w:multiLevelType w:val="multilevel"/>
    <w:tmpl w:val="C73E19E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0C6A6450"/>
    <w:multiLevelType w:val="multilevel"/>
    <w:tmpl w:val="3724F14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0C8C78C1"/>
    <w:multiLevelType w:val="multilevel"/>
    <w:tmpl w:val="A1420F6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0C9842F0"/>
    <w:multiLevelType w:val="multilevel"/>
    <w:tmpl w:val="867E050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0D715C09"/>
    <w:multiLevelType w:val="multilevel"/>
    <w:tmpl w:val="33BE65B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0DF816FE"/>
    <w:multiLevelType w:val="multilevel"/>
    <w:tmpl w:val="7CD0AF7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0E5870D3"/>
    <w:multiLevelType w:val="multilevel"/>
    <w:tmpl w:val="5074F89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0F3E7D5B"/>
    <w:multiLevelType w:val="multilevel"/>
    <w:tmpl w:val="C85895C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0F6A033A"/>
    <w:multiLevelType w:val="multilevel"/>
    <w:tmpl w:val="0772F27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0F927867"/>
    <w:multiLevelType w:val="multilevel"/>
    <w:tmpl w:val="C0E0FE8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0FA026B4"/>
    <w:multiLevelType w:val="multilevel"/>
    <w:tmpl w:val="EC9844A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0FF56A70"/>
    <w:multiLevelType w:val="multilevel"/>
    <w:tmpl w:val="1FDA460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1025101D"/>
    <w:multiLevelType w:val="multilevel"/>
    <w:tmpl w:val="9C7A6A1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10EE3F99"/>
    <w:multiLevelType w:val="multilevel"/>
    <w:tmpl w:val="40BAAB5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11505FAB"/>
    <w:multiLevelType w:val="multilevel"/>
    <w:tmpl w:val="C1CE909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11732650"/>
    <w:multiLevelType w:val="multilevel"/>
    <w:tmpl w:val="001ED08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11773F93"/>
    <w:multiLevelType w:val="multilevel"/>
    <w:tmpl w:val="4DC868A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1331642C"/>
    <w:multiLevelType w:val="multilevel"/>
    <w:tmpl w:val="6FA0E9E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145668EF"/>
    <w:multiLevelType w:val="multilevel"/>
    <w:tmpl w:val="D55EF35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14CB7034"/>
    <w:multiLevelType w:val="multilevel"/>
    <w:tmpl w:val="AB8A3B9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159057FB"/>
    <w:multiLevelType w:val="multilevel"/>
    <w:tmpl w:val="EAC63B2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15CD0F27"/>
    <w:multiLevelType w:val="multilevel"/>
    <w:tmpl w:val="FC5AAC1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1603239F"/>
    <w:multiLevelType w:val="multilevel"/>
    <w:tmpl w:val="8C46BBB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16810F5A"/>
    <w:multiLevelType w:val="multilevel"/>
    <w:tmpl w:val="543E68D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16B72BC7"/>
    <w:multiLevelType w:val="multilevel"/>
    <w:tmpl w:val="68EA3C3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17D62B40"/>
    <w:multiLevelType w:val="multilevel"/>
    <w:tmpl w:val="F418DFC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17FF5641"/>
    <w:multiLevelType w:val="multilevel"/>
    <w:tmpl w:val="630080A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18A2355D"/>
    <w:multiLevelType w:val="multilevel"/>
    <w:tmpl w:val="CABC21C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18C57176"/>
    <w:multiLevelType w:val="multilevel"/>
    <w:tmpl w:val="269EC9B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1911440E"/>
    <w:multiLevelType w:val="multilevel"/>
    <w:tmpl w:val="3C0E31B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19976F0A"/>
    <w:multiLevelType w:val="multilevel"/>
    <w:tmpl w:val="6268B26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19D0796D"/>
    <w:multiLevelType w:val="multilevel"/>
    <w:tmpl w:val="1FC05ED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19FC14FF"/>
    <w:multiLevelType w:val="multilevel"/>
    <w:tmpl w:val="705E69A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1A475438"/>
    <w:multiLevelType w:val="multilevel"/>
    <w:tmpl w:val="5E069B6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1A480361"/>
    <w:multiLevelType w:val="multilevel"/>
    <w:tmpl w:val="8096707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1A7B0455"/>
    <w:multiLevelType w:val="multilevel"/>
    <w:tmpl w:val="B734F80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1A862A00"/>
    <w:multiLevelType w:val="multilevel"/>
    <w:tmpl w:val="E73EF4F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1B9852E3"/>
    <w:multiLevelType w:val="multilevel"/>
    <w:tmpl w:val="34002E7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1C8D0A32"/>
    <w:multiLevelType w:val="multilevel"/>
    <w:tmpl w:val="C698693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1E6D6BFD"/>
    <w:multiLevelType w:val="multilevel"/>
    <w:tmpl w:val="1BB42DBA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1FA70216"/>
    <w:multiLevelType w:val="multilevel"/>
    <w:tmpl w:val="740E962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208E0EBB"/>
    <w:multiLevelType w:val="multilevel"/>
    <w:tmpl w:val="9C32D49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21126A9D"/>
    <w:multiLevelType w:val="multilevel"/>
    <w:tmpl w:val="96D4E34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211A2AF6"/>
    <w:multiLevelType w:val="multilevel"/>
    <w:tmpl w:val="B8A28CD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225D13ED"/>
    <w:multiLevelType w:val="multilevel"/>
    <w:tmpl w:val="4B90480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23AC484F"/>
    <w:multiLevelType w:val="multilevel"/>
    <w:tmpl w:val="810641D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24202B85"/>
    <w:multiLevelType w:val="multilevel"/>
    <w:tmpl w:val="6FC8DD5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25086590"/>
    <w:multiLevelType w:val="multilevel"/>
    <w:tmpl w:val="3B0EEC2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25764D04"/>
    <w:multiLevelType w:val="multilevel"/>
    <w:tmpl w:val="A5900A0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25B3779C"/>
    <w:multiLevelType w:val="multilevel"/>
    <w:tmpl w:val="F3606DD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271D41B1"/>
    <w:multiLevelType w:val="multilevel"/>
    <w:tmpl w:val="EACE92E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27214963"/>
    <w:multiLevelType w:val="multilevel"/>
    <w:tmpl w:val="4CEA39A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27C55C92"/>
    <w:multiLevelType w:val="multilevel"/>
    <w:tmpl w:val="3444A19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27DD7A0E"/>
    <w:multiLevelType w:val="multilevel"/>
    <w:tmpl w:val="7298C94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283B261B"/>
    <w:multiLevelType w:val="multilevel"/>
    <w:tmpl w:val="28722AB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29240B39"/>
    <w:multiLevelType w:val="multilevel"/>
    <w:tmpl w:val="7018ABF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2935013C"/>
    <w:multiLevelType w:val="multilevel"/>
    <w:tmpl w:val="FA96D2A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298D490A"/>
    <w:multiLevelType w:val="multilevel"/>
    <w:tmpl w:val="A7F844E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29A548A2"/>
    <w:multiLevelType w:val="multilevel"/>
    <w:tmpl w:val="3F60D08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29AF65B7"/>
    <w:multiLevelType w:val="multilevel"/>
    <w:tmpl w:val="C4C8E2E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29D51132"/>
    <w:multiLevelType w:val="multilevel"/>
    <w:tmpl w:val="D062F52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2A6945ED"/>
    <w:multiLevelType w:val="multilevel"/>
    <w:tmpl w:val="8D3A74E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2A8E325C"/>
    <w:multiLevelType w:val="multilevel"/>
    <w:tmpl w:val="6F86041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2A912F06"/>
    <w:multiLevelType w:val="multilevel"/>
    <w:tmpl w:val="7428C7C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2AE9711F"/>
    <w:multiLevelType w:val="multilevel"/>
    <w:tmpl w:val="236E844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2AFC4994"/>
    <w:multiLevelType w:val="multilevel"/>
    <w:tmpl w:val="D406710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2B882F49"/>
    <w:multiLevelType w:val="multilevel"/>
    <w:tmpl w:val="A3E65D0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2BE7054F"/>
    <w:multiLevelType w:val="multilevel"/>
    <w:tmpl w:val="ACCCBF0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2C167F76"/>
    <w:multiLevelType w:val="multilevel"/>
    <w:tmpl w:val="3BE2A32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2CB00731"/>
    <w:multiLevelType w:val="multilevel"/>
    <w:tmpl w:val="212ABEE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2D205361"/>
    <w:multiLevelType w:val="multilevel"/>
    <w:tmpl w:val="1172B62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2D320053"/>
    <w:multiLevelType w:val="multilevel"/>
    <w:tmpl w:val="3800CC6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2D8050F2"/>
    <w:multiLevelType w:val="multilevel"/>
    <w:tmpl w:val="51CA0DB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2DBF28B1"/>
    <w:multiLevelType w:val="multilevel"/>
    <w:tmpl w:val="78E6917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2E9E1667"/>
    <w:multiLevelType w:val="multilevel"/>
    <w:tmpl w:val="20F4893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2ECE566E"/>
    <w:multiLevelType w:val="multilevel"/>
    <w:tmpl w:val="1E52BA5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2F481BFF"/>
    <w:multiLevelType w:val="multilevel"/>
    <w:tmpl w:val="62EC90B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31F07FE7"/>
    <w:multiLevelType w:val="multilevel"/>
    <w:tmpl w:val="4C34EA1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 w15:restartNumberingAfterBreak="0">
    <w:nsid w:val="32592EC3"/>
    <w:multiLevelType w:val="multilevel"/>
    <w:tmpl w:val="4C76DB1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32662ECA"/>
    <w:multiLevelType w:val="multilevel"/>
    <w:tmpl w:val="8CC4A54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33253E87"/>
    <w:multiLevelType w:val="multilevel"/>
    <w:tmpl w:val="1E82D08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 w15:restartNumberingAfterBreak="0">
    <w:nsid w:val="336447A9"/>
    <w:multiLevelType w:val="multilevel"/>
    <w:tmpl w:val="CF86BDE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 w15:restartNumberingAfterBreak="0">
    <w:nsid w:val="337000F7"/>
    <w:multiLevelType w:val="multilevel"/>
    <w:tmpl w:val="3EBE559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 w15:restartNumberingAfterBreak="0">
    <w:nsid w:val="339A6506"/>
    <w:multiLevelType w:val="multilevel"/>
    <w:tmpl w:val="A99AEC6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 w15:restartNumberingAfterBreak="0">
    <w:nsid w:val="33AB6BD0"/>
    <w:multiLevelType w:val="multilevel"/>
    <w:tmpl w:val="97DC7E4E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 w15:restartNumberingAfterBreak="0">
    <w:nsid w:val="349C076E"/>
    <w:multiLevelType w:val="multilevel"/>
    <w:tmpl w:val="8924B1E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34E61718"/>
    <w:multiLevelType w:val="multilevel"/>
    <w:tmpl w:val="44BC469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 w15:restartNumberingAfterBreak="0">
    <w:nsid w:val="35791C39"/>
    <w:multiLevelType w:val="multilevel"/>
    <w:tmpl w:val="EA8A2E7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 w15:restartNumberingAfterBreak="0">
    <w:nsid w:val="35AF3482"/>
    <w:multiLevelType w:val="multilevel"/>
    <w:tmpl w:val="1804BEE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 w15:restartNumberingAfterBreak="0">
    <w:nsid w:val="35B21F8D"/>
    <w:multiLevelType w:val="multilevel"/>
    <w:tmpl w:val="374A8E6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 w15:restartNumberingAfterBreak="0">
    <w:nsid w:val="373F2243"/>
    <w:multiLevelType w:val="multilevel"/>
    <w:tmpl w:val="54A241B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 w15:restartNumberingAfterBreak="0">
    <w:nsid w:val="37C11993"/>
    <w:multiLevelType w:val="multilevel"/>
    <w:tmpl w:val="AE8E29E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 w15:restartNumberingAfterBreak="0">
    <w:nsid w:val="380670C5"/>
    <w:multiLevelType w:val="multilevel"/>
    <w:tmpl w:val="09A8BE7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38927134"/>
    <w:multiLevelType w:val="multilevel"/>
    <w:tmpl w:val="6628867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 w15:restartNumberingAfterBreak="0">
    <w:nsid w:val="392E489A"/>
    <w:multiLevelType w:val="multilevel"/>
    <w:tmpl w:val="24AAD61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 w15:restartNumberingAfterBreak="0">
    <w:nsid w:val="39D96D52"/>
    <w:multiLevelType w:val="multilevel"/>
    <w:tmpl w:val="7E5E6FF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 w15:restartNumberingAfterBreak="0">
    <w:nsid w:val="3A2304C1"/>
    <w:multiLevelType w:val="multilevel"/>
    <w:tmpl w:val="32044C4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 w15:restartNumberingAfterBreak="0">
    <w:nsid w:val="3AB5785F"/>
    <w:multiLevelType w:val="multilevel"/>
    <w:tmpl w:val="2B28207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 w15:restartNumberingAfterBreak="0">
    <w:nsid w:val="3AC717ED"/>
    <w:multiLevelType w:val="multilevel"/>
    <w:tmpl w:val="0310D6B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 w15:restartNumberingAfterBreak="0">
    <w:nsid w:val="3B196286"/>
    <w:multiLevelType w:val="multilevel"/>
    <w:tmpl w:val="F462F9E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 w15:restartNumberingAfterBreak="0">
    <w:nsid w:val="3BBE2FA8"/>
    <w:multiLevelType w:val="multilevel"/>
    <w:tmpl w:val="EF36AA6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 w15:restartNumberingAfterBreak="0">
    <w:nsid w:val="3BF554E1"/>
    <w:multiLevelType w:val="multilevel"/>
    <w:tmpl w:val="1DD00A4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 w15:restartNumberingAfterBreak="0">
    <w:nsid w:val="3C695420"/>
    <w:multiLevelType w:val="multilevel"/>
    <w:tmpl w:val="4824F04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 w15:restartNumberingAfterBreak="0">
    <w:nsid w:val="403E39F1"/>
    <w:multiLevelType w:val="multilevel"/>
    <w:tmpl w:val="4712D7D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 w15:restartNumberingAfterBreak="0">
    <w:nsid w:val="40610042"/>
    <w:multiLevelType w:val="multilevel"/>
    <w:tmpl w:val="4ABED51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 w15:restartNumberingAfterBreak="0">
    <w:nsid w:val="408A2356"/>
    <w:multiLevelType w:val="multilevel"/>
    <w:tmpl w:val="C18A4D6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 w15:restartNumberingAfterBreak="0">
    <w:nsid w:val="40C45D91"/>
    <w:multiLevelType w:val="multilevel"/>
    <w:tmpl w:val="B726CC9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 w15:restartNumberingAfterBreak="0">
    <w:nsid w:val="411A467B"/>
    <w:multiLevelType w:val="multilevel"/>
    <w:tmpl w:val="4EC42AB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 w15:restartNumberingAfterBreak="0">
    <w:nsid w:val="41870FAA"/>
    <w:multiLevelType w:val="multilevel"/>
    <w:tmpl w:val="6022848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 w15:restartNumberingAfterBreak="0">
    <w:nsid w:val="42713448"/>
    <w:multiLevelType w:val="multilevel"/>
    <w:tmpl w:val="FE662F3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 w15:restartNumberingAfterBreak="0">
    <w:nsid w:val="42EB6FFD"/>
    <w:multiLevelType w:val="multilevel"/>
    <w:tmpl w:val="0722E04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 w15:restartNumberingAfterBreak="0">
    <w:nsid w:val="4345636A"/>
    <w:multiLevelType w:val="multilevel"/>
    <w:tmpl w:val="3686201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 w15:restartNumberingAfterBreak="0">
    <w:nsid w:val="43A374AA"/>
    <w:multiLevelType w:val="multilevel"/>
    <w:tmpl w:val="C3704A6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 w15:restartNumberingAfterBreak="0">
    <w:nsid w:val="43A71E71"/>
    <w:multiLevelType w:val="multilevel"/>
    <w:tmpl w:val="32AAFC1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 w15:restartNumberingAfterBreak="0">
    <w:nsid w:val="43B670DF"/>
    <w:multiLevelType w:val="multilevel"/>
    <w:tmpl w:val="B0960BF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 w15:restartNumberingAfterBreak="0">
    <w:nsid w:val="43D16381"/>
    <w:multiLevelType w:val="multilevel"/>
    <w:tmpl w:val="1C46F99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 w15:restartNumberingAfterBreak="0">
    <w:nsid w:val="43F251D3"/>
    <w:multiLevelType w:val="multilevel"/>
    <w:tmpl w:val="885463B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 w15:restartNumberingAfterBreak="0">
    <w:nsid w:val="449E1D02"/>
    <w:multiLevelType w:val="multilevel"/>
    <w:tmpl w:val="1480D27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 w15:restartNumberingAfterBreak="0">
    <w:nsid w:val="45121239"/>
    <w:multiLevelType w:val="multilevel"/>
    <w:tmpl w:val="7CFA0EC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 w15:restartNumberingAfterBreak="0">
    <w:nsid w:val="46672440"/>
    <w:multiLevelType w:val="multilevel"/>
    <w:tmpl w:val="B9B00F8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 w15:restartNumberingAfterBreak="0">
    <w:nsid w:val="46987A0C"/>
    <w:multiLevelType w:val="multilevel"/>
    <w:tmpl w:val="C0B0D01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 w15:restartNumberingAfterBreak="0">
    <w:nsid w:val="471F28AE"/>
    <w:multiLevelType w:val="multilevel"/>
    <w:tmpl w:val="92B8309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 w15:restartNumberingAfterBreak="0">
    <w:nsid w:val="47717A36"/>
    <w:multiLevelType w:val="multilevel"/>
    <w:tmpl w:val="59B6125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 w15:restartNumberingAfterBreak="0">
    <w:nsid w:val="47D9012B"/>
    <w:multiLevelType w:val="multilevel"/>
    <w:tmpl w:val="FD86929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 w15:restartNumberingAfterBreak="0">
    <w:nsid w:val="487C744C"/>
    <w:multiLevelType w:val="multilevel"/>
    <w:tmpl w:val="8B141AA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 w15:restartNumberingAfterBreak="0">
    <w:nsid w:val="487E3E88"/>
    <w:multiLevelType w:val="multilevel"/>
    <w:tmpl w:val="5DDA074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 w15:restartNumberingAfterBreak="0">
    <w:nsid w:val="48B16682"/>
    <w:multiLevelType w:val="multilevel"/>
    <w:tmpl w:val="9FFC21A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 w15:restartNumberingAfterBreak="0">
    <w:nsid w:val="48C272E9"/>
    <w:multiLevelType w:val="multilevel"/>
    <w:tmpl w:val="479A680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 w15:restartNumberingAfterBreak="0">
    <w:nsid w:val="49226EE0"/>
    <w:multiLevelType w:val="multilevel"/>
    <w:tmpl w:val="8EBEB40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 w15:restartNumberingAfterBreak="0">
    <w:nsid w:val="497129D7"/>
    <w:multiLevelType w:val="multilevel"/>
    <w:tmpl w:val="92D44A0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 w15:restartNumberingAfterBreak="0">
    <w:nsid w:val="499D5BE6"/>
    <w:multiLevelType w:val="multilevel"/>
    <w:tmpl w:val="BE10032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 w15:restartNumberingAfterBreak="0">
    <w:nsid w:val="49AE64C0"/>
    <w:multiLevelType w:val="multilevel"/>
    <w:tmpl w:val="C872644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 w15:restartNumberingAfterBreak="0">
    <w:nsid w:val="4A2B22F3"/>
    <w:multiLevelType w:val="multilevel"/>
    <w:tmpl w:val="DB9EF62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 w15:restartNumberingAfterBreak="0">
    <w:nsid w:val="4AC47C0B"/>
    <w:multiLevelType w:val="multilevel"/>
    <w:tmpl w:val="0786FC3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 w15:restartNumberingAfterBreak="0">
    <w:nsid w:val="4C8E2B0C"/>
    <w:multiLevelType w:val="multilevel"/>
    <w:tmpl w:val="27B48DA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 w15:restartNumberingAfterBreak="0">
    <w:nsid w:val="4DF331E8"/>
    <w:multiLevelType w:val="multilevel"/>
    <w:tmpl w:val="A90CA1F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 w15:restartNumberingAfterBreak="0">
    <w:nsid w:val="4E6E0819"/>
    <w:multiLevelType w:val="multilevel"/>
    <w:tmpl w:val="A5A0729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 w15:restartNumberingAfterBreak="0">
    <w:nsid w:val="4EA55F8A"/>
    <w:multiLevelType w:val="multilevel"/>
    <w:tmpl w:val="DA4EA1C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 w15:restartNumberingAfterBreak="0">
    <w:nsid w:val="4ECB7C5D"/>
    <w:multiLevelType w:val="multilevel"/>
    <w:tmpl w:val="AE20776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 w15:restartNumberingAfterBreak="0">
    <w:nsid w:val="4F010D83"/>
    <w:multiLevelType w:val="multilevel"/>
    <w:tmpl w:val="2C922FD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 w15:restartNumberingAfterBreak="0">
    <w:nsid w:val="501D3A0D"/>
    <w:multiLevelType w:val="multilevel"/>
    <w:tmpl w:val="A0B00C5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 w15:restartNumberingAfterBreak="0">
    <w:nsid w:val="50767733"/>
    <w:multiLevelType w:val="multilevel"/>
    <w:tmpl w:val="608C681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 w15:restartNumberingAfterBreak="0">
    <w:nsid w:val="50ED53C7"/>
    <w:multiLevelType w:val="multilevel"/>
    <w:tmpl w:val="96E2C9E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 w15:restartNumberingAfterBreak="0">
    <w:nsid w:val="510E428D"/>
    <w:multiLevelType w:val="multilevel"/>
    <w:tmpl w:val="BC10541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 w15:restartNumberingAfterBreak="0">
    <w:nsid w:val="511148D8"/>
    <w:multiLevelType w:val="multilevel"/>
    <w:tmpl w:val="9F9E197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 w15:restartNumberingAfterBreak="0">
    <w:nsid w:val="51201086"/>
    <w:multiLevelType w:val="multilevel"/>
    <w:tmpl w:val="229ADD1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 w15:restartNumberingAfterBreak="0">
    <w:nsid w:val="51B00FD2"/>
    <w:multiLevelType w:val="multilevel"/>
    <w:tmpl w:val="60CCD7D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 w15:restartNumberingAfterBreak="0">
    <w:nsid w:val="51BA0205"/>
    <w:multiLevelType w:val="multilevel"/>
    <w:tmpl w:val="50403AF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 w15:restartNumberingAfterBreak="0">
    <w:nsid w:val="52357CA4"/>
    <w:multiLevelType w:val="multilevel"/>
    <w:tmpl w:val="FCAE53C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 w15:restartNumberingAfterBreak="0">
    <w:nsid w:val="530C3F91"/>
    <w:multiLevelType w:val="multilevel"/>
    <w:tmpl w:val="D4A2E71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 w15:restartNumberingAfterBreak="0">
    <w:nsid w:val="54F57FFC"/>
    <w:multiLevelType w:val="multilevel"/>
    <w:tmpl w:val="5A167CE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 w15:restartNumberingAfterBreak="0">
    <w:nsid w:val="552C366F"/>
    <w:multiLevelType w:val="multilevel"/>
    <w:tmpl w:val="ECE8189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 w15:restartNumberingAfterBreak="0">
    <w:nsid w:val="557363D6"/>
    <w:multiLevelType w:val="multilevel"/>
    <w:tmpl w:val="9320C6B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 w15:restartNumberingAfterBreak="0">
    <w:nsid w:val="55770B80"/>
    <w:multiLevelType w:val="multilevel"/>
    <w:tmpl w:val="9B8A77C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 w15:restartNumberingAfterBreak="0">
    <w:nsid w:val="55C810C4"/>
    <w:multiLevelType w:val="multilevel"/>
    <w:tmpl w:val="DA36F08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 w15:restartNumberingAfterBreak="0">
    <w:nsid w:val="55EB6514"/>
    <w:multiLevelType w:val="multilevel"/>
    <w:tmpl w:val="F2A0AF1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 w15:restartNumberingAfterBreak="0">
    <w:nsid w:val="5604301A"/>
    <w:multiLevelType w:val="multilevel"/>
    <w:tmpl w:val="126E8B1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 w15:restartNumberingAfterBreak="0">
    <w:nsid w:val="5618313B"/>
    <w:multiLevelType w:val="multilevel"/>
    <w:tmpl w:val="CE10CD1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 w15:restartNumberingAfterBreak="0">
    <w:nsid w:val="569A2187"/>
    <w:multiLevelType w:val="multilevel"/>
    <w:tmpl w:val="F46C6C8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 w15:restartNumberingAfterBreak="0">
    <w:nsid w:val="56B65AAB"/>
    <w:multiLevelType w:val="multilevel"/>
    <w:tmpl w:val="22F20D1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 w15:restartNumberingAfterBreak="0">
    <w:nsid w:val="56BC26D3"/>
    <w:multiLevelType w:val="multilevel"/>
    <w:tmpl w:val="2E0CF36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 w15:restartNumberingAfterBreak="0">
    <w:nsid w:val="57B203EF"/>
    <w:multiLevelType w:val="multilevel"/>
    <w:tmpl w:val="49C0C19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 w15:restartNumberingAfterBreak="0">
    <w:nsid w:val="58627704"/>
    <w:multiLevelType w:val="multilevel"/>
    <w:tmpl w:val="535438F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 w15:restartNumberingAfterBreak="0">
    <w:nsid w:val="58A5031F"/>
    <w:multiLevelType w:val="multilevel"/>
    <w:tmpl w:val="C1B264C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 w15:restartNumberingAfterBreak="0">
    <w:nsid w:val="59567BB2"/>
    <w:multiLevelType w:val="multilevel"/>
    <w:tmpl w:val="4782987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 w15:restartNumberingAfterBreak="0">
    <w:nsid w:val="5A4B43B9"/>
    <w:multiLevelType w:val="multilevel"/>
    <w:tmpl w:val="95462F5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 w15:restartNumberingAfterBreak="0">
    <w:nsid w:val="5C2F3DEC"/>
    <w:multiLevelType w:val="multilevel"/>
    <w:tmpl w:val="98B017F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 w15:restartNumberingAfterBreak="0">
    <w:nsid w:val="5C656173"/>
    <w:multiLevelType w:val="multilevel"/>
    <w:tmpl w:val="A900073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 w15:restartNumberingAfterBreak="0">
    <w:nsid w:val="5CA44575"/>
    <w:multiLevelType w:val="multilevel"/>
    <w:tmpl w:val="B69632E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 w15:restartNumberingAfterBreak="0">
    <w:nsid w:val="5D596669"/>
    <w:multiLevelType w:val="multilevel"/>
    <w:tmpl w:val="4266B06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 w15:restartNumberingAfterBreak="0">
    <w:nsid w:val="5D8F0E67"/>
    <w:multiLevelType w:val="multilevel"/>
    <w:tmpl w:val="4E081F1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 w15:restartNumberingAfterBreak="0">
    <w:nsid w:val="5E466C79"/>
    <w:multiLevelType w:val="multilevel"/>
    <w:tmpl w:val="4EF0DBC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 w15:restartNumberingAfterBreak="0">
    <w:nsid w:val="5E5D6523"/>
    <w:multiLevelType w:val="multilevel"/>
    <w:tmpl w:val="7DD4AA5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 w15:restartNumberingAfterBreak="0">
    <w:nsid w:val="5E8B3D17"/>
    <w:multiLevelType w:val="multilevel"/>
    <w:tmpl w:val="A9C8F2E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 w15:restartNumberingAfterBreak="0">
    <w:nsid w:val="5EF22F0B"/>
    <w:multiLevelType w:val="multilevel"/>
    <w:tmpl w:val="CFCEA1E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 w15:restartNumberingAfterBreak="0">
    <w:nsid w:val="5F353300"/>
    <w:multiLevelType w:val="multilevel"/>
    <w:tmpl w:val="71D099F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 w15:restartNumberingAfterBreak="0">
    <w:nsid w:val="5F4B19E0"/>
    <w:multiLevelType w:val="multilevel"/>
    <w:tmpl w:val="A9EC3EF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 w15:restartNumberingAfterBreak="0">
    <w:nsid w:val="604035BD"/>
    <w:multiLevelType w:val="multilevel"/>
    <w:tmpl w:val="99724C8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 w15:restartNumberingAfterBreak="0">
    <w:nsid w:val="6050284B"/>
    <w:multiLevelType w:val="multilevel"/>
    <w:tmpl w:val="EFB2329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 w15:restartNumberingAfterBreak="0">
    <w:nsid w:val="60531153"/>
    <w:multiLevelType w:val="multilevel"/>
    <w:tmpl w:val="C6F2AF3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 w15:restartNumberingAfterBreak="0">
    <w:nsid w:val="607C48A6"/>
    <w:multiLevelType w:val="multilevel"/>
    <w:tmpl w:val="81F4FD9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 w15:restartNumberingAfterBreak="0">
    <w:nsid w:val="60B550EE"/>
    <w:multiLevelType w:val="multilevel"/>
    <w:tmpl w:val="20E6962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 w15:restartNumberingAfterBreak="0">
    <w:nsid w:val="60E80081"/>
    <w:multiLevelType w:val="multilevel"/>
    <w:tmpl w:val="E43A420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 w15:restartNumberingAfterBreak="0">
    <w:nsid w:val="60F55C22"/>
    <w:multiLevelType w:val="multilevel"/>
    <w:tmpl w:val="7FA0950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 w15:restartNumberingAfterBreak="0">
    <w:nsid w:val="61717B64"/>
    <w:multiLevelType w:val="multilevel"/>
    <w:tmpl w:val="0D7007F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 w15:restartNumberingAfterBreak="0">
    <w:nsid w:val="617D31B5"/>
    <w:multiLevelType w:val="multilevel"/>
    <w:tmpl w:val="59A0C3D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 w15:restartNumberingAfterBreak="0">
    <w:nsid w:val="61D57DFF"/>
    <w:multiLevelType w:val="multilevel"/>
    <w:tmpl w:val="E59E906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 w15:restartNumberingAfterBreak="0">
    <w:nsid w:val="628A0B5E"/>
    <w:multiLevelType w:val="multilevel"/>
    <w:tmpl w:val="9DDA43C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 w15:restartNumberingAfterBreak="0">
    <w:nsid w:val="628F451A"/>
    <w:multiLevelType w:val="multilevel"/>
    <w:tmpl w:val="568A5CD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 w15:restartNumberingAfterBreak="0">
    <w:nsid w:val="6296568C"/>
    <w:multiLevelType w:val="multilevel"/>
    <w:tmpl w:val="E52A327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 w15:restartNumberingAfterBreak="0">
    <w:nsid w:val="630C16B3"/>
    <w:multiLevelType w:val="multilevel"/>
    <w:tmpl w:val="1CC6329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 w15:restartNumberingAfterBreak="0">
    <w:nsid w:val="63D06F5E"/>
    <w:multiLevelType w:val="multilevel"/>
    <w:tmpl w:val="530447A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 w15:restartNumberingAfterBreak="0">
    <w:nsid w:val="658A23DD"/>
    <w:multiLevelType w:val="multilevel"/>
    <w:tmpl w:val="0EF4EC3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 w15:restartNumberingAfterBreak="0">
    <w:nsid w:val="66396270"/>
    <w:multiLevelType w:val="multilevel"/>
    <w:tmpl w:val="7B7CCDB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 w15:restartNumberingAfterBreak="0">
    <w:nsid w:val="66AD448F"/>
    <w:multiLevelType w:val="multilevel"/>
    <w:tmpl w:val="B3DA423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 w15:restartNumberingAfterBreak="0">
    <w:nsid w:val="670A479E"/>
    <w:multiLevelType w:val="multilevel"/>
    <w:tmpl w:val="994C6F1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 w15:restartNumberingAfterBreak="0">
    <w:nsid w:val="672E0D83"/>
    <w:multiLevelType w:val="multilevel"/>
    <w:tmpl w:val="24680FB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 w15:restartNumberingAfterBreak="0">
    <w:nsid w:val="674E7633"/>
    <w:multiLevelType w:val="multilevel"/>
    <w:tmpl w:val="CA12B71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 w15:restartNumberingAfterBreak="0">
    <w:nsid w:val="67F90E82"/>
    <w:multiLevelType w:val="multilevel"/>
    <w:tmpl w:val="788C344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 w15:restartNumberingAfterBreak="0">
    <w:nsid w:val="681F44BF"/>
    <w:multiLevelType w:val="multilevel"/>
    <w:tmpl w:val="0C4C307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 w15:restartNumberingAfterBreak="0">
    <w:nsid w:val="68293112"/>
    <w:multiLevelType w:val="multilevel"/>
    <w:tmpl w:val="710C5B3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 w15:restartNumberingAfterBreak="0">
    <w:nsid w:val="68414175"/>
    <w:multiLevelType w:val="multilevel"/>
    <w:tmpl w:val="DD8037FA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 w15:restartNumberingAfterBreak="0">
    <w:nsid w:val="6942534E"/>
    <w:multiLevelType w:val="multilevel"/>
    <w:tmpl w:val="192C368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 w15:restartNumberingAfterBreak="0">
    <w:nsid w:val="696939B5"/>
    <w:multiLevelType w:val="multilevel"/>
    <w:tmpl w:val="101C7D3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 w15:restartNumberingAfterBreak="0">
    <w:nsid w:val="696E6B15"/>
    <w:multiLevelType w:val="multilevel"/>
    <w:tmpl w:val="A05A377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 w15:restartNumberingAfterBreak="0">
    <w:nsid w:val="699E328C"/>
    <w:multiLevelType w:val="multilevel"/>
    <w:tmpl w:val="D766DE2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8" w15:restartNumberingAfterBreak="0">
    <w:nsid w:val="6A563F5F"/>
    <w:multiLevelType w:val="multilevel"/>
    <w:tmpl w:val="E6A4BC5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 w15:restartNumberingAfterBreak="0">
    <w:nsid w:val="6AED51FE"/>
    <w:multiLevelType w:val="multilevel"/>
    <w:tmpl w:val="67A8305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 w15:restartNumberingAfterBreak="0">
    <w:nsid w:val="6B1F4B59"/>
    <w:multiLevelType w:val="multilevel"/>
    <w:tmpl w:val="BE94DB9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 w15:restartNumberingAfterBreak="0">
    <w:nsid w:val="6B3231B5"/>
    <w:multiLevelType w:val="multilevel"/>
    <w:tmpl w:val="6BB2EF3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2" w15:restartNumberingAfterBreak="0">
    <w:nsid w:val="6B77138D"/>
    <w:multiLevelType w:val="multilevel"/>
    <w:tmpl w:val="746831F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3" w15:restartNumberingAfterBreak="0">
    <w:nsid w:val="6CEB544B"/>
    <w:multiLevelType w:val="multilevel"/>
    <w:tmpl w:val="EFF8924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4" w15:restartNumberingAfterBreak="0">
    <w:nsid w:val="6D424958"/>
    <w:multiLevelType w:val="multilevel"/>
    <w:tmpl w:val="E94A5D5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5" w15:restartNumberingAfterBreak="0">
    <w:nsid w:val="6D80186A"/>
    <w:multiLevelType w:val="multilevel"/>
    <w:tmpl w:val="BE8C8C4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6" w15:restartNumberingAfterBreak="0">
    <w:nsid w:val="6D8B3461"/>
    <w:multiLevelType w:val="multilevel"/>
    <w:tmpl w:val="67DE162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7" w15:restartNumberingAfterBreak="0">
    <w:nsid w:val="6F5F6E46"/>
    <w:multiLevelType w:val="multilevel"/>
    <w:tmpl w:val="ABA0B8C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 w15:restartNumberingAfterBreak="0">
    <w:nsid w:val="70DC03FD"/>
    <w:multiLevelType w:val="multilevel"/>
    <w:tmpl w:val="7B58456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9" w15:restartNumberingAfterBreak="0">
    <w:nsid w:val="70E1444D"/>
    <w:multiLevelType w:val="multilevel"/>
    <w:tmpl w:val="F62205C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0" w15:restartNumberingAfterBreak="0">
    <w:nsid w:val="72CE17D8"/>
    <w:multiLevelType w:val="multilevel"/>
    <w:tmpl w:val="C82A8EE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 w15:restartNumberingAfterBreak="0">
    <w:nsid w:val="73525C6F"/>
    <w:multiLevelType w:val="multilevel"/>
    <w:tmpl w:val="D5CEEB8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 w15:restartNumberingAfterBreak="0">
    <w:nsid w:val="74425CFB"/>
    <w:multiLevelType w:val="multilevel"/>
    <w:tmpl w:val="875C671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3" w15:restartNumberingAfterBreak="0">
    <w:nsid w:val="74842C85"/>
    <w:multiLevelType w:val="multilevel"/>
    <w:tmpl w:val="337C9DE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 w15:restartNumberingAfterBreak="0">
    <w:nsid w:val="74C9064A"/>
    <w:multiLevelType w:val="multilevel"/>
    <w:tmpl w:val="D2D268B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 w15:restartNumberingAfterBreak="0">
    <w:nsid w:val="76240874"/>
    <w:multiLevelType w:val="multilevel"/>
    <w:tmpl w:val="EC54D0B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6" w15:restartNumberingAfterBreak="0">
    <w:nsid w:val="76D62E86"/>
    <w:multiLevelType w:val="multilevel"/>
    <w:tmpl w:val="2D2C5F8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7" w15:restartNumberingAfterBreak="0">
    <w:nsid w:val="77234D72"/>
    <w:multiLevelType w:val="multilevel"/>
    <w:tmpl w:val="9210F2B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8" w15:restartNumberingAfterBreak="0">
    <w:nsid w:val="77640EFE"/>
    <w:multiLevelType w:val="multilevel"/>
    <w:tmpl w:val="D7021FF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9" w15:restartNumberingAfterBreak="0">
    <w:nsid w:val="77B53D6F"/>
    <w:multiLevelType w:val="multilevel"/>
    <w:tmpl w:val="FE9E9FA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0" w15:restartNumberingAfterBreak="0">
    <w:nsid w:val="77B93F14"/>
    <w:multiLevelType w:val="multilevel"/>
    <w:tmpl w:val="61F45C4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1" w15:restartNumberingAfterBreak="0">
    <w:nsid w:val="77D33AE9"/>
    <w:multiLevelType w:val="multilevel"/>
    <w:tmpl w:val="6660D21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2" w15:restartNumberingAfterBreak="0">
    <w:nsid w:val="78400A15"/>
    <w:multiLevelType w:val="multilevel"/>
    <w:tmpl w:val="D3306E78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3" w15:restartNumberingAfterBreak="0">
    <w:nsid w:val="78907924"/>
    <w:multiLevelType w:val="multilevel"/>
    <w:tmpl w:val="6388B6E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4" w15:restartNumberingAfterBreak="0">
    <w:nsid w:val="78B17858"/>
    <w:multiLevelType w:val="multilevel"/>
    <w:tmpl w:val="1C36B51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5" w15:restartNumberingAfterBreak="0">
    <w:nsid w:val="792A12BC"/>
    <w:multiLevelType w:val="multilevel"/>
    <w:tmpl w:val="DC3A403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6" w15:restartNumberingAfterBreak="0">
    <w:nsid w:val="7AAE363C"/>
    <w:multiLevelType w:val="multilevel"/>
    <w:tmpl w:val="AC4A1F8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7" w15:restartNumberingAfterBreak="0">
    <w:nsid w:val="7BA67139"/>
    <w:multiLevelType w:val="multilevel"/>
    <w:tmpl w:val="A9D4956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8" w15:restartNumberingAfterBreak="0">
    <w:nsid w:val="7BB408B9"/>
    <w:multiLevelType w:val="multilevel"/>
    <w:tmpl w:val="B49AF1C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9" w15:restartNumberingAfterBreak="0">
    <w:nsid w:val="7BD15B0B"/>
    <w:multiLevelType w:val="multilevel"/>
    <w:tmpl w:val="DDB024B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0" w15:restartNumberingAfterBreak="0">
    <w:nsid w:val="7C023C9E"/>
    <w:multiLevelType w:val="multilevel"/>
    <w:tmpl w:val="4F283D6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1" w15:restartNumberingAfterBreak="0">
    <w:nsid w:val="7C396A45"/>
    <w:multiLevelType w:val="multilevel"/>
    <w:tmpl w:val="3116A56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2" w15:restartNumberingAfterBreak="0">
    <w:nsid w:val="7C5E029D"/>
    <w:multiLevelType w:val="multilevel"/>
    <w:tmpl w:val="DC9E544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3" w15:restartNumberingAfterBreak="0">
    <w:nsid w:val="7CA514FD"/>
    <w:multiLevelType w:val="multilevel"/>
    <w:tmpl w:val="A554FD1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4" w15:restartNumberingAfterBreak="0">
    <w:nsid w:val="7E1003DF"/>
    <w:multiLevelType w:val="multilevel"/>
    <w:tmpl w:val="4476C21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5" w15:restartNumberingAfterBreak="0">
    <w:nsid w:val="7EEE4A66"/>
    <w:multiLevelType w:val="multilevel"/>
    <w:tmpl w:val="B91CEE2A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1"/>
  </w:num>
  <w:num w:numId="2">
    <w:abstractNumId w:val="168"/>
  </w:num>
  <w:num w:numId="3">
    <w:abstractNumId w:val="62"/>
  </w:num>
  <w:num w:numId="4">
    <w:abstractNumId w:val="195"/>
  </w:num>
  <w:num w:numId="5">
    <w:abstractNumId w:val="146"/>
  </w:num>
  <w:num w:numId="6">
    <w:abstractNumId w:val="217"/>
  </w:num>
  <w:num w:numId="7">
    <w:abstractNumId w:val="40"/>
  </w:num>
  <w:num w:numId="8">
    <w:abstractNumId w:val="133"/>
  </w:num>
  <w:num w:numId="9">
    <w:abstractNumId w:val="255"/>
  </w:num>
  <w:num w:numId="10">
    <w:abstractNumId w:val="176"/>
  </w:num>
  <w:num w:numId="11">
    <w:abstractNumId w:val="126"/>
  </w:num>
  <w:num w:numId="12">
    <w:abstractNumId w:val="222"/>
  </w:num>
  <w:num w:numId="13">
    <w:abstractNumId w:val="210"/>
  </w:num>
  <w:num w:numId="14">
    <w:abstractNumId w:val="237"/>
  </w:num>
  <w:num w:numId="15">
    <w:abstractNumId w:val="138"/>
  </w:num>
  <w:num w:numId="16">
    <w:abstractNumId w:val="266"/>
  </w:num>
  <w:num w:numId="17">
    <w:abstractNumId w:val="226"/>
  </w:num>
  <w:num w:numId="18">
    <w:abstractNumId w:val="105"/>
  </w:num>
  <w:num w:numId="19">
    <w:abstractNumId w:val="162"/>
  </w:num>
  <w:num w:numId="20">
    <w:abstractNumId w:val="98"/>
  </w:num>
  <w:num w:numId="21">
    <w:abstractNumId w:val="228"/>
  </w:num>
  <w:num w:numId="22">
    <w:abstractNumId w:val="22"/>
  </w:num>
  <w:num w:numId="23">
    <w:abstractNumId w:val="244"/>
  </w:num>
  <w:num w:numId="24">
    <w:abstractNumId w:val="51"/>
  </w:num>
  <w:num w:numId="25">
    <w:abstractNumId w:val="160"/>
  </w:num>
  <w:num w:numId="26">
    <w:abstractNumId w:val="177"/>
  </w:num>
  <w:num w:numId="27">
    <w:abstractNumId w:val="72"/>
  </w:num>
  <w:num w:numId="28">
    <w:abstractNumId w:val="80"/>
  </w:num>
  <w:num w:numId="29">
    <w:abstractNumId w:val="271"/>
  </w:num>
  <w:num w:numId="30">
    <w:abstractNumId w:val="157"/>
  </w:num>
  <w:num w:numId="31">
    <w:abstractNumId w:val="93"/>
  </w:num>
  <w:num w:numId="32">
    <w:abstractNumId w:val="247"/>
  </w:num>
  <w:num w:numId="33">
    <w:abstractNumId w:val="144"/>
  </w:num>
  <w:num w:numId="34">
    <w:abstractNumId w:val="30"/>
  </w:num>
  <w:num w:numId="35">
    <w:abstractNumId w:val="68"/>
  </w:num>
  <w:num w:numId="36">
    <w:abstractNumId w:val="3"/>
  </w:num>
  <w:num w:numId="37">
    <w:abstractNumId w:val="194"/>
  </w:num>
  <w:num w:numId="38">
    <w:abstractNumId w:val="174"/>
  </w:num>
  <w:num w:numId="39">
    <w:abstractNumId w:val="121"/>
  </w:num>
  <w:num w:numId="40">
    <w:abstractNumId w:val="258"/>
  </w:num>
  <w:num w:numId="41">
    <w:abstractNumId w:val="223"/>
  </w:num>
  <w:num w:numId="42">
    <w:abstractNumId w:val="166"/>
  </w:num>
  <w:num w:numId="43">
    <w:abstractNumId w:val="262"/>
  </w:num>
  <w:num w:numId="44">
    <w:abstractNumId w:val="124"/>
  </w:num>
  <w:num w:numId="45">
    <w:abstractNumId w:val="17"/>
  </w:num>
  <w:num w:numId="46">
    <w:abstractNumId w:val="243"/>
  </w:num>
  <w:num w:numId="47">
    <w:abstractNumId w:val="113"/>
  </w:num>
  <w:num w:numId="48">
    <w:abstractNumId w:val="191"/>
  </w:num>
  <w:num w:numId="49">
    <w:abstractNumId w:val="135"/>
  </w:num>
  <w:num w:numId="50">
    <w:abstractNumId w:val="82"/>
  </w:num>
  <w:num w:numId="51">
    <w:abstractNumId w:val="170"/>
  </w:num>
  <w:num w:numId="52">
    <w:abstractNumId w:val="48"/>
  </w:num>
  <w:num w:numId="53">
    <w:abstractNumId w:val="42"/>
  </w:num>
  <w:num w:numId="54">
    <w:abstractNumId w:val="190"/>
  </w:num>
  <w:num w:numId="55">
    <w:abstractNumId w:val="148"/>
  </w:num>
  <w:num w:numId="56">
    <w:abstractNumId w:val="73"/>
  </w:num>
  <w:num w:numId="57">
    <w:abstractNumId w:val="86"/>
  </w:num>
  <w:num w:numId="58">
    <w:abstractNumId w:val="67"/>
  </w:num>
  <w:num w:numId="59">
    <w:abstractNumId w:val="24"/>
  </w:num>
  <w:num w:numId="60">
    <w:abstractNumId w:val="242"/>
  </w:num>
  <w:num w:numId="61">
    <w:abstractNumId w:val="12"/>
  </w:num>
  <w:num w:numId="62">
    <w:abstractNumId w:val="164"/>
  </w:num>
  <w:num w:numId="63">
    <w:abstractNumId w:val="63"/>
  </w:num>
  <w:num w:numId="64">
    <w:abstractNumId w:val="45"/>
  </w:num>
  <w:num w:numId="65">
    <w:abstractNumId w:val="26"/>
  </w:num>
  <w:num w:numId="66">
    <w:abstractNumId w:val="34"/>
  </w:num>
  <w:num w:numId="67">
    <w:abstractNumId w:val="139"/>
  </w:num>
  <w:num w:numId="68">
    <w:abstractNumId w:val="8"/>
  </w:num>
  <w:num w:numId="69">
    <w:abstractNumId w:val="203"/>
  </w:num>
  <w:num w:numId="70">
    <w:abstractNumId w:val="76"/>
  </w:num>
  <w:num w:numId="71">
    <w:abstractNumId w:val="94"/>
  </w:num>
  <w:num w:numId="72">
    <w:abstractNumId w:val="84"/>
  </w:num>
  <w:num w:numId="73">
    <w:abstractNumId w:val="78"/>
  </w:num>
  <w:num w:numId="74">
    <w:abstractNumId w:val="59"/>
  </w:num>
  <w:num w:numId="75">
    <w:abstractNumId w:val="202"/>
  </w:num>
  <w:num w:numId="76">
    <w:abstractNumId w:val="216"/>
  </w:num>
  <w:num w:numId="77">
    <w:abstractNumId w:val="13"/>
  </w:num>
  <w:num w:numId="78">
    <w:abstractNumId w:val="11"/>
  </w:num>
  <w:num w:numId="79">
    <w:abstractNumId w:val="175"/>
  </w:num>
  <w:num w:numId="80">
    <w:abstractNumId w:val="123"/>
  </w:num>
  <w:num w:numId="81">
    <w:abstractNumId w:val="69"/>
  </w:num>
  <w:num w:numId="82">
    <w:abstractNumId w:val="265"/>
  </w:num>
  <w:num w:numId="83">
    <w:abstractNumId w:val="215"/>
  </w:num>
  <w:num w:numId="84">
    <w:abstractNumId w:val="192"/>
  </w:num>
  <w:num w:numId="85">
    <w:abstractNumId w:val="56"/>
  </w:num>
  <w:num w:numId="86">
    <w:abstractNumId w:val="110"/>
  </w:num>
  <w:num w:numId="87">
    <w:abstractNumId w:val="49"/>
  </w:num>
  <w:num w:numId="88">
    <w:abstractNumId w:val="101"/>
  </w:num>
  <w:num w:numId="89">
    <w:abstractNumId w:val="180"/>
  </w:num>
  <w:num w:numId="90">
    <w:abstractNumId w:val="10"/>
  </w:num>
  <w:num w:numId="91">
    <w:abstractNumId w:val="257"/>
  </w:num>
  <w:num w:numId="92">
    <w:abstractNumId w:val="274"/>
  </w:num>
  <w:num w:numId="93">
    <w:abstractNumId w:val="141"/>
  </w:num>
  <w:num w:numId="94">
    <w:abstractNumId w:val="129"/>
  </w:num>
  <w:num w:numId="95">
    <w:abstractNumId w:val="99"/>
  </w:num>
  <w:num w:numId="96">
    <w:abstractNumId w:val="131"/>
  </w:num>
  <w:num w:numId="97">
    <w:abstractNumId w:val="179"/>
  </w:num>
  <w:num w:numId="98">
    <w:abstractNumId w:val="218"/>
  </w:num>
  <w:num w:numId="99">
    <w:abstractNumId w:val="32"/>
  </w:num>
  <w:num w:numId="100">
    <w:abstractNumId w:val="111"/>
  </w:num>
  <w:num w:numId="101">
    <w:abstractNumId w:val="199"/>
  </w:num>
  <w:num w:numId="102">
    <w:abstractNumId w:val="64"/>
  </w:num>
  <w:num w:numId="103">
    <w:abstractNumId w:val="236"/>
  </w:num>
  <w:num w:numId="104">
    <w:abstractNumId w:val="165"/>
  </w:num>
  <w:num w:numId="105">
    <w:abstractNumId w:val="1"/>
  </w:num>
  <w:num w:numId="106">
    <w:abstractNumId w:val="92"/>
  </w:num>
  <w:num w:numId="107">
    <w:abstractNumId w:val="154"/>
  </w:num>
  <w:num w:numId="108">
    <w:abstractNumId w:val="18"/>
  </w:num>
  <w:num w:numId="109">
    <w:abstractNumId w:val="197"/>
  </w:num>
  <w:num w:numId="110">
    <w:abstractNumId w:val="184"/>
  </w:num>
  <w:num w:numId="111">
    <w:abstractNumId w:val="39"/>
  </w:num>
  <w:num w:numId="112">
    <w:abstractNumId w:val="103"/>
  </w:num>
  <w:num w:numId="113">
    <w:abstractNumId w:val="196"/>
  </w:num>
  <w:num w:numId="114">
    <w:abstractNumId w:val="251"/>
  </w:num>
  <w:num w:numId="115">
    <w:abstractNumId w:val="66"/>
  </w:num>
  <w:num w:numId="116">
    <w:abstractNumId w:val="41"/>
  </w:num>
  <w:num w:numId="117">
    <w:abstractNumId w:val="44"/>
  </w:num>
  <w:num w:numId="118">
    <w:abstractNumId w:val="108"/>
  </w:num>
  <w:num w:numId="119">
    <w:abstractNumId w:val="161"/>
  </w:num>
  <w:num w:numId="120">
    <w:abstractNumId w:val="233"/>
  </w:num>
  <w:num w:numId="121">
    <w:abstractNumId w:val="229"/>
  </w:num>
  <w:num w:numId="122">
    <w:abstractNumId w:val="152"/>
  </w:num>
  <w:num w:numId="123">
    <w:abstractNumId w:val="60"/>
  </w:num>
  <w:num w:numId="124">
    <w:abstractNumId w:val="187"/>
  </w:num>
  <w:num w:numId="125">
    <w:abstractNumId w:val="207"/>
  </w:num>
  <w:num w:numId="126">
    <w:abstractNumId w:val="193"/>
  </w:num>
  <w:num w:numId="127">
    <w:abstractNumId w:val="104"/>
  </w:num>
  <w:num w:numId="128">
    <w:abstractNumId w:val="21"/>
  </w:num>
  <w:num w:numId="129">
    <w:abstractNumId w:val="7"/>
  </w:num>
  <w:num w:numId="130">
    <w:abstractNumId w:val="143"/>
  </w:num>
  <w:num w:numId="131">
    <w:abstractNumId w:val="214"/>
  </w:num>
  <w:num w:numId="132">
    <w:abstractNumId w:val="209"/>
  </w:num>
  <w:num w:numId="133">
    <w:abstractNumId w:val="130"/>
  </w:num>
  <w:num w:numId="134">
    <w:abstractNumId w:val="256"/>
  </w:num>
  <w:num w:numId="135">
    <w:abstractNumId w:val="181"/>
  </w:num>
  <w:num w:numId="136">
    <w:abstractNumId w:val="156"/>
  </w:num>
  <w:num w:numId="137">
    <w:abstractNumId w:val="23"/>
  </w:num>
  <w:num w:numId="138">
    <w:abstractNumId w:val="205"/>
  </w:num>
  <w:num w:numId="139">
    <w:abstractNumId w:val="81"/>
  </w:num>
  <w:num w:numId="140">
    <w:abstractNumId w:val="198"/>
  </w:num>
  <w:num w:numId="141">
    <w:abstractNumId w:val="163"/>
  </w:num>
  <w:num w:numId="142">
    <w:abstractNumId w:val="136"/>
  </w:num>
  <w:num w:numId="143">
    <w:abstractNumId w:val="27"/>
  </w:num>
  <w:num w:numId="144">
    <w:abstractNumId w:val="118"/>
  </w:num>
  <w:num w:numId="145">
    <w:abstractNumId w:val="25"/>
  </w:num>
  <w:num w:numId="146">
    <w:abstractNumId w:val="70"/>
  </w:num>
  <w:num w:numId="147">
    <w:abstractNumId w:val="0"/>
  </w:num>
  <w:num w:numId="148">
    <w:abstractNumId w:val="231"/>
  </w:num>
  <w:num w:numId="149">
    <w:abstractNumId w:val="158"/>
  </w:num>
  <w:num w:numId="150">
    <w:abstractNumId w:val="147"/>
  </w:num>
  <w:num w:numId="151">
    <w:abstractNumId w:val="90"/>
  </w:num>
  <w:num w:numId="152">
    <w:abstractNumId w:val="125"/>
  </w:num>
  <w:num w:numId="153">
    <w:abstractNumId w:val="211"/>
  </w:num>
  <w:num w:numId="154">
    <w:abstractNumId w:val="79"/>
  </w:num>
  <w:num w:numId="155">
    <w:abstractNumId w:val="96"/>
  </w:num>
  <w:num w:numId="156">
    <w:abstractNumId w:val="219"/>
  </w:num>
  <w:num w:numId="157">
    <w:abstractNumId w:val="20"/>
  </w:num>
  <w:num w:numId="158">
    <w:abstractNumId w:val="172"/>
  </w:num>
  <w:num w:numId="159">
    <w:abstractNumId w:val="169"/>
  </w:num>
  <w:num w:numId="160">
    <w:abstractNumId w:val="120"/>
  </w:num>
  <w:num w:numId="161">
    <w:abstractNumId w:val="16"/>
  </w:num>
  <w:num w:numId="162">
    <w:abstractNumId w:val="109"/>
  </w:num>
  <w:num w:numId="163">
    <w:abstractNumId w:val="261"/>
  </w:num>
  <w:num w:numId="164">
    <w:abstractNumId w:val="88"/>
  </w:num>
  <w:num w:numId="165">
    <w:abstractNumId w:val="208"/>
  </w:num>
  <w:num w:numId="166">
    <w:abstractNumId w:val="89"/>
  </w:num>
  <w:num w:numId="167">
    <w:abstractNumId w:val="100"/>
  </w:num>
  <w:num w:numId="168">
    <w:abstractNumId w:val="263"/>
  </w:num>
  <w:num w:numId="169">
    <w:abstractNumId w:val="159"/>
  </w:num>
  <w:num w:numId="170">
    <w:abstractNumId w:val="140"/>
  </w:num>
  <w:num w:numId="171">
    <w:abstractNumId w:val="28"/>
  </w:num>
  <w:num w:numId="172">
    <w:abstractNumId w:val="151"/>
  </w:num>
  <w:num w:numId="173">
    <w:abstractNumId w:val="4"/>
  </w:num>
  <w:num w:numId="174">
    <w:abstractNumId w:val="29"/>
  </w:num>
  <w:num w:numId="175">
    <w:abstractNumId w:val="238"/>
  </w:num>
  <w:num w:numId="176">
    <w:abstractNumId w:val="254"/>
  </w:num>
  <w:num w:numId="177">
    <w:abstractNumId w:val="230"/>
  </w:num>
  <w:num w:numId="178">
    <w:abstractNumId w:val="6"/>
  </w:num>
  <w:num w:numId="179">
    <w:abstractNumId w:val="58"/>
  </w:num>
  <w:num w:numId="180">
    <w:abstractNumId w:val="119"/>
  </w:num>
  <w:num w:numId="181">
    <w:abstractNumId w:val="95"/>
  </w:num>
  <w:num w:numId="182">
    <w:abstractNumId w:val="252"/>
  </w:num>
  <w:num w:numId="183">
    <w:abstractNumId w:val="2"/>
  </w:num>
  <w:num w:numId="184">
    <w:abstractNumId w:val="267"/>
  </w:num>
  <w:num w:numId="185">
    <w:abstractNumId w:val="52"/>
  </w:num>
  <w:num w:numId="186">
    <w:abstractNumId w:val="259"/>
  </w:num>
  <w:num w:numId="187">
    <w:abstractNumId w:val="55"/>
  </w:num>
  <w:num w:numId="188">
    <w:abstractNumId w:val="97"/>
  </w:num>
  <w:num w:numId="189">
    <w:abstractNumId w:val="36"/>
  </w:num>
  <w:num w:numId="190">
    <w:abstractNumId w:val="240"/>
  </w:num>
  <w:num w:numId="191">
    <w:abstractNumId w:val="241"/>
  </w:num>
  <w:num w:numId="192">
    <w:abstractNumId w:val="204"/>
  </w:num>
  <w:num w:numId="193">
    <w:abstractNumId w:val="15"/>
  </w:num>
  <w:num w:numId="194">
    <w:abstractNumId w:val="61"/>
  </w:num>
  <w:num w:numId="195">
    <w:abstractNumId w:val="153"/>
  </w:num>
  <w:num w:numId="196">
    <w:abstractNumId w:val="225"/>
  </w:num>
  <w:num w:numId="197">
    <w:abstractNumId w:val="260"/>
  </w:num>
  <w:num w:numId="198">
    <w:abstractNumId w:val="234"/>
  </w:num>
  <w:num w:numId="199">
    <w:abstractNumId w:val="137"/>
  </w:num>
  <w:num w:numId="200">
    <w:abstractNumId w:val="150"/>
  </w:num>
  <w:num w:numId="201">
    <w:abstractNumId w:val="227"/>
  </w:num>
  <w:num w:numId="202">
    <w:abstractNumId w:val="246"/>
  </w:num>
  <w:num w:numId="203">
    <w:abstractNumId w:val="206"/>
  </w:num>
  <w:num w:numId="204">
    <w:abstractNumId w:val="54"/>
  </w:num>
  <w:num w:numId="205">
    <w:abstractNumId w:val="272"/>
  </w:num>
  <w:num w:numId="206">
    <w:abstractNumId w:val="189"/>
  </w:num>
  <w:num w:numId="207">
    <w:abstractNumId w:val="213"/>
  </w:num>
  <w:num w:numId="208">
    <w:abstractNumId w:val="250"/>
  </w:num>
  <w:num w:numId="209">
    <w:abstractNumId w:val="127"/>
  </w:num>
  <w:num w:numId="210">
    <w:abstractNumId w:val="185"/>
  </w:num>
  <w:num w:numId="211">
    <w:abstractNumId w:val="132"/>
  </w:num>
  <w:num w:numId="212">
    <w:abstractNumId w:val="65"/>
  </w:num>
  <w:num w:numId="213">
    <w:abstractNumId w:val="142"/>
  </w:num>
  <w:num w:numId="214">
    <w:abstractNumId w:val="128"/>
  </w:num>
  <w:num w:numId="215">
    <w:abstractNumId w:val="264"/>
  </w:num>
  <w:num w:numId="216">
    <w:abstractNumId w:val="91"/>
  </w:num>
  <w:num w:numId="217">
    <w:abstractNumId w:val="9"/>
  </w:num>
  <w:num w:numId="218">
    <w:abstractNumId w:val="232"/>
  </w:num>
  <w:num w:numId="219">
    <w:abstractNumId w:val="122"/>
  </w:num>
  <w:num w:numId="220">
    <w:abstractNumId w:val="224"/>
  </w:num>
  <w:num w:numId="221">
    <w:abstractNumId w:val="107"/>
  </w:num>
  <w:num w:numId="222">
    <w:abstractNumId w:val="53"/>
  </w:num>
  <w:num w:numId="223">
    <w:abstractNumId w:val="268"/>
  </w:num>
  <w:num w:numId="224">
    <w:abstractNumId w:val="220"/>
  </w:num>
  <w:num w:numId="225">
    <w:abstractNumId w:val="171"/>
  </w:num>
  <w:num w:numId="226">
    <w:abstractNumId w:val="5"/>
  </w:num>
  <w:num w:numId="227">
    <w:abstractNumId w:val="245"/>
  </w:num>
  <w:num w:numId="228">
    <w:abstractNumId w:val="33"/>
  </w:num>
  <w:num w:numId="229">
    <w:abstractNumId w:val="239"/>
  </w:num>
  <w:num w:numId="230">
    <w:abstractNumId w:val="38"/>
  </w:num>
  <w:num w:numId="231">
    <w:abstractNumId w:val="106"/>
  </w:num>
  <w:num w:numId="232">
    <w:abstractNumId w:val="43"/>
  </w:num>
  <w:num w:numId="233">
    <w:abstractNumId w:val="167"/>
  </w:num>
  <w:num w:numId="234">
    <w:abstractNumId w:val="85"/>
  </w:num>
  <w:num w:numId="235">
    <w:abstractNumId w:val="188"/>
  </w:num>
  <w:num w:numId="236">
    <w:abstractNumId w:val="149"/>
  </w:num>
  <w:num w:numId="237">
    <w:abstractNumId w:val="249"/>
  </w:num>
  <w:num w:numId="238">
    <w:abstractNumId w:val="14"/>
  </w:num>
  <w:num w:numId="239">
    <w:abstractNumId w:val="201"/>
  </w:num>
  <w:num w:numId="240">
    <w:abstractNumId w:val="77"/>
  </w:num>
  <w:num w:numId="241">
    <w:abstractNumId w:val="75"/>
  </w:num>
  <w:num w:numId="242">
    <w:abstractNumId w:val="173"/>
  </w:num>
  <w:num w:numId="243">
    <w:abstractNumId w:val="31"/>
  </w:num>
  <w:num w:numId="244">
    <w:abstractNumId w:val="115"/>
  </w:num>
  <w:num w:numId="245">
    <w:abstractNumId w:val="221"/>
  </w:num>
  <w:num w:numId="246">
    <w:abstractNumId w:val="155"/>
  </w:num>
  <w:num w:numId="247">
    <w:abstractNumId w:val="145"/>
  </w:num>
  <w:num w:numId="248">
    <w:abstractNumId w:val="270"/>
  </w:num>
  <w:num w:numId="249">
    <w:abstractNumId w:val="102"/>
  </w:num>
  <w:num w:numId="250">
    <w:abstractNumId w:val="134"/>
  </w:num>
  <w:num w:numId="251">
    <w:abstractNumId w:val="114"/>
  </w:num>
  <w:num w:numId="252">
    <w:abstractNumId w:val="50"/>
  </w:num>
  <w:num w:numId="253">
    <w:abstractNumId w:val="19"/>
  </w:num>
  <w:num w:numId="254">
    <w:abstractNumId w:val="186"/>
  </w:num>
  <w:num w:numId="255">
    <w:abstractNumId w:val="183"/>
  </w:num>
  <w:num w:numId="256">
    <w:abstractNumId w:val="178"/>
  </w:num>
  <w:num w:numId="257">
    <w:abstractNumId w:val="37"/>
  </w:num>
  <w:num w:numId="258">
    <w:abstractNumId w:val="253"/>
  </w:num>
  <w:num w:numId="259">
    <w:abstractNumId w:val="235"/>
  </w:num>
  <w:num w:numId="260">
    <w:abstractNumId w:val="182"/>
  </w:num>
  <w:num w:numId="261">
    <w:abstractNumId w:val="46"/>
  </w:num>
  <w:num w:numId="262">
    <w:abstractNumId w:val="47"/>
  </w:num>
  <w:num w:numId="263">
    <w:abstractNumId w:val="87"/>
  </w:num>
  <w:num w:numId="264">
    <w:abstractNumId w:val="35"/>
  </w:num>
  <w:num w:numId="265">
    <w:abstractNumId w:val="83"/>
  </w:num>
  <w:num w:numId="266">
    <w:abstractNumId w:val="273"/>
  </w:num>
  <w:num w:numId="267">
    <w:abstractNumId w:val="117"/>
  </w:num>
  <w:num w:numId="268">
    <w:abstractNumId w:val="74"/>
  </w:num>
  <w:num w:numId="269">
    <w:abstractNumId w:val="112"/>
  </w:num>
  <w:num w:numId="270">
    <w:abstractNumId w:val="248"/>
  </w:num>
  <w:num w:numId="271">
    <w:abstractNumId w:val="269"/>
  </w:num>
  <w:num w:numId="272">
    <w:abstractNumId w:val="212"/>
  </w:num>
  <w:num w:numId="273">
    <w:abstractNumId w:val="57"/>
  </w:num>
  <w:num w:numId="274">
    <w:abstractNumId w:val="200"/>
  </w:num>
  <w:num w:numId="275">
    <w:abstractNumId w:val="116"/>
  </w:num>
  <w:num w:numId="276">
    <w:abstractNumId w:val="275"/>
  </w:num>
  <w:numIdMacAtCleanup w:val="2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F8"/>
    <w:rsid w:val="008D7CF8"/>
    <w:rsid w:val="00F2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A85DB"/>
  <w15:docId w15:val="{BA04C5C6-74C8-4F9E-88C5-2CDCB7F3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72</Pages>
  <Words>23730</Words>
  <Characters>135262</Characters>
  <Application>Microsoft Office Word</Application>
  <DocSecurity>0</DocSecurity>
  <Lines>1127</Lines>
  <Paragraphs>317</Paragraphs>
  <ScaleCrop>false</ScaleCrop>
  <Company/>
  <LinksUpToDate>false</LinksUpToDate>
  <CharactersWithSpaces>158675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2</cp:revision>
  <dcterms:created xsi:type="dcterms:W3CDTF">2026-05-29T13:54:00Z</dcterms:created>
  <dcterms:modified xsi:type="dcterms:W3CDTF">2026-05-29T13:54:00Z</dcterms:modified>
</cp:coreProperties>
</file>