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4619" w:rsidRDefault="006E4619">
      <w:pPr>
        <w:pStyle w:val="Corpotesto"/>
        <w:rPr>
          <w:rFonts w:ascii="Times New Roman"/>
          <w:sz w:val="20"/>
        </w:rPr>
      </w:pPr>
    </w:p>
    <w:p w:rsidR="006E4619" w:rsidRDefault="006E4619">
      <w:pPr>
        <w:pStyle w:val="Corpotesto"/>
        <w:rPr>
          <w:rFonts w:ascii="Times New Roman"/>
          <w:sz w:val="20"/>
        </w:rPr>
      </w:pPr>
    </w:p>
    <w:p w:rsidR="006E4619" w:rsidRDefault="006E4619">
      <w:pPr>
        <w:pStyle w:val="Corpotesto"/>
        <w:rPr>
          <w:rFonts w:ascii="Times New Roman"/>
          <w:sz w:val="20"/>
        </w:rPr>
      </w:pPr>
    </w:p>
    <w:p w:rsidR="006E4619" w:rsidRDefault="006E4619">
      <w:pPr>
        <w:pStyle w:val="Corpotesto"/>
        <w:rPr>
          <w:rFonts w:ascii="Times New Roman"/>
          <w:sz w:val="20"/>
        </w:rPr>
      </w:pPr>
    </w:p>
    <w:p w:rsidR="006E4619" w:rsidRDefault="006E4619" w:rsidP="001322F5">
      <w:pPr>
        <w:pStyle w:val="Corpotesto"/>
        <w:spacing w:before="4"/>
        <w:jc w:val="both"/>
        <w:rPr>
          <w:rFonts w:ascii="Times New Roman"/>
          <w:sz w:val="25"/>
        </w:rPr>
      </w:pPr>
    </w:p>
    <w:p w:rsidR="006E4619" w:rsidRDefault="004E19F3" w:rsidP="001322F5">
      <w:pPr>
        <w:pStyle w:val="Titolo"/>
        <w:spacing w:before="37"/>
        <w:ind w:left="3581" w:right="3570" w:firstLine="0"/>
        <w:jc w:val="left"/>
      </w:pPr>
      <w:r>
        <w:t>BANDO</w:t>
      </w:r>
      <w:r>
        <w:rPr>
          <w:spacing w:val="-1"/>
        </w:rPr>
        <w:t xml:space="preserve"> </w:t>
      </w:r>
      <w:r>
        <w:t>PUBBLICO</w:t>
      </w:r>
    </w:p>
    <w:p w:rsidR="006E4619" w:rsidRDefault="004E19F3" w:rsidP="001322F5">
      <w:pPr>
        <w:pStyle w:val="Titolo"/>
        <w:jc w:val="left"/>
      </w:pPr>
      <w:r>
        <w:t>PER LA CONCESSIONE DI CONTRIBUTI AI COMUNI PER LA SOSTITUZIONE DI IMPIAN</w:t>
      </w:r>
      <w:r w:rsidR="001322F5">
        <w:t xml:space="preserve">TI DI CLIMATIZZAZIONE </w:t>
      </w:r>
      <w:r>
        <w:t>ESISTENTI</w:t>
      </w:r>
    </w:p>
    <w:p w:rsidR="006E4619" w:rsidRDefault="006E4619">
      <w:pPr>
        <w:pStyle w:val="Corpotesto"/>
        <w:rPr>
          <w:b/>
          <w:sz w:val="32"/>
        </w:rPr>
      </w:pPr>
      <w:bookmarkStart w:id="0" w:name="_GoBack"/>
      <w:bookmarkEnd w:id="0"/>
    </w:p>
    <w:p w:rsidR="006E4619" w:rsidRDefault="006E4619">
      <w:pPr>
        <w:pStyle w:val="Corpotesto"/>
        <w:rPr>
          <w:b/>
          <w:sz w:val="32"/>
        </w:rPr>
      </w:pPr>
    </w:p>
    <w:p w:rsidR="006E4619" w:rsidRDefault="006E4619">
      <w:pPr>
        <w:pStyle w:val="Corpotesto"/>
        <w:rPr>
          <w:b/>
          <w:sz w:val="32"/>
        </w:rPr>
      </w:pPr>
    </w:p>
    <w:p w:rsidR="006E4619" w:rsidRDefault="006E4619">
      <w:pPr>
        <w:pStyle w:val="Corpotesto"/>
        <w:spacing w:before="3"/>
        <w:rPr>
          <w:b/>
        </w:rPr>
      </w:pPr>
    </w:p>
    <w:p w:rsidR="006E4619" w:rsidRDefault="004E19F3">
      <w:pPr>
        <w:pStyle w:val="Titolo1"/>
        <w:numPr>
          <w:ilvl w:val="0"/>
          <w:numId w:val="6"/>
        </w:numPr>
        <w:tabs>
          <w:tab w:val="left" w:pos="837"/>
        </w:tabs>
        <w:spacing w:before="1"/>
      </w:pPr>
      <w:r>
        <w:t>PREMESSA</w:t>
      </w:r>
    </w:p>
    <w:p w:rsidR="006E4619" w:rsidRDefault="004E19F3">
      <w:pPr>
        <w:ind w:left="116" w:right="105"/>
        <w:jc w:val="both"/>
        <w:rPr>
          <w:sz w:val="24"/>
        </w:rPr>
      </w:pPr>
      <w:r>
        <w:rPr>
          <w:sz w:val="24"/>
        </w:rPr>
        <w:t>Con Decreto del Presidente della Provincia di Frosinone n. 03 del 15/01/2020 avente ad oggetto “</w:t>
      </w:r>
      <w:r>
        <w:rPr>
          <w:i/>
          <w:sz w:val="24"/>
        </w:rPr>
        <w:t xml:space="preserve">promozione dell’uso efficiente dell’energia e sviluppo delle fonti energetiche rinnovabili” </w:t>
      </w:r>
      <w:r>
        <w:rPr>
          <w:sz w:val="24"/>
        </w:rPr>
        <w:t>si affidava ad A.P.E.F. il mandato per la presentazione di un piano-progetto inerente le finalità del decreto, con previsione di destinare parte del finanziamento a sostegno “</w:t>
      </w:r>
      <w:r>
        <w:rPr>
          <w:i/>
          <w:sz w:val="24"/>
        </w:rPr>
        <w:t>dell’utilizzo di fonti rinnovabili di energia in attuazione della Legge n. 10 del</w:t>
      </w:r>
      <w:r>
        <w:rPr>
          <w:i/>
          <w:spacing w:val="-15"/>
          <w:sz w:val="24"/>
        </w:rPr>
        <w:t xml:space="preserve"> </w:t>
      </w:r>
      <w:r>
        <w:rPr>
          <w:i/>
          <w:sz w:val="24"/>
        </w:rPr>
        <w:t>09/01/1991</w:t>
      </w:r>
      <w:r>
        <w:rPr>
          <w:sz w:val="24"/>
        </w:rPr>
        <w:t>”.</w:t>
      </w:r>
    </w:p>
    <w:p w:rsidR="006E4619" w:rsidRDefault="004E19F3">
      <w:pPr>
        <w:ind w:left="116" w:right="114"/>
        <w:jc w:val="both"/>
        <w:rPr>
          <w:i/>
          <w:sz w:val="24"/>
        </w:rPr>
      </w:pPr>
      <w:r>
        <w:rPr>
          <w:sz w:val="24"/>
        </w:rPr>
        <w:t>Il Piano proposto include un progetto sperimentale, della durata di un anno, finalizzato alla “</w:t>
      </w:r>
      <w:r>
        <w:rPr>
          <w:i/>
          <w:sz w:val="24"/>
        </w:rPr>
        <w:t>Predisposizione ed espletamento di un bando pubblico per la concessione di contributi per la sostituzione di generatori di calore in favore dei Comuni della Provincia di</w:t>
      </w:r>
      <w:r>
        <w:rPr>
          <w:i/>
          <w:spacing w:val="-29"/>
          <w:sz w:val="24"/>
        </w:rPr>
        <w:t xml:space="preserve"> </w:t>
      </w:r>
      <w:r>
        <w:rPr>
          <w:i/>
          <w:sz w:val="24"/>
        </w:rPr>
        <w:t>Frosinone”.</w:t>
      </w:r>
    </w:p>
    <w:p w:rsidR="006E4619" w:rsidRDefault="004E19F3">
      <w:pPr>
        <w:pStyle w:val="Corpotesto"/>
        <w:ind w:left="116" w:right="105"/>
        <w:jc w:val="both"/>
      </w:pPr>
      <w:r>
        <w:t xml:space="preserve">L’iniziativa intrapresa da </w:t>
      </w:r>
      <w:proofErr w:type="spellStart"/>
      <w:r>
        <w:t>Apef</w:t>
      </w:r>
      <w:proofErr w:type="spellEnd"/>
      <w:r>
        <w:t xml:space="preserve"> è sinergica con gli obiettivi fissati dalla Provincia di Frosinone in tema di azioni finalizzate alla riduzione dei consumi energetici e delle emissioni in atmosfera da gas inquinanti; mira a favorire e sostenere l’</w:t>
      </w:r>
      <w:proofErr w:type="spellStart"/>
      <w:r>
        <w:t>efficientamento</w:t>
      </w:r>
      <w:proofErr w:type="spellEnd"/>
      <w:r>
        <w:t xml:space="preserve"> energetico del patrimonio pubblico provinciale che è obiettivo prioritario della politica energetica nazionale e</w:t>
      </w:r>
      <w:r>
        <w:rPr>
          <w:spacing w:val="-11"/>
        </w:rPr>
        <w:t xml:space="preserve"> </w:t>
      </w:r>
      <w:r>
        <w:t>comunitaria.</w:t>
      </w:r>
    </w:p>
    <w:p w:rsidR="006E4619" w:rsidRDefault="006E4619">
      <w:pPr>
        <w:pStyle w:val="Corpotesto"/>
        <w:spacing w:before="3"/>
      </w:pPr>
    </w:p>
    <w:p w:rsidR="006E4619" w:rsidRDefault="004E19F3">
      <w:pPr>
        <w:pStyle w:val="Titolo1"/>
        <w:numPr>
          <w:ilvl w:val="0"/>
          <w:numId w:val="6"/>
        </w:numPr>
        <w:tabs>
          <w:tab w:val="left" w:pos="889"/>
          <w:tab w:val="left" w:pos="890"/>
        </w:tabs>
        <w:ind w:left="889" w:hanging="414"/>
      </w:pPr>
      <w:r>
        <w:t>OGGETTO</w:t>
      </w:r>
    </w:p>
    <w:p w:rsidR="006E4619" w:rsidRDefault="004E19F3">
      <w:pPr>
        <w:ind w:left="116" w:right="107"/>
        <w:jc w:val="both"/>
        <w:rPr>
          <w:sz w:val="24"/>
        </w:rPr>
      </w:pPr>
      <w:r>
        <w:rPr>
          <w:sz w:val="24"/>
        </w:rPr>
        <w:t>Il</w:t>
      </w:r>
      <w:r>
        <w:rPr>
          <w:spacing w:val="-11"/>
          <w:sz w:val="24"/>
        </w:rPr>
        <w:t xml:space="preserve"> </w:t>
      </w:r>
      <w:r>
        <w:rPr>
          <w:sz w:val="24"/>
        </w:rPr>
        <w:t>presente</w:t>
      </w:r>
      <w:r>
        <w:rPr>
          <w:spacing w:val="-8"/>
          <w:sz w:val="24"/>
        </w:rPr>
        <w:t xml:space="preserve"> </w:t>
      </w:r>
      <w:r>
        <w:rPr>
          <w:sz w:val="24"/>
        </w:rPr>
        <w:t>Bando,</w:t>
      </w:r>
      <w:r>
        <w:rPr>
          <w:spacing w:val="-6"/>
          <w:sz w:val="24"/>
        </w:rPr>
        <w:t xml:space="preserve"> </w:t>
      </w:r>
      <w:r>
        <w:rPr>
          <w:sz w:val="24"/>
        </w:rPr>
        <w:t>integrandosi</w:t>
      </w:r>
      <w:r>
        <w:rPr>
          <w:spacing w:val="-4"/>
          <w:sz w:val="24"/>
        </w:rPr>
        <w:t xml:space="preserve"> </w:t>
      </w:r>
      <w:r>
        <w:rPr>
          <w:sz w:val="24"/>
        </w:rPr>
        <w:t>con</w:t>
      </w:r>
      <w:r>
        <w:rPr>
          <w:spacing w:val="-5"/>
          <w:sz w:val="24"/>
        </w:rPr>
        <w:t xml:space="preserve"> </w:t>
      </w:r>
      <w:r>
        <w:rPr>
          <w:sz w:val="24"/>
        </w:rPr>
        <w:t>gli</w:t>
      </w:r>
      <w:r>
        <w:rPr>
          <w:spacing w:val="-6"/>
          <w:sz w:val="24"/>
        </w:rPr>
        <w:t xml:space="preserve"> </w:t>
      </w:r>
      <w:r>
        <w:rPr>
          <w:sz w:val="24"/>
        </w:rPr>
        <w:t>incentivi</w:t>
      </w:r>
      <w:r>
        <w:rPr>
          <w:spacing w:val="-6"/>
          <w:sz w:val="24"/>
        </w:rPr>
        <w:t xml:space="preserve"> </w:t>
      </w:r>
      <w:r>
        <w:rPr>
          <w:sz w:val="24"/>
        </w:rPr>
        <w:t>previsti</w:t>
      </w:r>
      <w:r>
        <w:rPr>
          <w:spacing w:val="-10"/>
          <w:sz w:val="24"/>
        </w:rPr>
        <w:t xml:space="preserve"> </w:t>
      </w:r>
      <w:r>
        <w:rPr>
          <w:sz w:val="24"/>
        </w:rPr>
        <w:t>dal</w:t>
      </w:r>
      <w:r>
        <w:rPr>
          <w:spacing w:val="-11"/>
          <w:sz w:val="24"/>
        </w:rPr>
        <w:t xml:space="preserve"> </w:t>
      </w:r>
      <w:r>
        <w:rPr>
          <w:sz w:val="24"/>
        </w:rPr>
        <w:t>Decreto</w:t>
      </w:r>
      <w:r>
        <w:rPr>
          <w:spacing w:val="-10"/>
          <w:sz w:val="24"/>
        </w:rPr>
        <w:t xml:space="preserve"> </w:t>
      </w:r>
      <w:r>
        <w:rPr>
          <w:sz w:val="24"/>
        </w:rPr>
        <w:t>Interministeriale</w:t>
      </w:r>
      <w:r>
        <w:rPr>
          <w:spacing w:val="-8"/>
          <w:sz w:val="24"/>
        </w:rPr>
        <w:t xml:space="preserve"> </w:t>
      </w:r>
      <w:r>
        <w:rPr>
          <w:sz w:val="24"/>
        </w:rPr>
        <w:t>16</w:t>
      </w:r>
      <w:r>
        <w:rPr>
          <w:spacing w:val="-10"/>
          <w:sz w:val="24"/>
        </w:rPr>
        <w:t xml:space="preserve"> </w:t>
      </w:r>
      <w:r>
        <w:rPr>
          <w:sz w:val="24"/>
        </w:rPr>
        <w:t>febbraio 2016 “</w:t>
      </w:r>
      <w:r>
        <w:rPr>
          <w:i/>
          <w:sz w:val="24"/>
        </w:rPr>
        <w:t>Aggiornamento della disciplina per l’incentivazione di interventi di piccole dimensioni per l’incremento</w:t>
      </w:r>
      <w:r>
        <w:rPr>
          <w:i/>
          <w:spacing w:val="-6"/>
          <w:sz w:val="24"/>
        </w:rPr>
        <w:t xml:space="preserve"> </w:t>
      </w:r>
      <w:r>
        <w:rPr>
          <w:i/>
          <w:sz w:val="24"/>
        </w:rPr>
        <w:t>dell’efficienza</w:t>
      </w:r>
      <w:r>
        <w:rPr>
          <w:i/>
          <w:spacing w:val="-7"/>
          <w:sz w:val="24"/>
        </w:rPr>
        <w:t xml:space="preserve"> </w:t>
      </w:r>
      <w:r>
        <w:rPr>
          <w:i/>
          <w:sz w:val="24"/>
        </w:rPr>
        <w:t>energetica</w:t>
      </w:r>
      <w:r>
        <w:rPr>
          <w:i/>
          <w:spacing w:val="-7"/>
          <w:sz w:val="24"/>
        </w:rPr>
        <w:t xml:space="preserve"> </w:t>
      </w:r>
      <w:r>
        <w:rPr>
          <w:i/>
          <w:sz w:val="24"/>
        </w:rPr>
        <w:t>e</w:t>
      </w:r>
      <w:r>
        <w:rPr>
          <w:i/>
          <w:spacing w:val="-6"/>
          <w:sz w:val="24"/>
        </w:rPr>
        <w:t xml:space="preserve"> </w:t>
      </w:r>
      <w:r>
        <w:rPr>
          <w:i/>
          <w:sz w:val="24"/>
        </w:rPr>
        <w:t>per</w:t>
      </w:r>
      <w:r>
        <w:rPr>
          <w:i/>
          <w:spacing w:val="-8"/>
          <w:sz w:val="24"/>
        </w:rPr>
        <w:t xml:space="preserve"> </w:t>
      </w:r>
      <w:r>
        <w:rPr>
          <w:i/>
          <w:sz w:val="24"/>
        </w:rPr>
        <w:t>la</w:t>
      </w:r>
      <w:r>
        <w:rPr>
          <w:i/>
          <w:spacing w:val="-7"/>
          <w:sz w:val="24"/>
        </w:rPr>
        <w:t xml:space="preserve"> </w:t>
      </w:r>
      <w:r>
        <w:rPr>
          <w:i/>
          <w:sz w:val="24"/>
        </w:rPr>
        <w:t>produzione</w:t>
      </w:r>
      <w:r>
        <w:rPr>
          <w:i/>
          <w:spacing w:val="-6"/>
          <w:sz w:val="24"/>
        </w:rPr>
        <w:t xml:space="preserve"> </w:t>
      </w:r>
      <w:r>
        <w:rPr>
          <w:i/>
          <w:sz w:val="24"/>
        </w:rPr>
        <w:t>di</w:t>
      </w:r>
      <w:r>
        <w:rPr>
          <w:i/>
          <w:spacing w:val="-10"/>
          <w:sz w:val="24"/>
        </w:rPr>
        <w:t xml:space="preserve"> </w:t>
      </w:r>
      <w:r>
        <w:rPr>
          <w:i/>
          <w:sz w:val="24"/>
        </w:rPr>
        <w:t>energia</w:t>
      </w:r>
      <w:r>
        <w:rPr>
          <w:i/>
          <w:spacing w:val="-7"/>
          <w:sz w:val="24"/>
        </w:rPr>
        <w:t xml:space="preserve"> </w:t>
      </w:r>
      <w:r>
        <w:rPr>
          <w:i/>
          <w:sz w:val="24"/>
        </w:rPr>
        <w:t>termica</w:t>
      </w:r>
      <w:r>
        <w:rPr>
          <w:i/>
          <w:spacing w:val="-6"/>
          <w:sz w:val="24"/>
        </w:rPr>
        <w:t xml:space="preserve"> </w:t>
      </w:r>
      <w:r>
        <w:rPr>
          <w:i/>
          <w:sz w:val="24"/>
        </w:rPr>
        <w:t>da</w:t>
      </w:r>
      <w:r>
        <w:rPr>
          <w:i/>
          <w:spacing w:val="-7"/>
          <w:sz w:val="24"/>
        </w:rPr>
        <w:t xml:space="preserve"> </w:t>
      </w:r>
      <w:r>
        <w:rPr>
          <w:i/>
          <w:sz w:val="24"/>
        </w:rPr>
        <w:t>fonti</w:t>
      </w:r>
      <w:r>
        <w:rPr>
          <w:i/>
          <w:spacing w:val="-10"/>
          <w:sz w:val="24"/>
        </w:rPr>
        <w:t xml:space="preserve"> </w:t>
      </w:r>
      <w:r>
        <w:rPr>
          <w:i/>
          <w:sz w:val="24"/>
        </w:rPr>
        <w:t>rinnovabili</w:t>
      </w:r>
      <w:r>
        <w:rPr>
          <w:sz w:val="24"/>
        </w:rPr>
        <w:t>” (di seguito denominato Conto Termico 2.0), disciplina l’incentivazione di interventi di piccole dimensioni per l’incremento dell’efficienza energetica e per la produzione di energia termica da fonti rinnovabili secondo principi di semplificazione, efficacia, diversificazione e innovazione tecnologica nonché di coerenza con gli obiettivi di riqualificazione energetica degli edifici della pubblica</w:t>
      </w:r>
      <w:r>
        <w:rPr>
          <w:spacing w:val="-3"/>
          <w:sz w:val="24"/>
        </w:rPr>
        <w:t xml:space="preserve"> </w:t>
      </w:r>
      <w:r>
        <w:rPr>
          <w:sz w:val="24"/>
        </w:rPr>
        <w:t>amministrazione.</w:t>
      </w:r>
    </w:p>
    <w:p w:rsidR="006E4619" w:rsidRDefault="006E4619">
      <w:pPr>
        <w:pStyle w:val="Corpotesto"/>
        <w:spacing w:before="11"/>
        <w:rPr>
          <w:sz w:val="23"/>
        </w:rPr>
      </w:pPr>
    </w:p>
    <w:p w:rsidR="006E4619" w:rsidRDefault="004E19F3">
      <w:pPr>
        <w:pStyle w:val="Titolo1"/>
        <w:numPr>
          <w:ilvl w:val="0"/>
          <w:numId w:val="6"/>
        </w:numPr>
        <w:tabs>
          <w:tab w:val="left" w:pos="889"/>
          <w:tab w:val="left" w:pos="890"/>
        </w:tabs>
        <w:ind w:left="889" w:hanging="414"/>
      </w:pPr>
      <w:r>
        <w:t>DEFINIZIONI</w:t>
      </w:r>
    </w:p>
    <w:p w:rsidR="006E4619" w:rsidRDefault="004E19F3">
      <w:pPr>
        <w:pStyle w:val="Corpotesto"/>
        <w:ind w:left="116" w:right="106"/>
        <w:jc w:val="both"/>
      </w:pPr>
      <w:r>
        <w:t>Ai fini del presente Bando pubblico valgono le definizioni di cui al decreto legislativo n. 192 del 19/08/2005, al decreto legislativo n. 28 del 03/03/2011, al decreto legislativo n. 115 del 30/05/2008,</w:t>
      </w:r>
      <w:r>
        <w:rPr>
          <w:spacing w:val="-17"/>
        </w:rPr>
        <w:t xml:space="preserve"> </w:t>
      </w:r>
      <w:r>
        <w:t>al</w:t>
      </w:r>
      <w:r>
        <w:rPr>
          <w:spacing w:val="-12"/>
        </w:rPr>
        <w:t xml:space="preserve"> </w:t>
      </w:r>
      <w:r>
        <w:t>decreto</w:t>
      </w:r>
      <w:r>
        <w:rPr>
          <w:spacing w:val="-13"/>
        </w:rPr>
        <w:t xml:space="preserve"> </w:t>
      </w:r>
      <w:r>
        <w:t>legislativo</w:t>
      </w:r>
      <w:r>
        <w:rPr>
          <w:spacing w:val="-12"/>
        </w:rPr>
        <w:t xml:space="preserve"> </w:t>
      </w:r>
      <w:r>
        <w:t>n.</w:t>
      </w:r>
      <w:r>
        <w:rPr>
          <w:spacing w:val="-13"/>
        </w:rPr>
        <w:t xml:space="preserve"> </w:t>
      </w:r>
      <w:r>
        <w:t>102</w:t>
      </w:r>
      <w:r>
        <w:rPr>
          <w:spacing w:val="-16"/>
        </w:rPr>
        <w:t xml:space="preserve"> </w:t>
      </w:r>
      <w:r>
        <w:t>del</w:t>
      </w:r>
      <w:r>
        <w:rPr>
          <w:spacing w:val="-16"/>
        </w:rPr>
        <w:t xml:space="preserve"> </w:t>
      </w:r>
      <w:r>
        <w:t>04/07/2014,</w:t>
      </w:r>
      <w:r>
        <w:rPr>
          <w:spacing w:val="-17"/>
        </w:rPr>
        <w:t xml:space="preserve"> </w:t>
      </w:r>
      <w:r>
        <w:t>al</w:t>
      </w:r>
      <w:r>
        <w:rPr>
          <w:spacing w:val="-17"/>
        </w:rPr>
        <w:t xml:space="preserve"> </w:t>
      </w:r>
      <w:r>
        <w:t>decreto</w:t>
      </w:r>
      <w:r>
        <w:rPr>
          <w:spacing w:val="-12"/>
        </w:rPr>
        <w:t xml:space="preserve"> </w:t>
      </w:r>
      <w:r>
        <w:t>interministeriale</w:t>
      </w:r>
      <w:r>
        <w:rPr>
          <w:spacing w:val="-14"/>
        </w:rPr>
        <w:t xml:space="preserve"> </w:t>
      </w:r>
      <w:r>
        <w:t>26/06/2015 ed al decreto interministeriale 16.02.2016 (Conto Termico</w:t>
      </w:r>
      <w:r>
        <w:rPr>
          <w:spacing w:val="-17"/>
        </w:rPr>
        <w:t xml:space="preserve"> </w:t>
      </w:r>
      <w:r>
        <w:t>2.0).</w:t>
      </w:r>
    </w:p>
    <w:p w:rsidR="006E4619" w:rsidRDefault="004E19F3">
      <w:pPr>
        <w:pStyle w:val="Corpotesto"/>
        <w:ind w:left="116"/>
        <w:jc w:val="both"/>
      </w:pPr>
      <w:r>
        <w:t>Ai fini del presente Bando pubblico, inoltre, si intende</w:t>
      </w:r>
      <w:r>
        <w:rPr>
          <w:spacing w:val="-33"/>
        </w:rPr>
        <w:t xml:space="preserve"> </w:t>
      </w:r>
      <w:r>
        <w:t>per:</w:t>
      </w:r>
    </w:p>
    <w:p w:rsidR="006E4619" w:rsidRDefault="006E4619">
      <w:pPr>
        <w:jc w:val="both"/>
        <w:sectPr w:rsidR="006E4619">
          <w:headerReference w:type="default" r:id="rId7"/>
          <w:footerReference w:type="default" r:id="rId8"/>
          <w:type w:val="continuous"/>
          <w:pgSz w:w="11910" w:h="16840"/>
          <w:pgMar w:top="1760" w:right="1000" w:bottom="1540" w:left="1300" w:header="746" w:footer="1352" w:gutter="0"/>
          <w:pgNumType w:start="1"/>
          <w:cols w:space="720"/>
        </w:sectPr>
      </w:pPr>
    </w:p>
    <w:p w:rsidR="006E4619" w:rsidRDefault="006E4619">
      <w:pPr>
        <w:pStyle w:val="Corpotesto"/>
        <w:spacing w:before="6"/>
        <w:rPr>
          <w:sz w:val="18"/>
        </w:rPr>
      </w:pPr>
    </w:p>
    <w:p w:rsidR="006E4619" w:rsidRDefault="004E19F3">
      <w:pPr>
        <w:pStyle w:val="Paragrafoelenco"/>
        <w:numPr>
          <w:ilvl w:val="0"/>
          <w:numId w:val="5"/>
        </w:numPr>
        <w:tabs>
          <w:tab w:val="left" w:pos="837"/>
        </w:tabs>
        <w:spacing w:before="52"/>
        <w:ind w:left="836" w:right="105"/>
        <w:jc w:val="both"/>
        <w:rPr>
          <w:sz w:val="24"/>
        </w:rPr>
      </w:pPr>
      <w:r>
        <w:rPr>
          <w:b/>
          <w:sz w:val="24"/>
        </w:rPr>
        <w:t>amministrazioni pubbliche</w:t>
      </w:r>
      <w:r>
        <w:rPr>
          <w:sz w:val="24"/>
        </w:rPr>
        <w:t>: tutte le amministrazioni di cui all’articolo 1, comma 2 del decreto legislativo 30 marzo 2001, n. 165 compresi gli ex Istituti Autonomi Case Popolari comunque denominati e trasformati dalle Regioni nonché, ai sensi della legge 11 novembre 2014, n. 164, le cooperative di abitanti iscritte all’Albo nazionale delle società cooperative edilizie di abitazione e dei loro consorzi costituito presso il Ministero dello sviluppo economico in base all’articolo 13 della legge 31 gennaio 1992, n. 59. Ai fini del presente</w:t>
      </w:r>
      <w:r>
        <w:rPr>
          <w:spacing w:val="-16"/>
          <w:sz w:val="24"/>
        </w:rPr>
        <w:t xml:space="preserve"> </w:t>
      </w:r>
      <w:r>
        <w:rPr>
          <w:sz w:val="24"/>
        </w:rPr>
        <w:t>sono</w:t>
      </w:r>
      <w:r>
        <w:rPr>
          <w:spacing w:val="-13"/>
          <w:sz w:val="24"/>
        </w:rPr>
        <w:t xml:space="preserve"> </w:t>
      </w:r>
      <w:r>
        <w:rPr>
          <w:sz w:val="24"/>
        </w:rPr>
        <w:t>inoltre</w:t>
      </w:r>
      <w:r>
        <w:rPr>
          <w:spacing w:val="-11"/>
          <w:sz w:val="24"/>
        </w:rPr>
        <w:t xml:space="preserve"> </w:t>
      </w:r>
      <w:r>
        <w:rPr>
          <w:sz w:val="24"/>
        </w:rPr>
        <w:t>ricomprese</w:t>
      </w:r>
      <w:r>
        <w:rPr>
          <w:spacing w:val="-10"/>
          <w:sz w:val="24"/>
        </w:rPr>
        <w:t xml:space="preserve"> </w:t>
      </w:r>
      <w:r>
        <w:rPr>
          <w:sz w:val="24"/>
        </w:rPr>
        <w:t>le</w:t>
      </w:r>
      <w:r>
        <w:rPr>
          <w:spacing w:val="-11"/>
          <w:sz w:val="24"/>
        </w:rPr>
        <w:t xml:space="preserve"> </w:t>
      </w:r>
      <w:r>
        <w:rPr>
          <w:sz w:val="24"/>
        </w:rPr>
        <w:t>società</w:t>
      </w:r>
      <w:r>
        <w:rPr>
          <w:spacing w:val="-15"/>
          <w:sz w:val="24"/>
        </w:rPr>
        <w:t xml:space="preserve"> </w:t>
      </w:r>
      <w:r>
        <w:rPr>
          <w:sz w:val="24"/>
        </w:rPr>
        <w:t>a</w:t>
      </w:r>
      <w:r>
        <w:rPr>
          <w:spacing w:val="-12"/>
          <w:sz w:val="24"/>
        </w:rPr>
        <w:t xml:space="preserve"> </w:t>
      </w:r>
      <w:r>
        <w:rPr>
          <w:sz w:val="24"/>
        </w:rPr>
        <w:t>patrimonio</w:t>
      </w:r>
      <w:r>
        <w:rPr>
          <w:spacing w:val="-9"/>
          <w:sz w:val="24"/>
        </w:rPr>
        <w:t xml:space="preserve"> </w:t>
      </w:r>
      <w:r>
        <w:rPr>
          <w:sz w:val="24"/>
        </w:rPr>
        <w:t>interamente</w:t>
      </w:r>
      <w:r>
        <w:rPr>
          <w:spacing w:val="-10"/>
          <w:sz w:val="24"/>
        </w:rPr>
        <w:t xml:space="preserve"> </w:t>
      </w:r>
      <w:r>
        <w:rPr>
          <w:sz w:val="24"/>
        </w:rPr>
        <w:t>pubblico,</w:t>
      </w:r>
      <w:r>
        <w:rPr>
          <w:spacing w:val="-14"/>
          <w:sz w:val="24"/>
        </w:rPr>
        <w:t xml:space="preserve"> </w:t>
      </w:r>
      <w:r>
        <w:rPr>
          <w:sz w:val="24"/>
        </w:rPr>
        <w:t>costituite ai sensi dell’articolo 113, comma 13, del decreto legislativo 18 agosto 2000, n. 267, così come modificato dalla legge 24 novembre 2003, n. 326, nonché le società cooperative sociali costituite ai sensi dell’articolo 1, della legge 8 novembre 1991, n. 381 e successive modificazioni;</w:t>
      </w:r>
    </w:p>
    <w:p w:rsidR="006E4619" w:rsidRDefault="004E19F3">
      <w:pPr>
        <w:pStyle w:val="Paragrafoelenco"/>
        <w:numPr>
          <w:ilvl w:val="0"/>
          <w:numId w:val="5"/>
        </w:numPr>
        <w:tabs>
          <w:tab w:val="left" w:pos="837"/>
        </w:tabs>
        <w:ind w:left="836" w:right="108"/>
        <w:jc w:val="both"/>
        <w:rPr>
          <w:sz w:val="24"/>
        </w:rPr>
      </w:pPr>
      <w:proofErr w:type="gramStart"/>
      <w:r>
        <w:rPr>
          <w:b/>
          <w:sz w:val="24"/>
        </w:rPr>
        <w:t>edificio</w:t>
      </w:r>
      <w:proofErr w:type="gramEnd"/>
      <w:r>
        <w:rPr>
          <w:b/>
          <w:sz w:val="24"/>
        </w:rPr>
        <w:t xml:space="preserve">/struttura pubblico/a: </w:t>
      </w:r>
      <w:r>
        <w:rPr>
          <w:sz w:val="24"/>
        </w:rPr>
        <w:t>edificio o struttura interamente di proprietà delle amministrazioni</w:t>
      </w:r>
      <w:r>
        <w:rPr>
          <w:spacing w:val="-5"/>
          <w:sz w:val="24"/>
        </w:rPr>
        <w:t xml:space="preserve"> </w:t>
      </w:r>
      <w:r>
        <w:rPr>
          <w:sz w:val="24"/>
        </w:rPr>
        <w:t>comunali;</w:t>
      </w:r>
    </w:p>
    <w:p w:rsidR="006E4619" w:rsidRDefault="004E19F3">
      <w:pPr>
        <w:pStyle w:val="Paragrafoelenco"/>
        <w:numPr>
          <w:ilvl w:val="0"/>
          <w:numId w:val="5"/>
        </w:numPr>
        <w:tabs>
          <w:tab w:val="left" w:pos="837"/>
        </w:tabs>
        <w:ind w:left="836" w:right="107"/>
        <w:jc w:val="both"/>
        <w:rPr>
          <w:sz w:val="24"/>
        </w:rPr>
      </w:pPr>
      <w:proofErr w:type="gramStart"/>
      <w:r>
        <w:rPr>
          <w:b/>
          <w:sz w:val="24"/>
        </w:rPr>
        <w:t>edificio</w:t>
      </w:r>
      <w:proofErr w:type="gramEnd"/>
      <w:r>
        <w:rPr>
          <w:b/>
          <w:sz w:val="24"/>
        </w:rPr>
        <w:t>/struttura</w:t>
      </w:r>
      <w:r>
        <w:rPr>
          <w:b/>
          <w:spacing w:val="-17"/>
          <w:sz w:val="24"/>
        </w:rPr>
        <w:t xml:space="preserve"> </w:t>
      </w:r>
      <w:r>
        <w:rPr>
          <w:b/>
          <w:sz w:val="24"/>
        </w:rPr>
        <w:t>ad</w:t>
      </w:r>
      <w:r>
        <w:rPr>
          <w:b/>
          <w:spacing w:val="-13"/>
          <w:sz w:val="24"/>
        </w:rPr>
        <w:t xml:space="preserve"> </w:t>
      </w:r>
      <w:r>
        <w:rPr>
          <w:b/>
          <w:sz w:val="24"/>
        </w:rPr>
        <w:t>uso</w:t>
      </w:r>
      <w:r>
        <w:rPr>
          <w:b/>
          <w:spacing w:val="-14"/>
          <w:sz w:val="24"/>
        </w:rPr>
        <w:t xml:space="preserve"> </w:t>
      </w:r>
      <w:r>
        <w:rPr>
          <w:b/>
          <w:sz w:val="24"/>
        </w:rPr>
        <w:t>pubblico:</w:t>
      </w:r>
      <w:r>
        <w:rPr>
          <w:b/>
          <w:spacing w:val="-16"/>
          <w:sz w:val="24"/>
        </w:rPr>
        <w:t xml:space="preserve"> </w:t>
      </w:r>
      <w:r>
        <w:rPr>
          <w:sz w:val="24"/>
        </w:rPr>
        <w:t>edificio</w:t>
      </w:r>
      <w:r>
        <w:rPr>
          <w:spacing w:val="-14"/>
          <w:sz w:val="24"/>
        </w:rPr>
        <w:t xml:space="preserve"> </w:t>
      </w:r>
      <w:r>
        <w:rPr>
          <w:sz w:val="24"/>
        </w:rPr>
        <w:t>o</w:t>
      </w:r>
      <w:r>
        <w:rPr>
          <w:spacing w:val="-20"/>
          <w:sz w:val="24"/>
        </w:rPr>
        <w:t xml:space="preserve"> </w:t>
      </w:r>
      <w:r>
        <w:rPr>
          <w:sz w:val="24"/>
        </w:rPr>
        <w:t>struttura</w:t>
      </w:r>
      <w:r>
        <w:rPr>
          <w:spacing w:val="-13"/>
          <w:sz w:val="24"/>
        </w:rPr>
        <w:t xml:space="preserve"> </w:t>
      </w:r>
      <w:r>
        <w:rPr>
          <w:sz w:val="24"/>
        </w:rPr>
        <w:t>in</w:t>
      </w:r>
      <w:r>
        <w:rPr>
          <w:spacing w:val="-15"/>
          <w:sz w:val="24"/>
        </w:rPr>
        <w:t xml:space="preserve"> </w:t>
      </w:r>
      <w:r>
        <w:rPr>
          <w:sz w:val="24"/>
        </w:rPr>
        <w:t>cui</w:t>
      </w:r>
      <w:r>
        <w:rPr>
          <w:spacing w:val="-20"/>
          <w:sz w:val="24"/>
        </w:rPr>
        <w:t xml:space="preserve"> </w:t>
      </w:r>
      <w:r>
        <w:rPr>
          <w:sz w:val="24"/>
        </w:rPr>
        <w:t>si</w:t>
      </w:r>
      <w:r>
        <w:rPr>
          <w:spacing w:val="-16"/>
          <w:sz w:val="24"/>
        </w:rPr>
        <w:t xml:space="preserve"> </w:t>
      </w:r>
      <w:r>
        <w:rPr>
          <w:sz w:val="24"/>
        </w:rPr>
        <w:t>svolge,</w:t>
      </w:r>
      <w:r>
        <w:rPr>
          <w:spacing w:val="-16"/>
          <w:sz w:val="24"/>
        </w:rPr>
        <w:t xml:space="preserve"> </w:t>
      </w:r>
      <w:r>
        <w:rPr>
          <w:sz w:val="24"/>
        </w:rPr>
        <w:t>in</w:t>
      </w:r>
      <w:r>
        <w:rPr>
          <w:spacing w:val="-15"/>
          <w:sz w:val="24"/>
        </w:rPr>
        <w:t xml:space="preserve"> </w:t>
      </w:r>
      <w:r>
        <w:rPr>
          <w:sz w:val="24"/>
        </w:rPr>
        <w:t>modo</w:t>
      </w:r>
      <w:r>
        <w:rPr>
          <w:spacing w:val="-15"/>
          <w:sz w:val="24"/>
        </w:rPr>
        <w:t xml:space="preserve"> </w:t>
      </w:r>
      <w:r>
        <w:rPr>
          <w:sz w:val="24"/>
        </w:rPr>
        <w:t>prevalente, l'attività istituzionale dei soggetti di cui alla precedente lettera</w:t>
      </w:r>
      <w:r>
        <w:rPr>
          <w:spacing w:val="-18"/>
          <w:sz w:val="24"/>
        </w:rPr>
        <w:t xml:space="preserve"> </w:t>
      </w:r>
      <w:r>
        <w:rPr>
          <w:sz w:val="24"/>
        </w:rPr>
        <w:t>a.</w:t>
      </w:r>
    </w:p>
    <w:p w:rsidR="006E4619" w:rsidRDefault="006E4619">
      <w:pPr>
        <w:pStyle w:val="Corpotesto"/>
        <w:spacing w:before="5"/>
        <w:rPr>
          <w:sz w:val="27"/>
        </w:rPr>
      </w:pPr>
    </w:p>
    <w:p w:rsidR="006E4619" w:rsidRDefault="004E19F3">
      <w:pPr>
        <w:pStyle w:val="Titolo1"/>
        <w:numPr>
          <w:ilvl w:val="0"/>
          <w:numId w:val="6"/>
        </w:numPr>
        <w:tabs>
          <w:tab w:val="left" w:pos="889"/>
          <w:tab w:val="left" w:pos="890"/>
        </w:tabs>
        <w:ind w:left="889" w:hanging="414"/>
      </w:pPr>
      <w:r>
        <w:t>SOGGETTI</w:t>
      </w:r>
      <w:r>
        <w:rPr>
          <w:spacing w:val="-11"/>
        </w:rPr>
        <w:t xml:space="preserve"> </w:t>
      </w:r>
      <w:r>
        <w:t>BENEFICIARI</w:t>
      </w:r>
    </w:p>
    <w:p w:rsidR="006E4619" w:rsidRPr="005379E2" w:rsidRDefault="004E19F3" w:rsidP="005379E2">
      <w:pPr>
        <w:pStyle w:val="Corpotesto"/>
        <w:ind w:left="116" w:right="107"/>
        <w:jc w:val="both"/>
      </w:pPr>
      <w:r>
        <w:t>Sono beneficiari del presente Bando i Comuni della Provincia di Frosinone con popolazione residente pari o inferiore ai 10.000 abitanti, alla data del 31 dicembre 2019, che hanno aderito – o</w:t>
      </w:r>
      <w:r>
        <w:rPr>
          <w:spacing w:val="-6"/>
        </w:rPr>
        <w:t xml:space="preserve"> </w:t>
      </w:r>
      <w:r>
        <w:t>che</w:t>
      </w:r>
      <w:r>
        <w:rPr>
          <w:spacing w:val="-4"/>
        </w:rPr>
        <w:t xml:space="preserve"> </w:t>
      </w:r>
      <w:r>
        <w:t>abbiano</w:t>
      </w:r>
      <w:r>
        <w:rPr>
          <w:spacing w:val="-5"/>
        </w:rPr>
        <w:t xml:space="preserve"> </w:t>
      </w:r>
      <w:r>
        <w:t>intenzione</w:t>
      </w:r>
      <w:r>
        <w:rPr>
          <w:spacing w:val="-4"/>
        </w:rPr>
        <w:t xml:space="preserve"> </w:t>
      </w:r>
      <w:r>
        <w:t>di</w:t>
      </w:r>
      <w:r>
        <w:rPr>
          <w:spacing w:val="-6"/>
        </w:rPr>
        <w:t xml:space="preserve"> </w:t>
      </w:r>
      <w:r>
        <w:t>aderire</w:t>
      </w:r>
      <w:r>
        <w:rPr>
          <w:spacing w:val="-5"/>
        </w:rPr>
        <w:t xml:space="preserve"> </w:t>
      </w:r>
      <w:r>
        <w:t>agli</w:t>
      </w:r>
      <w:r>
        <w:rPr>
          <w:spacing w:val="-6"/>
        </w:rPr>
        <w:t xml:space="preserve"> </w:t>
      </w:r>
      <w:r>
        <w:t>incentivi</w:t>
      </w:r>
      <w:r>
        <w:rPr>
          <w:spacing w:val="-2"/>
        </w:rPr>
        <w:t xml:space="preserve"> </w:t>
      </w:r>
      <w:r>
        <w:t>di</w:t>
      </w:r>
      <w:r>
        <w:rPr>
          <w:spacing w:val="-6"/>
        </w:rPr>
        <w:t xml:space="preserve"> </w:t>
      </w:r>
      <w:r>
        <w:t>cui</w:t>
      </w:r>
      <w:r>
        <w:rPr>
          <w:spacing w:val="-6"/>
        </w:rPr>
        <w:t xml:space="preserve"> </w:t>
      </w:r>
      <w:r>
        <w:t>al</w:t>
      </w:r>
      <w:r>
        <w:rPr>
          <w:spacing w:val="-6"/>
        </w:rPr>
        <w:t xml:space="preserve"> </w:t>
      </w:r>
      <w:r>
        <w:t>Conto</w:t>
      </w:r>
      <w:r>
        <w:rPr>
          <w:spacing w:val="-6"/>
        </w:rPr>
        <w:t xml:space="preserve"> </w:t>
      </w:r>
      <w:r>
        <w:t>Termico</w:t>
      </w:r>
      <w:r>
        <w:rPr>
          <w:spacing w:val="-6"/>
        </w:rPr>
        <w:t xml:space="preserve"> </w:t>
      </w:r>
      <w:r>
        <w:t>2.0,</w:t>
      </w:r>
      <w:r>
        <w:rPr>
          <w:spacing w:val="-5"/>
        </w:rPr>
        <w:t xml:space="preserve"> </w:t>
      </w:r>
      <w:r>
        <w:t>anche</w:t>
      </w:r>
      <w:r>
        <w:rPr>
          <w:spacing w:val="-4"/>
        </w:rPr>
        <w:t xml:space="preserve"> </w:t>
      </w:r>
      <w:r>
        <w:t>attraverso</w:t>
      </w:r>
      <w:r>
        <w:rPr>
          <w:spacing w:val="-6"/>
        </w:rPr>
        <w:t xml:space="preserve"> </w:t>
      </w:r>
      <w:r>
        <w:t>il meccanismo della prenotazione di cui all’art. 6 del Decreto interministeriale 16.02.2016, per la seguente tipologia di</w:t>
      </w:r>
      <w:r>
        <w:rPr>
          <w:spacing w:val="-4"/>
        </w:rPr>
        <w:t xml:space="preserve"> </w:t>
      </w:r>
      <w:r>
        <w:t>interventi:</w:t>
      </w:r>
    </w:p>
    <w:p w:rsidR="006E4619" w:rsidRDefault="004E19F3" w:rsidP="005379E2">
      <w:pPr>
        <w:spacing w:line="242" w:lineRule="auto"/>
        <w:ind w:right="111"/>
        <w:jc w:val="both"/>
        <w:rPr>
          <w:sz w:val="24"/>
        </w:rPr>
      </w:pPr>
      <w:r>
        <w:rPr>
          <w:i/>
          <w:sz w:val="24"/>
        </w:rPr>
        <w:t xml:space="preserve">Sostituzione di impianti di climatizzazione invernale esistenti con impianti </w:t>
      </w:r>
      <w:proofErr w:type="gramStart"/>
      <w:r>
        <w:rPr>
          <w:i/>
          <w:sz w:val="24"/>
        </w:rPr>
        <w:t>di  climatizzazione</w:t>
      </w:r>
      <w:proofErr w:type="gramEnd"/>
      <w:r>
        <w:rPr>
          <w:i/>
          <w:sz w:val="24"/>
        </w:rPr>
        <w:t xml:space="preserve"> invernale utilizzanti generatori di calore a condensazione </w:t>
      </w:r>
      <w:r>
        <w:rPr>
          <w:sz w:val="24"/>
        </w:rPr>
        <w:t>(</w:t>
      </w:r>
      <w:proofErr w:type="spellStart"/>
      <w:r>
        <w:rPr>
          <w:sz w:val="24"/>
        </w:rPr>
        <w:t>Rif</w:t>
      </w:r>
      <w:proofErr w:type="spellEnd"/>
      <w:r>
        <w:rPr>
          <w:sz w:val="24"/>
        </w:rPr>
        <w:t>: Decreto Interministeriale del 16 febbraio 2016, art. 4, comma 1 lettera</w:t>
      </w:r>
      <w:r>
        <w:rPr>
          <w:spacing w:val="-15"/>
          <w:sz w:val="24"/>
        </w:rPr>
        <w:t xml:space="preserve"> </w:t>
      </w:r>
      <w:r>
        <w:rPr>
          <w:sz w:val="24"/>
        </w:rPr>
        <w:t>c).</w:t>
      </w:r>
    </w:p>
    <w:p w:rsidR="006E4619" w:rsidRDefault="006E4619">
      <w:pPr>
        <w:pStyle w:val="Corpotesto"/>
        <w:spacing w:before="8"/>
        <w:rPr>
          <w:sz w:val="23"/>
        </w:rPr>
      </w:pPr>
    </w:p>
    <w:p w:rsidR="006E4619" w:rsidRDefault="004E19F3">
      <w:pPr>
        <w:pStyle w:val="Titolo1"/>
        <w:numPr>
          <w:ilvl w:val="0"/>
          <w:numId w:val="6"/>
        </w:numPr>
        <w:tabs>
          <w:tab w:val="left" w:pos="889"/>
          <w:tab w:val="left" w:pos="890"/>
        </w:tabs>
        <w:ind w:left="889" w:hanging="414"/>
      </w:pPr>
      <w:r>
        <w:t>TIPOLOGIA DI INTERVENTI E OPERE ANNESSE</w:t>
      </w:r>
      <w:r>
        <w:rPr>
          <w:spacing w:val="-26"/>
        </w:rPr>
        <w:t xml:space="preserve"> </w:t>
      </w:r>
      <w:r>
        <w:t>FINANZIABILI</w:t>
      </w:r>
    </w:p>
    <w:p w:rsidR="006E4619" w:rsidRDefault="004E19F3">
      <w:pPr>
        <w:pStyle w:val="Corpotesto"/>
        <w:ind w:left="116" w:right="105"/>
        <w:jc w:val="both"/>
      </w:pPr>
      <w:r>
        <w:t>Si considerano finanziabili, nell’ambito dell’intervento di sostituzione di impianti di climatizzazione</w:t>
      </w:r>
      <w:r>
        <w:rPr>
          <w:spacing w:val="-4"/>
        </w:rPr>
        <w:t xml:space="preserve"> </w:t>
      </w:r>
      <w:r>
        <w:t>invernale</w:t>
      </w:r>
      <w:r>
        <w:rPr>
          <w:spacing w:val="-7"/>
        </w:rPr>
        <w:t xml:space="preserve"> </w:t>
      </w:r>
      <w:r>
        <w:t>esistenti</w:t>
      </w:r>
      <w:r>
        <w:rPr>
          <w:spacing w:val="-10"/>
        </w:rPr>
        <w:t xml:space="preserve"> </w:t>
      </w:r>
      <w:r>
        <w:t>con</w:t>
      </w:r>
      <w:r>
        <w:rPr>
          <w:spacing w:val="-1"/>
        </w:rPr>
        <w:t xml:space="preserve"> </w:t>
      </w:r>
      <w:r>
        <w:t>impianti</w:t>
      </w:r>
      <w:r>
        <w:rPr>
          <w:spacing w:val="-6"/>
        </w:rPr>
        <w:t xml:space="preserve"> </w:t>
      </w:r>
      <w:r>
        <w:t>di</w:t>
      </w:r>
      <w:r>
        <w:rPr>
          <w:spacing w:val="-6"/>
        </w:rPr>
        <w:t xml:space="preserve"> </w:t>
      </w:r>
      <w:r>
        <w:t>climatizzazione</w:t>
      </w:r>
      <w:r>
        <w:rPr>
          <w:spacing w:val="-4"/>
        </w:rPr>
        <w:t xml:space="preserve"> </w:t>
      </w:r>
      <w:r>
        <w:t>invernale</w:t>
      </w:r>
      <w:r>
        <w:rPr>
          <w:spacing w:val="-7"/>
        </w:rPr>
        <w:t xml:space="preserve"> </w:t>
      </w:r>
      <w:r>
        <w:t>utilizzanti</w:t>
      </w:r>
      <w:r>
        <w:rPr>
          <w:spacing w:val="-10"/>
        </w:rPr>
        <w:t xml:space="preserve"> </w:t>
      </w:r>
      <w:r>
        <w:t>generatori di calore a condensazione (</w:t>
      </w:r>
      <w:proofErr w:type="spellStart"/>
      <w:r>
        <w:t>Rif</w:t>
      </w:r>
      <w:proofErr w:type="spellEnd"/>
      <w:r>
        <w:t>: Decreto Interministeriale del 16 febbraio 2016, intervento 1.C - art. 4, comma 1, lettera c), le seguenti</w:t>
      </w:r>
      <w:r>
        <w:rPr>
          <w:spacing w:val="-17"/>
        </w:rPr>
        <w:t xml:space="preserve"> </w:t>
      </w:r>
      <w:r>
        <w:t>opere/interventi:</w:t>
      </w:r>
    </w:p>
    <w:p w:rsidR="006E4619" w:rsidRDefault="004E19F3">
      <w:pPr>
        <w:pStyle w:val="Paragrafoelenco"/>
        <w:numPr>
          <w:ilvl w:val="1"/>
          <w:numId w:val="6"/>
        </w:numPr>
        <w:tabs>
          <w:tab w:val="left" w:pos="1557"/>
        </w:tabs>
        <w:ind w:right="105"/>
        <w:jc w:val="both"/>
        <w:rPr>
          <w:sz w:val="24"/>
        </w:rPr>
      </w:pPr>
      <w:proofErr w:type="gramStart"/>
      <w:r>
        <w:rPr>
          <w:sz w:val="24"/>
        </w:rPr>
        <w:t>smontaggio</w:t>
      </w:r>
      <w:proofErr w:type="gramEnd"/>
      <w:r>
        <w:rPr>
          <w:sz w:val="24"/>
        </w:rPr>
        <w:t xml:space="preserve"> e dismissione dell’impianto di climatizzazione invernale esistente, parziale o</w:t>
      </w:r>
      <w:r>
        <w:rPr>
          <w:spacing w:val="-2"/>
          <w:sz w:val="24"/>
        </w:rPr>
        <w:t xml:space="preserve"> </w:t>
      </w:r>
      <w:r>
        <w:rPr>
          <w:sz w:val="24"/>
        </w:rPr>
        <w:t>totale;</w:t>
      </w:r>
    </w:p>
    <w:p w:rsidR="006E4619" w:rsidRDefault="004E19F3">
      <w:pPr>
        <w:pStyle w:val="Paragrafoelenco"/>
        <w:numPr>
          <w:ilvl w:val="1"/>
          <w:numId w:val="6"/>
        </w:numPr>
        <w:tabs>
          <w:tab w:val="left" w:pos="1557"/>
        </w:tabs>
        <w:ind w:right="113" w:hanging="543"/>
        <w:jc w:val="both"/>
        <w:rPr>
          <w:sz w:val="24"/>
        </w:rPr>
      </w:pPr>
      <w:proofErr w:type="gramStart"/>
      <w:r>
        <w:rPr>
          <w:sz w:val="24"/>
        </w:rPr>
        <w:t>fornitura</w:t>
      </w:r>
      <w:proofErr w:type="gramEnd"/>
      <w:r>
        <w:rPr>
          <w:sz w:val="24"/>
        </w:rPr>
        <w:t xml:space="preserve"> e posa in opera di tutte le apparecchiature termiche, meccaniche, elettriche ed elettroniche, dei sistemi di contabilizzazione individuale, per quest’ultimi nel rispetto dei limiti imposti al precedente</w:t>
      </w:r>
      <w:r>
        <w:rPr>
          <w:spacing w:val="-19"/>
          <w:sz w:val="24"/>
        </w:rPr>
        <w:t xml:space="preserve"> </w:t>
      </w:r>
      <w:r>
        <w:rPr>
          <w:sz w:val="24"/>
        </w:rPr>
        <w:t>punto;</w:t>
      </w:r>
    </w:p>
    <w:p w:rsidR="006E4619" w:rsidRDefault="004E19F3">
      <w:pPr>
        <w:pStyle w:val="Paragrafoelenco"/>
        <w:numPr>
          <w:ilvl w:val="1"/>
          <w:numId w:val="6"/>
        </w:numPr>
        <w:tabs>
          <w:tab w:val="left" w:pos="1556"/>
          <w:tab w:val="left" w:pos="1557"/>
        </w:tabs>
        <w:ind w:right="115" w:hanging="600"/>
        <w:jc w:val="left"/>
        <w:rPr>
          <w:sz w:val="24"/>
        </w:rPr>
      </w:pPr>
      <w:proofErr w:type="gramStart"/>
      <w:r>
        <w:rPr>
          <w:sz w:val="24"/>
        </w:rPr>
        <w:t>opere</w:t>
      </w:r>
      <w:proofErr w:type="gramEnd"/>
      <w:r>
        <w:rPr>
          <w:sz w:val="24"/>
        </w:rPr>
        <w:t xml:space="preserve"> idrauliche e murarie necessarie per la sostituzione, a regola d’arte, dell’impianto di climatizzazione invernale preesistente;</w:t>
      </w:r>
    </w:p>
    <w:p w:rsidR="006E4619" w:rsidRDefault="004E19F3">
      <w:pPr>
        <w:pStyle w:val="Paragrafoelenco"/>
        <w:numPr>
          <w:ilvl w:val="1"/>
          <w:numId w:val="6"/>
        </w:numPr>
        <w:tabs>
          <w:tab w:val="left" w:pos="1556"/>
          <w:tab w:val="left" w:pos="1557"/>
        </w:tabs>
        <w:ind w:right="115" w:hanging="620"/>
        <w:jc w:val="left"/>
        <w:rPr>
          <w:sz w:val="24"/>
        </w:rPr>
      </w:pPr>
      <w:proofErr w:type="gramStart"/>
      <w:r>
        <w:rPr>
          <w:sz w:val="24"/>
        </w:rPr>
        <w:t>interventi</w:t>
      </w:r>
      <w:proofErr w:type="gramEnd"/>
      <w:r>
        <w:rPr>
          <w:sz w:val="24"/>
        </w:rPr>
        <w:t xml:space="preserve"> sulla rete di distribuzione, sui sistemi di trattamento dell’acqua, sui dispositivi di controllo e regolazione, sui sistemi di</w:t>
      </w:r>
      <w:r>
        <w:rPr>
          <w:spacing w:val="-10"/>
          <w:sz w:val="24"/>
        </w:rPr>
        <w:t xml:space="preserve"> </w:t>
      </w:r>
      <w:r>
        <w:rPr>
          <w:sz w:val="24"/>
        </w:rPr>
        <w:t>emissione;</w:t>
      </w:r>
    </w:p>
    <w:p w:rsidR="006E4619" w:rsidRDefault="004E19F3">
      <w:pPr>
        <w:pStyle w:val="Paragrafoelenco"/>
        <w:numPr>
          <w:ilvl w:val="1"/>
          <w:numId w:val="6"/>
        </w:numPr>
        <w:tabs>
          <w:tab w:val="left" w:pos="1556"/>
          <w:tab w:val="left" w:pos="1557"/>
        </w:tabs>
        <w:ind w:hanging="557"/>
        <w:jc w:val="left"/>
        <w:rPr>
          <w:sz w:val="24"/>
        </w:rPr>
      </w:pPr>
      <w:proofErr w:type="gramStart"/>
      <w:r>
        <w:rPr>
          <w:sz w:val="24"/>
        </w:rPr>
        <w:t>prestazioni</w:t>
      </w:r>
      <w:proofErr w:type="gramEnd"/>
      <w:r>
        <w:rPr>
          <w:sz w:val="24"/>
        </w:rPr>
        <w:t xml:space="preserve"> professionali</w:t>
      </w:r>
      <w:r>
        <w:rPr>
          <w:spacing w:val="-41"/>
          <w:sz w:val="24"/>
        </w:rPr>
        <w:t xml:space="preserve"> </w:t>
      </w:r>
      <w:r>
        <w:rPr>
          <w:sz w:val="24"/>
        </w:rPr>
        <w:t>connesse alla realizzazione dell’intervento;</w:t>
      </w:r>
    </w:p>
    <w:p w:rsidR="006E4619" w:rsidRDefault="004E19F3">
      <w:pPr>
        <w:pStyle w:val="Paragrafoelenco"/>
        <w:numPr>
          <w:ilvl w:val="1"/>
          <w:numId w:val="6"/>
        </w:numPr>
        <w:tabs>
          <w:tab w:val="left" w:pos="1556"/>
          <w:tab w:val="left" w:pos="1557"/>
        </w:tabs>
        <w:ind w:right="120" w:hanging="620"/>
        <w:jc w:val="left"/>
        <w:rPr>
          <w:sz w:val="24"/>
        </w:rPr>
      </w:pPr>
      <w:r>
        <w:rPr>
          <w:sz w:val="24"/>
        </w:rPr>
        <w:t>IVA su lavori, imprevisti e spese generali, solo se non recuperabile, nel rispetto di quanto previsto dalla normativa</w:t>
      </w:r>
      <w:r>
        <w:rPr>
          <w:spacing w:val="-13"/>
          <w:sz w:val="24"/>
        </w:rPr>
        <w:t xml:space="preserve"> </w:t>
      </w:r>
      <w:r>
        <w:rPr>
          <w:sz w:val="24"/>
        </w:rPr>
        <w:t>vigente.</w:t>
      </w:r>
    </w:p>
    <w:p w:rsidR="006E4619" w:rsidRDefault="006E4619">
      <w:pPr>
        <w:rPr>
          <w:sz w:val="24"/>
        </w:rPr>
        <w:sectPr w:rsidR="006E4619">
          <w:pgSz w:w="11910" w:h="16840"/>
          <w:pgMar w:top="1760" w:right="1000" w:bottom="1560" w:left="1300" w:header="746" w:footer="1352" w:gutter="0"/>
          <w:cols w:space="720"/>
        </w:sectPr>
      </w:pPr>
    </w:p>
    <w:p w:rsidR="006E4619" w:rsidRDefault="006E4619">
      <w:pPr>
        <w:pStyle w:val="Corpotesto"/>
        <w:rPr>
          <w:sz w:val="20"/>
        </w:rPr>
      </w:pPr>
    </w:p>
    <w:p w:rsidR="006E4619" w:rsidRDefault="006E4619">
      <w:pPr>
        <w:pStyle w:val="Corpotesto"/>
        <w:rPr>
          <w:sz w:val="20"/>
        </w:rPr>
      </w:pPr>
    </w:p>
    <w:p w:rsidR="006E4619" w:rsidRDefault="006E4619">
      <w:pPr>
        <w:pStyle w:val="Corpotesto"/>
        <w:rPr>
          <w:sz w:val="20"/>
        </w:rPr>
      </w:pPr>
    </w:p>
    <w:p w:rsidR="006E4619" w:rsidRDefault="006E4619">
      <w:pPr>
        <w:pStyle w:val="Corpotesto"/>
        <w:rPr>
          <w:sz w:val="20"/>
        </w:rPr>
      </w:pPr>
    </w:p>
    <w:p w:rsidR="006E4619" w:rsidRDefault="004E19F3">
      <w:pPr>
        <w:pStyle w:val="Titolo1"/>
        <w:numPr>
          <w:ilvl w:val="0"/>
          <w:numId w:val="6"/>
        </w:numPr>
        <w:tabs>
          <w:tab w:val="left" w:pos="889"/>
          <w:tab w:val="left" w:pos="890"/>
        </w:tabs>
        <w:spacing w:before="180"/>
        <w:ind w:left="889" w:hanging="414"/>
      </w:pPr>
      <w:r>
        <w:t>ALTRE SPESE</w:t>
      </w:r>
      <w:r>
        <w:rPr>
          <w:spacing w:val="-11"/>
        </w:rPr>
        <w:t xml:space="preserve"> </w:t>
      </w:r>
      <w:r>
        <w:t>AMMISSIBILI</w:t>
      </w:r>
    </w:p>
    <w:p w:rsidR="006E4619" w:rsidRDefault="004E19F3">
      <w:pPr>
        <w:pStyle w:val="Corpotesto"/>
        <w:ind w:left="116"/>
      </w:pPr>
      <w:r>
        <w:t>L’imposta sul valore aggiunto (IVA) realmente e definitivamente sostenuta dal beneficiario è spesa ammissibile solo se non</w:t>
      </w:r>
      <w:r>
        <w:rPr>
          <w:spacing w:val="-4"/>
        </w:rPr>
        <w:t xml:space="preserve"> </w:t>
      </w:r>
      <w:r>
        <w:t>recuperabile.</w:t>
      </w:r>
    </w:p>
    <w:p w:rsidR="006E4619" w:rsidRDefault="006E4619">
      <w:pPr>
        <w:pStyle w:val="Corpotesto"/>
      </w:pPr>
    </w:p>
    <w:p w:rsidR="006E4619" w:rsidRDefault="004E19F3">
      <w:pPr>
        <w:pStyle w:val="Titolo1"/>
        <w:numPr>
          <w:ilvl w:val="0"/>
          <w:numId w:val="6"/>
        </w:numPr>
        <w:tabs>
          <w:tab w:val="left" w:pos="889"/>
          <w:tab w:val="left" w:pos="890"/>
        </w:tabs>
        <w:ind w:left="889" w:hanging="414"/>
      </w:pPr>
      <w:r>
        <w:t>REQUISITI DI</w:t>
      </w:r>
      <w:r>
        <w:rPr>
          <w:spacing w:val="-15"/>
        </w:rPr>
        <w:t xml:space="preserve"> </w:t>
      </w:r>
      <w:r>
        <w:t>AMMISSIBILITÀ</w:t>
      </w:r>
    </w:p>
    <w:p w:rsidR="006E4619" w:rsidRDefault="004E19F3">
      <w:pPr>
        <w:pStyle w:val="Corpotesto"/>
        <w:ind w:left="116"/>
      </w:pPr>
      <w:r>
        <w:t xml:space="preserve">Sono ammissibili le istanze di partecipazione riferite ad interventi di </w:t>
      </w:r>
      <w:proofErr w:type="spellStart"/>
      <w:r>
        <w:t>efficientamento</w:t>
      </w:r>
      <w:proofErr w:type="spellEnd"/>
      <w:r>
        <w:t xml:space="preserve"> energetico che</w:t>
      </w:r>
      <w:r>
        <w:rPr>
          <w:spacing w:val="-2"/>
        </w:rPr>
        <w:t xml:space="preserve"> </w:t>
      </w:r>
      <w:r>
        <w:t>siano:</w:t>
      </w:r>
    </w:p>
    <w:p w:rsidR="006E4619" w:rsidRDefault="004E19F3">
      <w:pPr>
        <w:pStyle w:val="Paragrafoelenco"/>
        <w:numPr>
          <w:ilvl w:val="0"/>
          <w:numId w:val="4"/>
        </w:numPr>
        <w:tabs>
          <w:tab w:val="left" w:pos="837"/>
        </w:tabs>
        <w:ind w:left="836" w:right="119"/>
        <w:rPr>
          <w:sz w:val="24"/>
        </w:rPr>
      </w:pPr>
      <w:proofErr w:type="gramStart"/>
      <w:r>
        <w:rPr>
          <w:sz w:val="24"/>
        </w:rPr>
        <w:t>realizzati</w:t>
      </w:r>
      <w:proofErr w:type="gramEnd"/>
      <w:r>
        <w:rPr>
          <w:sz w:val="24"/>
        </w:rPr>
        <w:t xml:space="preserve"> su edifici o strutture di proprietà pubblica, adibiti ad uso pubblico ed effettivamente utilizzati almeno dal 29 febbraio</w:t>
      </w:r>
      <w:r>
        <w:rPr>
          <w:spacing w:val="-2"/>
          <w:sz w:val="24"/>
        </w:rPr>
        <w:t xml:space="preserve"> </w:t>
      </w:r>
      <w:r>
        <w:rPr>
          <w:sz w:val="24"/>
        </w:rPr>
        <w:t>2016;</w:t>
      </w:r>
    </w:p>
    <w:p w:rsidR="006E4619" w:rsidRDefault="004E19F3">
      <w:pPr>
        <w:pStyle w:val="Paragrafoelenco"/>
        <w:numPr>
          <w:ilvl w:val="0"/>
          <w:numId w:val="4"/>
        </w:numPr>
        <w:tabs>
          <w:tab w:val="left" w:pos="837"/>
        </w:tabs>
        <w:ind w:left="836" w:right="117"/>
        <w:rPr>
          <w:sz w:val="24"/>
        </w:rPr>
      </w:pPr>
      <w:proofErr w:type="gramStart"/>
      <w:r>
        <w:rPr>
          <w:sz w:val="24"/>
        </w:rPr>
        <w:t>realizzati</w:t>
      </w:r>
      <w:proofErr w:type="gramEnd"/>
      <w:r>
        <w:rPr>
          <w:sz w:val="24"/>
        </w:rPr>
        <w:t xml:space="preserve"> su edifici di cui al punto a) serviti da impianti con potenza termica nominale al focolare inferiore o uguale a 130</w:t>
      </w:r>
      <w:r>
        <w:rPr>
          <w:spacing w:val="4"/>
          <w:sz w:val="24"/>
        </w:rPr>
        <w:t xml:space="preserve"> </w:t>
      </w:r>
      <w:proofErr w:type="spellStart"/>
      <w:r>
        <w:rPr>
          <w:sz w:val="24"/>
        </w:rPr>
        <w:t>kWt</w:t>
      </w:r>
      <w:proofErr w:type="spellEnd"/>
      <w:r>
        <w:rPr>
          <w:sz w:val="24"/>
        </w:rPr>
        <w:t>.</w:t>
      </w:r>
    </w:p>
    <w:p w:rsidR="006E4619" w:rsidRDefault="004E19F3">
      <w:pPr>
        <w:pStyle w:val="Paragrafoelenco"/>
        <w:numPr>
          <w:ilvl w:val="0"/>
          <w:numId w:val="4"/>
        </w:numPr>
        <w:tabs>
          <w:tab w:val="left" w:pos="837"/>
        </w:tabs>
        <w:rPr>
          <w:sz w:val="24"/>
        </w:rPr>
      </w:pPr>
      <w:proofErr w:type="gramStart"/>
      <w:r>
        <w:rPr>
          <w:sz w:val="24"/>
        </w:rPr>
        <w:t>incentivabili</w:t>
      </w:r>
      <w:proofErr w:type="gramEnd"/>
      <w:r>
        <w:rPr>
          <w:sz w:val="24"/>
        </w:rPr>
        <w:t xml:space="preserve"> per la tipologia di intervento di cui al par.</w:t>
      </w:r>
      <w:r>
        <w:rPr>
          <w:spacing w:val="-31"/>
          <w:sz w:val="24"/>
        </w:rPr>
        <w:t xml:space="preserve"> </w:t>
      </w:r>
      <w:r>
        <w:rPr>
          <w:sz w:val="24"/>
        </w:rPr>
        <w:t>4.</w:t>
      </w:r>
    </w:p>
    <w:p w:rsidR="006E4619" w:rsidRDefault="006E4619">
      <w:pPr>
        <w:pStyle w:val="Corpotesto"/>
        <w:spacing w:before="11"/>
        <w:rPr>
          <w:sz w:val="23"/>
        </w:rPr>
      </w:pPr>
    </w:p>
    <w:p w:rsidR="006E4619" w:rsidRDefault="004E19F3">
      <w:pPr>
        <w:pStyle w:val="Titolo1"/>
        <w:numPr>
          <w:ilvl w:val="0"/>
          <w:numId w:val="6"/>
        </w:numPr>
        <w:tabs>
          <w:tab w:val="left" w:pos="889"/>
          <w:tab w:val="left" w:pos="890"/>
        </w:tabs>
        <w:ind w:left="889" w:hanging="414"/>
      </w:pPr>
      <w:r>
        <w:t>CRITERI PREFERENZIALI DI</w:t>
      </w:r>
      <w:r>
        <w:rPr>
          <w:spacing w:val="-18"/>
        </w:rPr>
        <w:t xml:space="preserve"> </w:t>
      </w:r>
      <w:r>
        <w:t>PARTECIPAZIONE</w:t>
      </w:r>
    </w:p>
    <w:p w:rsidR="006E4619" w:rsidRDefault="004E19F3">
      <w:pPr>
        <w:pStyle w:val="Corpotesto"/>
        <w:spacing w:before="5"/>
        <w:ind w:left="116"/>
      </w:pPr>
      <w:r>
        <w:t>In ragione delle istanze, saranno applicati, fra i soggetti beneficiari, dei criteri preferenziali ai fini dell’assegnazione.</w:t>
      </w:r>
    </w:p>
    <w:p w:rsidR="006E4619" w:rsidRDefault="004E19F3">
      <w:pPr>
        <w:pStyle w:val="Corpotesto"/>
        <w:ind w:left="116"/>
      </w:pPr>
      <w:r>
        <w:t>Segnatamente:</w:t>
      </w:r>
    </w:p>
    <w:p w:rsidR="006E4619" w:rsidRDefault="004E19F3">
      <w:pPr>
        <w:pStyle w:val="Paragrafoelenco"/>
        <w:numPr>
          <w:ilvl w:val="0"/>
          <w:numId w:val="3"/>
        </w:numPr>
        <w:tabs>
          <w:tab w:val="left" w:pos="837"/>
        </w:tabs>
        <w:ind w:left="836" w:right="109"/>
        <w:jc w:val="both"/>
        <w:rPr>
          <w:sz w:val="24"/>
        </w:rPr>
      </w:pPr>
      <w:proofErr w:type="gramStart"/>
      <w:r>
        <w:rPr>
          <w:sz w:val="24"/>
        </w:rPr>
        <w:t>la</w:t>
      </w:r>
      <w:proofErr w:type="gramEnd"/>
      <w:r>
        <w:rPr>
          <w:sz w:val="24"/>
        </w:rPr>
        <w:t xml:space="preserve"> CLASSE (1,2,3,4) di appartenenza del Comune interessato, secondo la classificazione stabilita dalla D.G.R. Lazio n. 536 del 15 settembre 2016 e contenuta nella Deliberazione 4 agosto 2020, n. 539 “</w:t>
      </w:r>
      <w:r>
        <w:rPr>
          <w:i/>
          <w:sz w:val="24"/>
        </w:rPr>
        <w:t xml:space="preserve">Adozione aggiornamento del Piano di Risanamento della Qualità dell'Aria (PRQA) ai sensi dell'art. 9 e art. 10 del </w:t>
      </w:r>
      <w:proofErr w:type="spellStart"/>
      <w:r>
        <w:rPr>
          <w:i/>
          <w:sz w:val="24"/>
        </w:rPr>
        <w:t>D.Lgs.</w:t>
      </w:r>
      <w:proofErr w:type="spellEnd"/>
      <w:r>
        <w:rPr>
          <w:i/>
          <w:spacing w:val="-15"/>
          <w:sz w:val="24"/>
        </w:rPr>
        <w:t xml:space="preserve"> </w:t>
      </w:r>
      <w:r>
        <w:rPr>
          <w:i/>
          <w:sz w:val="24"/>
        </w:rPr>
        <w:t>155/2010</w:t>
      </w:r>
      <w:r>
        <w:rPr>
          <w:sz w:val="24"/>
        </w:rPr>
        <w:t>”.</w:t>
      </w:r>
    </w:p>
    <w:p w:rsidR="006E4619" w:rsidRDefault="004E19F3">
      <w:pPr>
        <w:pStyle w:val="Paragrafoelenco"/>
        <w:numPr>
          <w:ilvl w:val="0"/>
          <w:numId w:val="3"/>
        </w:numPr>
        <w:tabs>
          <w:tab w:val="left" w:pos="837"/>
        </w:tabs>
        <w:ind w:left="836" w:right="115"/>
        <w:jc w:val="both"/>
        <w:rPr>
          <w:sz w:val="24"/>
        </w:rPr>
      </w:pPr>
      <w:r>
        <w:rPr>
          <w:sz w:val="24"/>
        </w:rPr>
        <w:t xml:space="preserve">Il numero di abitanti alla data del 31 dicembre 2019. A parità di data di presentazione (secondo il protocollo in entrata apposto da </w:t>
      </w:r>
      <w:proofErr w:type="spellStart"/>
      <w:r>
        <w:rPr>
          <w:sz w:val="24"/>
        </w:rPr>
        <w:t>Apef</w:t>
      </w:r>
      <w:proofErr w:type="spellEnd"/>
      <w:r>
        <w:rPr>
          <w:sz w:val="24"/>
        </w:rPr>
        <w:t>) saranno preferiti i Comuni con minor numero di popolazione</w:t>
      </w:r>
      <w:r>
        <w:rPr>
          <w:spacing w:val="4"/>
          <w:sz w:val="24"/>
        </w:rPr>
        <w:t xml:space="preserve"> </w:t>
      </w:r>
      <w:r>
        <w:rPr>
          <w:sz w:val="24"/>
        </w:rPr>
        <w:t>residente.</w:t>
      </w:r>
    </w:p>
    <w:p w:rsidR="006E4619" w:rsidRDefault="006E4619">
      <w:pPr>
        <w:pStyle w:val="Corpotesto"/>
        <w:spacing w:before="11"/>
        <w:rPr>
          <w:sz w:val="23"/>
        </w:rPr>
      </w:pPr>
    </w:p>
    <w:p w:rsidR="006E4619" w:rsidRDefault="004E19F3">
      <w:pPr>
        <w:pStyle w:val="Titolo1"/>
        <w:numPr>
          <w:ilvl w:val="0"/>
          <w:numId w:val="6"/>
        </w:numPr>
        <w:tabs>
          <w:tab w:val="left" w:pos="889"/>
          <w:tab w:val="left" w:pos="890"/>
        </w:tabs>
        <w:ind w:left="889" w:hanging="414"/>
      </w:pPr>
      <w:r>
        <w:t>DOTAZIONE</w:t>
      </w:r>
      <w:r>
        <w:rPr>
          <w:spacing w:val="-13"/>
        </w:rPr>
        <w:t xml:space="preserve"> </w:t>
      </w:r>
      <w:r>
        <w:t>FINANZIARIA</w:t>
      </w:r>
    </w:p>
    <w:p w:rsidR="006E4619" w:rsidRDefault="004E19F3">
      <w:pPr>
        <w:pStyle w:val="Corpotesto"/>
        <w:ind w:left="116" w:right="99"/>
      </w:pPr>
      <w:r>
        <w:t>Le</w:t>
      </w:r>
      <w:r>
        <w:rPr>
          <w:spacing w:val="-14"/>
        </w:rPr>
        <w:t xml:space="preserve"> </w:t>
      </w:r>
      <w:r>
        <w:t>risorse</w:t>
      </w:r>
      <w:r>
        <w:rPr>
          <w:spacing w:val="-13"/>
        </w:rPr>
        <w:t xml:space="preserve"> </w:t>
      </w:r>
      <w:r>
        <w:t>destinate</w:t>
      </w:r>
      <w:r>
        <w:rPr>
          <w:spacing w:val="-13"/>
        </w:rPr>
        <w:t xml:space="preserve"> </w:t>
      </w:r>
      <w:r>
        <w:t>al</w:t>
      </w:r>
      <w:r>
        <w:rPr>
          <w:spacing w:val="-15"/>
        </w:rPr>
        <w:t xml:space="preserve"> </w:t>
      </w:r>
      <w:r>
        <w:t>finanziamento</w:t>
      </w:r>
      <w:r>
        <w:rPr>
          <w:spacing w:val="-12"/>
        </w:rPr>
        <w:t xml:space="preserve"> </w:t>
      </w:r>
      <w:r>
        <w:t>del</w:t>
      </w:r>
      <w:r>
        <w:rPr>
          <w:spacing w:val="-15"/>
        </w:rPr>
        <w:t xml:space="preserve"> </w:t>
      </w:r>
      <w:r>
        <w:t>presente</w:t>
      </w:r>
      <w:r>
        <w:rPr>
          <w:spacing w:val="-13"/>
        </w:rPr>
        <w:t xml:space="preserve"> </w:t>
      </w:r>
      <w:r>
        <w:t>Bando,</w:t>
      </w:r>
      <w:r>
        <w:rPr>
          <w:spacing w:val="-15"/>
        </w:rPr>
        <w:t xml:space="preserve"> </w:t>
      </w:r>
      <w:r>
        <w:t>ai</w:t>
      </w:r>
      <w:r>
        <w:rPr>
          <w:spacing w:val="-16"/>
        </w:rPr>
        <w:t xml:space="preserve"> </w:t>
      </w:r>
      <w:r>
        <w:t>sensi</w:t>
      </w:r>
      <w:r>
        <w:rPr>
          <w:spacing w:val="-11"/>
        </w:rPr>
        <w:t xml:space="preserve"> </w:t>
      </w:r>
      <w:r>
        <w:t>del</w:t>
      </w:r>
      <w:r>
        <w:rPr>
          <w:spacing w:val="-14"/>
        </w:rPr>
        <w:t xml:space="preserve"> </w:t>
      </w:r>
      <w:r>
        <w:t>Decreto</w:t>
      </w:r>
      <w:r>
        <w:rPr>
          <w:spacing w:val="-15"/>
        </w:rPr>
        <w:t xml:space="preserve"> </w:t>
      </w:r>
      <w:r>
        <w:t>del</w:t>
      </w:r>
      <w:r>
        <w:rPr>
          <w:spacing w:val="-15"/>
        </w:rPr>
        <w:t xml:space="preserve"> </w:t>
      </w:r>
      <w:r>
        <w:t>Presidente</w:t>
      </w:r>
      <w:r>
        <w:rPr>
          <w:spacing w:val="-13"/>
        </w:rPr>
        <w:t xml:space="preserve"> </w:t>
      </w:r>
      <w:r>
        <w:t>della Provincia di Frosinone n.3 del 15/01/2020, ammontano a € 500.000,00</w:t>
      </w:r>
      <w:r>
        <w:rPr>
          <w:spacing w:val="-31"/>
        </w:rPr>
        <w:t xml:space="preserve"> </w:t>
      </w:r>
      <w:r>
        <w:t>(cinquecentomila).</w:t>
      </w:r>
    </w:p>
    <w:p w:rsidR="006E4619" w:rsidRDefault="006E4619">
      <w:pPr>
        <w:pStyle w:val="Corpotesto"/>
      </w:pPr>
    </w:p>
    <w:p w:rsidR="006E4619" w:rsidRDefault="004E19F3">
      <w:pPr>
        <w:pStyle w:val="Titolo1"/>
        <w:numPr>
          <w:ilvl w:val="0"/>
          <w:numId w:val="6"/>
        </w:numPr>
        <w:tabs>
          <w:tab w:val="left" w:pos="943"/>
        </w:tabs>
        <w:ind w:left="942" w:hanging="467"/>
      </w:pPr>
      <w:r>
        <w:t>MISURA DEL</w:t>
      </w:r>
      <w:r>
        <w:rPr>
          <w:spacing w:val="-10"/>
        </w:rPr>
        <w:t xml:space="preserve"> </w:t>
      </w:r>
      <w:r>
        <w:t>CONTRIBUTO</w:t>
      </w:r>
    </w:p>
    <w:p w:rsidR="006E4619" w:rsidRDefault="004E19F3">
      <w:pPr>
        <w:pStyle w:val="Corpotesto"/>
        <w:ind w:left="116"/>
        <w:jc w:val="both"/>
      </w:pPr>
      <w:r>
        <w:t>Ogni ente comunale potrà presentare una sola istanza ai fini del presente</w:t>
      </w:r>
      <w:r>
        <w:rPr>
          <w:spacing w:val="-34"/>
        </w:rPr>
        <w:t xml:space="preserve"> </w:t>
      </w:r>
      <w:r>
        <w:t>Bando.</w:t>
      </w:r>
    </w:p>
    <w:p w:rsidR="006E4619" w:rsidRDefault="004E19F3">
      <w:pPr>
        <w:pStyle w:val="Corpotesto"/>
        <w:ind w:left="116" w:right="104"/>
        <w:jc w:val="both"/>
      </w:pPr>
      <w:r>
        <w:t>Il contributo concedibile è pari al 60% (contributo massimo) delle spese ammissibili al finanziamento (ovvero la quota parte non oggetto di finanziamento del Conto Termico 2.0 secondo i coefficienti di calcolo dell’incentivo– D.M. 15 febbraio 2016 – Allegato - Tabella</w:t>
      </w:r>
      <w:r>
        <w:rPr>
          <w:spacing w:val="-31"/>
        </w:rPr>
        <w:t xml:space="preserve"> </w:t>
      </w:r>
      <w:r>
        <w:t>5).</w:t>
      </w:r>
    </w:p>
    <w:p w:rsidR="006E4619" w:rsidRDefault="004E19F3">
      <w:pPr>
        <w:pStyle w:val="Corpotesto"/>
        <w:ind w:left="116"/>
        <w:jc w:val="both"/>
      </w:pPr>
      <w:r>
        <w:t>In ogni caso l’importo concesso non potrà essere superiore a €</w:t>
      </w:r>
      <w:r>
        <w:rPr>
          <w:spacing w:val="-32"/>
        </w:rPr>
        <w:t xml:space="preserve"> </w:t>
      </w:r>
      <w:r>
        <w:t>10.000,00.</w:t>
      </w:r>
    </w:p>
    <w:p w:rsidR="006E4619" w:rsidRDefault="004E19F3">
      <w:pPr>
        <w:pStyle w:val="Corpotesto"/>
        <w:ind w:left="116" w:right="108"/>
        <w:jc w:val="both"/>
      </w:pPr>
      <w:r>
        <w:t>Il contributo sarà concedibile fino ad esaurimento delle risorse stanziate per le finalità di cui al presente</w:t>
      </w:r>
      <w:r>
        <w:rPr>
          <w:spacing w:val="-2"/>
        </w:rPr>
        <w:t xml:space="preserve"> </w:t>
      </w:r>
      <w:r>
        <w:t>Bando.</w:t>
      </w:r>
    </w:p>
    <w:p w:rsidR="006E4619" w:rsidRDefault="006E4619">
      <w:pPr>
        <w:pStyle w:val="Corpotesto"/>
        <w:spacing w:before="11"/>
        <w:rPr>
          <w:sz w:val="23"/>
        </w:rPr>
      </w:pPr>
    </w:p>
    <w:p w:rsidR="006E4619" w:rsidRDefault="004E19F3">
      <w:pPr>
        <w:pStyle w:val="Titolo1"/>
        <w:numPr>
          <w:ilvl w:val="0"/>
          <w:numId w:val="6"/>
        </w:numPr>
        <w:tabs>
          <w:tab w:val="left" w:pos="890"/>
        </w:tabs>
        <w:ind w:left="889" w:hanging="414"/>
      </w:pPr>
      <w:r>
        <w:t>CUMULABILITÀ</w:t>
      </w:r>
    </w:p>
    <w:p w:rsidR="006E4619" w:rsidRDefault="004E19F3">
      <w:pPr>
        <w:pStyle w:val="Corpotesto"/>
        <w:ind w:left="116" w:right="110"/>
        <w:jc w:val="both"/>
      </w:pPr>
      <w:r>
        <w:t xml:space="preserve">I contributi previsti dal presente Bando non sono cumulabili con altre forme di incentivazione o agevolazione comunitaria richieste per lo stesso intervento (o opere annesse - </w:t>
      </w:r>
      <w:r>
        <w:rPr>
          <w:i/>
        </w:rPr>
        <w:t xml:space="preserve">sub </w:t>
      </w:r>
      <w:r>
        <w:t>punto</w:t>
      </w:r>
      <w:r>
        <w:rPr>
          <w:spacing w:val="-32"/>
        </w:rPr>
        <w:t xml:space="preserve"> </w:t>
      </w:r>
      <w:r>
        <w:t>5).</w:t>
      </w:r>
    </w:p>
    <w:p w:rsidR="006E4619" w:rsidRDefault="006E4619">
      <w:pPr>
        <w:jc w:val="both"/>
        <w:sectPr w:rsidR="006E4619">
          <w:pgSz w:w="11910" w:h="16840"/>
          <w:pgMar w:top="1760" w:right="1000" w:bottom="1560" w:left="1300" w:header="746" w:footer="1352" w:gutter="0"/>
          <w:cols w:space="720"/>
        </w:sectPr>
      </w:pPr>
    </w:p>
    <w:p w:rsidR="006E4619" w:rsidRDefault="006E4619">
      <w:pPr>
        <w:pStyle w:val="Corpotesto"/>
        <w:spacing w:before="6"/>
        <w:rPr>
          <w:sz w:val="18"/>
        </w:rPr>
      </w:pPr>
    </w:p>
    <w:p w:rsidR="006E4619" w:rsidRDefault="004E19F3">
      <w:pPr>
        <w:pStyle w:val="Corpotesto"/>
        <w:spacing w:before="52"/>
        <w:ind w:left="116" w:right="105"/>
        <w:jc w:val="both"/>
      </w:pPr>
      <w:r>
        <w:t>I contributi sono integrati, a raggiungimento della quota del 100%, con i contributi erogati nell’ambito del Conto Termico</w:t>
      </w:r>
      <w:r>
        <w:rPr>
          <w:spacing w:val="-2"/>
        </w:rPr>
        <w:t xml:space="preserve"> </w:t>
      </w:r>
      <w:r>
        <w:t>2.0.</w:t>
      </w:r>
    </w:p>
    <w:p w:rsidR="006E4619" w:rsidRDefault="006E4619">
      <w:pPr>
        <w:pStyle w:val="Corpotesto"/>
      </w:pPr>
    </w:p>
    <w:p w:rsidR="006E4619" w:rsidRDefault="004E19F3">
      <w:pPr>
        <w:pStyle w:val="Titolo1"/>
        <w:numPr>
          <w:ilvl w:val="0"/>
          <w:numId w:val="6"/>
        </w:numPr>
        <w:tabs>
          <w:tab w:val="left" w:pos="943"/>
        </w:tabs>
        <w:ind w:left="942" w:hanging="467"/>
      </w:pPr>
      <w:r>
        <w:t>MODALITÀ DI PRESENTAZIONE DELLE ISTANZE – PERIODO DI</w:t>
      </w:r>
      <w:r>
        <w:rPr>
          <w:spacing w:val="-23"/>
        </w:rPr>
        <w:t xml:space="preserve"> </w:t>
      </w:r>
      <w:r>
        <w:t>PRESENTAZIONE</w:t>
      </w:r>
    </w:p>
    <w:p w:rsidR="006E4619" w:rsidRDefault="004E19F3">
      <w:pPr>
        <w:pStyle w:val="Corpotesto"/>
        <w:ind w:left="116" w:right="106"/>
        <w:jc w:val="both"/>
      </w:pPr>
      <w:r>
        <w:t>La modalità di presentazione delle istanze di contributo è del tipo “a sportello”, pertanto le domande ritenute ammissibili accedono ai contributi secondo un ordine cronologico di presentazione e, comunque, fino ad esaurimento delle risorse</w:t>
      </w:r>
      <w:r>
        <w:rPr>
          <w:spacing w:val="-9"/>
        </w:rPr>
        <w:t xml:space="preserve"> </w:t>
      </w:r>
      <w:r>
        <w:t>disponibili.</w:t>
      </w:r>
    </w:p>
    <w:p w:rsidR="006E4619" w:rsidRDefault="004E19F3">
      <w:pPr>
        <w:pStyle w:val="Corpotesto"/>
        <w:ind w:left="116"/>
        <w:jc w:val="both"/>
      </w:pPr>
      <w:r>
        <w:t>Per</w:t>
      </w:r>
      <w:r>
        <w:rPr>
          <w:spacing w:val="-7"/>
        </w:rPr>
        <w:t xml:space="preserve"> </w:t>
      </w:r>
      <w:r>
        <w:t>partecipare</w:t>
      </w:r>
      <w:r>
        <w:rPr>
          <w:spacing w:val="-3"/>
        </w:rPr>
        <w:t xml:space="preserve"> </w:t>
      </w:r>
      <w:r>
        <w:t>al</w:t>
      </w:r>
      <w:r>
        <w:rPr>
          <w:spacing w:val="-6"/>
        </w:rPr>
        <w:t xml:space="preserve"> </w:t>
      </w:r>
      <w:r>
        <w:t>Bando</w:t>
      </w:r>
      <w:r>
        <w:rPr>
          <w:spacing w:val="-2"/>
        </w:rPr>
        <w:t xml:space="preserve"> </w:t>
      </w:r>
      <w:r>
        <w:t>i</w:t>
      </w:r>
      <w:r>
        <w:rPr>
          <w:spacing w:val="-6"/>
        </w:rPr>
        <w:t xml:space="preserve"> </w:t>
      </w:r>
      <w:r>
        <w:t>soggetti</w:t>
      </w:r>
      <w:r>
        <w:rPr>
          <w:spacing w:val="-6"/>
        </w:rPr>
        <w:t xml:space="preserve"> </w:t>
      </w:r>
      <w:r>
        <w:t>beneficiari,</w:t>
      </w:r>
      <w:r>
        <w:rPr>
          <w:spacing w:val="-3"/>
        </w:rPr>
        <w:t xml:space="preserve"> </w:t>
      </w:r>
      <w:r>
        <w:t>pena</w:t>
      </w:r>
      <w:r>
        <w:rPr>
          <w:spacing w:val="-4"/>
        </w:rPr>
        <w:t xml:space="preserve"> </w:t>
      </w:r>
      <w:r>
        <w:t>l’inammissibilità,</w:t>
      </w:r>
      <w:r>
        <w:rPr>
          <w:spacing w:val="-6"/>
        </w:rPr>
        <w:t xml:space="preserve"> </w:t>
      </w:r>
      <w:r>
        <w:t>devono:</w:t>
      </w:r>
    </w:p>
    <w:p w:rsidR="006E4619" w:rsidRDefault="004E19F3">
      <w:pPr>
        <w:pStyle w:val="Paragrafoelenco"/>
        <w:numPr>
          <w:ilvl w:val="0"/>
          <w:numId w:val="2"/>
        </w:numPr>
        <w:tabs>
          <w:tab w:val="left" w:pos="837"/>
        </w:tabs>
        <w:ind w:left="836" w:right="108"/>
        <w:rPr>
          <w:sz w:val="24"/>
        </w:rPr>
      </w:pPr>
      <w:r>
        <w:rPr>
          <w:sz w:val="24"/>
        </w:rPr>
        <w:t>COMPILARE E TRASMETTERE LA SCHEDA DI PARTECIPAZIONE CONFORME AL MODELLO DI CUI ALL’ALLEGATO</w:t>
      </w:r>
      <w:r>
        <w:rPr>
          <w:spacing w:val="-4"/>
          <w:sz w:val="24"/>
        </w:rPr>
        <w:t xml:space="preserve"> </w:t>
      </w:r>
      <w:r>
        <w:rPr>
          <w:sz w:val="24"/>
        </w:rPr>
        <w:t>1;</w:t>
      </w:r>
    </w:p>
    <w:p w:rsidR="00F12E8D" w:rsidRDefault="004E19F3" w:rsidP="00F12E8D">
      <w:pPr>
        <w:pStyle w:val="Paragrafoelenco"/>
        <w:numPr>
          <w:ilvl w:val="0"/>
          <w:numId w:val="2"/>
        </w:numPr>
        <w:tabs>
          <w:tab w:val="left" w:pos="837"/>
          <w:tab w:val="left" w:leader="hyphen" w:pos="2685"/>
        </w:tabs>
        <w:ind w:left="836" w:right="106"/>
        <w:rPr>
          <w:sz w:val="24"/>
        </w:rPr>
      </w:pPr>
      <w:r>
        <w:rPr>
          <w:sz w:val="24"/>
        </w:rPr>
        <w:t xml:space="preserve">LA TRASMISSIONE DELLE ISTANZE È AMMESSA SOLO PER TRAMITE PEC AL SEGUENTE </w:t>
      </w:r>
      <w:r w:rsidR="00F12E8D">
        <w:rPr>
          <w:sz w:val="24"/>
        </w:rPr>
        <w:t xml:space="preserve">INDIRIZZO: </w:t>
      </w:r>
      <w:hyperlink r:id="rId9" w:history="1">
        <w:r w:rsidR="00F12E8D" w:rsidRPr="00964C95">
          <w:rPr>
            <w:rStyle w:val="Collegamentoipertestuale"/>
            <w:sz w:val="24"/>
          </w:rPr>
          <w:t>apefbando2020@pec.it</w:t>
        </w:r>
      </w:hyperlink>
    </w:p>
    <w:p w:rsidR="00F12E8D" w:rsidRDefault="00F12E8D" w:rsidP="00F12E8D">
      <w:pPr>
        <w:pStyle w:val="Paragrafoelenco"/>
        <w:numPr>
          <w:ilvl w:val="0"/>
          <w:numId w:val="2"/>
        </w:numPr>
        <w:tabs>
          <w:tab w:val="left" w:pos="837"/>
          <w:tab w:val="left" w:leader="hyphen" w:pos="2685"/>
        </w:tabs>
        <w:ind w:left="836" w:right="106"/>
        <w:rPr>
          <w:sz w:val="24"/>
        </w:rPr>
      </w:pPr>
      <w:r>
        <w:rPr>
          <w:sz w:val="24"/>
        </w:rPr>
        <w:t>LE ISTANZE DOVRANNO ESSERE TRASMESSE A PARTIRE DAL GIORNO 10.12.2020 ED ENTRO LE ORE 12 DEL GIORNO 10.03.2021.</w:t>
      </w:r>
    </w:p>
    <w:p w:rsidR="00F12E8D" w:rsidRPr="00F12E8D" w:rsidRDefault="00F12E8D" w:rsidP="00F12E8D">
      <w:pPr>
        <w:pStyle w:val="Paragrafoelenco"/>
        <w:tabs>
          <w:tab w:val="left" w:pos="837"/>
          <w:tab w:val="left" w:leader="hyphen" w:pos="2685"/>
        </w:tabs>
        <w:ind w:left="836" w:right="106" w:firstLine="0"/>
        <w:rPr>
          <w:sz w:val="24"/>
        </w:rPr>
      </w:pPr>
    </w:p>
    <w:p w:rsidR="006E4619" w:rsidRDefault="004E19F3">
      <w:pPr>
        <w:pStyle w:val="Titolo1"/>
        <w:numPr>
          <w:ilvl w:val="0"/>
          <w:numId w:val="6"/>
        </w:numPr>
        <w:tabs>
          <w:tab w:val="left" w:pos="890"/>
        </w:tabs>
        <w:ind w:left="889" w:hanging="414"/>
      </w:pPr>
      <w:r>
        <w:t>VALUTAZIONE DELLE</w:t>
      </w:r>
      <w:r>
        <w:rPr>
          <w:spacing w:val="-13"/>
        </w:rPr>
        <w:t xml:space="preserve"> </w:t>
      </w:r>
      <w:r>
        <w:t>ISTANZE</w:t>
      </w:r>
    </w:p>
    <w:p w:rsidR="006E4619" w:rsidRDefault="004E19F3">
      <w:pPr>
        <w:pStyle w:val="Corpotesto"/>
        <w:spacing w:line="244" w:lineRule="auto"/>
        <w:ind w:left="116" w:right="111"/>
        <w:jc w:val="both"/>
      </w:pPr>
      <w:r>
        <w:t>La</w:t>
      </w:r>
      <w:r>
        <w:rPr>
          <w:spacing w:val="-10"/>
        </w:rPr>
        <w:t xml:space="preserve"> </w:t>
      </w:r>
      <w:r>
        <w:t>società</w:t>
      </w:r>
      <w:r>
        <w:rPr>
          <w:spacing w:val="-7"/>
        </w:rPr>
        <w:t xml:space="preserve"> </w:t>
      </w:r>
      <w:r>
        <w:t>APEF,</w:t>
      </w:r>
      <w:r>
        <w:rPr>
          <w:spacing w:val="-5"/>
        </w:rPr>
        <w:t xml:space="preserve"> </w:t>
      </w:r>
      <w:r>
        <w:t>per</w:t>
      </w:r>
      <w:r>
        <w:rPr>
          <w:spacing w:val="-6"/>
        </w:rPr>
        <w:t xml:space="preserve"> </w:t>
      </w:r>
      <w:r>
        <w:t>le istanze</w:t>
      </w:r>
      <w:r>
        <w:rPr>
          <w:spacing w:val="-8"/>
        </w:rPr>
        <w:t xml:space="preserve"> </w:t>
      </w:r>
      <w:r>
        <w:t>ricevute</w:t>
      </w:r>
      <w:r>
        <w:rPr>
          <w:spacing w:val="-8"/>
        </w:rPr>
        <w:t xml:space="preserve"> </w:t>
      </w:r>
      <w:r>
        <w:t>entro</w:t>
      </w:r>
      <w:r>
        <w:rPr>
          <w:spacing w:val="-6"/>
        </w:rPr>
        <w:t xml:space="preserve"> </w:t>
      </w:r>
      <w:r>
        <w:t>la</w:t>
      </w:r>
      <w:r>
        <w:rPr>
          <w:spacing w:val="-4"/>
        </w:rPr>
        <w:t xml:space="preserve"> </w:t>
      </w:r>
      <w:r>
        <w:t>data</w:t>
      </w:r>
      <w:r>
        <w:rPr>
          <w:spacing w:val="-6"/>
        </w:rPr>
        <w:t xml:space="preserve"> </w:t>
      </w:r>
      <w:r>
        <w:t>e</w:t>
      </w:r>
      <w:r>
        <w:rPr>
          <w:spacing w:val="-8"/>
        </w:rPr>
        <w:t xml:space="preserve"> </w:t>
      </w:r>
      <w:r>
        <w:t>orario</w:t>
      </w:r>
      <w:r>
        <w:rPr>
          <w:spacing w:val="-6"/>
        </w:rPr>
        <w:t xml:space="preserve"> </w:t>
      </w:r>
      <w:r>
        <w:t>di</w:t>
      </w:r>
      <w:r>
        <w:rPr>
          <w:spacing w:val="-6"/>
        </w:rPr>
        <w:t xml:space="preserve"> </w:t>
      </w:r>
      <w:r>
        <w:t>scadenza,</w:t>
      </w:r>
      <w:r>
        <w:rPr>
          <w:spacing w:val="-6"/>
        </w:rPr>
        <w:t xml:space="preserve"> </w:t>
      </w:r>
      <w:r>
        <w:t>eseguirà</w:t>
      </w:r>
      <w:r>
        <w:rPr>
          <w:spacing w:val="-2"/>
        </w:rPr>
        <w:t xml:space="preserve"> </w:t>
      </w:r>
      <w:r>
        <w:t>una</w:t>
      </w:r>
      <w:r>
        <w:rPr>
          <w:spacing w:val="-4"/>
        </w:rPr>
        <w:t xml:space="preserve"> </w:t>
      </w:r>
      <w:r>
        <w:t>verifica</w:t>
      </w:r>
      <w:r>
        <w:rPr>
          <w:spacing w:val="-4"/>
        </w:rPr>
        <w:t xml:space="preserve"> </w:t>
      </w:r>
      <w:r>
        <w:t>di ammissibilità.</w:t>
      </w:r>
    </w:p>
    <w:p w:rsidR="006E4619" w:rsidRDefault="004E19F3">
      <w:pPr>
        <w:pStyle w:val="Corpotesto"/>
        <w:ind w:left="116" w:right="106"/>
        <w:jc w:val="both"/>
      </w:pPr>
      <w:r>
        <w:t>In caso di parere favorevol</w:t>
      </w:r>
      <w:r w:rsidR="00910A7C">
        <w:t xml:space="preserve">e </w:t>
      </w:r>
      <w:proofErr w:type="spellStart"/>
      <w:r w:rsidR="00910A7C">
        <w:t>Apef</w:t>
      </w:r>
      <w:proofErr w:type="spellEnd"/>
      <w:r w:rsidR="00910A7C">
        <w:t xml:space="preserve"> assisterà il Comune nel </w:t>
      </w:r>
      <w:r>
        <w:t>procedimento per l’ottenimento del contributo,</w:t>
      </w:r>
      <w:r>
        <w:rPr>
          <w:spacing w:val="-7"/>
        </w:rPr>
        <w:t xml:space="preserve"> </w:t>
      </w:r>
      <w:r>
        <w:t>secondo</w:t>
      </w:r>
      <w:r>
        <w:rPr>
          <w:spacing w:val="-2"/>
        </w:rPr>
        <w:t xml:space="preserve"> </w:t>
      </w:r>
      <w:r>
        <w:t>le</w:t>
      </w:r>
      <w:r>
        <w:rPr>
          <w:spacing w:val="-4"/>
        </w:rPr>
        <w:t xml:space="preserve"> </w:t>
      </w:r>
      <w:r>
        <w:t>istruzioni</w:t>
      </w:r>
      <w:r>
        <w:rPr>
          <w:spacing w:val="-3"/>
        </w:rPr>
        <w:t xml:space="preserve"> </w:t>
      </w:r>
      <w:r>
        <w:t>riferite</w:t>
      </w:r>
      <w:r>
        <w:rPr>
          <w:spacing w:val="-4"/>
        </w:rPr>
        <w:t xml:space="preserve"> </w:t>
      </w:r>
      <w:r>
        <w:t>al</w:t>
      </w:r>
      <w:r>
        <w:rPr>
          <w:spacing w:val="-7"/>
        </w:rPr>
        <w:t xml:space="preserve"> </w:t>
      </w:r>
      <w:r>
        <w:t>Conto</w:t>
      </w:r>
      <w:r>
        <w:rPr>
          <w:spacing w:val="-7"/>
        </w:rPr>
        <w:t xml:space="preserve"> </w:t>
      </w:r>
      <w:r>
        <w:t>Termico</w:t>
      </w:r>
      <w:r>
        <w:rPr>
          <w:spacing w:val="-2"/>
        </w:rPr>
        <w:t xml:space="preserve"> </w:t>
      </w:r>
      <w:r>
        <w:t>2.0</w:t>
      </w:r>
      <w:r w:rsidR="00C60316">
        <w:t xml:space="preserve"> attuate</w:t>
      </w:r>
      <w:r>
        <w:rPr>
          <w:spacing w:val="-7"/>
        </w:rPr>
        <w:t xml:space="preserve"> </w:t>
      </w:r>
      <w:r w:rsidR="00C60316">
        <w:t>telematicamente</w:t>
      </w:r>
      <w:r>
        <w:rPr>
          <w:spacing w:val="-7"/>
        </w:rPr>
        <w:t xml:space="preserve"> </w:t>
      </w:r>
      <w:r>
        <w:t>dal</w:t>
      </w:r>
      <w:r>
        <w:rPr>
          <w:spacing w:val="-7"/>
        </w:rPr>
        <w:t xml:space="preserve"> </w:t>
      </w:r>
      <w:r>
        <w:t>GSE. Il parere favorevole consolida l'ordine di priorità determinato dall’ordine cronologico di presentazione.</w:t>
      </w:r>
    </w:p>
    <w:p w:rsidR="006E4619" w:rsidRDefault="006E4619">
      <w:pPr>
        <w:pStyle w:val="Corpotesto"/>
        <w:spacing w:before="4"/>
        <w:rPr>
          <w:sz w:val="23"/>
        </w:rPr>
      </w:pPr>
    </w:p>
    <w:p w:rsidR="006E4619" w:rsidRDefault="004E19F3">
      <w:pPr>
        <w:pStyle w:val="Titolo1"/>
        <w:numPr>
          <w:ilvl w:val="0"/>
          <w:numId w:val="6"/>
        </w:numPr>
        <w:tabs>
          <w:tab w:val="left" w:pos="890"/>
        </w:tabs>
        <w:ind w:left="889" w:hanging="414"/>
      </w:pPr>
      <w:r>
        <w:t>MODALITÀ DI EROGAZIONE DEL</w:t>
      </w:r>
      <w:r>
        <w:rPr>
          <w:spacing w:val="-14"/>
        </w:rPr>
        <w:t xml:space="preserve"> </w:t>
      </w:r>
      <w:r>
        <w:t>CONTRIBUTO</w:t>
      </w:r>
    </w:p>
    <w:p w:rsidR="006E4619" w:rsidRDefault="004E19F3" w:rsidP="00C60316">
      <w:pPr>
        <w:pStyle w:val="Corpotesto"/>
        <w:spacing w:before="1"/>
        <w:ind w:left="116"/>
        <w:jc w:val="both"/>
      </w:pPr>
      <w:r>
        <w:t>L’erogazione del contributo concesso</w:t>
      </w:r>
      <w:r>
        <w:rPr>
          <w:spacing w:val="-40"/>
        </w:rPr>
        <w:t xml:space="preserve"> </w:t>
      </w:r>
      <w:r>
        <w:t>verrà effettuata con la seguente modalità:</w:t>
      </w:r>
      <w:r w:rsidR="00C60316">
        <w:t xml:space="preserve"> </w:t>
      </w:r>
      <w:r>
        <w:t>erogazione del 100% a saldo del contributo concesso, ovvero rideterminato sulla base della</w:t>
      </w:r>
      <w:r>
        <w:rPr>
          <w:spacing w:val="-5"/>
        </w:rPr>
        <w:t xml:space="preserve"> </w:t>
      </w:r>
      <w:r>
        <w:t>verifica</w:t>
      </w:r>
      <w:r>
        <w:rPr>
          <w:spacing w:val="-4"/>
        </w:rPr>
        <w:t xml:space="preserve"> </w:t>
      </w:r>
      <w:r>
        <w:t>della</w:t>
      </w:r>
      <w:r>
        <w:rPr>
          <w:spacing w:val="-4"/>
        </w:rPr>
        <w:t xml:space="preserve"> </w:t>
      </w:r>
      <w:r>
        <w:t>ammissibilità</w:t>
      </w:r>
      <w:r>
        <w:rPr>
          <w:spacing w:val="-4"/>
        </w:rPr>
        <w:t xml:space="preserve"> </w:t>
      </w:r>
      <w:r>
        <w:t>delle</w:t>
      </w:r>
      <w:r>
        <w:rPr>
          <w:spacing w:val="-4"/>
        </w:rPr>
        <w:t xml:space="preserve"> </w:t>
      </w:r>
      <w:r>
        <w:t>singole</w:t>
      </w:r>
      <w:r>
        <w:rPr>
          <w:spacing w:val="-3"/>
        </w:rPr>
        <w:t xml:space="preserve"> </w:t>
      </w:r>
      <w:r>
        <w:t>voci</w:t>
      </w:r>
      <w:r>
        <w:rPr>
          <w:spacing w:val="3"/>
        </w:rPr>
        <w:t xml:space="preserve"> </w:t>
      </w:r>
      <w:r>
        <w:t>di</w:t>
      </w:r>
      <w:r>
        <w:rPr>
          <w:spacing w:val="-7"/>
        </w:rPr>
        <w:t xml:space="preserve"> </w:t>
      </w:r>
      <w:r>
        <w:t>spesa</w:t>
      </w:r>
      <w:r>
        <w:rPr>
          <w:spacing w:val="-4"/>
        </w:rPr>
        <w:t xml:space="preserve"> </w:t>
      </w:r>
      <w:r>
        <w:t>sostenute,</w:t>
      </w:r>
      <w:r>
        <w:rPr>
          <w:spacing w:val="-6"/>
        </w:rPr>
        <w:t xml:space="preserve"> </w:t>
      </w:r>
      <w:r>
        <w:t>a</w:t>
      </w:r>
      <w:r>
        <w:rPr>
          <w:spacing w:val="-4"/>
        </w:rPr>
        <w:t xml:space="preserve"> </w:t>
      </w:r>
      <w:r>
        <w:t>lavori</w:t>
      </w:r>
      <w:r>
        <w:rPr>
          <w:spacing w:val="-2"/>
        </w:rPr>
        <w:t xml:space="preserve"> </w:t>
      </w:r>
      <w:r>
        <w:t>conclusi.</w:t>
      </w:r>
    </w:p>
    <w:p w:rsidR="006E4619" w:rsidRDefault="006E4619">
      <w:pPr>
        <w:pStyle w:val="Corpotesto"/>
        <w:spacing w:before="11"/>
        <w:rPr>
          <w:sz w:val="23"/>
        </w:rPr>
      </w:pPr>
    </w:p>
    <w:p w:rsidR="006E4619" w:rsidRDefault="004E19F3" w:rsidP="00C60316">
      <w:pPr>
        <w:pStyle w:val="Titolo1"/>
        <w:numPr>
          <w:ilvl w:val="0"/>
          <w:numId w:val="6"/>
        </w:numPr>
        <w:tabs>
          <w:tab w:val="left" w:pos="890"/>
        </w:tabs>
        <w:ind w:left="889" w:hanging="414"/>
        <w:jc w:val="both"/>
      </w:pPr>
      <w:r>
        <w:t>VERIFICHE E</w:t>
      </w:r>
      <w:r>
        <w:rPr>
          <w:spacing w:val="-11"/>
        </w:rPr>
        <w:t xml:space="preserve"> </w:t>
      </w:r>
      <w:r>
        <w:t>CONTROLLI</w:t>
      </w:r>
    </w:p>
    <w:p w:rsidR="006E4619" w:rsidRDefault="004E19F3" w:rsidP="00C60316">
      <w:pPr>
        <w:pStyle w:val="Corpotesto"/>
        <w:ind w:left="116" w:right="99"/>
        <w:jc w:val="both"/>
      </w:pPr>
      <w:r>
        <w:t>Gli</w:t>
      </w:r>
      <w:r>
        <w:rPr>
          <w:spacing w:val="-15"/>
        </w:rPr>
        <w:t xml:space="preserve"> </w:t>
      </w:r>
      <w:r>
        <w:t>interventi</w:t>
      </w:r>
      <w:r>
        <w:rPr>
          <w:spacing w:val="-14"/>
        </w:rPr>
        <w:t xml:space="preserve"> </w:t>
      </w:r>
      <w:r>
        <w:t>finanziati</w:t>
      </w:r>
      <w:r>
        <w:rPr>
          <w:spacing w:val="-14"/>
        </w:rPr>
        <w:t xml:space="preserve"> </w:t>
      </w:r>
      <w:r>
        <w:t>saranno</w:t>
      </w:r>
      <w:r>
        <w:rPr>
          <w:spacing w:val="-19"/>
        </w:rPr>
        <w:t xml:space="preserve"> </w:t>
      </w:r>
      <w:r>
        <w:t>soggetti</w:t>
      </w:r>
      <w:r>
        <w:rPr>
          <w:spacing w:val="-19"/>
        </w:rPr>
        <w:t xml:space="preserve"> </w:t>
      </w:r>
      <w:r>
        <w:t>a</w:t>
      </w:r>
      <w:r>
        <w:rPr>
          <w:spacing w:val="-16"/>
        </w:rPr>
        <w:t xml:space="preserve"> </w:t>
      </w:r>
      <w:r>
        <w:t>verifica</w:t>
      </w:r>
      <w:r>
        <w:rPr>
          <w:spacing w:val="-11"/>
        </w:rPr>
        <w:t xml:space="preserve"> </w:t>
      </w:r>
      <w:r>
        <w:t>mediante</w:t>
      </w:r>
      <w:r>
        <w:rPr>
          <w:spacing w:val="-17"/>
        </w:rPr>
        <w:t xml:space="preserve"> </w:t>
      </w:r>
      <w:r>
        <w:t>controlli</w:t>
      </w:r>
      <w:r>
        <w:rPr>
          <w:spacing w:val="-19"/>
        </w:rPr>
        <w:t xml:space="preserve"> </w:t>
      </w:r>
      <w:r>
        <w:t>a</w:t>
      </w:r>
      <w:r>
        <w:rPr>
          <w:spacing w:val="-12"/>
        </w:rPr>
        <w:t xml:space="preserve"> </w:t>
      </w:r>
      <w:r>
        <w:t>campione</w:t>
      </w:r>
      <w:r>
        <w:rPr>
          <w:spacing w:val="-17"/>
        </w:rPr>
        <w:t xml:space="preserve"> </w:t>
      </w:r>
      <w:r>
        <w:t>disposti</w:t>
      </w:r>
      <w:r>
        <w:rPr>
          <w:spacing w:val="-14"/>
        </w:rPr>
        <w:t xml:space="preserve"> </w:t>
      </w:r>
      <w:r>
        <w:t>da</w:t>
      </w:r>
      <w:r>
        <w:rPr>
          <w:spacing w:val="-16"/>
        </w:rPr>
        <w:t xml:space="preserve"> </w:t>
      </w:r>
      <w:proofErr w:type="spellStart"/>
      <w:r>
        <w:t>Apef</w:t>
      </w:r>
      <w:proofErr w:type="spellEnd"/>
      <w:r>
        <w:t>, eventualmente delegati ad esperti esterni individuati in relazione al tipo di</w:t>
      </w:r>
      <w:r>
        <w:rPr>
          <w:spacing w:val="-17"/>
        </w:rPr>
        <w:t xml:space="preserve"> </w:t>
      </w:r>
      <w:r>
        <w:t>progetto.</w:t>
      </w:r>
    </w:p>
    <w:p w:rsidR="006E4619" w:rsidRDefault="004E19F3" w:rsidP="00C60316">
      <w:pPr>
        <w:pStyle w:val="Corpotesto"/>
        <w:ind w:left="116"/>
        <w:jc w:val="both"/>
      </w:pPr>
      <w:r>
        <w:t>I controlli</w:t>
      </w:r>
      <w:r>
        <w:rPr>
          <w:spacing w:val="-12"/>
        </w:rPr>
        <w:t xml:space="preserve"> </w:t>
      </w:r>
      <w:r>
        <w:t>sono:</w:t>
      </w:r>
    </w:p>
    <w:p w:rsidR="006E4619" w:rsidRDefault="00C60316" w:rsidP="00C60316">
      <w:pPr>
        <w:pStyle w:val="Corpotesto"/>
        <w:ind w:left="116"/>
        <w:jc w:val="both"/>
      </w:pPr>
      <w:r>
        <w:t>- espleta</w:t>
      </w:r>
      <w:r w:rsidR="004E19F3">
        <w:t xml:space="preserve">ti in concomitanza con la fase che va dalla presentazione dell’erogazione del finanziamento da parte del GSE (documentali e </w:t>
      </w:r>
      <w:r w:rsidR="004E19F3">
        <w:rPr>
          <w:i/>
        </w:rPr>
        <w:t>in</w:t>
      </w:r>
      <w:r w:rsidR="004E19F3">
        <w:rPr>
          <w:i/>
          <w:spacing w:val="-4"/>
        </w:rPr>
        <w:t xml:space="preserve"> </w:t>
      </w:r>
      <w:r w:rsidR="004E19F3">
        <w:rPr>
          <w:i/>
        </w:rPr>
        <w:t>loco</w:t>
      </w:r>
      <w:r w:rsidR="004E19F3">
        <w:t>);</w:t>
      </w:r>
    </w:p>
    <w:p w:rsidR="006E4619" w:rsidRDefault="004E19F3" w:rsidP="00C60316">
      <w:pPr>
        <w:pStyle w:val="Corpotesto"/>
        <w:ind w:left="116" w:right="99"/>
        <w:jc w:val="both"/>
      </w:pPr>
      <w:r>
        <w:t>-</w:t>
      </w:r>
      <w:r w:rsidR="00C60316">
        <w:t xml:space="preserve">   </w:t>
      </w:r>
      <w:r>
        <w:t xml:space="preserve">di </w:t>
      </w:r>
      <w:r>
        <w:rPr>
          <w:i/>
        </w:rPr>
        <w:t>post gestione</w:t>
      </w:r>
      <w:r>
        <w:t>, ovvero controlli sulla documentazione di spesa, allo scopo di verificare lo stato di attuazione della stessa spesa e la conformità agli obblighi previsti dalla normativa</w:t>
      </w:r>
      <w:r>
        <w:rPr>
          <w:spacing w:val="-35"/>
        </w:rPr>
        <w:t xml:space="preserve"> </w:t>
      </w:r>
      <w:r>
        <w:t>vigente.</w:t>
      </w:r>
    </w:p>
    <w:p w:rsidR="006E4619" w:rsidRDefault="006E4619">
      <w:pPr>
        <w:pStyle w:val="Corpotesto"/>
      </w:pPr>
    </w:p>
    <w:p w:rsidR="006E4619" w:rsidRDefault="004E19F3">
      <w:pPr>
        <w:pStyle w:val="Titolo1"/>
        <w:numPr>
          <w:ilvl w:val="0"/>
          <w:numId w:val="6"/>
        </w:numPr>
        <w:tabs>
          <w:tab w:val="left" w:pos="890"/>
        </w:tabs>
        <w:ind w:left="889" w:hanging="414"/>
      </w:pPr>
      <w:r>
        <w:t>REVOCA DEL</w:t>
      </w:r>
      <w:r>
        <w:rPr>
          <w:spacing w:val="-10"/>
        </w:rPr>
        <w:t xml:space="preserve"> </w:t>
      </w:r>
      <w:r>
        <w:t>CONTRIBUTO</w:t>
      </w:r>
    </w:p>
    <w:p w:rsidR="006E4619" w:rsidRDefault="004E19F3">
      <w:pPr>
        <w:pStyle w:val="Corpotesto"/>
        <w:ind w:left="116"/>
      </w:pPr>
      <w:r>
        <w:t>Il contributo concesso viene revocato</w:t>
      </w:r>
      <w:r>
        <w:rPr>
          <w:spacing w:val="-27"/>
        </w:rPr>
        <w:t xml:space="preserve"> </w:t>
      </w:r>
      <w:r>
        <w:t>qualora:</w:t>
      </w:r>
    </w:p>
    <w:p w:rsidR="006E4619" w:rsidRDefault="004E19F3">
      <w:pPr>
        <w:pStyle w:val="Paragrafoelenco"/>
        <w:numPr>
          <w:ilvl w:val="0"/>
          <w:numId w:val="1"/>
        </w:numPr>
        <w:tabs>
          <w:tab w:val="left" w:pos="837"/>
        </w:tabs>
        <w:ind w:left="836" w:right="116"/>
        <w:rPr>
          <w:sz w:val="24"/>
        </w:rPr>
      </w:pPr>
      <w:proofErr w:type="gramStart"/>
      <w:r>
        <w:rPr>
          <w:sz w:val="24"/>
        </w:rPr>
        <w:t>non</w:t>
      </w:r>
      <w:proofErr w:type="gramEnd"/>
      <w:r>
        <w:rPr>
          <w:sz w:val="24"/>
        </w:rPr>
        <w:t xml:space="preserve"> vengano rispettate tutte le disposizioni, gli obblighi, i tempi e le modalità di cui al presente</w:t>
      </w:r>
      <w:r>
        <w:rPr>
          <w:spacing w:val="-2"/>
          <w:sz w:val="24"/>
        </w:rPr>
        <w:t xml:space="preserve"> </w:t>
      </w:r>
      <w:r>
        <w:rPr>
          <w:sz w:val="24"/>
        </w:rPr>
        <w:t>Bando;</w:t>
      </w:r>
    </w:p>
    <w:p w:rsidR="006E4619" w:rsidRDefault="004E19F3">
      <w:pPr>
        <w:pStyle w:val="Paragrafoelenco"/>
        <w:numPr>
          <w:ilvl w:val="0"/>
          <w:numId w:val="1"/>
        </w:numPr>
        <w:tabs>
          <w:tab w:val="left" w:pos="837"/>
        </w:tabs>
        <w:ind w:left="836" w:right="117"/>
        <w:rPr>
          <w:sz w:val="24"/>
        </w:rPr>
      </w:pPr>
      <w:proofErr w:type="gramStart"/>
      <w:r>
        <w:rPr>
          <w:sz w:val="24"/>
        </w:rPr>
        <w:t>l’intervento</w:t>
      </w:r>
      <w:proofErr w:type="gramEnd"/>
      <w:r>
        <w:rPr>
          <w:sz w:val="24"/>
        </w:rPr>
        <w:t xml:space="preserve"> sia stato realizzato in maniera difforme da quanto originariamente previsto senza preventiva</w:t>
      </w:r>
      <w:r>
        <w:rPr>
          <w:spacing w:val="-5"/>
          <w:sz w:val="24"/>
        </w:rPr>
        <w:t xml:space="preserve"> </w:t>
      </w:r>
      <w:r>
        <w:rPr>
          <w:sz w:val="24"/>
        </w:rPr>
        <w:t>comunicazione;</w:t>
      </w:r>
    </w:p>
    <w:p w:rsidR="006E4619" w:rsidRDefault="006E4619">
      <w:pPr>
        <w:rPr>
          <w:sz w:val="24"/>
        </w:rPr>
        <w:sectPr w:rsidR="006E4619">
          <w:pgSz w:w="11910" w:h="16840"/>
          <w:pgMar w:top="1760" w:right="1000" w:bottom="1560" w:left="1300" w:header="746" w:footer="1352" w:gutter="0"/>
          <w:cols w:space="720"/>
        </w:sectPr>
      </w:pPr>
    </w:p>
    <w:p w:rsidR="006E4619" w:rsidRDefault="006E4619">
      <w:pPr>
        <w:pStyle w:val="Corpotesto"/>
        <w:spacing w:before="6"/>
        <w:rPr>
          <w:sz w:val="18"/>
        </w:rPr>
      </w:pPr>
    </w:p>
    <w:p w:rsidR="006E4619" w:rsidRDefault="004E19F3">
      <w:pPr>
        <w:pStyle w:val="Paragrafoelenco"/>
        <w:numPr>
          <w:ilvl w:val="0"/>
          <w:numId w:val="1"/>
        </w:numPr>
        <w:tabs>
          <w:tab w:val="left" w:pos="837"/>
        </w:tabs>
        <w:spacing w:before="52"/>
        <w:ind w:left="836" w:right="121"/>
        <w:rPr>
          <w:sz w:val="24"/>
        </w:rPr>
      </w:pPr>
      <w:proofErr w:type="gramStart"/>
      <w:r>
        <w:rPr>
          <w:sz w:val="24"/>
        </w:rPr>
        <w:t>in</w:t>
      </w:r>
      <w:proofErr w:type="gramEnd"/>
      <w:r>
        <w:rPr>
          <w:sz w:val="24"/>
        </w:rPr>
        <w:t xml:space="preserve"> se</w:t>
      </w:r>
      <w:r w:rsidR="00C60316">
        <w:rPr>
          <w:sz w:val="24"/>
        </w:rPr>
        <w:t xml:space="preserve">de di accertamenti e verifiche </w:t>
      </w:r>
      <w:r>
        <w:rPr>
          <w:sz w:val="24"/>
        </w:rPr>
        <w:t>vengano riscontrate irregolarità o mancanza di requisiti.</w:t>
      </w:r>
    </w:p>
    <w:p w:rsidR="006E4619" w:rsidRDefault="004E19F3">
      <w:pPr>
        <w:pStyle w:val="Corpotesto"/>
        <w:ind w:left="116" w:right="121"/>
        <w:jc w:val="both"/>
      </w:pPr>
      <w:r>
        <w:t>In caso di revoca ad erogazione già avvenuta, le somme erogate dovranno essere interamente restituite.</w:t>
      </w:r>
    </w:p>
    <w:p w:rsidR="006E4619" w:rsidRDefault="006E4619">
      <w:pPr>
        <w:pStyle w:val="Corpotesto"/>
        <w:spacing w:before="12"/>
        <w:rPr>
          <w:sz w:val="23"/>
        </w:rPr>
      </w:pPr>
    </w:p>
    <w:p w:rsidR="006E4619" w:rsidRDefault="004E19F3">
      <w:pPr>
        <w:pStyle w:val="Titolo1"/>
        <w:numPr>
          <w:ilvl w:val="0"/>
          <w:numId w:val="6"/>
        </w:numPr>
        <w:tabs>
          <w:tab w:val="left" w:pos="890"/>
        </w:tabs>
        <w:ind w:left="889" w:hanging="414"/>
      </w:pPr>
      <w:r>
        <w:t>SERVIZIO DI DIAGNOSI ENERGETICA DEGLI</w:t>
      </w:r>
      <w:r>
        <w:rPr>
          <w:spacing w:val="-17"/>
        </w:rPr>
        <w:t xml:space="preserve"> </w:t>
      </w:r>
      <w:r>
        <w:t>IMMOBILI</w:t>
      </w:r>
    </w:p>
    <w:p w:rsidR="006E4619" w:rsidRDefault="004E19F3">
      <w:pPr>
        <w:pStyle w:val="Corpotesto"/>
        <w:ind w:left="116" w:right="109"/>
        <w:jc w:val="both"/>
      </w:pPr>
      <w:r>
        <w:t xml:space="preserve">In caso di fondi residuali, rispetto alla dotazione finanziaria prevista per gli interventi di cui al punto 5, </w:t>
      </w:r>
      <w:proofErr w:type="spellStart"/>
      <w:r>
        <w:t>Apef</w:t>
      </w:r>
      <w:proofErr w:type="spellEnd"/>
      <w:r>
        <w:t>, potrà effettuare la “Diagnosi Energetica” degli immobili per i quali i Comuni interessati abbiano già presentato istanza di finanziamento con esito</w:t>
      </w:r>
      <w:r>
        <w:rPr>
          <w:spacing w:val="-17"/>
        </w:rPr>
        <w:t xml:space="preserve"> </w:t>
      </w:r>
      <w:r>
        <w:t>negativo.</w:t>
      </w:r>
    </w:p>
    <w:p w:rsidR="006E4619" w:rsidRDefault="004E19F3">
      <w:pPr>
        <w:pStyle w:val="Corpotesto"/>
        <w:ind w:left="116" w:right="108"/>
        <w:jc w:val="both"/>
      </w:pPr>
      <w:r>
        <w:t xml:space="preserve">La diagnosi sarà eseguita da tecnici abilitati messi a disposizione da </w:t>
      </w:r>
      <w:proofErr w:type="spellStart"/>
      <w:r>
        <w:t>Apef</w:t>
      </w:r>
      <w:proofErr w:type="spellEnd"/>
      <w:r>
        <w:t>. Il valore massimo concesso</w:t>
      </w:r>
      <w:r>
        <w:rPr>
          <w:spacing w:val="-16"/>
        </w:rPr>
        <w:t xml:space="preserve"> </w:t>
      </w:r>
      <w:r>
        <w:t>per</w:t>
      </w:r>
      <w:r>
        <w:rPr>
          <w:spacing w:val="-11"/>
        </w:rPr>
        <w:t xml:space="preserve"> </w:t>
      </w:r>
      <w:r>
        <w:t>il</w:t>
      </w:r>
      <w:r>
        <w:rPr>
          <w:spacing w:val="-11"/>
        </w:rPr>
        <w:t xml:space="preserve"> </w:t>
      </w:r>
      <w:r>
        <w:t>servizio</w:t>
      </w:r>
      <w:r>
        <w:rPr>
          <w:spacing w:val="-12"/>
        </w:rPr>
        <w:t xml:space="preserve"> </w:t>
      </w:r>
      <w:r>
        <w:t>di</w:t>
      </w:r>
      <w:r>
        <w:rPr>
          <w:spacing w:val="-11"/>
        </w:rPr>
        <w:t xml:space="preserve"> </w:t>
      </w:r>
      <w:r>
        <w:t>Diagnosi</w:t>
      </w:r>
      <w:r>
        <w:rPr>
          <w:spacing w:val="-12"/>
        </w:rPr>
        <w:t xml:space="preserve"> </w:t>
      </w:r>
      <w:r>
        <w:t>non</w:t>
      </w:r>
      <w:r>
        <w:rPr>
          <w:spacing w:val="-10"/>
        </w:rPr>
        <w:t xml:space="preserve"> </w:t>
      </w:r>
      <w:r>
        <w:t>potrà</w:t>
      </w:r>
      <w:r>
        <w:rPr>
          <w:spacing w:val="-9"/>
        </w:rPr>
        <w:t xml:space="preserve"> </w:t>
      </w:r>
      <w:r>
        <w:t>superare</w:t>
      </w:r>
      <w:r>
        <w:rPr>
          <w:spacing w:val="-14"/>
        </w:rPr>
        <w:t xml:space="preserve"> </w:t>
      </w:r>
      <w:r>
        <w:t>l’importo</w:t>
      </w:r>
      <w:r>
        <w:rPr>
          <w:spacing w:val="-11"/>
        </w:rPr>
        <w:t xml:space="preserve"> </w:t>
      </w:r>
      <w:r>
        <w:t>di</w:t>
      </w:r>
      <w:r>
        <w:rPr>
          <w:spacing w:val="-12"/>
        </w:rPr>
        <w:t xml:space="preserve"> </w:t>
      </w:r>
      <w:r>
        <w:t>€</w:t>
      </w:r>
      <w:r>
        <w:rPr>
          <w:spacing w:val="-11"/>
        </w:rPr>
        <w:t xml:space="preserve"> </w:t>
      </w:r>
      <w:r>
        <w:t>5.000,00</w:t>
      </w:r>
      <w:r>
        <w:rPr>
          <w:spacing w:val="-11"/>
        </w:rPr>
        <w:t xml:space="preserve"> </w:t>
      </w:r>
      <w:r>
        <w:t>valutato</w:t>
      </w:r>
      <w:r>
        <w:rPr>
          <w:spacing w:val="-12"/>
        </w:rPr>
        <w:t xml:space="preserve"> </w:t>
      </w:r>
      <w:r>
        <w:t>in</w:t>
      </w:r>
      <w:r>
        <w:rPr>
          <w:spacing w:val="-10"/>
        </w:rPr>
        <w:t xml:space="preserve"> </w:t>
      </w:r>
      <w:r>
        <w:t>accordo a quanto definito nell’Allegato II Capo 3 del DM 16/02/2016. L’ordine di priorità, fino ad esaurimento</w:t>
      </w:r>
      <w:r>
        <w:rPr>
          <w:spacing w:val="-12"/>
        </w:rPr>
        <w:t xml:space="preserve"> </w:t>
      </w:r>
      <w:r>
        <w:t>fondi</w:t>
      </w:r>
      <w:r>
        <w:rPr>
          <w:spacing w:val="-13"/>
        </w:rPr>
        <w:t xml:space="preserve"> </w:t>
      </w:r>
      <w:r>
        <w:t>sarà</w:t>
      </w:r>
      <w:r>
        <w:rPr>
          <w:spacing w:val="-10"/>
        </w:rPr>
        <w:t xml:space="preserve"> </w:t>
      </w:r>
      <w:r>
        <w:t>determinato</w:t>
      </w:r>
      <w:r>
        <w:rPr>
          <w:spacing w:val="-13"/>
        </w:rPr>
        <w:t xml:space="preserve"> </w:t>
      </w:r>
      <w:r>
        <w:t>dall’ordine</w:t>
      </w:r>
      <w:r>
        <w:rPr>
          <w:spacing w:val="-14"/>
        </w:rPr>
        <w:t xml:space="preserve"> </w:t>
      </w:r>
      <w:r>
        <w:t>cronologico</w:t>
      </w:r>
      <w:r>
        <w:rPr>
          <w:spacing w:val="-13"/>
        </w:rPr>
        <w:t xml:space="preserve"> </w:t>
      </w:r>
      <w:r>
        <w:t>di</w:t>
      </w:r>
      <w:r>
        <w:rPr>
          <w:spacing w:val="-12"/>
        </w:rPr>
        <w:t xml:space="preserve"> </w:t>
      </w:r>
      <w:r>
        <w:t>presentazione</w:t>
      </w:r>
      <w:r>
        <w:rPr>
          <w:spacing w:val="-10"/>
        </w:rPr>
        <w:t xml:space="preserve"> </w:t>
      </w:r>
      <w:r>
        <w:t>della</w:t>
      </w:r>
      <w:r>
        <w:rPr>
          <w:spacing w:val="-11"/>
        </w:rPr>
        <w:t xml:space="preserve"> </w:t>
      </w:r>
      <w:r>
        <w:t>prima</w:t>
      </w:r>
      <w:r>
        <w:rPr>
          <w:spacing w:val="-10"/>
        </w:rPr>
        <w:t xml:space="preserve"> </w:t>
      </w:r>
      <w:r>
        <w:t>istanza. L’erogazione del servizio è soggetta e disciplinata, per le parti compatibili, dalle disposizioni generali del presente</w:t>
      </w:r>
      <w:r>
        <w:rPr>
          <w:spacing w:val="-10"/>
        </w:rPr>
        <w:t xml:space="preserve"> </w:t>
      </w:r>
      <w:r>
        <w:t>bando.</w:t>
      </w:r>
    </w:p>
    <w:p w:rsidR="006E4619" w:rsidRDefault="006E4619">
      <w:pPr>
        <w:pStyle w:val="Corpotesto"/>
        <w:spacing w:before="11"/>
        <w:rPr>
          <w:sz w:val="23"/>
        </w:rPr>
      </w:pPr>
    </w:p>
    <w:p w:rsidR="006E4619" w:rsidRDefault="004E19F3">
      <w:pPr>
        <w:pStyle w:val="Titolo1"/>
        <w:numPr>
          <w:ilvl w:val="0"/>
          <w:numId w:val="6"/>
        </w:numPr>
        <w:tabs>
          <w:tab w:val="left" w:pos="890"/>
        </w:tabs>
        <w:ind w:left="889" w:hanging="414"/>
      </w:pPr>
      <w:r>
        <w:t>INFORMATIVA TRATTAMENTO DATI</w:t>
      </w:r>
      <w:r>
        <w:rPr>
          <w:spacing w:val="-21"/>
        </w:rPr>
        <w:t xml:space="preserve"> </w:t>
      </w:r>
      <w:r>
        <w:t>PERSONALI</w:t>
      </w:r>
    </w:p>
    <w:p w:rsidR="006E4619" w:rsidRDefault="004E19F3">
      <w:pPr>
        <w:pStyle w:val="Corpotesto"/>
        <w:spacing w:before="5"/>
        <w:ind w:left="116" w:right="113"/>
        <w:jc w:val="both"/>
      </w:pPr>
      <w:r>
        <w:t xml:space="preserve">I dati personali forniti ad </w:t>
      </w:r>
      <w:proofErr w:type="spellStart"/>
      <w:r>
        <w:t>Apef</w:t>
      </w:r>
      <w:proofErr w:type="spellEnd"/>
      <w:r>
        <w:t xml:space="preserve"> sono oggetto di trattamento esclusivamente per le finalità del presente</w:t>
      </w:r>
      <w:r>
        <w:rPr>
          <w:spacing w:val="-2"/>
        </w:rPr>
        <w:t xml:space="preserve"> </w:t>
      </w:r>
      <w:r>
        <w:t>Bando.</w:t>
      </w:r>
    </w:p>
    <w:p w:rsidR="006E4619" w:rsidRDefault="004E19F3">
      <w:pPr>
        <w:pStyle w:val="Corpotesto"/>
        <w:spacing w:before="38"/>
        <w:ind w:left="116" w:right="112"/>
        <w:jc w:val="both"/>
      </w:pPr>
      <w:r>
        <w:t>Il trattamento dei dati in questione è presupposto indispensabile per la partecipazione al presente Bando e per tutte le conseguenti</w:t>
      </w:r>
      <w:r>
        <w:rPr>
          <w:spacing w:val="-7"/>
        </w:rPr>
        <w:t xml:space="preserve"> </w:t>
      </w:r>
      <w:r>
        <w:t>attività.</w:t>
      </w:r>
    </w:p>
    <w:p w:rsidR="006E4619" w:rsidRDefault="004E19F3">
      <w:pPr>
        <w:pStyle w:val="Corpotesto"/>
        <w:spacing w:before="38"/>
        <w:ind w:left="116" w:right="102"/>
        <w:jc w:val="both"/>
      </w:pPr>
      <w:r>
        <w:t xml:space="preserve">I dati personali sono trattati da </w:t>
      </w:r>
      <w:proofErr w:type="spellStart"/>
      <w:r>
        <w:t>Apef</w:t>
      </w:r>
      <w:proofErr w:type="spellEnd"/>
      <w:r>
        <w:t xml:space="preserve"> per il perseguimento delle sopraindicate finalità in modo lecito</w:t>
      </w:r>
      <w:r>
        <w:rPr>
          <w:spacing w:val="-11"/>
        </w:rPr>
        <w:t xml:space="preserve"> </w:t>
      </w:r>
      <w:r>
        <w:t>e</w:t>
      </w:r>
      <w:r>
        <w:rPr>
          <w:spacing w:val="-8"/>
        </w:rPr>
        <w:t xml:space="preserve"> </w:t>
      </w:r>
      <w:r>
        <w:t>secondo</w:t>
      </w:r>
      <w:r>
        <w:rPr>
          <w:spacing w:val="-10"/>
        </w:rPr>
        <w:t xml:space="preserve"> </w:t>
      </w:r>
      <w:r>
        <w:t>correttezza,</w:t>
      </w:r>
      <w:r>
        <w:rPr>
          <w:spacing w:val="-11"/>
        </w:rPr>
        <w:t xml:space="preserve"> </w:t>
      </w:r>
      <w:r>
        <w:t>nel</w:t>
      </w:r>
      <w:r>
        <w:rPr>
          <w:spacing w:val="-11"/>
        </w:rPr>
        <w:t xml:space="preserve"> </w:t>
      </w:r>
      <w:r>
        <w:t>rispetto</w:t>
      </w:r>
      <w:r>
        <w:rPr>
          <w:spacing w:val="-10"/>
        </w:rPr>
        <w:t xml:space="preserve"> </w:t>
      </w:r>
      <w:r>
        <w:t>del</w:t>
      </w:r>
      <w:r>
        <w:rPr>
          <w:spacing w:val="-11"/>
        </w:rPr>
        <w:t xml:space="preserve"> </w:t>
      </w:r>
      <w:proofErr w:type="spellStart"/>
      <w:r>
        <w:t>D.Lgs.</w:t>
      </w:r>
      <w:proofErr w:type="spellEnd"/>
      <w:r>
        <w:rPr>
          <w:spacing w:val="-7"/>
        </w:rPr>
        <w:t xml:space="preserve"> </w:t>
      </w:r>
      <w:r>
        <w:t>n.</w:t>
      </w:r>
      <w:r>
        <w:rPr>
          <w:spacing w:val="-6"/>
        </w:rPr>
        <w:t xml:space="preserve"> </w:t>
      </w:r>
      <w:r>
        <w:t>196/03</w:t>
      </w:r>
      <w:r>
        <w:rPr>
          <w:spacing w:val="-10"/>
        </w:rPr>
        <w:t xml:space="preserve"> </w:t>
      </w:r>
      <w:r>
        <w:t>“</w:t>
      </w:r>
      <w:r>
        <w:rPr>
          <w:i/>
        </w:rPr>
        <w:t>Codice</w:t>
      </w:r>
      <w:r>
        <w:rPr>
          <w:i/>
          <w:spacing w:val="-8"/>
        </w:rPr>
        <w:t xml:space="preserve"> </w:t>
      </w:r>
      <w:r>
        <w:rPr>
          <w:i/>
        </w:rPr>
        <w:t>in</w:t>
      </w:r>
      <w:r>
        <w:rPr>
          <w:i/>
          <w:spacing w:val="-8"/>
        </w:rPr>
        <w:t xml:space="preserve"> </w:t>
      </w:r>
      <w:r>
        <w:rPr>
          <w:i/>
        </w:rPr>
        <w:t>materia</w:t>
      </w:r>
      <w:r>
        <w:rPr>
          <w:i/>
          <w:spacing w:val="-7"/>
        </w:rPr>
        <w:t xml:space="preserve"> </w:t>
      </w:r>
      <w:r>
        <w:rPr>
          <w:i/>
        </w:rPr>
        <w:t>di</w:t>
      </w:r>
      <w:r>
        <w:rPr>
          <w:i/>
          <w:spacing w:val="-8"/>
        </w:rPr>
        <w:t xml:space="preserve"> </w:t>
      </w:r>
      <w:r>
        <w:rPr>
          <w:i/>
        </w:rPr>
        <w:t>protezione</w:t>
      </w:r>
      <w:r>
        <w:rPr>
          <w:i/>
          <w:spacing w:val="-8"/>
        </w:rPr>
        <w:t xml:space="preserve"> </w:t>
      </w:r>
      <w:r>
        <w:rPr>
          <w:i/>
        </w:rPr>
        <w:t>dei dati personali</w:t>
      </w:r>
      <w:r>
        <w:t>”, anche con l’ausilio di mezzi elettronici e comunque</w:t>
      </w:r>
      <w:r>
        <w:rPr>
          <w:spacing w:val="-10"/>
        </w:rPr>
        <w:t xml:space="preserve"> </w:t>
      </w:r>
      <w:r>
        <w:t>automatizzati.</w:t>
      </w:r>
    </w:p>
    <w:p w:rsidR="006E4619" w:rsidRDefault="004E19F3">
      <w:pPr>
        <w:pStyle w:val="Corpotesto"/>
        <w:spacing w:before="39"/>
        <w:ind w:left="116" w:right="105"/>
        <w:jc w:val="both"/>
      </w:pPr>
      <w:r>
        <w:t>I soggetti che presentano istanza di contributo ai sensi del presente Bando acconsentono, per il solo fatto di presentare l’istanza medesima, alla diffusione, ai fini del rispetto del principio di trasparenza.</w:t>
      </w:r>
    </w:p>
    <w:p w:rsidR="006E4619" w:rsidRDefault="006E4619">
      <w:pPr>
        <w:pStyle w:val="Corpotesto"/>
        <w:spacing w:before="11"/>
        <w:rPr>
          <w:sz w:val="23"/>
        </w:rPr>
      </w:pPr>
    </w:p>
    <w:p w:rsidR="006E4619" w:rsidRDefault="004E19F3">
      <w:pPr>
        <w:pStyle w:val="Titolo1"/>
        <w:numPr>
          <w:ilvl w:val="0"/>
          <w:numId w:val="6"/>
        </w:numPr>
        <w:tabs>
          <w:tab w:val="left" w:pos="890"/>
        </w:tabs>
        <w:ind w:left="889" w:hanging="414"/>
      </w:pPr>
      <w:r>
        <w:t>STRUTTURA</w:t>
      </w:r>
      <w:r>
        <w:rPr>
          <w:spacing w:val="-12"/>
        </w:rPr>
        <w:t xml:space="preserve"> </w:t>
      </w:r>
      <w:r>
        <w:t>RESPONSABILE</w:t>
      </w:r>
    </w:p>
    <w:p w:rsidR="006E4619" w:rsidRDefault="004E19F3">
      <w:pPr>
        <w:pStyle w:val="Corpotesto"/>
        <w:ind w:left="116"/>
        <w:jc w:val="both"/>
      </w:pPr>
      <w:r>
        <w:t>La struttura alla quale è attribuito il procedimento di</w:t>
      </w:r>
      <w:r>
        <w:rPr>
          <w:spacing w:val="-39"/>
        </w:rPr>
        <w:t xml:space="preserve"> </w:t>
      </w:r>
      <w:r>
        <w:t>cui al presente Bando è la seguente:</w:t>
      </w:r>
    </w:p>
    <w:p w:rsidR="006E4619" w:rsidRDefault="004E19F3">
      <w:pPr>
        <w:pStyle w:val="Corpotesto"/>
        <w:spacing w:before="39"/>
        <w:ind w:left="116"/>
      </w:pPr>
      <w:r>
        <w:t>A.P.E.F.  Agenzia Provinciale per l’Energia Frosinone, Piazza Gramsci, 13 03100 Frosinone</w:t>
      </w:r>
      <w:r>
        <w:rPr>
          <w:spacing w:val="-39"/>
        </w:rPr>
        <w:t xml:space="preserve"> </w:t>
      </w:r>
      <w:r>
        <w:t>(FR)</w:t>
      </w:r>
    </w:p>
    <w:p w:rsidR="006E4619" w:rsidRDefault="006E4619">
      <w:pPr>
        <w:pStyle w:val="Corpotesto"/>
        <w:rPr>
          <w:sz w:val="20"/>
        </w:rPr>
      </w:pPr>
    </w:p>
    <w:p w:rsidR="006E4619" w:rsidRDefault="006E4619">
      <w:pPr>
        <w:pStyle w:val="Corpotesto"/>
        <w:rPr>
          <w:sz w:val="20"/>
        </w:rPr>
      </w:pPr>
    </w:p>
    <w:p w:rsidR="006E4619" w:rsidRDefault="006E4619">
      <w:pPr>
        <w:pStyle w:val="Corpotesto"/>
        <w:spacing w:before="1"/>
        <w:rPr>
          <w:sz w:val="28"/>
        </w:rPr>
      </w:pPr>
    </w:p>
    <w:p w:rsidR="006E4619" w:rsidRDefault="00B10CE5" w:rsidP="003E28B3">
      <w:pPr>
        <w:pStyle w:val="Corpotesto"/>
        <w:spacing w:before="52"/>
      </w:pPr>
      <w:r>
        <w:t>RESPONSABILE UNICO DEL PROCEDIMENTO</w:t>
      </w:r>
    </w:p>
    <w:p w:rsidR="00B10CE5" w:rsidRDefault="00B10CE5" w:rsidP="003E28B3">
      <w:pPr>
        <w:pStyle w:val="Corpotesto"/>
        <w:spacing w:before="52"/>
        <w:sectPr w:rsidR="00B10CE5">
          <w:pgSz w:w="11910" w:h="16840"/>
          <w:pgMar w:top="1760" w:right="1000" w:bottom="1560" w:left="1300" w:header="746" w:footer="1352" w:gutter="0"/>
          <w:cols w:space="720"/>
        </w:sectPr>
      </w:pPr>
      <w:r>
        <w:t xml:space="preserve">Ing. Luca </w:t>
      </w:r>
      <w:proofErr w:type="spellStart"/>
      <w:r>
        <w:t>Mastromattei</w:t>
      </w:r>
      <w:proofErr w:type="spellEnd"/>
    </w:p>
    <w:p w:rsidR="006E4619" w:rsidRDefault="006E4619">
      <w:pPr>
        <w:pStyle w:val="Corpotesto"/>
        <w:rPr>
          <w:sz w:val="20"/>
        </w:rPr>
      </w:pPr>
    </w:p>
    <w:p w:rsidR="006E4619" w:rsidRDefault="006E4619">
      <w:pPr>
        <w:pStyle w:val="Corpotesto"/>
        <w:rPr>
          <w:sz w:val="20"/>
        </w:rPr>
      </w:pPr>
    </w:p>
    <w:p w:rsidR="006E4619" w:rsidRDefault="006E4619">
      <w:pPr>
        <w:pStyle w:val="Corpotesto"/>
        <w:spacing w:before="6"/>
        <w:rPr>
          <w:sz w:val="26"/>
        </w:rPr>
      </w:pPr>
    </w:p>
    <w:p w:rsidR="006E4619" w:rsidRDefault="004E19F3">
      <w:pPr>
        <w:pStyle w:val="Titolo1"/>
        <w:spacing w:before="52"/>
        <w:ind w:left="116" w:firstLine="0"/>
      </w:pPr>
      <w:r>
        <w:t>ALLEGATI:</w:t>
      </w:r>
    </w:p>
    <w:p w:rsidR="006E4619" w:rsidRDefault="004E19F3">
      <w:pPr>
        <w:pStyle w:val="Corpotesto"/>
        <w:ind w:left="116"/>
      </w:pPr>
      <w:r>
        <w:t>Allegato 1: Scheda di</w:t>
      </w:r>
      <w:r>
        <w:rPr>
          <w:spacing w:val="-21"/>
        </w:rPr>
        <w:t xml:space="preserve"> </w:t>
      </w:r>
      <w:r>
        <w:t>partecipazione</w:t>
      </w:r>
    </w:p>
    <w:p w:rsidR="006E4619" w:rsidRDefault="006E4619">
      <w:pPr>
        <w:sectPr w:rsidR="006E4619">
          <w:pgSz w:w="11910" w:h="16840"/>
          <w:pgMar w:top="1760" w:right="1000" w:bottom="1560" w:left="1300" w:header="746" w:footer="1352" w:gutter="0"/>
          <w:cols w:space="720"/>
        </w:sectPr>
      </w:pPr>
    </w:p>
    <w:p w:rsidR="006E4619" w:rsidRDefault="006E4619">
      <w:pPr>
        <w:pStyle w:val="Corpotesto"/>
        <w:spacing w:before="3"/>
        <w:rPr>
          <w:sz w:val="27"/>
        </w:rPr>
      </w:pPr>
    </w:p>
    <w:p w:rsidR="006E4619" w:rsidRDefault="004E19F3">
      <w:pPr>
        <w:pStyle w:val="Corpotesto"/>
        <w:ind w:left="3322"/>
        <w:rPr>
          <w:sz w:val="20"/>
        </w:rPr>
      </w:pPr>
      <w:r>
        <w:rPr>
          <w:noProof/>
          <w:sz w:val="20"/>
          <w:lang w:eastAsia="it-IT"/>
        </w:rPr>
        <w:drawing>
          <wp:inline distT="0" distB="0" distL="0" distR="0">
            <wp:extent cx="1866433" cy="1138427"/>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0" cstate="print"/>
                    <a:stretch>
                      <a:fillRect/>
                    </a:stretch>
                  </pic:blipFill>
                  <pic:spPr>
                    <a:xfrm>
                      <a:off x="0" y="0"/>
                      <a:ext cx="1866433" cy="1138427"/>
                    </a:xfrm>
                    <a:prstGeom prst="rect">
                      <a:avLst/>
                    </a:prstGeom>
                  </pic:spPr>
                </pic:pic>
              </a:graphicData>
            </a:graphic>
          </wp:inline>
        </w:drawing>
      </w:r>
    </w:p>
    <w:p w:rsidR="006E4619" w:rsidRDefault="006E4619">
      <w:pPr>
        <w:pStyle w:val="Corpotesto"/>
        <w:spacing w:before="4"/>
        <w:rPr>
          <w:sz w:val="23"/>
        </w:rPr>
      </w:pPr>
    </w:p>
    <w:p w:rsidR="006E4619" w:rsidRDefault="004E19F3">
      <w:pPr>
        <w:pStyle w:val="Corpotesto"/>
        <w:spacing w:before="52"/>
        <w:ind w:left="3581" w:right="3569"/>
        <w:jc w:val="center"/>
      </w:pPr>
      <w:r>
        <w:t>SCHEDA</w:t>
      </w:r>
      <w:r>
        <w:rPr>
          <w:spacing w:val="-16"/>
        </w:rPr>
        <w:t xml:space="preserve"> </w:t>
      </w:r>
      <w:r>
        <w:t>SINTETICA BANDO</w:t>
      </w:r>
      <w:r>
        <w:rPr>
          <w:spacing w:val="-4"/>
        </w:rPr>
        <w:t xml:space="preserve"> </w:t>
      </w:r>
      <w:r>
        <w:t>PUBBLICO</w:t>
      </w:r>
    </w:p>
    <w:p w:rsidR="006E4619" w:rsidRDefault="004E19F3">
      <w:pPr>
        <w:pStyle w:val="Corpotesto"/>
        <w:ind w:left="130" w:right="129"/>
        <w:jc w:val="center"/>
      </w:pPr>
      <w:r>
        <w:t>PER LA CONCESSIONE DI CONTRIBUTI AD AMMINISTRAZIONI COMUNALI PER LA</w:t>
      </w:r>
      <w:r>
        <w:rPr>
          <w:spacing w:val="-39"/>
        </w:rPr>
        <w:t xml:space="preserve"> </w:t>
      </w:r>
      <w:r>
        <w:t>REALIZZAZIONE DI INTERVENTI DI EFFICIENTAMENTO ENERGETICO DEGLI</w:t>
      </w:r>
      <w:r>
        <w:rPr>
          <w:spacing w:val="-2"/>
        </w:rPr>
        <w:t xml:space="preserve"> </w:t>
      </w:r>
      <w:r>
        <w:t>EDIFICI</w:t>
      </w:r>
    </w:p>
    <w:p w:rsidR="006E4619" w:rsidRDefault="004E19F3">
      <w:pPr>
        <w:pStyle w:val="Corpotesto"/>
        <w:spacing w:line="293" w:lineRule="exact"/>
        <w:ind w:left="3314" w:right="3314"/>
        <w:jc w:val="center"/>
      </w:pPr>
      <w:r>
        <w:t>AVVISO DEL   DICEMBRE</w:t>
      </w:r>
      <w:r>
        <w:rPr>
          <w:spacing w:val="41"/>
        </w:rPr>
        <w:t xml:space="preserve"> </w:t>
      </w:r>
      <w:r>
        <w:t>2020</w:t>
      </w:r>
    </w:p>
    <w:p w:rsidR="006E4619" w:rsidRDefault="006E4619">
      <w:pPr>
        <w:pStyle w:val="Corpotesto"/>
        <w:rPr>
          <w:sz w:val="20"/>
        </w:rPr>
      </w:pPr>
    </w:p>
    <w:p w:rsidR="006E4619" w:rsidRDefault="006E4619">
      <w:pPr>
        <w:pStyle w:val="Corpotesto"/>
        <w:rPr>
          <w:sz w:val="20"/>
        </w:rPr>
      </w:pPr>
    </w:p>
    <w:p w:rsidR="006E4619" w:rsidRDefault="004E19F3">
      <w:pPr>
        <w:pStyle w:val="Corpotesto"/>
        <w:spacing w:before="5"/>
        <w:rPr>
          <w:sz w:val="28"/>
        </w:rPr>
      </w:pPr>
      <w:r>
        <w:rPr>
          <w:noProof/>
          <w:lang w:eastAsia="it-IT"/>
        </w:rPr>
        <w:drawing>
          <wp:anchor distT="0" distB="0" distL="0" distR="0" simplePos="0" relativeHeight="251658240" behindDoc="0" locked="0" layoutInCell="1" allowOverlap="1">
            <wp:simplePos x="0" y="0"/>
            <wp:positionH relativeFrom="page">
              <wp:posOffset>900430</wp:posOffset>
            </wp:positionH>
            <wp:positionV relativeFrom="paragraph">
              <wp:posOffset>245388</wp:posOffset>
            </wp:positionV>
            <wp:extent cx="507751" cy="507111"/>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1" cstate="print"/>
                    <a:stretch>
                      <a:fillRect/>
                    </a:stretch>
                  </pic:blipFill>
                  <pic:spPr>
                    <a:xfrm>
                      <a:off x="0" y="0"/>
                      <a:ext cx="507751" cy="507111"/>
                    </a:xfrm>
                    <a:prstGeom prst="rect">
                      <a:avLst/>
                    </a:prstGeom>
                  </pic:spPr>
                </pic:pic>
              </a:graphicData>
            </a:graphic>
          </wp:anchor>
        </w:drawing>
      </w:r>
    </w:p>
    <w:p w:rsidR="006E4619" w:rsidRDefault="004E19F3">
      <w:pPr>
        <w:pStyle w:val="Titolo1"/>
        <w:ind w:left="116" w:firstLine="0"/>
      </w:pPr>
      <w:r>
        <w:t>RISORSE</w:t>
      </w:r>
      <w:r>
        <w:rPr>
          <w:spacing w:val="-13"/>
        </w:rPr>
        <w:t xml:space="preserve"> </w:t>
      </w:r>
      <w:r>
        <w:t>FINANZIARIE</w:t>
      </w:r>
    </w:p>
    <w:p w:rsidR="006E4619" w:rsidRDefault="004E19F3">
      <w:pPr>
        <w:pStyle w:val="Corpotesto"/>
        <w:ind w:left="116"/>
      </w:pPr>
      <w:r>
        <w:t>€ 500.000,00</w:t>
      </w:r>
      <w:r>
        <w:rPr>
          <w:spacing w:val="-20"/>
        </w:rPr>
        <w:t xml:space="preserve"> </w:t>
      </w:r>
      <w:r>
        <w:t>(cinquecentomila).</w:t>
      </w:r>
    </w:p>
    <w:p w:rsidR="006E4619" w:rsidRDefault="004E19F3">
      <w:pPr>
        <w:pStyle w:val="Corpotesto"/>
        <w:spacing w:before="11"/>
        <w:rPr>
          <w:sz w:val="17"/>
        </w:rPr>
      </w:pPr>
      <w:r>
        <w:rPr>
          <w:noProof/>
          <w:lang w:eastAsia="it-IT"/>
        </w:rPr>
        <w:drawing>
          <wp:anchor distT="0" distB="0" distL="0" distR="0" simplePos="0" relativeHeight="2" behindDoc="0" locked="0" layoutInCell="1" allowOverlap="1">
            <wp:simplePos x="0" y="0"/>
            <wp:positionH relativeFrom="page">
              <wp:posOffset>900442</wp:posOffset>
            </wp:positionH>
            <wp:positionV relativeFrom="paragraph">
              <wp:posOffset>163996</wp:posOffset>
            </wp:positionV>
            <wp:extent cx="536846" cy="344042"/>
            <wp:effectExtent l="0" t="0" r="0" b="0"/>
            <wp:wrapTopAndBottom/>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2" cstate="print"/>
                    <a:stretch>
                      <a:fillRect/>
                    </a:stretch>
                  </pic:blipFill>
                  <pic:spPr>
                    <a:xfrm>
                      <a:off x="0" y="0"/>
                      <a:ext cx="536846" cy="344042"/>
                    </a:xfrm>
                    <a:prstGeom prst="rect">
                      <a:avLst/>
                    </a:prstGeom>
                  </pic:spPr>
                </pic:pic>
              </a:graphicData>
            </a:graphic>
          </wp:anchor>
        </w:drawing>
      </w:r>
    </w:p>
    <w:p w:rsidR="006E4619" w:rsidRDefault="004E19F3">
      <w:pPr>
        <w:pStyle w:val="Titolo1"/>
        <w:ind w:left="116" w:firstLine="0"/>
      </w:pPr>
      <w:r>
        <w:t>TIPOLOGIA DI</w:t>
      </w:r>
      <w:r>
        <w:rPr>
          <w:spacing w:val="-12"/>
        </w:rPr>
        <w:t xml:space="preserve"> </w:t>
      </w:r>
      <w:r>
        <w:t>AIUTO</w:t>
      </w:r>
    </w:p>
    <w:p w:rsidR="006E4619" w:rsidRDefault="004E19F3">
      <w:pPr>
        <w:pStyle w:val="Corpotesto"/>
        <w:ind w:left="116"/>
      </w:pPr>
      <w:r>
        <w:t>Contributo a fondo perduto per la sostituzione di impianti di climatizzazione invernale esistenti con impianti di climatizzazione invernale utilizzanti generatori di calore a</w:t>
      </w:r>
      <w:r>
        <w:rPr>
          <w:spacing w:val="-27"/>
        </w:rPr>
        <w:t xml:space="preserve"> </w:t>
      </w:r>
      <w:r>
        <w:t>condensazione.</w:t>
      </w:r>
    </w:p>
    <w:p w:rsidR="006E4619" w:rsidRDefault="004E19F3">
      <w:pPr>
        <w:pStyle w:val="Corpotesto"/>
        <w:ind w:left="116" w:right="99"/>
      </w:pPr>
      <w:r>
        <w:t>Sostituzione realizzata su edifici o strutture di proprietà pubblica, adibiti ad uso pubblico ed effettivamente utilizzati almeno dal</w:t>
      </w:r>
      <w:r>
        <w:rPr>
          <w:spacing w:val="-7"/>
        </w:rPr>
        <w:t xml:space="preserve"> </w:t>
      </w:r>
      <w:r>
        <w:t>29.02.2016.</w:t>
      </w:r>
    </w:p>
    <w:p w:rsidR="006E4619" w:rsidRDefault="004E19F3">
      <w:pPr>
        <w:pStyle w:val="Corpotesto"/>
        <w:spacing w:line="293" w:lineRule="exact"/>
        <w:ind w:left="116"/>
      </w:pPr>
      <w:r>
        <w:t>Sostituzione</w:t>
      </w:r>
      <w:r>
        <w:rPr>
          <w:spacing w:val="-4"/>
        </w:rPr>
        <w:t xml:space="preserve"> </w:t>
      </w:r>
      <w:r>
        <w:t>di</w:t>
      </w:r>
      <w:r>
        <w:rPr>
          <w:spacing w:val="-1"/>
        </w:rPr>
        <w:t xml:space="preserve"> </w:t>
      </w:r>
      <w:r>
        <w:t>impianti</w:t>
      </w:r>
      <w:r>
        <w:rPr>
          <w:spacing w:val="-6"/>
        </w:rPr>
        <w:t xml:space="preserve"> </w:t>
      </w:r>
      <w:r>
        <w:t>con</w:t>
      </w:r>
      <w:r>
        <w:rPr>
          <w:spacing w:val="-5"/>
        </w:rPr>
        <w:t xml:space="preserve"> </w:t>
      </w:r>
      <w:r>
        <w:t>potenza</w:t>
      </w:r>
      <w:r>
        <w:rPr>
          <w:spacing w:val="-5"/>
        </w:rPr>
        <w:t xml:space="preserve"> </w:t>
      </w:r>
      <w:r>
        <w:t>termica nominale</w:t>
      </w:r>
      <w:r>
        <w:rPr>
          <w:spacing w:val="-3"/>
        </w:rPr>
        <w:t xml:space="preserve"> </w:t>
      </w:r>
      <w:r>
        <w:t>al</w:t>
      </w:r>
      <w:r>
        <w:rPr>
          <w:spacing w:val="-3"/>
        </w:rPr>
        <w:t xml:space="preserve"> </w:t>
      </w:r>
      <w:r>
        <w:t>focolare</w:t>
      </w:r>
      <w:r>
        <w:rPr>
          <w:spacing w:val="-3"/>
        </w:rPr>
        <w:t xml:space="preserve"> </w:t>
      </w:r>
      <w:r>
        <w:t>inferiore o</w:t>
      </w:r>
      <w:r>
        <w:rPr>
          <w:spacing w:val="-6"/>
        </w:rPr>
        <w:t xml:space="preserve"> </w:t>
      </w:r>
      <w:r>
        <w:t>uguale</w:t>
      </w:r>
      <w:r>
        <w:rPr>
          <w:spacing w:val="-4"/>
        </w:rPr>
        <w:t xml:space="preserve"> </w:t>
      </w:r>
      <w:r>
        <w:t>a</w:t>
      </w:r>
      <w:r>
        <w:rPr>
          <w:spacing w:val="-4"/>
        </w:rPr>
        <w:t xml:space="preserve"> </w:t>
      </w:r>
      <w:r>
        <w:t>130</w:t>
      </w:r>
      <w:r>
        <w:rPr>
          <w:spacing w:val="-6"/>
        </w:rPr>
        <w:t xml:space="preserve"> </w:t>
      </w:r>
      <w:proofErr w:type="spellStart"/>
      <w:r>
        <w:t>kWt</w:t>
      </w:r>
      <w:proofErr w:type="spellEnd"/>
      <w:r>
        <w:t>.</w:t>
      </w:r>
    </w:p>
    <w:p w:rsidR="006E4619" w:rsidRDefault="006E4619">
      <w:pPr>
        <w:pStyle w:val="Corpotesto"/>
        <w:rPr>
          <w:sz w:val="20"/>
        </w:rPr>
      </w:pPr>
    </w:p>
    <w:p w:rsidR="006E4619" w:rsidRDefault="004E19F3">
      <w:pPr>
        <w:pStyle w:val="Corpotesto"/>
        <w:spacing w:before="4"/>
        <w:rPr>
          <w:sz w:val="22"/>
        </w:rPr>
      </w:pPr>
      <w:r>
        <w:rPr>
          <w:noProof/>
          <w:lang w:eastAsia="it-IT"/>
        </w:rPr>
        <w:drawing>
          <wp:anchor distT="0" distB="0" distL="0" distR="0" simplePos="0" relativeHeight="3" behindDoc="0" locked="0" layoutInCell="1" allowOverlap="1">
            <wp:simplePos x="0" y="0"/>
            <wp:positionH relativeFrom="page">
              <wp:posOffset>900430</wp:posOffset>
            </wp:positionH>
            <wp:positionV relativeFrom="paragraph">
              <wp:posOffset>198364</wp:posOffset>
            </wp:positionV>
            <wp:extent cx="464441" cy="463295"/>
            <wp:effectExtent l="0" t="0" r="0" b="0"/>
            <wp:wrapTopAndBottom/>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13" cstate="print"/>
                    <a:stretch>
                      <a:fillRect/>
                    </a:stretch>
                  </pic:blipFill>
                  <pic:spPr>
                    <a:xfrm>
                      <a:off x="0" y="0"/>
                      <a:ext cx="464441" cy="463295"/>
                    </a:xfrm>
                    <a:prstGeom prst="rect">
                      <a:avLst/>
                    </a:prstGeom>
                  </pic:spPr>
                </pic:pic>
              </a:graphicData>
            </a:graphic>
          </wp:anchor>
        </w:drawing>
      </w:r>
    </w:p>
    <w:p w:rsidR="006E4619" w:rsidRDefault="004E19F3">
      <w:pPr>
        <w:pStyle w:val="Titolo1"/>
        <w:ind w:left="116" w:firstLine="0"/>
      </w:pPr>
      <w:r>
        <w:t>BENEFICIARI</w:t>
      </w:r>
    </w:p>
    <w:p w:rsidR="006E4619" w:rsidRDefault="004E19F3">
      <w:pPr>
        <w:pStyle w:val="Corpotesto"/>
        <w:ind w:left="116"/>
      </w:pPr>
      <w:r>
        <w:t>I Comuni della Provincia di Frosinone con popolazione residente pari o inferiore ai 10.000 (diecimila) alla data del 31 dicembre</w:t>
      </w:r>
      <w:r>
        <w:rPr>
          <w:spacing w:val="-7"/>
        </w:rPr>
        <w:t xml:space="preserve"> </w:t>
      </w:r>
      <w:r>
        <w:t>2019</w:t>
      </w:r>
    </w:p>
    <w:p w:rsidR="006E4619" w:rsidRDefault="006E4619">
      <w:pPr>
        <w:pStyle w:val="Corpotesto"/>
        <w:rPr>
          <w:sz w:val="20"/>
        </w:rPr>
      </w:pPr>
    </w:p>
    <w:p w:rsidR="006E4619" w:rsidRDefault="004E19F3">
      <w:pPr>
        <w:pStyle w:val="Corpotesto"/>
        <w:spacing w:before="7"/>
        <w:rPr>
          <w:sz w:val="22"/>
        </w:rPr>
      </w:pPr>
      <w:r>
        <w:rPr>
          <w:noProof/>
          <w:lang w:eastAsia="it-IT"/>
        </w:rPr>
        <w:drawing>
          <wp:anchor distT="0" distB="0" distL="0" distR="0" simplePos="0" relativeHeight="4" behindDoc="0" locked="0" layoutInCell="1" allowOverlap="1">
            <wp:simplePos x="0" y="0"/>
            <wp:positionH relativeFrom="page">
              <wp:posOffset>900430</wp:posOffset>
            </wp:positionH>
            <wp:positionV relativeFrom="paragraph">
              <wp:posOffset>200249</wp:posOffset>
            </wp:positionV>
            <wp:extent cx="599401" cy="360425"/>
            <wp:effectExtent l="0" t="0" r="0" b="0"/>
            <wp:wrapTopAndBottom/>
            <wp:docPr id="11"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14" cstate="print"/>
                    <a:stretch>
                      <a:fillRect/>
                    </a:stretch>
                  </pic:blipFill>
                  <pic:spPr>
                    <a:xfrm>
                      <a:off x="0" y="0"/>
                      <a:ext cx="599401" cy="360425"/>
                    </a:xfrm>
                    <a:prstGeom prst="rect">
                      <a:avLst/>
                    </a:prstGeom>
                  </pic:spPr>
                </pic:pic>
              </a:graphicData>
            </a:graphic>
          </wp:anchor>
        </w:drawing>
      </w:r>
    </w:p>
    <w:p w:rsidR="006E4619" w:rsidRDefault="004E19F3">
      <w:pPr>
        <w:pStyle w:val="Titolo1"/>
        <w:ind w:left="116" w:firstLine="0"/>
      </w:pPr>
      <w:r>
        <w:t>MODALITÀ DI</w:t>
      </w:r>
      <w:r>
        <w:rPr>
          <w:spacing w:val="-19"/>
        </w:rPr>
        <w:t xml:space="preserve"> </w:t>
      </w:r>
      <w:r>
        <w:t>PARTECIPAZIONE</w:t>
      </w:r>
    </w:p>
    <w:p w:rsidR="006E4619" w:rsidRDefault="004E19F3">
      <w:pPr>
        <w:pStyle w:val="Corpotesto"/>
        <w:ind w:left="116" w:right="108"/>
        <w:jc w:val="both"/>
      </w:pPr>
      <w:r>
        <w:t>Compilaz</w:t>
      </w:r>
      <w:r w:rsidR="00114E8E">
        <w:t xml:space="preserve">ione ed inoltro entro il Giorno 10.03.2020 alle </w:t>
      </w:r>
      <w:r w:rsidR="00D00A81">
        <w:t xml:space="preserve">ore 12:00, </w:t>
      </w:r>
      <w:r>
        <w:t xml:space="preserve">all’indirizzo di posta elettronica certificata </w:t>
      </w:r>
      <w:hyperlink r:id="rId15" w:history="1">
        <w:r w:rsidR="00D00A81" w:rsidRPr="00964C95">
          <w:rPr>
            <w:rStyle w:val="Collegamentoipertestuale"/>
          </w:rPr>
          <w:t>apefbando2020@pec.it</w:t>
        </w:r>
      </w:hyperlink>
      <w:r w:rsidR="00D00A81">
        <w:t xml:space="preserve"> </w:t>
      </w:r>
      <w:r>
        <w:t>della SCHE</w:t>
      </w:r>
      <w:r w:rsidR="00D00A81">
        <w:t>DA DI PARTECIPAZIONE</w:t>
      </w:r>
      <w:r>
        <w:t xml:space="preserve"> allegata al bando, debitamente sottoscritta dal soggetto legittimato a rappresentare il</w:t>
      </w:r>
      <w:r>
        <w:rPr>
          <w:spacing w:val="-20"/>
        </w:rPr>
        <w:t xml:space="preserve"> </w:t>
      </w:r>
      <w:r>
        <w:t>Comune.</w:t>
      </w:r>
    </w:p>
    <w:p w:rsidR="006E4619" w:rsidRDefault="006E4619">
      <w:pPr>
        <w:jc w:val="both"/>
        <w:sectPr w:rsidR="006E4619">
          <w:pgSz w:w="11910" w:h="16840"/>
          <w:pgMar w:top="1760" w:right="1000" w:bottom="1560" w:left="1300" w:header="746" w:footer="1352" w:gutter="0"/>
          <w:cols w:space="720"/>
        </w:sectPr>
      </w:pPr>
    </w:p>
    <w:p w:rsidR="006E4619" w:rsidRDefault="006E4619">
      <w:pPr>
        <w:pStyle w:val="Corpotesto"/>
        <w:rPr>
          <w:sz w:val="20"/>
        </w:rPr>
      </w:pPr>
    </w:p>
    <w:p w:rsidR="006E4619" w:rsidRDefault="006E4619">
      <w:pPr>
        <w:pStyle w:val="Corpotesto"/>
        <w:rPr>
          <w:sz w:val="20"/>
        </w:rPr>
      </w:pPr>
    </w:p>
    <w:p w:rsidR="006E4619" w:rsidRDefault="006E4619">
      <w:pPr>
        <w:pStyle w:val="Corpotesto"/>
        <w:rPr>
          <w:sz w:val="20"/>
        </w:rPr>
      </w:pPr>
    </w:p>
    <w:p w:rsidR="006E4619" w:rsidRDefault="006E4619">
      <w:pPr>
        <w:pStyle w:val="Corpotesto"/>
        <w:spacing w:before="6"/>
        <w:rPr>
          <w:sz w:val="19"/>
        </w:rPr>
      </w:pPr>
    </w:p>
    <w:p w:rsidR="006E4619" w:rsidRDefault="004E19F3">
      <w:pPr>
        <w:pStyle w:val="Corpotesto"/>
        <w:ind w:left="499"/>
        <w:rPr>
          <w:sz w:val="20"/>
        </w:rPr>
      </w:pPr>
      <w:r>
        <w:rPr>
          <w:noProof/>
          <w:sz w:val="20"/>
          <w:lang w:eastAsia="it-IT"/>
        </w:rPr>
        <w:drawing>
          <wp:inline distT="0" distB="0" distL="0" distR="0">
            <wp:extent cx="452099" cy="301751"/>
            <wp:effectExtent l="0" t="0" r="0" b="0"/>
            <wp:docPr id="13"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jpeg"/>
                    <pic:cNvPicPr/>
                  </pic:nvPicPr>
                  <pic:blipFill>
                    <a:blip r:embed="rId16" cstate="print"/>
                    <a:stretch>
                      <a:fillRect/>
                    </a:stretch>
                  </pic:blipFill>
                  <pic:spPr>
                    <a:xfrm>
                      <a:off x="0" y="0"/>
                      <a:ext cx="452099" cy="301751"/>
                    </a:xfrm>
                    <a:prstGeom prst="rect">
                      <a:avLst/>
                    </a:prstGeom>
                  </pic:spPr>
                </pic:pic>
              </a:graphicData>
            </a:graphic>
          </wp:inline>
        </w:drawing>
      </w:r>
    </w:p>
    <w:p w:rsidR="006E4619" w:rsidRDefault="004E19F3">
      <w:pPr>
        <w:pStyle w:val="Titolo1"/>
        <w:spacing w:before="75"/>
        <w:ind w:left="116" w:firstLine="0"/>
      </w:pPr>
      <w:r>
        <w:t>RIFERIMENTI</w:t>
      </w:r>
      <w:r>
        <w:rPr>
          <w:spacing w:val="-9"/>
        </w:rPr>
        <w:t xml:space="preserve"> </w:t>
      </w:r>
      <w:r>
        <w:t>UTILI</w:t>
      </w:r>
    </w:p>
    <w:p w:rsidR="006E4619" w:rsidRDefault="00B95FCE">
      <w:pPr>
        <w:pStyle w:val="Corpotesto"/>
        <w:spacing w:before="4"/>
        <w:ind w:left="116" w:right="1522"/>
      </w:pPr>
      <w:hyperlink r:id="rId17">
        <w:r w:rsidR="004E19F3">
          <w:rPr>
            <w:color w:val="0000FF"/>
            <w:spacing w:val="-1"/>
            <w:u w:val="single" w:color="0000FF"/>
          </w:rPr>
          <w:t>https://www.gse.it/servizi-per-te/efficienza-energetica/conto-termico/interventi-</w:t>
        </w:r>
      </w:hyperlink>
      <w:r w:rsidR="004E19F3">
        <w:rPr>
          <w:color w:val="0000FF"/>
          <w:spacing w:val="-53"/>
        </w:rPr>
        <w:t xml:space="preserve"> </w:t>
      </w:r>
      <w:hyperlink r:id="rId18">
        <w:r w:rsidR="004E19F3">
          <w:rPr>
            <w:color w:val="0000FF"/>
            <w:u w:val="single" w:color="0000FF"/>
          </w:rPr>
          <w:t>incentivabili/caldaie-a-condensazione-1c</w:t>
        </w:r>
      </w:hyperlink>
    </w:p>
    <w:p w:rsidR="006E4619" w:rsidRDefault="006E4619">
      <w:pPr>
        <w:pStyle w:val="Corpotesto"/>
        <w:rPr>
          <w:sz w:val="20"/>
        </w:rPr>
      </w:pPr>
    </w:p>
    <w:p w:rsidR="00AA2375" w:rsidRDefault="00AA2375">
      <w:pPr>
        <w:pStyle w:val="Corpotesto"/>
        <w:rPr>
          <w:sz w:val="20"/>
        </w:rPr>
      </w:pPr>
    </w:p>
    <w:p w:rsidR="006E4619" w:rsidRDefault="004E19F3">
      <w:pPr>
        <w:pStyle w:val="Corpotesto"/>
        <w:spacing w:before="6"/>
        <w:rPr>
          <w:sz w:val="12"/>
        </w:rPr>
      </w:pPr>
      <w:r>
        <w:rPr>
          <w:noProof/>
          <w:lang w:eastAsia="it-IT"/>
        </w:rPr>
        <w:drawing>
          <wp:anchor distT="0" distB="0" distL="0" distR="0" simplePos="0" relativeHeight="5" behindDoc="0" locked="0" layoutInCell="1" allowOverlap="1">
            <wp:simplePos x="0" y="0"/>
            <wp:positionH relativeFrom="page">
              <wp:posOffset>900430</wp:posOffset>
            </wp:positionH>
            <wp:positionV relativeFrom="paragraph">
              <wp:posOffset>121729</wp:posOffset>
            </wp:positionV>
            <wp:extent cx="2000332" cy="335279"/>
            <wp:effectExtent l="0" t="0" r="0" b="0"/>
            <wp:wrapTopAndBottom/>
            <wp:docPr id="15"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jpeg"/>
                    <pic:cNvPicPr/>
                  </pic:nvPicPr>
                  <pic:blipFill>
                    <a:blip r:embed="rId19" cstate="print"/>
                    <a:stretch>
                      <a:fillRect/>
                    </a:stretch>
                  </pic:blipFill>
                  <pic:spPr>
                    <a:xfrm>
                      <a:off x="0" y="0"/>
                      <a:ext cx="2000332" cy="335279"/>
                    </a:xfrm>
                    <a:prstGeom prst="rect">
                      <a:avLst/>
                    </a:prstGeom>
                  </pic:spPr>
                </pic:pic>
              </a:graphicData>
            </a:graphic>
          </wp:anchor>
        </w:drawing>
      </w:r>
    </w:p>
    <w:p w:rsidR="00AA2375" w:rsidRPr="00AA2375" w:rsidRDefault="004E19F3" w:rsidP="00AA2375">
      <w:pPr>
        <w:pStyle w:val="Titolo1"/>
        <w:ind w:left="116" w:firstLine="0"/>
      </w:pPr>
      <w:r>
        <w:t>PER MAGGIORI</w:t>
      </w:r>
      <w:r>
        <w:rPr>
          <w:spacing w:val="-17"/>
        </w:rPr>
        <w:t xml:space="preserve"> </w:t>
      </w:r>
      <w:r>
        <w:t>INFORMAZION</w:t>
      </w:r>
      <w:r w:rsidR="00AA2375">
        <w:t>I</w:t>
      </w:r>
    </w:p>
    <w:p w:rsidR="00C5531B" w:rsidRDefault="00AA2375" w:rsidP="00C60316">
      <w:pPr>
        <w:pStyle w:val="Corpotesto"/>
      </w:pPr>
      <w:r w:rsidRPr="00AA2375">
        <w:t>Le richieste di chiarimento potranno pervenire al seguente</w:t>
      </w:r>
      <w:r w:rsidR="00C60316">
        <w:t xml:space="preserve"> indirizzo di posta elettronica</w:t>
      </w:r>
      <w:r w:rsidR="007D0220">
        <w:t>:</w:t>
      </w:r>
    </w:p>
    <w:p w:rsidR="007D0220" w:rsidRDefault="007D0220" w:rsidP="00C60316">
      <w:pPr>
        <w:pStyle w:val="Corpotesto"/>
      </w:pPr>
    </w:p>
    <w:p w:rsidR="006E4619" w:rsidRPr="007D0220" w:rsidRDefault="006D2FE0">
      <w:pPr>
        <w:pStyle w:val="Corpotesto"/>
        <w:spacing w:before="4"/>
      </w:pPr>
      <w:r>
        <w:t>gestione@apef.fr.it</w:t>
      </w:r>
    </w:p>
    <w:sectPr w:rsidR="006E4619" w:rsidRPr="007D0220">
      <w:pgSz w:w="11910" w:h="16840"/>
      <w:pgMar w:top="1760" w:right="1000" w:bottom="1540" w:left="1300" w:header="746" w:footer="135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5FCE" w:rsidRDefault="00B95FCE">
      <w:r>
        <w:separator/>
      </w:r>
    </w:p>
  </w:endnote>
  <w:endnote w:type="continuationSeparator" w:id="0">
    <w:p w:rsidR="00B95FCE" w:rsidRDefault="00B95F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4619" w:rsidRDefault="000069FA">
    <w:pPr>
      <w:pStyle w:val="Corpotesto"/>
      <w:spacing w:line="14" w:lineRule="auto"/>
      <w:rPr>
        <w:sz w:val="18"/>
      </w:rPr>
    </w:pPr>
    <w:r>
      <w:rPr>
        <w:noProof/>
        <w:lang w:eastAsia="it-IT"/>
      </w:rPr>
      <mc:AlternateContent>
        <mc:Choice Requires="wps">
          <w:drawing>
            <wp:anchor distT="0" distB="0" distL="114300" distR="114300" simplePos="0" relativeHeight="487444480" behindDoc="1" locked="0" layoutInCell="1" allowOverlap="1">
              <wp:simplePos x="0" y="0"/>
              <wp:positionH relativeFrom="page">
                <wp:posOffset>899160</wp:posOffset>
              </wp:positionH>
              <wp:positionV relativeFrom="page">
                <wp:posOffset>9640570</wp:posOffset>
              </wp:positionV>
              <wp:extent cx="5961380" cy="12700"/>
              <wp:effectExtent l="0" t="0" r="0" b="0"/>
              <wp:wrapNone/>
              <wp:docPr id="6"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61380" cy="12700"/>
                      </a:xfrm>
                      <a:custGeom>
                        <a:avLst/>
                        <a:gdLst>
                          <a:gd name="T0" fmla="+- 0 9359 1416"/>
                          <a:gd name="T1" fmla="*/ T0 w 9388"/>
                          <a:gd name="T2" fmla="+- 0 15182 15182"/>
                          <a:gd name="T3" fmla="*/ 15182 h 20"/>
                          <a:gd name="T4" fmla="+- 0 9340 1416"/>
                          <a:gd name="T5" fmla="*/ T4 w 9388"/>
                          <a:gd name="T6" fmla="+- 0 15182 15182"/>
                          <a:gd name="T7" fmla="*/ 15182 h 20"/>
                          <a:gd name="T8" fmla="+- 0 9340 1416"/>
                          <a:gd name="T9" fmla="*/ T8 w 9388"/>
                          <a:gd name="T10" fmla="+- 0 15182 15182"/>
                          <a:gd name="T11" fmla="*/ 15182 h 20"/>
                          <a:gd name="T12" fmla="+- 0 1416 1416"/>
                          <a:gd name="T13" fmla="*/ T12 w 9388"/>
                          <a:gd name="T14" fmla="+- 0 15182 15182"/>
                          <a:gd name="T15" fmla="*/ 15182 h 20"/>
                          <a:gd name="T16" fmla="+- 0 1416 1416"/>
                          <a:gd name="T17" fmla="*/ T16 w 9388"/>
                          <a:gd name="T18" fmla="+- 0 15201 15182"/>
                          <a:gd name="T19" fmla="*/ 15201 h 20"/>
                          <a:gd name="T20" fmla="+- 0 9340 1416"/>
                          <a:gd name="T21" fmla="*/ T20 w 9388"/>
                          <a:gd name="T22" fmla="+- 0 15201 15182"/>
                          <a:gd name="T23" fmla="*/ 15201 h 20"/>
                          <a:gd name="T24" fmla="+- 0 9340 1416"/>
                          <a:gd name="T25" fmla="*/ T24 w 9388"/>
                          <a:gd name="T26" fmla="+- 0 15201 15182"/>
                          <a:gd name="T27" fmla="*/ 15201 h 20"/>
                          <a:gd name="T28" fmla="+- 0 9359 1416"/>
                          <a:gd name="T29" fmla="*/ T28 w 9388"/>
                          <a:gd name="T30" fmla="+- 0 15201 15182"/>
                          <a:gd name="T31" fmla="*/ 15201 h 20"/>
                          <a:gd name="T32" fmla="+- 0 9359 1416"/>
                          <a:gd name="T33" fmla="*/ T32 w 9388"/>
                          <a:gd name="T34" fmla="+- 0 15182 15182"/>
                          <a:gd name="T35" fmla="*/ 15182 h 20"/>
                          <a:gd name="T36" fmla="+- 0 10804 1416"/>
                          <a:gd name="T37" fmla="*/ T36 w 9388"/>
                          <a:gd name="T38" fmla="+- 0 15182 15182"/>
                          <a:gd name="T39" fmla="*/ 15182 h 20"/>
                          <a:gd name="T40" fmla="+- 0 9359 1416"/>
                          <a:gd name="T41" fmla="*/ T40 w 9388"/>
                          <a:gd name="T42" fmla="+- 0 15182 15182"/>
                          <a:gd name="T43" fmla="*/ 15182 h 20"/>
                          <a:gd name="T44" fmla="+- 0 9359 1416"/>
                          <a:gd name="T45" fmla="*/ T44 w 9388"/>
                          <a:gd name="T46" fmla="+- 0 15201 15182"/>
                          <a:gd name="T47" fmla="*/ 15201 h 20"/>
                          <a:gd name="T48" fmla="+- 0 10804 1416"/>
                          <a:gd name="T49" fmla="*/ T48 w 9388"/>
                          <a:gd name="T50" fmla="+- 0 15201 15182"/>
                          <a:gd name="T51" fmla="*/ 15201 h 20"/>
                          <a:gd name="T52" fmla="+- 0 10804 1416"/>
                          <a:gd name="T53" fmla="*/ T52 w 9388"/>
                          <a:gd name="T54" fmla="+- 0 15182 15182"/>
                          <a:gd name="T55" fmla="*/ 15182 h 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9388" h="20">
                            <a:moveTo>
                              <a:pt x="7943" y="0"/>
                            </a:moveTo>
                            <a:lnTo>
                              <a:pt x="7924" y="0"/>
                            </a:lnTo>
                            <a:lnTo>
                              <a:pt x="0" y="0"/>
                            </a:lnTo>
                            <a:lnTo>
                              <a:pt x="0" y="19"/>
                            </a:lnTo>
                            <a:lnTo>
                              <a:pt x="7924" y="19"/>
                            </a:lnTo>
                            <a:lnTo>
                              <a:pt x="7943" y="19"/>
                            </a:lnTo>
                            <a:lnTo>
                              <a:pt x="7943" y="0"/>
                            </a:lnTo>
                            <a:close/>
                            <a:moveTo>
                              <a:pt x="9388" y="0"/>
                            </a:moveTo>
                            <a:lnTo>
                              <a:pt x="7943" y="0"/>
                            </a:lnTo>
                            <a:lnTo>
                              <a:pt x="7943" y="19"/>
                            </a:lnTo>
                            <a:lnTo>
                              <a:pt x="9388" y="19"/>
                            </a:lnTo>
                            <a:lnTo>
                              <a:pt x="9388" y="0"/>
                            </a:lnTo>
                            <a:close/>
                          </a:path>
                        </a:pathLst>
                      </a:custGeom>
                      <a:solidFill>
                        <a:srgbClr val="1F487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2B4439" id="AutoShape 3" o:spid="_x0000_s1026" style="position:absolute;margin-left:70.8pt;margin-top:759.1pt;width:469.4pt;height:1pt;z-index:-15872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8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HZ6+QQAAIcSAAAOAAAAZHJzL2Uyb0RvYy54bWysWF2PqzYQfa/U/2Dx2CoLBpOEaLNXvXub&#10;qtK2vdKlP8DhI6ACpjbZ7N6q/71jg7OGxiyqmocE4sP4zJwZ4/H9h5e6Qs8ZFyVr9g6+8xyUNQlL&#10;y+a0d36PD6utg0RHm5RWrMn2zmsmnA8P335zf2l3mc8KVqUZR2CkEbtLu3eKrmt3riuSIqupuGNt&#10;1sBgznhNO7jlJzfl9ALW68r1PW/tXhhPW86STAj491M/6Dwo+3meJd1veS6yDlV7B7h16pur76P8&#10;dh/u6e7EaVuUyUCD/gcWNS0bmPRq6hPtKDrz8l+m6jLhTLC8u0tY7bI8L5NM+QDeYG/izZeCtpny&#10;BYIj2muYxP9nNvn1+TNHZbp31g5qaA0S/XDumJoZBTI8l1bsAPWl/cylg6J9YskfAgbc0Yi8EYBB&#10;x8svLAUzFMyokLzkvJZPgrPoRUX+9Rr57KVDCfwZRmscbEGgBMawv/GUMi7d6YeTs+h+ypgyRJ+f&#10;RNcLl8KVCns6kI/BRl5XoOH3K+ShKAgjhAleD0JfYVjDvnNR7KELILfbKcjXIGULh3jrI/U9BQYa&#10;CNZ6WIF8nVzXOYlGDdSId5NaqGGSGrFQA7UMN2eobTRwlhpUqWEuCizUIg2T1LYWangswQw3bKpg&#10;jxue6ABy3gwcNmWIsW/jN9Zhjp8pxQy/iRhWfqYWMThxO+vwWAwcwspwO+2wqUePu5V3kImL1PVN&#10;OWLfWhUTOez8fFOQGX5jQazZ55tyxL6tNPyJHDP8TEFm+I0Fsa4pvilH7NvqIxjLMaNvYApi5xeM&#10;BbHyC0w54sBWH8FYjpn6CExB7PURTATxth65WcCBqUcc2AokGOsxR9BUxE6QjBWxBpCYesSwRt4u&#10;YDLWY4YfMRWZ4TdWxM7P1CMmtgIhEz3sBUJMQewJSCaCWAUmph4xsVVIONZjpkJCUxE7wXCiiJVg&#10;aAoSh7YSCceCzCgcmpKMFYbdzUnvX2ihtzTJSzPsaeAKUbmN9tQ2qmVCbp9i8Bj2SLHam4EJQMkN&#10;kAUMs0vwRm5Y3gWDOBIMb+UlaPm2VfBwGRxSScGjRXD5LpJweIUsISNfDQq+zFO5Uks4LLBLrMuF&#10;U8GXuSqXMQVf5qpcVSQcFoMlZMjgKtTmIvjgKlTKErgsAEkG8taA96kz5CWHpmraTnEHQTt1lM/Q&#10;XUs7mc76El32jtpdo2LvwF5E/l+z5yxmCtHJrN5EcimEifW+/w1QNWOgD7VnAPWw/m2VPVhAFmJg&#10;D9U7qg3o397QJhrmexc3OLAUpx3V0yUVE5kK35vrPYU+doY7bwD9sOY6CaIe1r8T2DtUr/Muxdlc&#10;guyRKaFWoGtuyJQyejrBqjI9lFUlc0Lw0/Gx4uiZQteOD2S7eRxEGsEqtfI1TD6mNZSPQ1M5pJ9s&#10;L1UX/leEfeJ99KPVYb3drMiBhKto421XHo4+RmuPROTT4W+ZmpjsijJNs+apbDJ9IoDJso57OJvo&#10;e3l1JqCSP4TlSfllddJTn1tOcnZuUpUXRUbTH4frjpZVf+2OGasgg9v6VwVCdeqyOe+7+SNLX6FR&#10;56w/DYHTG7goGP/qoAuchOwd8eeZ8sxB1c8NHDVEmMgNUqduSLiR7QQ3R47mCG0SMLV3OgdeXvLy&#10;seuPW84tL08FzIRVLBomzxnyUjbyil/PariB0w7lwXAyI49TzHuFejs/evgHAAD//wMAUEsDBBQA&#10;BgAIAAAAIQDtSNe54gAAAA4BAAAPAAAAZHJzL2Rvd25yZXYueG1sTI9PT4QwEMXvJn6HZky8GLeF&#10;rAsiZWNMjB7d1fjn1oURiHRKaGHx2zuc1tu8mZc3v5dvZ9uJCQffOtIQrRQIpNJVLdUa3l4fr1MQ&#10;PhiqTOcINfyih21xfpabrHJH2uG0D7XgEPKZ0dCE0GdS+rJBa/zK9Uh8+3aDNYHlUMtqMEcOt52M&#10;ldpIa1riD43p8aHB8mc/Wg1X3iS3ybv9SJLo6XOXPo8vX9Oo9eXFfH8HIuAcTmZY8BkdCmY6uJEq&#10;LzrW62jDVh5uojQGsVhUqtYgDssuVjHIIpf/axR/AAAA//8DAFBLAQItABQABgAIAAAAIQC2gziS&#10;/gAAAOEBAAATAAAAAAAAAAAAAAAAAAAAAABbQ29udGVudF9UeXBlc10ueG1sUEsBAi0AFAAGAAgA&#10;AAAhADj9If/WAAAAlAEAAAsAAAAAAAAAAAAAAAAALwEAAF9yZWxzLy5yZWxzUEsBAi0AFAAGAAgA&#10;AAAhAILIdnr5BAAAhxIAAA4AAAAAAAAAAAAAAAAALgIAAGRycy9lMm9Eb2MueG1sUEsBAi0AFAAG&#10;AAgAAAAhAO1I17niAAAADgEAAA8AAAAAAAAAAAAAAAAAUwcAAGRycy9kb3ducmV2LnhtbFBLBQYA&#10;AAAABAAEAPMAAABiCAAAAAA=&#10;" path="m7943,r-19,l,,,19r7924,l7943,19r,-19xm9388,l7943,r,19l9388,19r,-19xe" fillcolor="#1f487c" stroked="f">
              <v:path arrowok="t" o:connecttype="custom" o:connectlocs="5043805,9640570;5031740,9640570;5031740,9640570;0,9640570;0,9652635;5031740,9652635;5031740,9652635;5043805,9652635;5043805,9640570;5961380,9640570;5043805,9640570;5043805,9652635;5961380,9652635;5961380,9640570" o:connectangles="0,0,0,0,0,0,0,0,0,0,0,0,0,0"/>
              <w10:wrap anchorx="page" anchory="page"/>
            </v:shape>
          </w:pict>
        </mc:Fallback>
      </mc:AlternateContent>
    </w:r>
    <w:r>
      <w:rPr>
        <w:noProof/>
        <w:lang w:eastAsia="it-IT"/>
      </w:rPr>
      <mc:AlternateContent>
        <mc:Choice Requires="wps">
          <w:drawing>
            <wp:anchor distT="0" distB="0" distL="114300" distR="114300" simplePos="0" relativeHeight="487444992" behindDoc="1" locked="0" layoutInCell="1" allowOverlap="1">
              <wp:simplePos x="0" y="0"/>
              <wp:positionH relativeFrom="page">
                <wp:posOffset>956945</wp:posOffset>
              </wp:positionH>
              <wp:positionV relativeFrom="page">
                <wp:posOffset>9643745</wp:posOffset>
              </wp:positionV>
              <wp:extent cx="3227070" cy="137795"/>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7070" cy="13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E4619" w:rsidRDefault="004E19F3">
                          <w:pPr>
                            <w:spacing w:before="13"/>
                            <w:ind w:left="20"/>
                            <w:rPr>
                              <w:rFonts w:ascii="Arial"/>
                              <w:sz w:val="16"/>
                            </w:rPr>
                          </w:pPr>
                          <w:r>
                            <w:rPr>
                              <w:rFonts w:ascii="Arial"/>
                              <w:color w:val="4F81BC"/>
                              <w:sz w:val="16"/>
                            </w:rPr>
                            <w:t xml:space="preserve">E-mail: </w:t>
                          </w:r>
                          <w:hyperlink r:id="rId1">
                            <w:r>
                              <w:rPr>
                                <w:rFonts w:ascii="Arial"/>
                                <w:color w:val="0000FF"/>
                                <w:sz w:val="16"/>
                                <w:u w:val="single" w:color="0000FF"/>
                              </w:rPr>
                              <w:t>apef.fr@gmail.com</w:t>
                            </w:r>
                          </w:hyperlink>
                          <w:r>
                            <w:rPr>
                              <w:rFonts w:ascii="Arial"/>
                              <w:color w:val="0000FF"/>
                              <w:sz w:val="16"/>
                            </w:rPr>
                            <w:t xml:space="preserve">    </w:t>
                          </w:r>
                          <w:r>
                            <w:rPr>
                              <w:rFonts w:ascii="Arial"/>
                              <w:color w:val="4F81BC"/>
                              <w:sz w:val="16"/>
                            </w:rPr>
                            <w:t xml:space="preserve">PEC: </w:t>
                          </w:r>
                          <w:hyperlink r:id="rId2">
                            <w:r>
                              <w:rPr>
                                <w:rFonts w:ascii="Arial"/>
                                <w:color w:val="0000FF"/>
                                <w:sz w:val="16"/>
                                <w:u w:val="single" w:color="0000FF"/>
                              </w:rPr>
                              <w:t>apef.fr@pec.i</w:t>
                            </w:r>
                            <w:r>
                              <w:rPr>
                                <w:rFonts w:ascii="Arial"/>
                                <w:color w:val="0000FF"/>
                                <w:sz w:val="16"/>
                              </w:rPr>
                              <w:t>t</w:t>
                            </w:r>
                          </w:hyperlink>
                          <w:r>
                            <w:rPr>
                              <w:rFonts w:ascii="Arial"/>
                              <w:color w:val="0000FF"/>
                              <w:sz w:val="16"/>
                            </w:rPr>
                            <w:t xml:space="preserve">   </w:t>
                          </w:r>
                          <w:r>
                            <w:rPr>
                              <w:rFonts w:ascii="Arial"/>
                              <w:color w:val="4F81BC"/>
                              <w:sz w:val="16"/>
                            </w:rPr>
                            <w:t>P.IVA</w:t>
                          </w:r>
                          <w:r>
                            <w:rPr>
                              <w:rFonts w:ascii="Arial"/>
                              <w:color w:val="4F81BC"/>
                              <w:spacing w:val="-24"/>
                              <w:sz w:val="16"/>
                            </w:rPr>
                            <w:t xml:space="preserve"> </w:t>
                          </w:r>
                          <w:r>
                            <w:rPr>
                              <w:rFonts w:ascii="Arial"/>
                              <w:color w:val="4F81BC"/>
                              <w:sz w:val="16"/>
                            </w:rPr>
                            <w:t>02449390604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75.35pt;margin-top:759.35pt;width:254.1pt;height:10.85pt;z-index:-15871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blIrwIAALAFAAAOAAAAZHJzL2Uyb0RvYy54bWysVG1vmzAQ/j5p/8Hyd8pLSAgopGpDmCZ1&#10;L1K7H+CACdbAZrYT6Kb9951NSNNWk6ZtfLAO+/zcPXePb3U9tA06UqmY4Cn2rzyMKC9Eyfg+xV8e&#10;cmeJkdKEl6QRnKb4kSp8vX77ZtV3CQ1ELZqSSgQgXCV9l+Ja6y5xXVXUtCXqSnSUw2ElZEs0/Mq9&#10;W0rSA3rbuIHnLdxeyLKToqBKwW42HuK1xa8qWuhPVaWoRk2KITdtV2nXnVnd9Yoke0m6mhWnNMhf&#10;ZNESxiHoGSojmqCDZK+gWlZIoUSlrwrRuqKqWEEtB2Djey/Y3Neko5YLFEd15zKp/wdbfDx+loiV&#10;KQ4x4qSFFj3QQaNbMaDAVKfvVAJO9x246QG2ocuWqeruRPFVIS42NeF7eiOl6GtKSsjONzfdi6sj&#10;jjIgu/6DKCEMOWhhgYZKtqZ0UAwE6NClx3NnTCoFbM6CIPIiOCrgzJ9FUTy3IUgy3e6k0u+oaJEx&#10;Uiyh8xadHO+UNtmQZHIxwbjIWdPY7jf82QY4jjsQG66aM5OFbeaP2Iu3y+0ydMJgsXVCL8ucm3wT&#10;Oovcj+bZLNtsMv+nieuHSc3KknITZhKWH/5Z404SHyVxlpYSDSsNnElJyf1u00h0JCDs3H6ngly4&#10;uc/TsEUALi8o+UHo3Qaxky+WkRPm4dyJI2/peH58Gy+8MA6z/DmlO8bpv1NCfYrjeTAfxfRbbp79&#10;XnMjScs0jI6GtSlenp1IYiS45aVtrSasGe2LUpj0n0oB7Z4abQVrNDqqVQ+7wb4Mq2Yj5p0oH0HB&#10;UoDAQIsw9sCohfyOUQ8jJMXq24FIilHznsMrMPNmMuRk7CaD8AKuplhjNJobPc6lQyfZvgbk8Z1x&#10;cQMvpWJWxE9ZnN4XjAXL5TTCzNy5/LdeT4N2/QsAAP//AwBQSwMEFAAGAAgAAAAhANQQEULgAAAA&#10;DQEAAA8AAABkcnMvZG93bnJldi54bWxMj8FOwzAQRO9I/IO1SNyoXdSGNMSpKgQnJEQaDhyd2E2s&#10;xusQu234ezYnepvZHc2+zbeT69nZjMF6lLBcCGAGG68tthK+qreHFFiICrXqPRoJvybAtri9yVWm&#10;/QVLc97HllEJhkxJ6GIcMs5D0xmnwsIPBml38KNTkezYcj2qC5W7nj8KkXCnLNKFTg3mpTPNcX9y&#10;EnbfWL7an4/6szyUtqo2At+To5T3d9PuGVg0U/wPw4xP6FAQU+1PqAPrya/FE0VnsUxJUSRZpxtg&#10;9TxaiRXwIufXXxR/AAAA//8DAFBLAQItABQABgAIAAAAIQC2gziS/gAAAOEBAAATAAAAAAAAAAAA&#10;AAAAAAAAAABbQ29udGVudF9UeXBlc10ueG1sUEsBAi0AFAAGAAgAAAAhADj9If/WAAAAlAEAAAsA&#10;AAAAAAAAAAAAAAAALwEAAF9yZWxzLy5yZWxzUEsBAi0AFAAGAAgAAAAhAK65uUivAgAAsAUAAA4A&#10;AAAAAAAAAAAAAAAALgIAAGRycy9lMm9Eb2MueG1sUEsBAi0AFAAGAAgAAAAhANQQEULgAAAADQEA&#10;AA8AAAAAAAAAAAAAAAAACQUAAGRycy9kb3ducmV2LnhtbFBLBQYAAAAABAAEAPMAAAAWBgAAAAA=&#10;" filled="f" stroked="f">
              <v:textbox inset="0,0,0,0">
                <w:txbxContent>
                  <w:p w:rsidR="006E4619" w:rsidRDefault="004E19F3">
                    <w:pPr>
                      <w:spacing w:before="13"/>
                      <w:ind w:left="20"/>
                      <w:rPr>
                        <w:rFonts w:ascii="Arial"/>
                        <w:sz w:val="16"/>
                      </w:rPr>
                    </w:pPr>
                    <w:r>
                      <w:rPr>
                        <w:rFonts w:ascii="Arial"/>
                        <w:color w:val="4F81BC"/>
                        <w:sz w:val="16"/>
                      </w:rPr>
                      <w:t xml:space="preserve">E-mail: </w:t>
                    </w:r>
                    <w:hyperlink r:id="rId3">
                      <w:r>
                        <w:rPr>
                          <w:rFonts w:ascii="Arial"/>
                          <w:color w:val="0000FF"/>
                          <w:sz w:val="16"/>
                          <w:u w:val="single" w:color="0000FF"/>
                        </w:rPr>
                        <w:t>apef.fr@gmail.com</w:t>
                      </w:r>
                    </w:hyperlink>
                    <w:r>
                      <w:rPr>
                        <w:rFonts w:ascii="Arial"/>
                        <w:color w:val="0000FF"/>
                        <w:sz w:val="16"/>
                      </w:rPr>
                      <w:t xml:space="preserve">    </w:t>
                    </w:r>
                    <w:r>
                      <w:rPr>
                        <w:rFonts w:ascii="Arial"/>
                        <w:color w:val="4F81BC"/>
                        <w:sz w:val="16"/>
                      </w:rPr>
                      <w:t xml:space="preserve">PEC: </w:t>
                    </w:r>
                    <w:hyperlink r:id="rId4">
                      <w:r>
                        <w:rPr>
                          <w:rFonts w:ascii="Arial"/>
                          <w:color w:val="0000FF"/>
                          <w:sz w:val="16"/>
                          <w:u w:val="single" w:color="0000FF"/>
                        </w:rPr>
                        <w:t>apef.fr@pec.i</w:t>
                      </w:r>
                      <w:r>
                        <w:rPr>
                          <w:rFonts w:ascii="Arial"/>
                          <w:color w:val="0000FF"/>
                          <w:sz w:val="16"/>
                        </w:rPr>
                        <w:t>t</w:t>
                      </w:r>
                    </w:hyperlink>
                    <w:r>
                      <w:rPr>
                        <w:rFonts w:ascii="Arial"/>
                        <w:color w:val="0000FF"/>
                        <w:sz w:val="16"/>
                      </w:rPr>
                      <w:t xml:space="preserve">   </w:t>
                    </w:r>
                    <w:r>
                      <w:rPr>
                        <w:rFonts w:ascii="Arial"/>
                        <w:color w:val="4F81BC"/>
                        <w:sz w:val="16"/>
                      </w:rPr>
                      <w:t>P.IVA</w:t>
                    </w:r>
                    <w:r>
                      <w:rPr>
                        <w:rFonts w:ascii="Arial"/>
                        <w:color w:val="4F81BC"/>
                        <w:spacing w:val="-24"/>
                        <w:sz w:val="16"/>
                      </w:rPr>
                      <w:t xml:space="preserve"> </w:t>
                    </w:r>
                    <w:r>
                      <w:rPr>
                        <w:rFonts w:ascii="Arial"/>
                        <w:color w:val="4F81BC"/>
                        <w:sz w:val="16"/>
                      </w:rPr>
                      <w:t>02449390604</w:t>
                    </w:r>
                  </w:p>
                </w:txbxContent>
              </v:textbox>
              <w10:wrap anchorx="page" anchory="page"/>
            </v:shape>
          </w:pict>
        </mc:Fallback>
      </mc:AlternateContent>
    </w:r>
    <w:r>
      <w:rPr>
        <w:noProof/>
        <w:lang w:eastAsia="it-IT"/>
      </w:rPr>
      <mc:AlternateContent>
        <mc:Choice Requires="wps">
          <w:drawing>
            <wp:anchor distT="0" distB="0" distL="114300" distR="114300" simplePos="0" relativeHeight="487445504" behindDoc="1" locked="0" layoutInCell="1" allowOverlap="1">
              <wp:simplePos x="0" y="0"/>
              <wp:positionH relativeFrom="page">
                <wp:posOffset>5988050</wp:posOffset>
              </wp:positionH>
              <wp:positionV relativeFrom="page">
                <wp:posOffset>9643745</wp:posOffset>
              </wp:positionV>
              <wp:extent cx="656590" cy="13779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590" cy="13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E4619" w:rsidRDefault="004E19F3">
                          <w:pPr>
                            <w:spacing w:before="13"/>
                            <w:ind w:left="20"/>
                            <w:rPr>
                              <w:rFonts w:ascii="Helvetica"/>
                              <w:sz w:val="16"/>
                            </w:rPr>
                          </w:pPr>
                          <w:r>
                            <w:rPr>
                              <w:rFonts w:ascii="Helvetica"/>
                              <w:color w:val="1F487C"/>
                              <w:sz w:val="16"/>
                            </w:rPr>
                            <w:t xml:space="preserve">Pagina </w:t>
                          </w:r>
                          <w:r>
                            <w:fldChar w:fldCharType="begin"/>
                          </w:r>
                          <w:r>
                            <w:rPr>
                              <w:rFonts w:ascii="Helvetica"/>
                              <w:color w:val="1F487C"/>
                              <w:sz w:val="16"/>
                            </w:rPr>
                            <w:instrText xml:space="preserve"> PAGE </w:instrText>
                          </w:r>
                          <w:r>
                            <w:fldChar w:fldCharType="separate"/>
                          </w:r>
                          <w:r w:rsidR="001322F5">
                            <w:rPr>
                              <w:rFonts w:ascii="Helvetica"/>
                              <w:noProof/>
                              <w:color w:val="1F487C"/>
                              <w:sz w:val="16"/>
                            </w:rPr>
                            <w:t>8</w:t>
                          </w:r>
                          <w:r>
                            <w:fldChar w:fldCharType="end"/>
                          </w:r>
                          <w:r>
                            <w:rPr>
                              <w:rFonts w:ascii="Helvetica"/>
                              <w:color w:val="1F487C"/>
                              <w:sz w:val="16"/>
                            </w:rPr>
                            <w:t xml:space="preserve"> di</w:t>
                          </w:r>
                          <w:r>
                            <w:rPr>
                              <w:rFonts w:ascii="Helvetica"/>
                              <w:color w:val="1F487C"/>
                              <w:spacing w:val="-4"/>
                              <w:sz w:val="16"/>
                            </w:rPr>
                            <w:t xml:space="preserve"> </w:t>
                          </w:r>
                          <w:r>
                            <w:rPr>
                              <w:rFonts w:ascii="Helvetica"/>
                              <w:color w:val="1F487C"/>
                              <w:sz w:val="16"/>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8" type="#_x0000_t202" style="position:absolute;margin-left:471.5pt;margin-top:759.35pt;width:51.7pt;height:10.85pt;z-index:-15870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TlgArgIAAK8FAAAOAAAAZHJzL2Uyb0RvYy54bWysVG1vmzAQ/j5p/8Hyd8pLgQRUUrUhTJO6&#10;F6ndD3DABGtgM9sJdNP++84mpGmrSdM2PqCzfX7unrvHd3U9di06UKmY4Bn2LzyMKC9Fxfguw18e&#10;CmeJkdKEV6QVnGb4kSp8vXr75mroUxqIRrQVlQhAuEqHPsON1n3quqpsaEfUhegph8NayI5oWMqd&#10;W0kyAHrXuoHnxe4gZNVLUVKlYDefDvHK4tc1LfWnulZUozbDkJu2f2n/W/N3V1ck3UnSN6w8pkH+&#10;IouOMA5BT1A50QTtJXsF1bFSCiVqfVGKzhV1zUpqOQAb33vB5r4hPbVcoDiqP5VJ/T/Y8uPhs0Ss&#10;ynCAEScdtOiBjhrdihH5pjpDr1Jwuu/BTY+wDV22TFV/J8qvCnGxbgjf0RspxdBQUkF29qZ7dnXC&#10;UQZkO3wQFYQhey0s0FjLzpQOioEAHbr0eOqMSaWEzTiKowROSjjyLxeLJDK5uSSdL/dS6XdUdMgY&#10;GZbQeAtODndKT66zi4nFRcHa1ja/5c82AHPagdBw1ZyZJGwvfyResllulqETBvHGCb08d26KdejE&#10;hb+I8st8vc79nyauH6YNqyrKTZhZV374Z307KnxSxElZSrSsMnAmJSV323Ur0YGArgv7HQty5uY+&#10;T8PWC7i8oOQHoXcbJE4RLxdOWISRkyy8peP5yW0Se2ES5sVzSneM03+nhIYMJ1EQTVr6LTfPfq+5&#10;kbRjGiZHy7oML09OJDUK3PDKtlYT1k72WSlM+k+lgHbPjbZ6NRKdxKrH7Xh8GABmtLwV1SMIWAoQ&#10;GGgRph4YjZDfMRpggmRYfdsTSTFq33N4BGbczIacje1sEF7C1QxrjCZzraextO8l2zWAPD0zLm7g&#10;odTMivgpC2BgFjAVLJfjBDNj53xtvZ7m7OoXAAAA//8DAFBLAwQUAAYACAAAACEA5FEDkOEAAAAO&#10;AQAADwAAAGRycy9kb3ducmV2LnhtbEyPwU7DMBBE70j8g7VI3KhdMKENcaoKwQkJNQ0Hjk68TaLG&#10;6xC7bfh7nBMcd2Y0+ybbTLZnZxx950jBciGAIdXOdNQo+Czf7lbAfNBkdO8IFfygh01+fZXp1LgL&#10;FXjeh4bFEvKpVtCGMKSc+7pFq/3CDUjRO7jR6hDPseFm1JdYbnt+L0TCre4ofmj1gC8t1sf9ySrY&#10;flHx2n1/VLviUHRluRb0nhyVur2Zts/AAk7hLwwzfkSHPDJV7kTGs17BWj7ELSEaj8vVE7A5ImQi&#10;gVWzJoUEnmf8/4z8FwAA//8DAFBLAQItABQABgAIAAAAIQC2gziS/gAAAOEBAAATAAAAAAAAAAAA&#10;AAAAAAAAAABbQ29udGVudF9UeXBlc10ueG1sUEsBAi0AFAAGAAgAAAAhADj9If/WAAAAlAEAAAsA&#10;AAAAAAAAAAAAAAAALwEAAF9yZWxzLy5yZWxzUEsBAi0AFAAGAAgAAAAhADdOWACuAgAArwUAAA4A&#10;AAAAAAAAAAAAAAAALgIAAGRycy9lMm9Eb2MueG1sUEsBAi0AFAAGAAgAAAAhAORRA5DhAAAADgEA&#10;AA8AAAAAAAAAAAAAAAAACAUAAGRycy9kb3ducmV2LnhtbFBLBQYAAAAABAAEAPMAAAAWBgAAAAA=&#10;" filled="f" stroked="f">
              <v:textbox inset="0,0,0,0">
                <w:txbxContent>
                  <w:p w:rsidR="006E4619" w:rsidRDefault="004E19F3">
                    <w:pPr>
                      <w:spacing w:before="13"/>
                      <w:ind w:left="20"/>
                      <w:rPr>
                        <w:rFonts w:ascii="Helvetica"/>
                        <w:sz w:val="16"/>
                      </w:rPr>
                    </w:pPr>
                    <w:r>
                      <w:rPr>
                        <w:rFonts w:ascii="Helvetica"/>
                        <w:color w:val="1F487C"/>
                        <w:sz w:val="16"/>
                      </w:rPr>
                      <w:t xml:space="preserve">Pagina </w:t>
                    </w:r>
                    <w:r>
                      <w:fldChar w:fldCharType="begin"/>
                    </w:r>
                    <w:r>
                      <w:rPr>
                        <w:rFonts w:ascii="Helvetica"/>
                        <w:color w:val="1F487C"/>
                        <w:sz w:val="16"/>
                      </w:rPr>
                      <w:instrText xml:space="preserve"> PAGE </w:instrText>
                    </w:r>
                    <w:r>
                      <w:fldChar w:fldCharType="separate"/>
                    </w:r>
                    <w:r w:rsidR="001322F5">
                      <w:rPr>
                        <w:rFonts w:ascii="Helvetica"/>
                        <w:noProof/>
                        <w:color w:val="1F487C"/>
                        <w:sz w:val="16"/>
                      </w:rPr>
                      <w:t>8</w:t>
                    </w:r>
                    <w:r>
                      <w:fldChar w:fldCharType="end"/>
                    </w:r>
                    <w:r>
                      <w:rPr>
                        <w:rFonts w:ascii="Helvetica"/>
                        <w:color w:val="1F487C"/>
                        <w:sz w:val="16"/>
                      </w:rPr>
                      <w:t xml:space="preserve"> di</w:t>
                    </w:r>
                    <w:r>
                      <w:rPr>
                        <w:rFonts w:ascii="Helvetica"/>
                        <w:color w:val="1F487C"/>
                        <w:spacing w:val="-4"/>
                        <w:sz w:val="16"/>
                      </w:rPr>
                      <w:t xml:space="preserve"> </w:t>
                    </w:r>
                    <w:r>
                      <w:rPr>
                        <w:rFonts w:ascii="Helvetica"/>
                        <w:color w:val="1F487C"/>
                        <w:sz w:val="16"/>
                      </w:rPr>
                      <w:t>9</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5FCE" w:rsidRDefault="00B95FCE">
      <w:r>
        <w:separator/>
      </w:r>
    </w:p>
  </w:footnote>
  <w:footnote w:type="continuationSeparator" w:id="0">
    <w:p w:rsidR="00B95FCE" w:rsidRDefault="00B95FC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4619" w:rsidRDefault="000069FA">
    <w:pPr>
      <w:pStyle w:val="Corpotesto"/>
      <w:spacing w:line="14" w:lineRule="auto"/>
      <w:rPr>
        <w:sz w:val="20"/>
      </w:rPr>
    </w:pPr>
    <w:r>
      <w:rPr>
        <w:noProof/>
        <w:lang w:eastAsia="it-IT"/>
      </w:rPr>
      <mc:AlternateContent>
        <mc:Choice Requires="wps">
          <w:drawing>
            <wp:anchor distT="0" distB="0" distL="114300" distR="114300" simplePos="0" relativeHeight="15728640" behindDoc="0" locked="0" layoutInCell="1" allowOverlap="1">
              <wp:simplePos x="0" y="0"/>
              <wp:positionH relativeFrom="page">
                <wp:posOffset>899160</wp:posOffset>
              </wp:positionH>
              <wp:positionV relativeFrom="page">
                <wp:posOffset>469265</wp:posOffset>
              </wp:positionV>
              <wp:extent cx="5963285" cy="655955"/>
              <wp:effectExtent l="0" t="0" r="0" b="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3285" cy="655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Borders>
                              <w:top w:val="single" w:sz="6" w:space="0" w:color="1F487C"/>
                              <w:left w:val="single" w:sz="6" w:space="0" w:color="1F487C"/>
                              <w:bottom w:val="single" w:sz="6" w:space="0" w:color="1F487C"/>
                              <w:right w:val="single" w:sz="6" w:space="0" w:color="1F487C"/>
                              <w:insideH w:val="single" w:sz="6" w:space="0" w:color="1F487C"/>
                              <w:insideV w:val="single" w:sz="6" w:space="0" w:color="1F487C"/>
                            </w:tblBorders>
                            <w:tblLayout w:type="fixed"/>
                            <w:tblLook w:val="01E0" w:firstRow="1" w:lastRow="1" w:firstColumn="1" w:lastColumn="1" w:noHBand="0" w:noVBand="0"/>
                          </w:tblPr>
                          <w:tblGrid>
                            <w:gridCol w:w="2684"/>
                            <w:gridCol w:w="5359"/>
                            <w:gridCol w:w="1325"/>
                          </w:tblGrid>
                          <w:tr w:rsidR="006E4619">
                            <w:trPr>
                              <w:trHeight w:val="556"/>
                            </w:trPr>
                            <w:tc>
                              <w:tcPr>
                                <w:tcW w:w="2684" w:type="dxa"/>
                                <w:vMerge w:val="restart"/>
                              </w:tcPr>
                              <w:p w:rsidR="006E4619" w:rsidRDefault="006E4619">
                                <w:pPr>
                                  <w:pStyle w:val="TableParagraph"/>
                                  <w:spacing w:before="0"/>
                                  <w:rPr>
                                    <w:rFonts w:ascii="Times New Roman"/>
                                    <w:sz w:val="24"/>
                                  </w:rPr>
                                </w:pPr>
                              </w:p>
                            </w:tc>
                            <w:tc>
                              <w:tcPr>
                                <w:tcW w:w="6684" w:type="dxa"/>
                                <w:gridSpan w:val="2"/>
                              </w:tcPr>
                              <w:p w:rsidR="006E4619" w:rsidRDefault="004E19F3">
                                <w:pPr>
                                  <w:pStyle w:val="TableParagraph"/>
                                  <w:spacing w:before="129"/>
                                  <w:ind w:left="670"/>
                                  <w:rPr>
                                    <w:b/>
                                    <w:sz w:val="24"/>
                                  </w:rPr>
                                </w:pPr>
                                <w:r>
                                  <w:rPr>
                                    <w:b/>
                                    <w:color w:val="1F487C"/>
                                    <w:sz w:val="24"/>
                                  </w:rPr>
                                  <w:t>APEF – Agenzia Provinciale Energia</w:t>
                                </w:r>
                                <w:r>
                                  <w:rPr>
                                    <w:b/>
                                    <w:color w:val="1F487C"/>
                                    <w:spacing w:val="-25"/>
                                    <w:sz w:val="24"/>
                                  </w:rPr>
                                  <w:t xml:space="preserve"> </w:t>
                                </w:r>
                                <w:r>
                                  <w:rPr>
                                    <w:b/>
                                    <w:color w:val="1F487C"/>
                                    <w:sz w:val="24"/>
                                  </w:rPr>
                                  <w:t>Frosinone</w:t>
                                </w:r>
                              </w:p>
                            </w:tc>
                          </w:tr>
                          <w:tr w:rsidR="006E4619">
                            <w:trPr>
                              <w:trHeight w:val="431"/>
                            </w:trPr>
                            <w:tc>
                              <w:tcPr>
                                <w:tcW w:w="2684" w:type="dxa"/>
                                <w:vMerge/>
                                <w:tcBorders>
                                  <w:top w:val="nil"/>
                                </w:tcBorders>
                              </w:tcPr>
                              <w:p w:rsidR="006E4619" w:rsidRDefault="006E4619">
                                <w:pPr>
                                  <w:rPr>
                                    <w:sz w:val="2"/>
                                    <w:szCs w:val="2"/>
                                  </w:rPr>
                                </w:pPr>
                              </w:p>
                            </w:tc>
                            <w:tc>
                              <w:tcPr>
                                <w:tcW w:w="5359" w:type="dxa"/>
                              </w:tcPr>
                              <w:p w:rsidR="006E4619" w:rsidRDefault="004E19F3">
                                <w:pPr>
                                  <w:pStyle w:val="TableParagraph"/>
                                  <w:ind w:left="1063"/>
                                  <w:rPr>
                                    <w:b/>
                                  </w:rPr>
                                </w:pPr>
                                <w:r>
                                  <w:rPr>
                                    <w:b/>
                                    <w:color w:val="1F487C"/>
                                  </w:rPr>
                                  <w:t>Piazza Gramsci, 13 -</w:t>
                                </w:r>
                                <w:r>
                                  <w:rPr>
                                    <w:b/>
                                    <w:color w:val="1F487C"/>
                                    <w:spacing w:val="-10"/>
                                  </w:rPr>
                                  <w:t xml:space="preserve"> </w:t>
                                </w:r>
                                <w:r>
                                  <w:rPr>
                                    <w:b/>
                                    <w:color w:val="1F487C"/>
                                  </w:rPr>
                                  <w:t>Frosinone</w:t>
                                </w:r>
                              </w:p>
                            </w:tc>
                            <w:tc>
                              <w:tcPr>
                                <w:tcW w:w="1325" w:type="dxa"/>
                              </w:tcPr>
                              <w:p w:rsidR="006E4619" w:rsidRDefault="004E19F3">
                                <w:pPr>
                                  <w:pStyle w:val="TableParagraph"/>
                                  <w:ind w:left="300"/>
                                  <w:rPr>
                                    <w:b/>
                                  </w:rPr>
                                </w:pPr>
                                <w:proofErr w:type="spellStart"/>
                                <w:r>
                                  <w:rPr>
                                    <w:b/>
                                    <w:color w:val="1F487C"/>
                                  </w:rPr>
                                  <w:t>Mod</w:t>
                                </w:r>
                                <w:proofErr w:type="spellEnd"/>
                                <w:r>
                                  <w:rPr>
                                    <w:b/>
                                    <w:color w:val="1F487C"/>
                                  </w:rPr>
                                  <w:t>.</w:t>
                                </w:r>
                                <w:r>
                                  <w:rPr>
                                    <w:b/>
                                    <w:color w:val="1F487C"/>
                                    <w:spacing w:val="-4"/>
                                  </w:rPr>
                                  <w:t xml:space="preserve"> </w:t>
                                </w:r>
                                <w:r>
                                  <w:rPr>
                                    <w:b/>
                                    <w:color w:val="1F487C"/>
                                  </w:rPr>
                                  <w:t>B</w:t>
                                </w:r>
                              </w:p>
                            </w:tc>
                          </w:tr>
                        </w:tbl>
                        <w:p w:rsidR="006E4619" w:rsidRDefault="006E4619">
                          <w:pPr>
                            <w:pStyle w:val="Corpotesto"/>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70.8pt;margin-top:36.95pt;width:469.55pt;height:51.65pt;z-index:15728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iQ5rAIAAKkFAAAOAAAAZHJzL2Uyb0RvYy54bWysVG1vmzAQ/j5p/8Hyd8pLgQZUUrUhTJO6&#10;F6ndD3DABGtgM9sJdNP++84mpEmrSdM2PliHfX7unrvHd30zdi3aU6mY4Bn2LzyMKC9Fxfg2w18e&#10;C2eBkdKEV6QVnGb4iSp8s3z75nroUxqIRrQVlQhAuEqHPsON1n3quqpsaEfUhegph8NayI5o+JVb&#10;t5JkAPSudQPPi91ByKqXoqRKwW4+HeKlxa9rWupPda2oRm2GITdtV2nXjVnd5TVJt5L0DSsPaZC/&#10;yKIjjEPQI1RONEE7yV5BdayUQolaX5Sic0Vds5JaDsDG916weWhITy0XKI7qj2VS/w+2/Lj/LBGr&#10;MgyN4qSDFj3SUaM7MaLQVGfoVQpODz246RG2ocuWqervRflVIS5WDeFbeiulGBpKKsjONzfdk6sT&#10;jjIgm+GDqCAM2WlhgcZadqZ0UAwE6NClp2NnTColbEZJfBksIoxKOIujKIkiG4Kk8+1eKv2Oig4Z&#10;I8MSOm/Ryf5eaZMNSWcXE4yLgrWt7X7LzzbAcdqB2HDVnJksbDN/JF6yXqwXoRMG8doJvTx3botV&#10;6MSFfxXll/lqlfs/TVw/TBtWVZSbMLOw/PDPGneQ+CSJo7SUaFll4ExKSm43q1aiPQFhF/Y7FOTE&#10;zT1PwxYBuLyg5AehdxckThEvrpywCCMnufIWjucnd0nshUmYF+eU7hmn/04JDRlOoiCaxPRbbp79&#10;XnMjacc0jI6WdaDdoxNJjQTXvLKt1YS1k31SCpP+cymg3XOjrWCNRie16nEzAopR8UZUTyBdKUBZ&#10;oE+Yd2A0Qn7HaIDZkWH1bUckxah9z0H+ZtDMhpyNzWwQXsLVDGuMJnOlp4G06yXbNoA8PTAubuGJ&#10;1Myq9zmLw8OCeWBJHGaXGTin/9brecIufwEAAP//AwBQSwMEFAAGAAgAAAAhAHSWfgHgAAAACwEA&#10;AA8AAABkcnMvZG93bnJldi54bWxMj8FOwzAMhu9Ie4fIk7ixZAO1W2k6TQhOSIiuHDimjddGa5zS&#10;ZFt5e7LTuPmXP/3+nG8n27Mzjt44krBcCGBIjdOGWglf1dvDGpgPirTqHaGEX/SwLWZ3ucq0u1CJ&#10;531oWSwhnykJXQhDxrlvOrTKL9yAFHcHN1oVYhxbrkd1ieW25yshEm6VoXihUwO+dNgc9ycrYfdN&#10;5av5+ag/y0Npqmoj6D05Snk/n3bPwAJO4QbDVT+qQxGdanci7Vkf89MyiaiE9HED7AqItUiB1XFK&#10;0xXwIuf/fyj+AAAA//8DAFBLAQItABQABgAIAAAAIQC2gziS/gAAAOEBAAATAAAAAAAAAAAAAAAA&#10;AAAAAABbQ29udGVudF9UeXBlc10ueG1sUEsBAi0AFAAGAAgAAAAhADj9If/WAAAAlAEAAAsAAAAA&#10;AAAAAAAAAAAALwEAAF9yZWxzLy5yZWxzUEsBAi0AFAAGAAgAAAAhAABmJDmsAgAAqQUAAA4AAAAA&#10;AAAAAAAAAAAALgIAAGRycy9lMm9Eb2MueG1sUEsBAi0AFAAGAAgAAAAhAHSWfgHgAAAACwEAAA8A&#10;AAAAAAAAAAAAAAAABgUAAGRycy9kb3ducmV2LnhtbFBLBQYAAAAABAAEAPMAAAATBgAAAAA=&#10;" filled="f" stroked="f">
              <v:textbox inset="0,0,0,0">
                <w:txbxContent>
                  <w:tbl>
                    <w:tblPr>
                      <w:tblStyle w:val="TableNormal"/>
                      <w:tblW w:w="0" w:type="auto"/>
                      <w:tblInd w:w="7" w:type="dxa"/>
                      <w:tblBorders>
                        <w:top w:val="single" w:sz="6" w:space="0" w:color="1F487C"/>
                        <w:left w:val="single" w:sz="6" w:space="0" w:color="1F487C"/>
                        <w:bottom w:val="single" w:sz="6" w:space="0" w:color="1F487C"/>
                        <w:right w:val="single" w:sz="6" w:space="0" w:color="1F487C"/>
                        <w:insideH w:val="single" w:sz="6" w:space="0" w:color="1F487C"/>
                        <w:insideV w:val="single" w:sz="6" w:space="0" w:color="1F487C"/>
                      </w:tblBorders>
                      <w:tblLayout w:type="fixed"/>
                      <w:tblLook w:val="01E0" w:firstRow="1" w:lastRow="1" w:firstColumn="1" w:lastColumn="1" w:noHBand="0" w:noVBand="0"/>
                    </w:tblPr>
                    <w:tblGrid>
                      <w:gridCol w:w="2684"/>
                      <w:gridCol w:w="5359"/>
                      <w:gridCol w:w="1325"/>
                    </w:tblGrid>
                    <w:tr w:rsidR="006E4619">
                      <w:trPr>
                        <w:trHeight w:val="556"/>
                      </w:trPr>
                      <w:tc>
                        <w:tcPr>
                          <w:tcW w:w="2684" w:type="dxa"/>
                          <w:vMerge w:val="restart"/>
                        </w:tcPr>
                        <w:p w:rsidR="006E4619" w:rsidRDefault="006E4619">
                          <w:pPr>
                            <w:pStyle w:val="TableParagraph"/>
                            <w:spacing w:before="0"/>
                            <w:rPr>
                              <w:rFonts w:ascii="Times New Roman"/>
                              <w:sz w:val="24"/>
                            </w:rPr>
                          </w:pPr>
                        </w:p>
                      </w:tc>
                      <w:tc>
                        <w:tcPr>
                          <w:tcW w:w="6684" w:type="dxa"/>
                          <w:gridSpan w:val="2"/>
                        </w:tcPr>
                        <w:p w:rsidR="006E4619" w:rsidRDefault="004E19F3">
                          <w:pPr>
                            <w:pStyle w:val="TableParagraph"/>
                            <w:spacing w:before="129"/>
                            <w:ind w:left="670"/>
                            <w:rPr>
                              <w:b/>
                              <w:sz w:val="24"/>
                            </w:rPr>
                          </w:pPr>
                          <w:r>
                            <w:rPr>
                              <w:b/>
                              <w:color w:val="1F487C"/>
                              <w:sz w:val="24"/>
                            </w:rPr>
                            <w:t>APEF – Agenzia Provinciale Energia</w:t>
                          </w:r>
                          <w:r>
                            <w:rPr>
                              <w:b/>
                              <w:color w:val="1F487C"/>
                              <w:spacing w:val="-25"/>
                              <w:sz w:val="24"/>
                            </w:rPr>
                            <w:t xml:space="preserve"> </w:t>
                          </w:r>
                          <w:r>
                            <w:rPr>
                              <w:b/>
                              <w:color w:val="1F487C"/>
                              <w:sz w:val="24"/>
                            </w:rPr>
                            <w:t>Frosinone</w:t>
                          </w:r>
                        </w:p>
                      </w:tc>
                    </w:tr>
                    <w:tr w:rsidR="006E4619">
                      <w:trPr>
                        <w:trHeight w:val="431"/>
                      </w:trPr>
                      <w:tc>
                        <w:tcPr>
                          <w:tcW w:w="2684" w:type="dxa"/>
                          <w:vMerge/>
                          <w:tcBorders>
                            <w:top w:val="nil"/>
                          </w:tcBorders>
                        </w:tcPr>
                        <w:p w:rsidR="006E4619" w:rsidRDefault="006E4619">
                          <w:pPr>
                            <w:rPr>
                              <w:sz w:val="2"/>
                              <w:szCs w:val="2"/>
                            </w:rPr>
                          </w:pPr>
                        </w:p>
                      </w:tc>
                      <w:tc>
                        <w:tcPr>
                          <w:tcW w:w="5359" w:type="dxa"/>
                        </w:tcPr>
                        <w:p w:rsidR="006E4619" w:rsidRDefault="004E19F3">
                          <w:pPr>
                            <w:pStyle w:val="TableParagraph"/>
                            <w:ind w:left="1063"/>
                            <w:rPr>
                              <w:b/>
                            </w:rPr>
                          </w:pPr>
                          <w:r>
                            <w:rPr>
                              <w:b/>
                              <w:color w:val="1F487C"/>
                            </w:rPr>
                            <w:t>Piazza Gramsci, 13 -</w:t>
                          </w:r>
                          <w:r>
                            <w:rPr>
                              <w:b/>
                              <w:color w:val="1F487C"/>
                              <w:spacing w:val="-10"/>
                            </w:rPr>
                            <w:t xml:space="preserve"> </w:t>
                          </w:r>
                          <w:r>
                            <w:rPr>
                              <w:b/>
                              <w:color w:val="1F487C"/>
                            </w:rPr>
                            <w:t>Frosinone</w:t>
                          </w:r>
                        </w:p>
                      </w:tc>
                      <w:tc>
                        <w:tcPr>
                          <w:tcW w:w="1325" w:type="dxa"/>
                        </w:tcPr>
                        <w:p w:rsidR="006E4619" w:rsidRDefault="004E19F3">
                          <w:pPr>
                            <w:pStyle w:val="TableParagraph"/>
                            <w:ind w:left="300"/>
                            <w:rPr>
                              <w:b/>
                            </w:rPr>
                          </w:pPr>
                          <w:proofErr w:type="spellStart"/>
                          <w:r>
                            <w:rPr>
                              <w:b/>
                              <w:color w:val="1F487C"/>
                            </w:rPr>
                            <w:t>Mod</w:t>
                          </w:r>
                          <w:proofErr w:type="spellEnd"/>
                          <w:r>
                            <w:rPr>
                              <w:b/>
                              <w:color w:val="1F487C"/>
                            </w:rPr>
                            <w:t>.</w:t>
                          </w:r>
                          <w:r>
                            <w:rPr>
                              <w:b/>
                              <w:color w:val="1F487C"/>
                              <w:spacing w:val="-4"/>
                            </w:rPr>
                            <w:t xml:space="preserve"> </w:t>
                          </w:r>
                          <w:r>
                            <w:rPr>
                              <w:b/>
                              <w:color w:val="1F487C"/>
                            </w:rPr>
                            <w:t>B</w:t>
                          </w:r>
                        </w:p>
                      </w:tc>
                    </w:tr>
                  </w:tbl>
                  <w:p w:rsidR="006E4619" w:rsidRDefault="006E4619">
                    <w:pPr>
                      <w:pStyle w:val="Corpotesto"/>
                    </w:pPr>
                  </w:p>
                </w:txbxContent>
              </v:textbox>
              <w10:wrap anchorx="page" anchory="page"/>
            </v:shape>
          </w:pict>
        </mc:Fallback>
      </mc:AlternateContent>
    </w:r>
    <w:r w:rsidR="004E19F3">
      <w:rPr>
        <w:noProof/>
        <w:lang w:eastAsia="it-IT"/>
      </w:rPr>
      <w:drawing>
        <wp:anchor distT="0" distB="0" distL="0" distR="0" simplePos="0" relativeHeight="487443968" behindDoc="1" locked="0" layoutInCell="1" allowOverlap="1">
          <wp:simplePos x="0" y="0"/>
          <wp:positionH relativeFrom="page">
            <wp:posOffset>1025725</wp:posOffset>
          </wp:positionH>
          <wp:positionV relativeFrom="page">
            <wp:posOffset>510590</wp:posOffset>
          </wp:positionV>
          <wp:extent cx="1465178" cy="54951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465178" cy="549517"/>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F21FC6"/>
    <w:multiLevelType w:val="hybridMultilevel"/>
    <w:tmpl w:val="52C8475C"/>
    <w:lvl w:ilvl="0" w:tplc="F036CC6E">
      <w:start w:val="1"/>
      <w:numFmt w:val="lowerLetter"/>
      <w:lvlText w:val="%1)"/>
      <w:lvlJc w:val="left"/>
      <w:pPr>
        <w:ind w:left="837" w:hanging="361"/>
        <w:jc w:val="left"/>
      </w:pPr>
      <w:rPr>
        <w:rFonts w:hint="default"/>
        <w:w w:val="100"/>
        <w:lang w:val="it-IT" w:eastAsia="en-US" w:bidi="ar-SA"/>
      </w:rPr>
    </w:lvl>
    <w:lvl w:ilvl="1" w:tplc="55864B78">
      <w:numFmt w:val="bullet"/>
      <w:lvlText w:val="•"/>
      <w:lvlJc w:val="left"/>
      <w:pPr>
        <w:ind w:left="1716" w:hanging="361"/>
      </w:pPr>
      <w:rPr>
        <w:rFonts w:hint="default"/>
        <w:lang w:val="it-IT" w:eastAsia="en-US" w:bidi="ar-SA"/>
      </w:rPr>
    </w:lvl>
    <w:lvl w:ilvl="2" w:tplc="A00A3860">
      <w:numFmt w:val="bullet"/>
      <w:lvlText w:val="•"/>
      <w:lvlJc w:val="left"/>
      <w:pPr>
        <w:ind w:left="2593" w:hanging="361"/>
      </w:pPr>
      <w:rPr>
        <w:rFonts w:hint="default"/>
        <w:lang w:val="it-IT" w:eastAsia="en-US" w:bidi="ar-SA"/>
      </w:rPr>
    </w:lvl>
    <w:lvl w:ilvl="3" w:tplc="0CC426B0">
      <w:numFmt w:val="bullet"/>
      <w:lvlText w:val="•"/>
      <w:lvlJc w:val="left"/>
      <w:pPr>
        <w:ind w:left="3470" w:hanging="361"/>
      </w:pPr>
      <w:rPr>
        <w:rFonts w:hint="default"/>
        <w:lang w:val="it-IT" w:eastAsia="en-US" w:bidi="ar-SA"/>
      </w:rPr>
    </w:lvl>
    <w:lvl w:ilvl="4" w:tplc="7ACA2D62">
      <w:numFmt w:val="bullet"/>
      <w:lvlText w:val="•"/>
      <w:lvlJc w:val="left"/>
      <w:pPr>
        <w:ind w:left="4347" w:hanging="361"/>
      </w:pPr>
      <w:rPr>
        <w:rFonts w:hint="default"/>
        <w:lang w:val="it-IT" w:eastAsia="en-US" w:bidi="ar-SA"/>
      </w:rPr>
    </w:lvl>
    <w:lvl w:ilvl="5" w:tplc="5A1A1C7C">
      <w:numFmt w:val="bullet"/>
      <w:lvlText w:val="•"/>
      <w:lvlJc w:val="left"/>
      <w:pPr>
        <w:ind w:left="5224" w:hanging="361"/>
      </w:pPr>
      <w:rPr>
        <w:rFonts w:hint="default"/>
        <w:lang w:val="it-IT" w:eastAsia="en-US" w:bidi="ar-SA"/>
      </w:rPr>
    </w:lvl>
    <w:lvl w:ilvl="6" w:tplc="1F28A80C">
      <w:numFmt w:val="bullet"/>
      <w:lvlText w:val="•"/>
      <w:lvlJc w:val="left"/>
      <w:pPr>
        <w:ind w:left="6101" w:hanging="361"/>
      </w:pPr>
      <w:rPr>
        <w:rFonts w:hint="default"/>
        <w:lang w:val="it-IT" w:eastAsia="en-US" w:bidi="ar-SA"/>
      </w:rPr>
    </w:lvl>
    <w:lvl w:ilvl="7" w:tplc="66A657E2">
      <w:numFmt w:val="bullet"/>
      <w:lvlText w:val="•"/>
      <w:lvlJc w:val="left"/>
      <w:pPr>
        <w:ind w:left="6978" w:hanging="361"/>
      </w:pPr>
      <w:rPr>
        <w:rFonts w:hint="default"/>
        <w:lang w:val="it-IT" w:eastAsia="en-US" w:bidi="ar-SA"/>
      </w:rPr>
    </w:lvl>
    <w:lvl w:ilvl="8" w:tplc="F8DA5908">
      <w:numFmt w:val="bullet"/>
      <w:lvlText w:val="•"/>
      <w:lvlJc w:val="left"/>
      <w:pPr>
        <w:ind w:left="7855" w:hanging="361"/>
      </w:pPr>
      <w:rPr>
        <w:rFonts w:hint="default"/>
        <w:lang w:val="it-IT" w:eastAsia="en-US" w:bidi="ar-SA"/>
      </w:rPr>
    </w:lvl>
  </w:abstractNum>
  <w:abstractNum w:abstractNumId="1">
    <w:nsid w:val="0C764741"/>
    <w:multiLevelType w:val="hybridMultilevel"/>
    <w:tmpl w:val="BC546266"/>
    <w:lvl w:ilvl="0" w:tplc="7500E6D0">
      <w:start w:val="1"/>
      <w:numFmt w:val="decimal"/>
      <w:lvlText w:val="%1."/>
      <w:lvlJc w:val="left"/>
      <w:pPr>
        <w:ind w:left="837" w:hanging="361"/>
        <w:jc w:val="left"/>
      </w:pPr>
      <w:rPr>
        <w:rFonts w:ascii="Calibri" w:eastAsia="Calibri" w:hAnsi="Calibri" w:cs="Calibri" w:hint="default"/>
        <w:b/>
        <w:bCs/>
        <w:spacing w:val="-2"/>
        <w:w w:val="100"/>
        <w:sz w:val="24"/>
        <w:szCs w:val="24"/>
        <w:lang w:val="it-IT" w:eastAsia="en-US" w:bidi="ar-SA"/>
      </w:rPr>
    </w:lvl>
    <w:lvl w:ilvl="1" w:tplc="4EAEE7F4">
      <w:start w:val="1"/>
      <w:numFmt w:val="upperRoman"/>
      <w:lvlText w:val="%2."/>
      <w:lvlJc w:val="left"/>
      <w:pPr>
        <w:ind w:left="1557" w:hanging="480"/>
        <w:jc w:val="right"/>
      </w:pPr>
      <w:rPr>
        <w:rFonts w:ascii="Calibri" w:eastAsia="Calibri" w:hAnsi="Calibri" w:cs="Calibri" w:hint="default"/>
        <w:spacing w:val="0"/>
        <w:w w:val="100"/>
        <w:sz w:val="24"/>
        <w:szCs w:val="24"/>
        <w:lang w:val="it-IT" w:eastAsia="en-US" w:bidi="ar-SA"/>
      </w:rPr>
    </w:lvl>
    <w:lvl w:ilvl="2" w:tplc="3228B85C">
      <w:numFmt w:val="bullet"/>
      <w:lvlText w:val="•"/>
      <w:lvlJc w:val="left"/>
      <w:pPr>
        <w:ind w:left="2454" w:hanging="480"/>
      </w:pPr>
      <w:rPr>
        <w:rFonts w:hint="default"/>
        <w:lang w:val="it-IT" w:eastAsia="en-US" w:bidi="ar-SA"/>
      </w:rPr>
    </w:lvl>
    <w:lvl w:ilvl="3" w:tplc="13B2FFB0">
      <w:numFmt w:val="bullet"/>
      <w:lvlText w:val="•"/>
      <w:lvlJc w:val="left"/>
      <w:pPr>
        <w:ind w:left="3348" w:hanging="480"/>
      </w:pPr>
      <w:rPr>
        <w:rFonts w:hint="default"/>
        <w:lang w:val="it-IT" w:eastAsia="en-US" w:bidi="ar-SA"/>
      </w:rPr>
    </w:lvl>
    <w:lvl w:ilvl="4" w:tplc="CB7876E0">
      <w:numFmt w:val="bullet"/>
      <w:lvlText w:val="•"/>
      <w:lvlJc w:val="left"/>
      <w:pPr>
        <w:ind w:left="4242" w:hanging="480"/>
      </w:pPr>
      <w:rPr>
        <w:rFonts w:hint="default"/>
        <w:lang w:val="it-IT" w:eastAsia="en-US" w:bidi="ar-SA"/>
      </w:rPr>
    </w:lvl>
    <w:lvl w:ilvl="5" w:tplc="FCDC3AB6">
      <w:numFmt w:val="bullet"/>
      <w:lvlText w:val="•"/>
      <w:lvlJc w:val="left"/>
      <w:pPr>
        <w:ind w:left="5137" w:hanging="480"/>
      </w:pPr>
      <w:rPr>
        <w:rFonts w:hint="default"/>
        <w:lang w:val="it-IT" w:eastAsia="en-US" w:bidi="ar-SA"/>
      </w:rPr>
    </w:lvl>
    <w:lvl w:ilvl="6" w:tplc="E17A801A">
      <w:numFmt w:val="bullet"/>
      <w:lvlText w:val="•"/>
      <w:lvlJc w:val="left"/>
      <w:pPr>
        <w:ind w:left="6031" w:hanging="480"/>
      </w:pPr>
      <w:rPr>
        <w:rFonts w:hint="default"/>
        <w:lang w:val="it-IT" w:eastAsia="en-US" w:bidi="ar-SA"/>
      </w:rPr>
    </w:lvl>
    <w:lvl w:ilvl="7" w:tplc="05DAF528">
      <w:numFmt w:val="bullet"/>
      <w:lvlText w:val="•"/>
      <w:lvlJc w:val="left"/>
      <w:pPr>
        <w:ind w:left="6925" w:hanging="480"/>
      </w:pPr>
      <w:rPr>
        <w:rFonts w:hint="default"/>
        <w:lang w:val="it-IT" w:eastAsia="en-US" w:bidi="ar-SA"/>
      </w:rPr>
    </w:lvl>
    <w:lvl w:ilvl="8" w:tplc="A7F885C6">
      <w:numFmt w:val="bullet"/>
      <w:lvlText w:val="•"/>
      <w:lvlJc w:val="left"/>
      <w:pPr>
        <w:ind w:left="7820" w:hanging="480"/>
      </w:pPr>
      <w:rPr>
        <w:rFonts w:hint="default"/>
        <w:lang w:val="it-IT" w:eastAsia="en-US" w:bidi="ar-SA"/>
      </w:rPr>
    </w:lvl>
  </w:abstractNum>
  <w:abstractNum w:abstractNumId="2">
    <w:nsid w:val="112D1700"/>
    <w:multiLevelType w:val="hybridMultilevel"/>
    <w:tmpl w:val="16E80F00"/>
    <w:lvl w:ilvl="0" w:tplc="D9182288">
      <w:start w:val="1"/>
      <w:numFmt w:val="lowerLetter"/>
      <w:lvlText w:val="%1)"/>
      <w:lvlJc w:val="left"/>
      <w:pPr>
        <w:ind w:left="837" w:hanging="361"/>
        <w:jc w:val="left"/>
      </w:pPr>
      <w:rPr>
        <w:rFonts w:ascii="Calibri" w:eastAsia="Calibri" w:hAnsi="Calibri" w:cs="Calibri" w:hint="default"/>
        <w:w w:val="100"/>
        <w:sz w:val="24"/>
        <w:szCs w:val="24"/>
        <w:lang w:val="it-IT" w:eastAsia="en-US" w:bidi="ar-SA"/>
      </w:rPr>
    </w:lvl>
    <w:lvl w:ilvl="1" w:tplc="3C2A7E86">
      <w:numFmt w:val="bullet"/>
      <w:lvlText w:val="•"/>
      <w:lvlJc w:val="left"/>
      <w:pPr>
        <w:ind w:left="1716" w:hanging="361"/>
      </w:pPr>
      <w:rPr>
        <w:rFonts w:hint="default"/>
        <w:lang w:val="it-IT" w:eastAsia="en-US" w:bidi="ar-SA"/>
      </w:rPr>
    </w:lvl>
    <w:lvl w:ilvl="2" w:tplc="7BD874BC">
      <w:numFmt w:val="bullet"/>
      <w:lvlText w:val="•"/>
      <w:lvlJc w:val="left"/>
      <w:pPr>
        <w:ind w:left="2593" w:hanging="361"/>
      </w:pPr>
      <w:rPr>
        <w:rFonts w:hint="default"/>
        <w:lang w:val="it-IT" w:eastAsia="en-US" w:bidi="ar-SA"/>
      </w:rPr>
    </w:lvl>
    <w:lvl w:ilvl="3" w:tplc="BD669FFC">
      <w:numFmt w:val="bullet"/>
      <w:lvlText w:val="•"/>
      <w:lvlJc w:val="left"/>
      <w:pPr>
        <w:ind w:left="3470" w:hanging="361"/>
      </w:pPr>
      <w:rPr>
        <w:rFonts w:hint="default"/>
        <w:lang w:val="it-IT" w:eastAsia="en-US" w:bidi="ar-SA"/>
      </w:rPr>
    </w:lvl>
    <w:lvl w:ilvl="4" w:tplc="027A5356">
      <w:numFmt w:val="bullet"/>
      <w:lvlText w:val="•"/>
      <w:lvlJc w:val="left"/>
      <w:pPr>
        <w:ind w:left="4347" w:hanging="361"/>
      </w:pPr>
      <w:rPr>
        <w:rFonts w:hint="default"/>
        <w:lang w:val="it-IT" w:eastAsia="en-US" w:bidi="ar-SA"/>
      </w:rPr>
    </w:lvl>
    <w:lvl w:ilvl="5" w:tplc="7E9452D4">
      <w:numFmt w:val="bullet"/>
      <w:lvlText w:val="•"/>
      <w:lvlJc w:val="left"/>
      <w:pPr>
        <w:ind w:left="5224" w:hanging="361"/>
      </w:pPr>
      <w:rPr>
        <w:rFonts w:hint="default"/>
        <w:lang w:val="it-IT" w:eastAsia="en-US" w:bidi="ar-SA"/>
      </w:rPr>
    </w:lvl>
    <w:lvl w:ilvl="6" w:tplc="0E94C6E6">
      <w:numFmt w:val="bullet"/>
      <w:lvlText w:val="•"/>
      <w:lvlJc w:val="left"/>
      <w:pPr>
        <w:ind w:left="6101" w:hanging="361"/>
      </w:pPr>
      <w:rPr>
        <w:rFonts w:hint="default"/>
        <w:lang w:val="it-IT" w:eastAsia="en-US" w:bidi="ar-SA"/>
      </w:rPr>
    </w:lvl>
    <w:lvl w:ilvl="7" w:tplc="F9525054">
      <w:numFmt w:val="bullet"/>
      <w:lvlText w:val="•"/>
      <w:lvlJc w:val="left"/>
      <w:pPr>
        <w:ind w:left="6978" w:hanging="361"/>
      </w:pPr>
      <w:rPr>
        <w:rFonts w:hint="default"/>
        <w:lang w:val="it-IT" w:eastAsia="en-US" w:bidi="ar-SA"/>
      </w:rPr>
    </w:lvl>
    <w:lvl w:ilvl="8" w:tplc="3A706D1A">
      <w:numFmt w:val="bullet"/>
      <w:lvlText w:val="•"/>
      <w:lvlJc w:val="left"/>
      <w:pPr>
        <w:ind w:left="7855" w:hanging="361"/>
      </w:pPr>
      <w:rPr>
        <w:rFonts w:hint="default"/>
        <w:lang w:val="it-IT" w:eastAsia="en-US" w:bidi="ar-SA"/>
      </w:rPr>
    </w:lvl>
  </w:abstractNum>
  <w:abstractNum w:abstractNumId="3">
    <w:nsid w:val="3EE1013D"/>
    <w:multiLevelType w:val="hybridMultilevel"/>
    <w:tmpl w:val="71A086A6"/>
    <w:lvl w:ilvl="0" w:tplc="2BDAB432">
      <w:start w:val="1"/>
      <w:numFmt w:val="lowerLetter"/>
      <w:lvlText w:val="%1)"/>
      <w:lvlJc w:val="left"/>
      <w:pPr>
        <w:ind w:left="837" w:hanging="361"/>
        <w:jc w:val="left"/>
      </w:pPr>
      <w:rPr>
        <w:rFonts w:ascii="Calibri" w:eastAsia="Calibri" w:hAnsi="Calibri" w:cs="Calibri" w:hint="default"/>
        <w:w w:val="100"/>
        <w:sz w:val="24"/>
        <w:szCs w:val="24"/>
        <w:lang w:val="it-IT" w:eastAsia="en-US" w:bidi="ar-SA"/>
      </w:rPr>
    </w:lvl>
    <w:lvl w:ilvl="1" w:tplc="7B54C638">
      <w:numFmt w:val="bullet"/>
      <w:lvlText w:val="•"/>
      <w:lvlJc w:val="left"/>
      <w:pPr>
        <w:ind w:left="1716" w:hanging="361"/>
      </w:pPr>
      <w:rPr>
        <w:rFonts w:hint="default"/>
        <w:lang w:val="it-IT" w:eastAsia="en-US" w:bidi="ar-SA"/>
      </w:rPr>
    </w:lvl>
    <w:lvl w:ilvl="2" w:tplc="C6E48C98">
      <w:numFmt w:val="bullet"/>
      <w:lvlText w:val="•"/>
      <w:lvlJc w:val="left"/>
      <w:pPr>
        <w:ind w:left="2593" w:hanging="361"/>
      </w:pPr>
      <w:rPr>
        <w:rFonts w:hint="default"/>
        <w:lang w:val="it-IT" w:eastAsia="en-US" w:bidi="ar-SA"/>
      </w:rPr>
    </w:lvl>
    <w:lvl w:ilvl="3" w:tplc="06FAE8B4">
      <w:numFmt w:val="bullet"/>
      <w:lvlText w:val="•"/>
      <w:lvlJc w:val="left"/>
      <w:pPr>
        <w:ind w:left="3470" w:hanging="361"/>
      </w:pPr>
      <w:rPr>
        <w:rFonts w:hint="default"/>
        <w:lang w:val="it-IT" w:eastAsia="en-US" w:bidi="ar-SA"/>
      </w:rPr>
    </w:lvl>
    <w:lvl w:ilvl="4" w:tplc="F12A9BE4">
      <w:numFmt w:val="bullet"/>
      <w:lvlText w:val="•"/>
      <w:lvlJc w:val="left"/>
      <w:pPr>
        <w:ind w:left="4347" w:hanging="361"/>
      </w:pPr>
      <w:rPr>
        <w:rFonts w:hint="default"/>
        <w:lang w:val="it-IT" w:eastAsia="en-US" w:bidi="ar-SA"/>
      </w:rPr>
    </w:lvl>
    <w:lvl w:ilvl="5" w:tplc="252A4656">
      <w:numFmt w:val="bullet"/>
      <w:lvlText w:val="•"/>
      <w:lvlJc w:val="left"/>
      <w:pPr>
        <w:ind w:left="5224" w:hanging="361"/>
      </w:pPr>
      <w:rPr>
        <w:rFonts w:hint="default"/>
        <w:lang w:val="it-IT" w:eastAsia="en-US" w:bidi="ar-SA"/>
      </w:rPr>
    </w:lvl>
    <w:lvl w:ilvl="6" w:tplc="E27AF58E">
      <w:numFmt w:val="bullet"/>
      <w:lvlText w:val="•"/>
      <w:lvlJc w:val="left"/>
      <w:pPr>
        <w:ind w:left="6101" w:hanging="361"/>
      </w:pPr>
      <w:rPr>
        <w:rFonts w:hint="default"/>
        <w:lang w:val="it-IT" w:eastAsia="en-US" w:bidi="ar-SA"/>
      </w:rPr>
    </w:lvl>
    <w:lvl w:ilvl="7" w:tplc="E110A0A8">
      <w:numFmt w:val="bullet"/>
      <w:lvlText w:val="•"/>
      <w:lvlJc w:val="left"/>
      <w:pPr>
        <w:ind w:left="6978" w:hanging="361"/>
      </w:pPr>
      <w:rPr>
        <w:rFonts w:hint="default"/>
        <w:lang w:val="it-IT" w:eastAsia="en-US" w:bidi="ar-SA"/>
      </w:rPr>
    </w:lvl>
    <w:lvl w:ilvl="8" w:tplc="E4449030">
      <w:numFmt w:val="bullet"/>
      <w:lvlText w:val="•"/>
      <w:lvlJc w:val="left"/>
      <w:pPr>
        <w:ind w:left="7855" w:hanging="361"/>
      </w:pPr>
      <w:rPr>
        <w:rFonts w:hint="default"/>
        <w:lang w:val="it-IT" w:eastAsia="en-US" w:bidi="ar-SA"/>
      </w:rPr>
    </w:lvl>
  </w:abstractNum>
  <w:abstractNum w:abstractNumId="4">
    <w:nsid w:val="67FF75FD"/>
    <w:multiLevelType w:val="hybridMultilevel"/>
    <w:tmpl w:val="665A1384"/>
    <w:lvl w:ilvl="0" w:tplc="1396BC3C">
      <w:start w:val="1"/>
      <w:numFmt w:val="lowerLetter"/>
      <w:lvlText w:val="%1)"/>
      <w:lvlJc w:val="left"/>
      <w:pPr>
        <w:ind w:left="837" w:hanging="361"/>
        <w:jc w:val="left"/>
      </w:pPr>
      <w:rPr>
        <w:rFonts w:ascii="Calibri" w:eastAsia="Calibri" w:hAnsi="Calibri" w:cs="Calibri" w:hint="default"/>
        <w:w w:val="100"/>
        <w:sz w:val="24"/>
        <w:szCs w:val="24"/>
        <w:lang w:val="it-IT" w:eastAsia="en-US" w:bidi="ar-SA"/>
      </w:rPr>
    </w:lvl>
    <w:lvl w:ilvl="1" w:tplc="D700AFDE">
      <w:numFmt w:val="bullet"/>
      <w:lvlText w:val="•"/>
      <w:lvlJc w:val="left"/>
      <w:pPr>
        <w:ind w:left="1716" w:hanging="361"/>
      </w:pPr>
      <w:rPr>
        <w:rFonts w:hint="default"/>
        <w:lang w:val="it-IT" w:eastAsia="en-US" w:bidi="ar-SA"/>
      </w:rPr>
    </w:lvl>
    <w:lvl w:ilvl="2" w:tplc="7F9C04D8">
      <w:numFmt w:val="bullet"/>
      <w:lvlText w:val="•"/>
      <w:lvlJc w:val="left"/>
      <w:pPr>
        <w:ind w:left="2593" w:hanging="361"/>
      </w:pPr>
      <w:rPr>
        <w:rFonts w:hint="default"/>
        <w:lang w:val="it-IT" w:eastAsia="en-US" w:bidi="ar-SA"/>
      </w:rPr>
    </w:lvl>
    <w:lvl w:ilvl="3" w:tplc="56B02B9C">
      <w:numFmt w:val="bullet"/>
      <w:lvlText w:val="•"/>
      <w:lvlJc w:val="left"/>
      <w:pPr>
        <w:ind w:left="3470" w:hanging="361"/>
      </w:pPr>
      <w:rPr>
        <w:rFonts w:hint="default"/>
        <w:lang w:val="it-IT" w:eastAsia="en-US" w:bidi="ar-SA"/>
      </w:rPr>
    </w:lvl>
    <w:lvl w:ilvl="4" w:tplc="7C0653B2">
      <w:numFmt w:val="bullet"/>
      <w:lvlText w:val="•"/>
      <w:lvlJc w:val="left"/>
      <w:pPr>
        <w:ind w:left="4347" w:hanging="361"/>
      </w:pPr>
      <w:rPr>
        <w:rFonts w:hint="default"/>
        <w:lang w:val="it-IT" w:eastAsia="en-US" w:bidi="ar-SA"/>
      </w:rPr>
    </w:lvl>
    <w:lvl w:ilvl="5" w:tplc="257C6CBA">
      <w:numFmt w:val="bullet"/>
      <w:lvlText w:val="•"/>
      <w:lvlJc w:val="left"/>
      <w:pPr>
        <w:ind w:left="5224" w:hanging="361"/>
      </w:pPr>
      <w:rPr>
        <w:rFonts w:hint="default"/>
        <w:lang w:val="it-IT" w:eastAsia="en-US" w:bidi="ar-SA"/>
      </w:rPr>
    </w:lvl>
    <w:lvl w:ilvl="6" w:tplc="B672AB42">
      <w:numFmt w:val="bullet"/>
      <w:lvlText w:val="•"/>
      <w:lvlJc w:val="left"/>
      <w:pPr>
        <w:ind w:left="6101" w:hanging="361"/>
      </w:pPr>
      <w:rPr>
        <w:rFonts w:hint="default"/>
        <w:lang w:val="it-IT" w:eastAsia="en-US" w:bidi="ar-SA"/>
      </w:rPr>
    </w:lvl>
    <w:lvl w:ilvl="7" w:tplc="7DC216A2">
      <w:numFmt w:val="bullet"/>
      <w:lvlText w:val="•"/>
      <w:lvlJc w:val="left"/>
      <w:pPr>
        <w:ind w:left="6978" w:hanging="361"/>
      </w:pPr>
      <w:rPr>
        <w:rFonts w:hint="default"/>
        <w:lang w:val="it-IT" w:eastAsia="en-US" w:bidi="ar-SA"/>
      </w:rPr>
    </w:lvl>
    <w:lvl w:ilvl="8" w:tplc="8D58D4BE">
      <w:numFmt w:val="bullet"/>
      <w:lvlText w:val="•"/>
      <w:lvlJc w:val="left"/>
      <w:pPr>
        <w:ind w:left="7855" w:hanging="361"/>
      </w:pPr>
      <w:rPr>
        <w:rFonts w:hint="default"/>
        <w:lang w:val="it-IT" w:eastAsia="en-US" w:bidi="ar-SA"/>
      </w:rPr>
    </w:lvl>
  </w:abstractNum>
  <w:abstractNum w:abstractNumId="5">
    <w:nsid w:val="723C2A39"/>
    <w:multiLevelType w:val="hybridMultilevel"/>
    <w:tmpl w:val="30AA47C4"/>
    <w:lvl w:ilvl="0" w:tplc="AA341E62">
      <w:start w:val="1"/>
      <w:numFmt w:val="lowerLetter"/>
      <w:lvlText w:val="%1)"/>
      <w:lvlJc w:val="left"/>
      <w:pPr>
        <w:ind w:left="837" w:hanging="361"/>
        <w:jc w:val="left"/>
      </w:pPr>
      <w:rPr>
        <w:rFonts w:ascii="Calibri" w:eastAsia="Calibri" w:hAnsi="Calibri" w:cs="Calibri" w:hint="default"/>
        <w:w w:val="100"/>
        <w:sz w:val="24"/>
        <w:szCs w:val="24"/>
        <w:lang w:val="it-IT" w:eastAsia="en-US" w:bidi="ar-SA"/>
      </w:rPr>
    </w:lvl>
    <w:lvl w:ilvl="1" w:tplc="216A31BA">
      <w:numFmt w:val="bullet"/>
      <w:lvlText w:val="•"/>
      <w:lvlJc w:val="left"/>
      <w:pPr>
        <w:ind w:left="1716" w:hanging="361"/>
      </w:pPr>
      <w:rPr>
        <w:rFonts w:hint="default"/>
        <w:lang w:val="it-IT" w:eastAsia="en-US" w:bidi="ar-SA"/>
      </w:rPr>
    </w:lvl>
    <w:lvl w:ilvl="2" w:tplc="0F9AFFC8">
      <w:numFmt w:val="bullet"/>
      <w:lvlText w:val="•"/>
      <w:lvlJc w:val="left"/>
      <w:pPr>
        <w:ind w:left="2593" w:hanging="361"/>
      </w:pPr>
      <w:rPr>
        <w:rFonts w:hint="default"/>
        <w:lang w:val="it-IT" w:eastAsia="en-US" w:bidi="ar-SA"/>
      </w:rPr>
    </w:lvl>
    <w:lvl w:ilvl="3" w:tplc="2AF0BE46">
      <w:numFmt w:val="bullet"/>
      <w:lvlText w:val="•"/>
      <w:lvlJc w:val="left"/>
      <w:pPr>
        <w:ind w:left="3470" w:hanging="361"/>
      </w:pPr>
      <w:rPr>
        <w:rFonts w:hint="default"/>
        <w:lang w:val="it-IT" w:eastAsia="en-US" w:bidi="ar-SA"/>
      </w:rPr>
    </w:lvl>
    <w:lvl w:ilvl="4" w:tplc="34422774">
      <w:numFmt w:val="bullet"/>
      <w:lvlText w:val="•"/>
      <w:lvlJc w:val="left"/>
      <w:pPr>
        <w:ind w:left="4347" w:hanging="361"/>
      </w:pPr>
      <w:rPr>
        <w:rFonts w:hint="default"/>
        <w:lang w:val="it-IT" w:eastAsia="en-US" w:bidi="ar-SA"/>
      </w:rPr>
    </w:lvl>
    <w:lvl w:ilvl="5" w:tplc="1B341DB2">
      <w:numFmt w:val="bullet"/>
      <w:lvlText w:val="•"/>
      <w:lvlJc w:val="left"/>
      <w:pPr>
        <w:ind w:left="5224" w:hanging="361"/>
      </w:pPr>
      <w:rPr>
        <w:rFonts w:hint="default"/>
        <w:lang w:val="it-IT" w:eastAsia="en-US" w:bidi="ar-SA"/>
      </w:rPr>
    </w:lvl>
    <w:lvl w:ilvl="6" w:tplc="A5F42EFE">
      <w:numFmt w:val="bullet"/>
      <w:lvlText w:val="•"/>
      <w:lvlJc w:val="left"/>
      <w:pPr>
        <w:ind w:left="6101" w:hanging="361"/>
      </w:pPr>
      <w:rPr>
        <w:rFonts w:hint="default"/>
        <w:lang w:val="it-IT" w:eastAsia="en-US" w:bidi="ar-SA"/>
      </w:rPr>
    </w:lvl>
    <w:lvl w:ilvl="7" w:tplc="16A03C06">
      <w:numFmt w:val="bullet"/>
      <w:lvlText w:val="•"/>
      <w:lvlJc w:val="left"/>
      <w:pPr>
        <w:ind w:left="6978" w:hanging="361"/>
      </w:pPr>
      <w:rPr>
        <w:rFonts w:hint="default"/>
        <w:lang w:val="it-IT" w:eastAsia="en-US" w:bidi="ar-SA"/>
      </w:rPr>
    </w:lvl>
    <w:lvl w:ilvl="8" w:tplc="01D81290">
      <w:numFmt w:val="bullet"/>
      <w:lvlText w:val="•"/>
      <w:lvlJc w:val="left"/>
      <w:pPr>
        <w:ind w:left="7855" w:hanging="361"/>
      </w:pPr>
      <w:rPr>
        <w:rFonts w:hint="default"/>
        <w:lang w:val="it-IT" w:eastAsia="en-US" w:bidi="ar-SA"/>
      </w:rPr>
    </w:lvl>
  </w:abstractNum>
  <w:num w:numId="1">
    <w:abstractNumId w:val="4"/>
  </w:num>
  <w:num w:numId="2">
    <w:abstractNumId w:val="0"/>
  </w:num>
  <w:num w:numId="3">
    <w:abstractNumId w:val="5"/>
  </w:num>
  <w:num w:numId="4">
    <w:abstractNumId w:val="3"/>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it-IT" w:vendorID="64" w:dllVersion="131078" w:nlCheck="1" w:checkStyle="0"/>
  <w:proofState w:spelling="clean" w:grammar="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4619"/>
    <w:rsid w:val="000069FA"/>
    <w:rsid w:val="00114E8E"/>
    <w:rsid w:val="001322F5"/>
    <w:rsid w:val="00385C3E"/>
    <w:rsid w:val="003E28B3"/>
    <w:rsid w:val="004E19F3"/>
    <w:rsid w:val="005379E2"/>
    <w:rsid w:val="006D2FE0"/>
    <w:rsid w:val="006E4619"/>
    <w:rsid w:val="007D0220"/>
    <w:rsid w:val="00850BB3"/>
    <w:rsid w:val="00910A7C"/>
    <w:rsid w:val="00A642FF"/>
    <w:rsid w:val="00AA2375"/>
    <w:rsid w:val="00B10CE5"/>
    <w:rsid w:val="00B95FCE"/>
    <w:rsid w:val="00C5531B"/>
    <w:rsid w:val="00C60316"/>
    <w:rsid w:val="00D00A81"/>
    <w:rsid w:val="00F12E8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22E247F-3751-4D37-8ECB-DCDBB4372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Calibri" w:eastAsia="Calibri" w:hAnsi="Calibri" w:cs="Calibri"/>
      <w:lang w:val="it-IT"/>
    </w:rPr>
  </w:style>
  <w:style w:type="paragraph" w:styleId="Titolo1">
    <w:name w:val="heading 1"/>
    <w:basedOn w:val="Normale"/>
    <w:uiPriority w:val="1"/>
    <w:qFormat/>
    <w:pPr>
      <w:ind w:left="889" w:hanging="414"/>
      <w:outlineLvl w:val="0"/>
    </w:pPr>
    <w:rPr>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Titolo">
    <w:name w:val="Title"/>
    <w:basedOn w:val="Normale"/>
    <w:uiPriority w:val="1"/>
    <w:qFormat/>
    <w:pPr>
      <w:spacing w:before="3"/>
      <w:ind w:left="755" w:right="743" w:hanging="5"/>
      <w:jc w:val="center"/>
    </w:pPr>
    <w:rPr>
      <w:b/>
      <w:bCs/>
      <w:sz w:val="32"/>
      <w:szCs w:val="32"/>
    </w:rPr>
  </w:style>
  <w:style w:type="paragraph" w:styleId="Paragrafoelenco">
    <w:name w:val="List Paragraph"/>
    <w:basedOn w:val="Normale"/>
    <w:uiPriority w:val="1"/>
    <w:qFormat/>
    <w:pPr>
      <w:ind w:left="889" w:hanging="414"/>
    </w:pPr>
  </w:style>
  <w:style w:type="paragraph" w:customStyle="1" w:styleId="TableParagraph">
    <w:name w:val="Table Paragraph"/>
    <w:basedOn w:val="Normale"/>
    <w:uiPriority w:val="1"/>
    <w:qFormat/>
    <w:pPr>
      <w:spacing w:before="105"/>
    </w:pPr>
    <w:rPr>
      <w:rFonts w:ascii="Helvetica" w:eastAsia="Helvetica" w:hAnsi="Helvetica" w:cs="Helvetica"/>
    </w:rPr>
  </w:style>
  <w:style w:type="character" w:styleId="Collegamentoipertestuale">
    <w:name w:val="Hyperlink"/>
    <w:basedOn w:val="Carpredefinitoparagrafo"/>
    <w:uiPriority w:val="99"/>
    <w:unhideWhenUsed/>
    <w:rsid w:val="00F12E8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18" Type="http://schemas.openxmlformats.org/officeDocument/2006/relationships/hyperlink" Target="https://www.gse.it/servizi-per-te/efficienza-energetica/conto-termico/interventi-incentivabili/caldaie-a-condensazione-1c"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image" Target="media/image4.jpeg"/><Relationship Id="rId17" Type="http://schemas.openxmlformats.org/officeDocument/2006/relationships/hyperlink" Target="https://www.gse.it/servizi-per-te/efficienza-energetica/conto-termico/interventi-incentivabili/caldaie-a-condensazione-1c" TargetMode="External"/><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hyperlink" Target="mailto:apefbando2020@pec.it" TargetMode="External"/><Relationship Id="rId10" Type="http://schemas.openxmlformats.org/officeDocument/2006/relationships/image" Target="media/image2.png"/><Relationship Id="rId19" Type="http://schemas.openxmlformats.org/officeDocument/2006/relationships/image" Target="media/image8.jpeg"/><Relationship Id="rId4" Type="http://schemas.openxmlformats.org/officeDocument/2006/relationships/webSettings" Target="webSettings.xml"/><Relationship Id="rId9" Type="http://schemas.openxmlformats.org/officeDocument/2006/relationships/hyperlink" Target="mailto:apefbando2020@pec.it" TargetMode="External"/><Relationship Id="rId14" Type="http://schemas.openxmlformats.org/officeDocument/2006/relationships/image" Target="media/image6.jpeg"/></Relationships>
</file>

<file path=word/_rels/footer1.xml.rels><?xml version="1.0" encoding="UTF-8" standalone="yes"?>
<Relationships xmlns="http://schemas.openxmlformats.org/package/2006/relationships"><Relationship Id="rId3" Type="http://schemas.openxmlformats.org/officeDocument/2006/relationships/hyperlink" Target="mailto:apef.fr@gmail.com" TargetMode="External"/><Relationship Id="rId2" Type="http://schemas.openxmlformats.org/officeDocument/2006/relationships/hyperlink" Target="mailto:apef.fr@pec.it" TargetMode="External"/><Relationship Id="rId1" Type="http://schemas.openxmlformats.org/officeDocument/2006/relationships/hyperlink" Target="mailto:apef.fr@gmail.com" TargetMode="External"/><Relationship Id="rId4" Type="http://schemas.openxmlformats.org/officeDocument/2006/relationships/hyperlink" Target="mailto:apef.fr@pec.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1</Pages>
  <Words>2123</Words>
  <Characters>12106</Characters>
  <Application>Microsoft Office Word</Application>
  <DocSecurity>0</DocSecurity>
  <Lines>100</Lines>
  <Paragraphs>28</Paragraphs>
  <ScaleCrop>false</ScaleCrop>
  <HeadingPairs>
    <vt:vector size="2" baseType="variant">
      <vt:variant>
        <vt:lpstr>Titolo</vt:lpstr>
      </vt:variant>
      <vt:variant>
        <vt:i4>1</vt:i4>
      </vt:variant>
    </vt:vector>
  </HeadingPairs>
  <TitlesOfParts>
    <vt:vector size="1" baseType="lpstr">
      <vt:lpstr>PQ. 1 RIESAME DELLA DIREZIONE</vt:lpstr>
    </vt:vector>
  </TitlesOfParts>
  <Company/>
  <LinksUpToDate>false</LinksUpToDate>
  <CharactersWithSpaces>14201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PQ. 1 RIESAME DELLA DIREZIONE</dc:title>
  <dc:subject>PQ. 1</dc:subject>
  <dc:creator>Luca Mastromattei</dc:creator>
  <cp:lastModifiedBy>Presidente</cp:lastModifiedBy>
  <cp:revision>17</cp:revision>
  <dcterms:created xsi:type="dcterms:W3CDTF">2020-12-10T10:10:00Z</dcterms:created>
  <dcterms:modified xsi:type="dcterms:W3CDTF">2020-12-10T11:15:00Z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2020-11-10T00:00:00Z</vt:filetime>
  </property>
  <property fmtid="{D5CDD505-2E9C-101B-9397-08002B2CF9AE}" pid="3" name="Creator">
    <vt:lpwstr>Microsoft® Word 2016</vt:lpwstr>
  </property>
  <property fmtid="{D5CDD505-2E9C-101B-9397-08002B2CF9AE}" pid="4" name="LastSaved">
    <vt:filetime>2020-12-10T00:00:00Z</vt:filetime>
  </property>
</Properties>
</file>