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9D55" w14:textId="03AD0F32" w:rsidR="00761CC5" w:rsidRPr="00BB7611" w:rsidRDefault="00761CC5" w:rsidP="00761CC5">
      <w:pPr>
        <w:jc w:val="center"/>
        <w:rPr>
          <w:b/>
          <w:bCs/>
          <w:lang w:val="it-IT"/>
        </w:rPr>
      </w:pPr>
      <w:r w:rsidRPr="00BB7611">
        <w:rPr>
          <w:b/>
          <w:bCs/>
          <w:lang w:val="it-IT"/>
        </w:rPr>
        <w:t>LA CONSOLAZIONE ETAB</w:t>
      </w:r>
    </w:p>
    <w:p w14:paraId="496CF0F9" w14:textId="10E94047" w:rsidR="00761CC5" w:rsidRPr="00BB7611" w:rsidRDefault="00761CC5" w:rsidP="00761CC5">
      <w:pPr>
        <w:jc w:val="center"/>
        <w:rPr>
          <w:b/>
          <w:bCs/>
          <w:lang w:val="it-IT"/>
        </w:rPr>
      </w:pPr>
      <w:r w:rsidRPr="00BB7611">
        <w:rPr>
          <w:b/>
          <w:bCs/>
          <w:lang w:val="it-IT"/>
        </w:rPr>
        <w:t>FAQ, CHIARIMENTI E RISPOSTE AI QUESITI</w:t>
      </w:r>
    </w:p>
    <w:p w14:paraId="13577FB0" w14:textId="77777777" w:rsidR="00761CC5" w:rsidRPr="00761CC5" w:rsidRDefault="00761CC5" w:rsidP="00761CC5">
      <w:pPr>
        <w:jc w:val="center"/>
        <w:rPr>
          <w:lang w:val="it-IT"/>
        </w:rPr>
      </w:pPr>
    </w:p>
    <w:p w14:paraId="268E3057" w14:textId="77777777" w:rsidR="00761CC5" w:rsidRPr="00761CC5" w:rsidRDefault="00761CC5">
      <w:pPr>
        <w:rPr>
          <w:lang w:val="it-IT"/>
        </w:rPr>
      </w:pPr>
      <w:r w:rsidRPr="00761CC5">
        <w:rPr>
          <w:lang w:val="it-IT"/>
        </w:rPr>
        <w:t xml:space="preserve">Con riferimento all’AVVISO PUBBLICO DI INDAGINE ESPLORATIVA MANIFESTAZIONE DI INTERESSE PER IL SERVIZIO DI TESORERIA …. si richiedono i seguenti chiarimenti e dati operativi. </w:t>
      </w:r>
    </w:p>
    <w:p w14:paraId="5993165D" w14:textId="77777777" w:rsidR="00761CC5" w:rsidRPr="00761CC5" w:rsidRDefault="00761CC5">
      <w:pPr>
        <w:rPr>
          <w:lang w:val="it-IT"/>
        </w:rPr>
      </w:pPr>
    </w:p>
    <w:p w14:paraId="42A6DFDA" w14:textId="77777777" w:rsidR="00761CC5" w:rsidRPr="00761CC5" w:rsidRDefault="00761CC5">
      <w:pPr>
        <w:rPr>
          <w:lang w:val="it-IT"/>
        </w:rPr>
      </w:pPr>
      <w:r w:rsidRPr="00761CC5">
        <w:rPr>
          <w:lang w:val="it-IT"/>
        </w:rPr>
        <w:t>1) L’Avviso all’art. 3. OGGETTO riporta quanto segue: “</w:t>
      </w:r>
      <w:r w:rsidRPr="00761CC5">
        <w:rPr>
          <w:i/>
          <w:iCs/>
          <w:lang w:val="it-IT"/>
        </w:rPr>
        <w:t>L’indagine riguarda il servizio di Tesoreria dell’Ente, comprendente, in via generale: Omissis - ogni altro adempimento connesso alla gestione del servizio di Tesoreria previsto dalla normativa vigente e dalla convenzione</w:t>
      </w:r>
      <w:r w:rsidRPr="00761CC5">
        <w:rPr>
          <w:lang w:val="it-IT"/>
        </w:rPr>
        <w:t>.” Non essendo presente un testo di convenzione, si richiede che lo stesso venga messo a disposizione al fine di delineare gli impegni contrattuali a cui il tesoriere deve adempiere in caso di assegnazione del servizio.</w:t>
      </w:r>
    </w:p>
    <w:p w14:paraId="1FA29DB3" w14:textId="77777777" w:rsidR="00761CC5" w:rsidRPr="00761CC5" w:rsidRDefault="00761CC5">
      <w:pPr>
        <w:rPr>
          <w:b/>
          <w:bCs/>
          <w:lang w:val="it-IT"/>
        </w:rPr>
      </w:pPr>
      <w:r w:rsidRPr="00761CC5">
        <w:rPr>
          <w:b/>
          <w:bCs/>
          <w:lang w:val="it-IT"/>
        </w:rPr>
        <w:t xml:space="preserve">Risposta </w:t>
      </w:r>
    </w:p>
    <w:p w14:paraId="2F40F8AE" w14:textId="777F725C" w:rsidR="00761CC5" w:rsidRPr="00B25A0D" w:rsidRDefault="004854BE">
      <w:pPr>
        <w:rPr>
          <w:b/>
          <w:bCs/>
          <w:lang w:val="it-IT"/>
        </w:rPr>
      </w:pPr>
      <w:hyperlink r:id="rId5" w:history="1">
        <w:r w:rsidR="00761CC5" w:rsidRPr="004854BE">
          <w:rPr>
            <w:rStyle w:val="Collegamentoipertestuale"/>
            <w:b/>
            <w:bCs/>
            <w:lang w:val="it-IT"/>
          </w:rPr>
          <w:t>vedi allegato a fondo pagina o clicca quì.</w:t>
        </w:r>
      </w:hyperlink>
    </w:p>
    <w:p w14:paraId="5722A4EA" w14:textId="77777777" w:rsidR="00761CC5" w:rsidRPr="00761CC5" w:rsidRDefault="00761CC5">
      <w:pPr>
        <w:rPr>
          <w:lang w:val="it-IT"/>
        </w:rPr>
      </w:pPr>
    </w:p>
    <w:p w14:paraId="2A6EDE21" w14:textId="77777777" w:rsidR="00761CC5" w:rsidRPr="00761CC5" w:rsidRDefault="00761CC5">
      <w:pPr>
        <w:rPr>
          <w:lang w:val="it-IT"/>
        </w:rPr>
      </w:pPr>
      <w:r w:rsidRPr="00761CC5">
        <w:rPr>
          <w:lang w:val="it-IT"/>
        </w:rPr>
        <w:t xml:space="preserve"> 2) L’Avviso all’art. 3. OGGETTO riporta quanto segue: “L’indagine riguarda il servizio di Tesoreria dell’Ente, comprendente, in via generale: Omissis - i servizi di collegamento informatico e di rendicontazione; Omissis” Al riguardo si chiede conferma che il servizio sia da gestire in Ordinativo Informatico. </w:t>
      </w:r>
    </w:p>
    <w:p w14:paraId="7BF4C53A" w14:textId="77777777" w:rsidR="00761CC5" w:rsidRPr="00B25A0D" w:rsidRDefault="00761CC5" w:rsidP="00761CC5">
      <w:pPr>
        <w:rPr>
          <w:b/>
          <w:bCs/>
          <w:lang w:val="it-IT"/>
        </w:rPr>
      </w:pPr>
      <w:r w:rsidRPr="00B25A0D">
        <w:rPr>
          <w:b/>
          <w:bCs/>
          <w:lang w:val="it-IT"/>
        </w:rPr>
        <w:t xml:space="preserve">Risposta </w:t>
      </w:r>
    </w:p>
    <w:p w14:paraId="7C317527" w14:textId="592C15E5" w:rsidR="00761CC5" w:rsidRPr="00B25A0D" w:rsidRDefault="00761CC5" w:rsidP="00761CC5">
      <w:pPr>
        <w:rPr>
          <w:b/>
          <w:bCs/>
          <w:lang w:val="it-IT"/>
        </w:rPr>
      </w:pPr>
      <w:r w:rsidRPr="00B25A0D">
        <w:rPr>
          <w:b/>
          <w:bCs/>
          <w:lang w:val="it-IT"/>
        </w:rPr>
        <w:t xml:space="preserve">Si conferma che il servizio è da gestire in Ordinativo Informatico. </w:t>
      </w:r>
    </w:p>
    <w:p w14:paraId="2D6E2E26" w14:textId="77777777" w:rsidR="00761CC5" w:rsidRPr="00B25A0D" w:rsidRDefault="00761CC5">
      <w:pPr>
        <w:rPr>
          <w:b/>
          <w:bCs/>
          <w:lang w:val="it-IT"/>
        </w:rPr>
      </w:pPr>
    </w:p>
    <w:p w14:paraId="36203B89" w14:textId="77777777" w:rsidR="00761CC5" w:rsidRDefault="00761CC5" w:rsidP="00BB7611">
      <w:pPr>
        <w:jc w:val="both"/>
        <w:rPr>
          <w:lang w:val="it-IT"/>
        </w:rPr>
      </w:pPr>
      <w:r w:rsidRPr="00761CC5">
        <w:rPr>
          <w:lang w:val="it-IT"/>
        </w:rPr>
        <w:t xml:space="preserve">3) L’Avviso all’5. ATTUALI CONDIZIONI ECONOMICHE DEL SERVIZIO al fine di consentire agli operatori interessati di formulare una manifestazione di interesse consapevole e confrontabile, le condizioni economiche attualmente applicate al rapporto di Tesoreria, riporta: - al punto B. Tasso di interesse passivo sugli sbilanci a debito. - al punto F. Tasso relativo ad eventuali mutui Al riguardo si chiede pertanto: - in merito al punto B. Tasso di interesse passivo sugli sbilanci a debito, di chiarire l’importo massimo dell’anticipazione che il tesoriere deve mettere a disposizione e se la stessa è proporzionale ad uno specifico capitolo di entrata del bilancio annuale, specificando del caso la relativa normativa di riferimento) o fissa (in tal caso prevista in apposito articolo della convenzione) per tutto il periodo di vigenza della convenzione. - in merito al punto F. Tasso relativo ad eventuali mutui di chiarire se, in caso di ricorso a finanziamenti da parte dell’ente, la quotazione di tale tasso si configura o meno quale obbligo del tesoriere alla concessione di finanziamenti a medio/lungo termine restando nelle insindacabili facoltà dello stesso accogliere o meno la richiesta. </w:t>
      </w:r>
    </w:p>
    <w:p w14:paraId="34F6DF79" w14:textId="5732147B" w:rsidR="00BB7611" w:rsidRPr="00BB7611" w:rsidRDefault="00BB7611">
      <w:pPr>
        <w:rPr>
          <w:b/>
          <w:bCs/>
          <w:lang w:val="it-IT"/>
        </w:rPr>
      </w:pPr>
      <w:r w:rsidRPr="00BB7611">
        <w:rPr>
          <w:b/>
          <w:bCs/>
          <w:lang w:val="it-IT"/>
        </w:rPr>
        <w:t>Risposta</w:t>
      </w:r>
    </w:p>
    <w:p w14:paraId="381DBB67" w14:textId="023F732C" w:rsidR="00BB7611" w:rsidRPr="00B25A0D" w:rsidRDefault="00BB7611" w:rsidP="00BB7611">
      <w:pPr>
        <w:jc w:val="both"/>
        <w:rPr>
          <w:b/>
          <w:bCs/>
          <w:i/>
          <w:iCs/>
          <w:lang w:val="it-IT"/>
        </w:rPr>
      </w:pPr>
      <w:r w:rsidRPr="00B25A0D">
        <w:rPr>
          <w:b/>
          <w:bCs/>
          <w:lang w:val="it-IT"/>
        </w:rPr>
        <w:t xml:space="preserve">Si  rinvia allo schema di convenzione che all’art. 11 prevede: </w:t>
      </w:r>
      <w:r w:rsidRPr="00B25A0D">
        <w:rPr>
          <w:b/>
          <w:bCs/>
          <w:i/>
          <w:iCs/>
          <w:lang w:val="it-IT"/>
        </w:rPr>
        <w:t>I pagamenti saranno eseguiti dal Tesoriere nei limiti dei fondi risultanti dal conto corrente. Tuttavia il Tesoriere, allo scopo di fronteggiare temporanee deficienze di cassa, concederà all'Ente anticipazioni fino all'ammontare di €. 100.000,00. In caso di cessazione del servizio l'Ente assume l'obbligo di far rilevare dal Tesoriere subentrante, all'atto della assunzione dell'incarico, ogni e qualsiasi esposizione derivante dalle sopra dette anticipazioni. Dalla somma in esame è esclusa la concessione del mutuo di euro 50.000,00 su richiesta dell’Ente</w:t>
      </w:r>
    </w:p>
    <w:p w14:paraId="793D6B92" w14:textId="0042F07A" w:rsidR="00BB7611" w:rsidRPr="00B25A0D" w:rsidRDefault="00BB7611" w:rsidP="00AD1E80">
      <w:pPr>
        <w:jc w:val="both"/>
        <w:rPr>
          <w:b/>
          <w:bCs/>
          <w:lang w:val="it-IT"/>
        </w:rPr>
      </w:pPr>
      <w:r w:rsidRPr="00B25A0D">
        <w:rPr>
          <w:b/>
          <w:bCs/>
          <w:lang w:val="it-IT"/>
        </w:rPr>
        <w:t>Si aggiunge seppur non richiesto</w:t>
      </w:r>
      <w:r w:rsidR="00AD1E80" w:rsidRPr="00B25A0D">
        <w:rPr>
          <w:b/>
          <w:bCs/>
          <w:lang w:val="it-IT"/>
        </w:rPr>
        <w:t xml:space="preserve"> per completezza</w:t>
      </w:r>
      <w:r w:rsidRPr="00B25A0D">
        <w:rPr>
          <w:b/>
          <w:bCs/>
          <w:lang w:val="it-IT"/>
        </w:rPr>
        <w:t xml:space="preserve">  che negli ultimi 20 anni non è stata mai opzionata alcuna anticipazione di cassa per fronteggiare temporanee deficienze di cassa. Negli ultimi 10 anni non risulta altresì contratto alcun prestito che si configuri come passività consolidata; non risultano altresì richiesti prestiti con ammortamento/rimborso nel breve o medio periodo.</w:t>
      </w:r>
    </w:p>
    <w:p w14:paraId="00CA8E96" w14:textId="77777777" w:rsidR="00BB7611" w:rsidRPr="00B25A0D" w:rsidRDefault="00BB7611">
      <w:pPr>
        <w:rPr>
          <w:b/>
          <w:bCs/>
          <w:lang w:val="it-IT"/>
        </w:rPr>
      </w:pPr>
    </w:p>
    <w:p w14:paraId="6A02E9C3" w14:textId="2A674FD2" w:rsidR="00761CC5" w:rsidRDefault="00761CC5">
      <w:pPr>
        <w:rPr>
          <w:lang w:val="it-IT"/>
        </w:rPr>
      </w:pPr>
      <w:r>
        <w:rPr>
          <w:lang w:val="it-IT"/>
        </w:rPr>
        <w:t xml:space="preserve">4) </w:t>
      </w:r>
      <w:r w:rsidRPr="00761CC5">
        <w:rPr>
          <w:lang w:val="it-IT"/>
        </w:rPr>
        <w:t xml:space="preserve">Si richiedono i seguenti dati e informazioni riguardanti il servizio: </w:t>
      </w:r>
    </w:p>
    <w:p w14:paraId="368ADB46" w14:textId="77777777" w:rsidR="00761CC5" w:rsidRDefault="00761CC5">
      <w:pPr>
        <w:rPr>
          <w:lang w:val="it-IT"/>
        </w:rPr>
      </w:pPr>
      <w:r w:rsidRPr="00761CC5">
        <w:rPr>
          <w:lang w:val="it-IT"/>
        </w:rPr>
        <w:t xml:space="preserve">a. Utilizzo dell'anticipazione di Cassa: - media del periodo 1.1.2025 – 31.12.2025 - gg di utilizzo 1.1.2025 – 31.12.2025 - utilizzo al 31.12.2025 </w:t>
      </w:r>
    </w:p>
    <w:p w14:paraId="74BF582E" w14:textId="6F7F34DD" w:rsidR="00150B5F" w:rsidRPr="00150B5F" w:rsidRDefault="00150B5F">
      <w:pPr>
        <w:rPr>
          <w:b/>
          <w:bCs/>
          <w:lang w:val="it-IT"/>
        </w:rPr>
      </w:pPr>
      <w:r w:rsidRPr="00150B5F">
        <w:rPr>
          <w:b/>
          <w:bCs/>
          <w:lang w:val="it-IT"/>
        </w:rPr>
        <w:lastRenderedPageBreak/>
        <w:t>Non utilizzata</w:t>
      </w:r>
    </w:p>
    <w:p w14:paraId="246A5FAA" w14:textId="77777777" w:rsidR="00761CC5" w:rsidRDefault="00761CC5">
      <w:pPr>
        <w:rPr>
          <w:lang w:val="it-IT"/>
        </w:rPr>
      </w:pPr>
    </w:p>
    <w:p w14:paraId="542AC05F" w14:textId="77777777" w:rsidR="00761CC5" w:rsidRDefault="00761CC5">
      <w:pPr>
        <w:rPr>
          <w:lang w:val="it-IT"/>
        </w:rPr>
      </w:pPr>
      <w:r w:rsidRPr="00761CC5">
        <w:rPr>
          <w:lang w:val="it-IT"/>
        </w:rPr>
        <w:t xml:space="preserve">b. Numero dei mandati emessi nell'anno 2025 - Numero totale mandati - Numero mandati di importo inferiore ad € 500,00. - Numero mandati con tipologia pagamento per cassa allo sportello. </w:t>
      </w:r>
    </w:p>
    <w:p w14:paraId="342C7BBC" w14:textId="6BCD9107" w:rsidR="00150B5F" w:rsidRPr="00B44BEB" w:rsidRDefault="00150B5F">
      <w:pPr>
        <w:rPr>
          <w:b/>
          <w:bCs/>
          <w:lang w:val="it-IT"/>
        </w:rPr>
      </w:pPr>
      <w:r w:rsidRPr="00761CC5">
        <w:rPr>
          <w:lang w:val="it-IT"/>
        </w:rPr>
        <w:t xml:space="preserve">- </w:t>
      </w:r>
      <w:r w:rsidRPr="00B44BEB">
        <w:rPr>
          <w:b/>
          <w:bCs/>
          <w:lang w:val="it-IT"/>
        </w:rPr>
        <w:t>Numero totale mandati – numero 860</w:t>
      </w:r>
    </w:p>
    <w:p w14:paraId="6E84A18A" w14:textId="43895902" w:rsidR="00150B5F" w:rsidRPr="00B44BEB" w:rsidRDefault="00150B5F" w:rsidP="00150B5F">
      <w:pPr>
        <w:rPr>
          <w:b/>
          <w:bCs/>
          <w:lang w:val="it-IT"/>
        </w:rPr>
      </w:pPr>
      <w:r w:rsidRPr="00B44BEB">
        <w:rPr>
          <w:b/>
          <w:bCs/>
          <w:lang w:val="it-IT"/>
        </w:rPr>
        <w:t>- Numero mandati di importo inferiore ad € 500,00. – numero 506</w:t>
      </w:r>
    </w:p>
    <w:p w14:paraId="353C10D1" w14:textId="320D4FC4" w:rsidR="00150B5F" w:rsidRPr="00B44BEB" w:rsidRDefault="00150B5F" w:rsidP="00150B5F">
      <w:pPr>
        <w:rPr>
          <w:b/>
          <w:bCs/>
          <w:lang w:val="it-IT"/>
        </w:rPr>
      </w:pPr>
      <w:r w:rsidRPr="00B44BEB">
        <w:rPr>
          <w:b/>
          <w:bCs/>
          <w:lang w:val="it-IT"/>
        </w:rPr>
        <w:t>- Numero mandati con tipologia pagamento per cassa allo sportello – numero 23</w:t>
      </w:r>
    </w:p>
    <w:p w14:paraId="12174377" w14:textId="77777777" w:rsidR="00150B5F" w:rsidRDefault="00150B5F">
      <w:pPr>
        <w:rPr>
          <w:lang w:val="it-IT"/>
        </w:rPr>
      </w:pPr>
    </w:p>
    <w:p w14:paraId="259704F5" w14:textId="0722DDC6" w:rsidR="00761CC5" w:rsidRDefault="00761CC5">
      <w:pPr>
        <w:rPr>
          <w:lang w:val="it-IT"/>
        </w:rPr>
      </w:pPr>
      <w:r w:rsidRPr="00761CC5">
        <w:rPr>
          <w:lang w:val="it-IT"/>
        </w:rPr>
        <w:t xml:space="preserve">c. Numero bonifici esteri emessi nell’anno 2025. </w:t>
      </w:r>
    </w:p>
    <w:p w14:paraId="4EEED02D" w14:textId="5DCFECC1" w:rsidR="00150B5F" w:rsidRPr="00150B5F" w:rsidRDefault="00150B5F">
      <w:pPr>
        <w:rPr>
          <w:b/>
          <w:bCs/>
          <w:lang w:val="it-IT"/>
        </w:rPr>
      </w:pPr>
      <w:r w:rsidRPr="00150B5F">
        <w:rPr>
          <w:b/>
          <w:bCs/>
          <w:lang w:val="it-IT"/>
        </w:rPr>
        <w:t>Nessun bonifico estero. In genere è una fattispecie non ricorrente presso questo Ente.</w:t>
      </w:r>
    </w:p>
    <w:p w14:paraId="5354E54A" w14:textId="77777777" w:rsidR="00150B5F" w:rsidRDefault="00150B5F">
      <w:pPr>
        <w:rPr>
          <w:lang w:val="it-IT"/>
        </w:rPr>
      </w:pPr>
    </w:p>
    <w:p w14:paraId="23DEBEE7" w14:textId="2DA60392" w:rsidR="004A4E1E" w:rsidRDefault="00761CC5">
      <w:pPr>
        <w:rPr>
          <w:lang w:val="it-IT"/>
        </w:rPr>
      </w:pPr>
      <w:r w:rsidRPr="00761CC5">
        <w:rPr>
          <w:lang w:val="it-IT"/>
        </w:rPr>
        <w:t>d. Numero dei versamenti in contanti effettuati da parte degli utenti e uffici dell'amministrazione nell’anno 2025.</w:t>
      </w:r>
    </w:p>
    <w:p w14:paraId="5E820504" w14:textId="5632B907" w:rsidR="00150B5F" w:rsidRPr="00150B5F" w:rsidRDefault="00150B5F">
      <w:pPr>
        <w:rPr>
          <w:b/>
          <w:bCs/>
          <w:lang w:val="it-IT"/>
        </w:rPr>
      </w:pPr>
      <w:r w:rsidRPr="00150B5F">
        <w:rPr>
          <w:b/>
          <w:bCs/>
          <w:lang w:val="it-IT"/>
        </w:rPr>
        <w:t>Non risultano versamenti in contanti effettuati dagli uffici. Raramente gli utenti si recano in cassa per effettuare versamenti contanti.</w:t>
      </w:r>
    </w:p>
    <w:p w14:paraId="5C02BF6E" w14:textId="77777777" w:rsidR="00761CC5" w:rsidRDefault="00761CC5">
      <w:pPr>
        <w:rPr>
          <w:lang w:val="it-IT"/>
        </w:rPr>
      </w:pPr>
    </w:p>
    <w:p w14:paraId="4682C5D7" w14:textId="77C2F195" w:rsidR="00761CC5" w:rsidRDefault="00761CC5">
      <w:r>
        <w:t xml:space="preserve">e. </w:t>
      </w:r>
      <w:proofErr w:type="spellStart"/>
      <w:r w:rsidRPr="00761CC5">
        <w:t>Modalità</w:t>
      </w:r>
      <w:proofErr w:type="spellEnd"/>
      <w:r w:rsidRPr="00761CC5">
        <w:t xml:space="preserve"> </w:t>
      </w:r>
      <w:proofErr w:type="spellStart"/>
      <w:r w:rsidRPr="00761CC5">
        <w:t>attuale</w:t>
      </w:r>
      <w:proofErr w:type="spellEnd"/>
      <w:r w:rsidRPr="00761CC5">
        <w:t xml:space="preserve"> di </w:t>
      </w:r>
      <w:proofErr w:type="spellStart"/>
      <w:r w:rsidRPr="00761CC5">
        <w:t>incasso</w:t>
      </w:r>
      <w:proofErr w:type="spellEnd"/>
      <w:r w:rsidRPr="00761CC5">
        <w:t xml:space="preserve"> delle entrate </w:t>
      </w:r>
      <w:proofErr w:type="spellStart"/>
      <w:r w:rsidRPr="00761CC5">
        <w:t>dell’ente</w:t>
      </w:r>
      <w:proofErr w:type="spellEnd"/>
      <w:r w:rsidRPr="00761CC5">
        <w:t xml:space="preserve">. </w:t>
      </w:r>
    </w:p>
    <w:p w14:paraId="25E55996" w14:textId="07D4CD5F" w:rsidR="00150B5F" w:rsidRPr="00150B5F" w:rsidRDefault="00150B5F">
      <w:pPr>
        <w:rPr>
          <w:b/>
          <w:bCs/>
        </w:rPr>
      </w:pPr>
      <w:r w:rsidRPr="00150B5F">
        <w:rPr>
          <w:b/>
          <w:bCs/>
        </w:rPr>
        <w:t xml:space="preserve">In genere il </w:t>
      </w:r>
      <w:proofErr w:type="spellStart"/>
      <w:r w:rsidRPr="00150B5F">
        <w:rPr>
          <w:b/>
          <w:bCs/>
        </w:rPr>
        <w:t>pagamento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avviene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mediante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bonifico</w:t>
      </w:r>
      <w:proofErr w:type="spellEnd"/>
      <w:r w:rsidRPr="00150B5F">
        <w:rPr>
          <w:b/>
          <w:bCs/>
        </w:rPr>
        <w:t xml:space="preserve"> in </w:t>
      </w:r>
      <w:proofErr w:type="spellStart"/>
      <w:r w:rsidRPr="00150B5F">
        <w:rPr>
          <w:b/>
          <w:bCs/>
        </w:rPr>
        <w:t>entrata</w:t>
      </w:r>
      <w:proofErr w:type="spellEnd"/>
      <w:r w:rsidRPr="00150B5F">
        <w:rPr>
          <w:b/>
          <w:bCs/>
        </w:rPr>
        <w:t>.</w:t>
      </w:r>
    </w:p>
    <w:p w14:paraId="2E9C85A8" w14:textId="77777777" w:rsidR="00150B5F" w:rsidRDefault="00150B5F"/>
    <w:p w14:paraId="76976051" w14:textId="77777777" w:rsidR="00761CC5" w:rsidRDefault="00761CC5">
      <w:r w:rsidRPr="00761CC5">
        <w:t xml:space="preserve">f. Numero </w:t>
      </w:r>
      <w:proofErr w:type="spellStart"/>
      <w:r w:rsidRPr="00761CC5">
        <w:t>ed</w:t>
      </w:r>
      <w:proofErr w:type="spellEnd"/>
      <w:r w:rsidRPr="00761CC5">
        <w:t xml:space="preserve"> </w:t>
      </w:r>
      <w:proofErr w:type="spellStart"/>
      <w:r w:rsidRPr="00761CC5">
        <w:t>importo</w:t>
      </w:r>
      <w:proofErr w:type="spellEnd"/>
      <w:r w:rsidRPr="00761CC5">
        <w:t xml:space="preserve"> </w:t>
      </w:r>
      <w:proofErr w:type="spellStart"/>
      <w:r w:rsidRPr="00761CC5">
        <w:t>degli</w:t>
      </w:r>
      <w:proofErr w:type="spellEnd"/>
      <w:r w:rsidRPr="00761CC5">
        <w:t xml:space="preserve"> </w:t>
      </w:r>
      <w:proofErr w:type="spellStart"/>
      <w:r w:rsidRPr="00761CC5">
        <w:t>eventuali</w:t>
      </w:r>
      <w:proofErr w:type="spellEnd"/>
      <w:r w:rsidRPr="00761CC5">
        <w:t xml:space="preserve"> </w:t>
      </w:r>
      <w:proofErr w:type="spellStart"/>
      <w:r w:rsidRPr="00761CC5">
        <w:t>pignoramenti</w:t>
      </w:r>
      <w:proofErr w:type="spellEnd"/>
      <w:r w:rsidRPr="00761CC5">
        <w:t xml:space="preserve"> </w:t>
      </w:r>
      <w:proofErr w:type="spellStart"/>
      <w:r w:rsidRPr="00761CC5">
        <w:t>notificati</w:t>
      </w:r>
      <w:proofErr w:type="spellEnd"/>
      <w:r w:rsidRPr="00761CC5">
        <w:t xml:space="preserve"> e </w:t>
      </w:r>
      <w:proofErr w:type="spellStart"/>
      <w:r w:rsidRPr="00761CC5">
        <w:t>comunicazione</w:t>
      </w:r>
      <w:proofErr w:type="spellEnd"/>
      <w:r w:rsidRPr="00761CC5">
        <w:t xml:space="preserve"> delle </w:t>
      </w:r>
      <w:proofErr w:type="spellStart"/>
      <w:r w:rsidRPr="00761CC5">
        <w:t>riserve</w:t>
      </w:r>
      <w:proofErr w:type="spellEnd"/>
      <w:r w:rsidRPr="00761CC5">
        <w:t xml:space="preserve"> </w:t>
      </w:r>
      <w:proofErr w:type="spellStart"/>
      <w:r w:rsidRPr="00761CC5">
        <w:t>effettuate</w:t>
      </w:r>
      <w:proofErr w:type="spellEnd"/>
      <w:r w:rsidRPr="00761CC5">
        <w:t xml:space="preserve">. </w:t>
      </w:r>
    </w:p>
    <w:p w14:paraId="2933D474" w14:textId="0DD10707" w:rsidR="00150B5F" w:rsidRPr="00150B5F" w:rsidRDefault="00150B5F">
      <w:pPr>
        <w:rPr>
          <w:b/>
          <w:bCs/>
        </w:rPr>
      </w:pPr>
      <w:r w:rsidRPr="00150B5F">
        <w:rPr>
          <w:b/>
          <w:bCs/>
        </w:rPr>
        <w:t xml:space="preserve">Non </w:t>
      </w:r>
      <w:proofErr w:type="spellStart"/>
      <w:r w:rsidRPr="00150B5F">
        <w:rPr>
          <w:b/>
          <w:bCs/>
        </w:rPr>
        <w:t>risultano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pignoramenti</w:t>
      </w:r>
      <w:proofErr w:type="spellEnd"/>
      <w:r w:rsidRPr="00150B5F">
        <w:rPr>
          <w:b/>
          <w:bCs/>
        </w:rPr>
        <w:t xml:space="preserve"> o </w:t>
      </w:r>
      <w:proofErr w:type="spellStart"/>
      <w:r w:rsidRPr="00150B5F">
        <w:rPr>
          <w:b/>
          <w:bCs/>
        </w:rPr>
        <w:t>comunicazioni</w:t>
      </w:r>
      <w:proofErr w:type="spellEnd"/>
      <w:r w:rsidRPr="00150B5F">
        <w:rPr>
          <w:b/>
          <w:bCs/>
        </w:rPr>
        <w:t xml:space="preserve"> delle </w:t>
      </w:r>
      <w:proofErr w:type="spellStart"/>
      <w:r w:rsidRPr="00150B5F">
        <w:rPr>
          <w:b/>
          <w:bCs/>
        </w:rPr>
        <w:t>riserve</w:t>
      </w:r>
      <w:proofErr w:type="spellEnd"/>
      <w:r w:rsidRPr="00150B5F">
        <w:rPr>
          <w:b/>
          <w:bCs/>
        </w:rPr>
        <w:t xml:space="preserve"> </w:t>
      </w:r>
      <w:proofErr w:type="spellStart"/>
      <w:r>
        <w:rPr>
          <w:b/>
          <w:bCs/>
        </w:rPr>
        <w:t>effettuate</w:t>
      </w:r>
      <w:proofErr w:type="spellEnd"/>
      <w:r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nel</w:t>
      </w:r>
      <w:proofErr w:type="spellEnd"/>
      <w:r w:rsidRPr="00150B5F">
        <w:rPr>
          <w:b/>
          <w:bCs/>
        </w:rPr>
        <w:t xml:space="preserve"> 2025.</w:t>
      </w:r>
    </w:p>
    <w:p w14:paraId="37CF9844" w14:textId="77777777" w:rsidR="00150B5F" w:rsidRDefault="00150B5F"/>
    <w:p w14:paraId="43E2D6D1" w14:textId="77777777" w:rsidR="00761CC5" w:rsidRDefault="00761CC5">
      <w:r w:rsidRPr="00761CC5">
        <w:t xml:space="preserve">g. Numero e </w:t>
      </w:r>
      <w:proofErr w:type="spellStart"/>
      <w:r w:rsidRPr="00761CC5">
        <w:t>importo</w:t>
      </w:r>
      <w:proofErr w:type="spellEnd"/>
      <w:r w:rsidRPr="00761CC5">
        <w:t xml:space="preserve"> totale </w:t>
      </w:r>
      <w:proofErr w:type="spellStart"/>
      <w:r w:rsidRPr="00761CC5">
        <w:t>degli</w:t>
      </w:r>
      <w:proofErr w:type="spellEnd"/>
      <w:r w:rsidRPr="00761CC5">
        <w:t xml:space="preserve"> </w:t>
      </w:r>
      <w:proofErr w:type="spellStart"/>
      <w:r w:rsidRPr="00761CC5">
        <w:t>eventuali</w:t>
      </w:r>
      <w:proofErr w:type="spellEnd"/>
      <w:r w:rsidRPr="00761CC5">
        <w:t xml:space="preserve"> </w:t>
      </w:r>
      <w:proofErr w:type="spellStart"/>
      <w:r w:rsidRPr="00761CC5">
        <w:t>Depositi</w:t>
      </w:r>
      <w:proofErr w:type="spellEnd"/>
      <w:r w:rsidRPr="00761CC5">
        <w:t xml:space="preserve"> </w:t>
      </w:r>
      <w:proofErr w:type="spellStart"/>
      <w:r w:rsidRPr="00761CC5">
        <w:t>Cauzionali</w:t>
      </w:r>
      <w:proofErr w:type="spellEnd"/>
      <w:r w:rsidRPr="00761CC5">
        <w:t xml:space="preserve"> </w:t>
      </w:r>
      <w:proofErr w:type="spellStart"/>
      <w:r w:rsidRPr="00761CC5">
        <w:t>ricevuti</w:t>
      </w:r>
      <w:proofErr w:type="spellEnd"/>
      <w:r w:rsidRPr="00761CC5">
        <w:t xml:space="preserve"> da </w:t>
      </w:r>
      <w:proofErr w:type="spellStart"/>
      <w:r w:rsidRPr="00761CC5">
        <w:t>terzi</w:t>
      </w:r>
      <w:proofErr w:type="spellEnd"/>
      <w:r w:rsidRPr="00761CC5">
        <w:t xml:space="preserve">. </w:t>
      </w:r>
    </w:p>
    <w:p w14:paraId="52BAC50A" w14:textId="6FC284AA" w:rsidR="00150B5F" w:rsidRPr="00150B5F" w:rsidRDefault="00150B5F">
      <w:pPr>
        <w:rPr>
          <w:b/>
          <w:bCs/>
        </w:rPr>
      </w:pPr>
      <w:r w:rsidRPr="00150B5F">
        <w:rPr>
          <w:b/>
          <w:bCs/>
        </w:rPr>
        <w:t xml:space="preserve">Non </w:t>
      </w:r>
      <w:proofErr w:type="spellStart"/>
      <w:r w:rsidRPr="00150B5F">
        <w:rPr>
          <w:b/>
          <w:bCs/>
        </w:rPr>
        <w:t>essendo</w:t>
      </w:r>
      <w:proofErr w:type="spellEnd"/>
      <w:r w:rsidRPr="00150B5F">
        <w:rPr>
          <w:b/>
          <w:bCs/>
        </w:rPr>
        <w:t xml:space="preserve"> </w:t>
      </w:r>
      <w:proofErr w:type="spellStart"/>
      <w:r>
        <w:rPr>
          <w:b/>
          <w:bCs/>
        </w:rPr>
        <w:t>specificato</w:t>
      </w:r>
      <w:proofErr w:type="spellEnd"/>
      <w:r w:rsidRPr="00150B5F">
        <w:rPr>
          <w:b/>
          <w:bCs/>
        </w:rPr>
        <w:t xml:space="preserve"> il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termine</w:t>
      </w:r>
      <w:proofErr w:type="spellEnd"/>
      <w:r w:rsidRPr="00150B5F">
        <w:rPr>
          <w:b/>
          <w:bCs/>
        </w:rPr>
        <w:t xml:space="preserve"> „</w:t>
      </w:r>
      <w:proofErr w:type="spellStart"/>
      <w:r w:rsidRPr="00150B5F">
        <w:rPr>
          <w:b/>
          <w:bCs/>
        </w:rPr>
        <w:t>contratto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pubblico</w:t>
      </w:r>
      <w:proofErr w:type="spellEnd"/>
      <w:r w:rsidRPr="00150B5F">
        <w:rPr>
          <w:b/>
          <w:bCs/>
        </w:rPr>
        <w:t xml:space="preserve">“ si </w:t>
      </w:r>
      <w:proofErr w:type="spellStart"/>
      <w:r w:rsidRPr="00150B5F">
        <w:rPr>
          <w:b/>
          <w:bCs/>
        </w:rPr>
        <w:t>riportano</w:t>
      </w:r>
      <w:proofErr w:type="spellEnd"/>
      <w:r w:rsidRPr="00150B5F">
        <w:rPr>
          <w:b/>
          <w:bCs/>
        </w:rPr>
        <w:t xml:space="preserve"> i </w:t>
      </w:r>
      <w:proofErr w:type="spellStart"/>
      <w:r w:rsidRPr="00150B5F">
        <w:rPr>
          <w:b/>
          <w:bCs/>
        </w:rPr>
        <w:t>depositi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risultanti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dal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consuntivo</w:t>
      </w:r>
      <w:proofErr w:type="spellEnd"/>
      <w:r w:rsidRPr="00150B5F">
        <w:rPr>
          <w:b/>
          <w:bCs/>
        </w:rPr>
        <w:t xml:space="preserve"> al 31.12.2025</w:t>
      </w:r>
      <w:r>
        <w:rPr>
          <w:b/>
          <w:bCs/>
        </w:rPr>
        <w:t xml:space="preserve"> sui </w:t>
      </w:r>
      <w:proofErr w:type="spellStart"/>
      <w:r>
        <w:rPr>
          <w:b/>
          <w:bCs/>
        </w:rPr>
        <w:t>contratti</w:t>
      </w:r>
      <w:proofErr w:type="spellEnd"/>
      <w:r>
        <w:rPr>
          <w:b/>
          <w:bCs/>
        </w:rPr>
        <w:t xml:space="preserve"> di </w:t>
      </w:r>
      <w:proofErr w:type="spellStart"/>
      <w:r>
        <w:rPr>
          <w:b/>
          <w:bCs/>
        </w:rPr>
        <w:t>locazioni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affitti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compravendite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taglio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boschivo</w:t>
      </w:r>
      <w:proofErr w:type="spellEnd"/>
      <w:r>
        <w:rPr>
          <w:b/>
          <w:bCs/>
        </w:rPr>
        <w:t xml:space="preserve"> e/o </w:t>
      </w:r>
      <w:proofErr w:type="spellStart"/>
      <w:r>
        <w:rPr>
          <w:b/>
          <w:bCs/>
        </w:rPr>
        <w:t>depositi</w:t>
      </w:r>
      <w:proofErr w:type="spellEnd"/>
      <w:r>
        <w:rPr>
          <w:b/>
          <w:bCs/>
        </w:rPr>
        <w:t xml:space="preserve"> per </w:t>
      </w:r>
      <w:proofErr w:type="spellStart"/>
      <w:r>
        <w:rPr>
          <w:b/>
          <w:bCs/>
        </w:rPr>
        <w:t>partecipare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gara</w:t>
      </w:r>
      <w:proofErr w:type="spellEnd"/>
      <w:r>
        <w:rPr>
          <w:b/>
          <w:bCs/>
        </w:rPr>
        <w:t xml:space="preserve"> da </w:t>
      </w:r>
      <w:proofErr w:type="spellStart"/>
      <w:r>
        <w:rPr>
          <w:b/>
          <w:bCs/>
        </w:rPr>
        <w:t>restituire</w:t>
      </w:r>
      <w:proofErr w:type="spellEnd"/>
      <w:r>
        <w:rPr>
          <w:b/>
          <w:bCs/>
        </w:rPr>
        <w:t xml:space="preserve"> sempre alla </w:t>
      </w:r>
      <w:proofErr w:type="spellStart"/>
      <w:r>
        <w:rPr>
          <w:b/>
          <w:bCs/>
        </w:rPr>
        <w:t>data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suddetta</w:t>
      </w:r>
      <w:proofErr w:type="spellEnd"/>
      <w:r w:rsidRPr="00150B5F">
        <w:rPr>
          <w:b/>
          <w:bCs/>
        </w:rPr>
        <w:t>.</w:t>
      </w:r>
    </w:p>
    <w:p w14:paraId="5EB60666" w14:textId="5B797A05" w:rsidR="00150B5F" w:rsidRPr="00150B5F" w:rsidRDefault="00150B5F">
      <w:pPr>
        <w:rPr>
          <w:b/>
          <w:bCs/>
        </w:rPr>
      </w:pPr>
      <w:r w:rsidRPr="00150B5F">
        <w:rPr>
          <w:b/>
          <w:bCs/>
        </w:rPr>
        <w:t xml:space="preserve">Numero 18 </w:t>
      </w:r>
      <w:proofErr w:type="spellStart"/>
      <w:r w:rsidRPr="00150B5F">
        <w:rPr>
          <w:b/>
          <w:bCs/>
        </w:rPr>
        <w:t>depositi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con</w:t>
      </w:r>
      <w:proofErr w:type="spellEnd"/>
      <w:r w:rsidRPr="00150B5F">
        <w:rPr>
          <w:b/>
          <w:bCs/>
        </w:rPr>
        <w:t xml:space="preserve"> </w:t>
      </w:r>
      <w:proofErr w:type="spellStart"/>
      <w:r w:rsidRPr="00150B5F">
        <w:rPr>
          <w:b/>
          <w:bCs/>
        </w:rPr>
        <w:t>importo</w:t>
      </w:r>
      <w:proofErr w:type="spellEnd"/>
      <w:r w:rsidRPr="00150B5F">
        <w:rPr>
          <w:b/>
          <w:bCs/>
        </w:rPr>
        <w:t xml:space="preserve"> totale pari ad </w:t>
      </w:r>
      <w:proofErr w:type="spellStart"/>
      <w:r w:rsidRPr="00150B5F">
        <w:rPr>
          <w:b/>
          <w:bCs/>
        </w:rPr>
        <w:t>euro</w:t>
      </w:r>
      <w:proofErr w:type="spellEnd"/>
      <w:r w:rsidRPr="00150B5F">
        <w:rPr>
          <w:b/>
          <w:bCs/>
        </w:rPr>
        <w:t xml:space="preserve"> 44.548.13 </w:t>
      </w:r>
    </w:p>
    <w:p w14:paraId="6150B8AC" w14:textId="77777777" w:rsidR="00150B5F" w:rsidRDefault="00150B5F"/>
    <w:p w14:paraId="1BB94D2B" w14:textId="77777777" w:rsidR="00761CC5" w:rsidRDefault="00761CC5">
      <w:r w:rsidRPr="00761CC5">
        <w:t xml:space="preserve">h. Numero </w:t>
      </w:r>
      <w:proofErr w:type="spellStart"/>
      <w:r w:rsidRPr="00761CC5">
        <w:t>eventuali</w:t>
      </w:r>
      <w:proofErr w:type="spellEnd"/>
      <w:r w:rsidRPr="00761CC5">
        <w:t xml:space="preserve"> POS </w:t>
      </w:r>
      <w:proofErr w:type="spellStart"/>
      <w:r w:rsidRPr="00761CC5">
        <w:t>attivi</w:t>
      </w:r>
      <w:proofErr w:type="spellEnd"/>
      <w:r w:rsidRPr="00761CC5">
        <w:t xml:space="preserve"> alla </w:t>
      </w:r>
      <w:proofErr w:type="spellStart"/>
      <w:r w:rsidRPr="00761CC5">
        <w:t>data</w:t>
      </w:r>
      <w:proofErr w:type="spellEnd"/>
      <w:r w:rsidRPr="00761CC5">
        <w:t xml:space="preserve"> e il </w:t>
      </w:r>
      <w:proofErr w:type="spellStart"/>
      <w:r w:rsidRPr="00761CC5">
        <w:t>relativo</w:t>
      </w:r>
      <w:proofErr w:type="spellEnd"/>
      <w:r w:rsidRPr="00761CC5">
        <w:t xml:space="preserve"> </w:t>
      </w:r>
      <w:proofErr w:type="spellStart"/>
      <w:r w:rsidRPr="00761CC5">
        <w:t>importo</w:t>
      </w:r>
      <w:proofErr w:type="spellEnd"/>
      <w:r w:rsidRPr="00761CC5">
        <w:t xml:space="preserve"> medio </w:t>
      </w:r>
      <w:proofErr w:type="spellStart"/>
      <w:r w:rsidRPr="00761CC5">
        <w:t>mensile</w:t>
      </w:r>
      <w:proofErr w:type="spellEnd"/>
      <w:r w:rsidRPr="00761CC5">
        <w:t xml:space="preserve"> </w:t>
      </w:r>
      <w:proofErr w:type="spellStart"/>
      <w:r w:rsidRPr="00761CC5">
        <w:t>transato</w:t>
      </w:r>
      <w:proofErr w:type="spellEnd"/>
      <w:r w:rsidRPr="00761CC5">
        <w:t xml:space="preserve"> </w:t>
      </w:r>
      <w:proofErr w:type="spellStart"/>
      <w:r w:rsidRPr="00761CC5">
        <w:t>nel</w:t>
      </w:r>
      <w:proofErr w:type="spellEnd"/>
      <w:r w:rsidRPr="00761CC5">
        <w:t xml:space="preserve"> </w:t>
      </w:r>
      <w:proofErr w:type="spellStart"/>
      <w:r w:rsidRPr="00761CC5">
        <w:t>periodo</w:t>
      </w:r>
      <w:proofErr w:type="spellEnd"/>
      <w:r w:rsidRPr="00761CC5">
        <w:t xml:space="preserve"> 1.1.2025 – 31.12.2025. </w:t>
      </w:r>
    </w:p>
    <w:p w14:paraId="0DA3FC3D" w14:textId="7E1DD2A9" w:rsidR="00C37798" w:rsidRPr="00C37798" w:rsidRDefault="00C37798">
      <w:pPr>
        <w:rPr>
          <w:b/>
          <w:bCs/>
        </w:rPr>
      </w:pPr>
      <w:proofErr w:type="spellStart"/>
      <w:r w:rsidRPr="00C37798">
        <w:rPr>
          <w:b/>
          <w:bCs/>
        </w:rPr>
        <w:t>Nessun</w:t>
      </w:r>
      <w:proofErr w:type="spellEnd"/>
      <w:r w:rsidRPr="00C37798">
        <w:rPr>
          <w:b/>
          <w:bCs/>
        </w:rPr>
        <w:t xml:space="preserve"> POS </w:t>
      </w:r>
      <w:proofErr w:type="spellStart"/>
      <w:r w:rsidRPr="00C37798">
        <w:rPr>
          <w:b/>
          <w:bCs/>
        </w:rPr>
        <w:t>risulta</w:t>
      </w:r>
      <w:proofErr w:type="spellEnd"/>
      <w:r w:rsidRPr="00C37798">
        <w:rPr>
          <w:b/>
          <w:bCs/>
        </w:rPr>
        <w:t xml:space="preserve"> </w:t>
      </w:r>
      <w:proofErr w:type="spellStart"/>
      <w:r w:rsidRPr="00C37798">
        <w:rPr>
          <w:b/>
          <w:bCs/>
        </w:rPr>
        <w:t>attivo</w:t>
      </w:r>
      <w:proofErr w:type="spellEnd"/>
      <w:r w:rsidRPr="00C37798">
        <w:rPr>
          <w:b/>
          <w:bCs/>
        </w:rPr>
        <w:t>.</w:t>
      </w:r>
    </w:p>
    <w:p w14:paraId="7C88C1D6" w14:textId="77777777" w:rsidR="00C37798" w:rsidRDefault="00C37798"/>
    <w:p w14:paraId="49B94787" w14:textId="77777777" w:rsidR="00761CC5" w:rsidRDefault="00761CC5">
      <w:r w:rsidRPr="00761CC5">
        <w:t xml:space="preserve">i. </w:t>
      </w:r>
      <w:proofErr w:type="spellStart"/>
      <w:r w:rsidRPr="00761CC5">
        <w:t>Titoli</w:t>
      </w:r>
      <w:proofErr w:type="spellEnd"/>
      <w:r w:rsidRPr="00761CC5">
        <w:t xml:space="preserve"> e </w:t>
      </w:r>
      <w:proofErr w:type="spellStart"/>
      <w:r w:rsidRPr="00761CC5">
        <w:t>valori</w:t>
      </w:r>
      <w:proofErr w:type="spellEnd"/>
      <w:r w:rsidRPr="00761CC5">
        <w:t xml:space="preserve"> di </w:t>
      </w:r>
      <w:proofErr w:type="spellStart"/>
      <w:r w:rsidRPr="00761CC5">
        <w:t>proprietà</w:t>
      </w:r>
      <w:proofErr w:type="spellEnd"/>
      <w:r w:rsidRPr="00761CC5">
        <w:t xml:space="preserve"> </w:t>
      </w:r>
      <w:proofErr w:type="spellStart"/>
      <w:r w:rsidRPr="00761CC5">
        <w:t>dell’ente</w:t>
      </w:r>
      <w:proofErr w:type="spellEnd"/>
      <w:r w:rsidRPr="00761CC5">
        <w:t xml:space="preserve"> alla </w:t>
      </w:r>
      <w:proofErr w:type="spellStart"/>
      <w:r w:rsidRPr="00761CC5">
        <w:t>data</w:t>
      </w:r>
      <w:proofErr w:type="spellEnd"/>
      <w:r w:rsidRPr="00761CC5">
        <w:t xml:space="preserve"> </w:t>
      </w:r>
      <w:proofErr w:type="spellStart"/>
      <w:r w:rsidRPr="00761CC5">
        <w:t>detenuti</w:t>
      </w:r>
      <w:proofErr w:type="spellEnd"/>
      <w:r w:rsidRPr="00761CC5">
        <w:t xml:space="preserve"> </w:t>
      </w:r>
      <w:proofErr w:type="spellStart"/>
      <w:r w:rsidRPr="00761CC5">
        <w:t>dall’attuale</w:t>
      </w:r>
      <w:proofErr w:type="spellEnd"/>
      <w:r w:rsidRPr="00761CC5">
        <w:t xml:space="preserve"> </w:t>
      </w:r>
      <w:proofErr w:type="spellStart"/>
      <w:r w:rsidRPr="00761CC5">
        <w:t>tesoriere</w:t>
      </w:r>
      <w:proofErr w:type="spellEnd"/>
      <w:r w:rsidRPr="00761CC5">
        <w:t xml:space="preserve"> in </w:t>
      </w:r>
      <w:proofErr w:type="spellStart"/>
      <w:r w:rsidRPr="00761CC5">
        <w:t>custodia</w:t>
      </w:r>
      <w:proofErr w:type="spellEnd"/>
      <w:r w:rsidRPr="00761CC5">
        <w:t xml:space="preserve"> </w:t>
      </w:r>
      <w:proofErr w:type="spellStart"/>
      <w:r w:rsidRPr="00761CC5">
        <w:t>ed</w:t>
      </w:r>
      <w:proofErr w:type="spellEnd"/>
      <w:r w:rsidRPr="00761CC5">
        <w:t xml:space="preserve"> </w:t>
      </w:r>
      <w:proofErr w:type="spellStart"/>
      <w:r w:rsidRPr="00761CC5">
        <w:t>amministrazione</w:t>
      </w:r>
      <w:proofErr w:type="spellEnd"/>
      <w:r w:rsidRPr="00761CC5">
        <w:t xml:space="preserve">. </w:t>
      </w:r>
    </w:p>
    <w:p w14:paraId="13291520" w14:textId="3985A804" w:rsidR="00C37798" w:rsidRPr="00115CB9" w:rsidRDefault="00C37798">
      <w:pPr>
        <w:rPr>
          <w:b/>
          <w:bCs/>
        </w:rPr>
      </w:pPr>
      <w:proofErr w:type="spellStart"/>
      <w:r w:rsidRPr="00115CB9">
        <w:rPr>
          <w:b/>
          <w:bCs/>
        </w:rPr>
        <w:t>L’attuale</w:t>
      </w:r>
      <w:proofErr w:type="spellEnd"/>
      <w:r w:rsidRPr="00115CB9">
        <w:rPr>
          <w:b/>
          <w:bCs/>
        </w:rPr>
        <w:t xml:space="preserve"> </w:t>
      </w:r>
      <w:proofErr w:type="spellStart"/>
      <w:r w:rsidRPr="00115CB9">
        <w:rPr>
          <w:b/>
          <w:bCs/>
        </w:rPr>
        <w:t>tesoriere</w:t>
      </w:r>
      <w:proofErr w:type="spellEnd"/>
      <w:r w:rsidRPr="00115CB9">
        <w:rPr>
          <w:b/>
          <w:bCs/>
        </w:rPr>
        <w:t xml:space="preserve"> non </w:t>
      </w:r>
      <w:proofErr w:type="spellStart"/>
      <w:r w:rsidRPr="00115CB9">
        <w:rPr>
          <w:b/>
          <w:bCs/>
        </w:rPr>
        <w:t>detiene</w:t>
      </w:r>
      <w:proofErr w:type="spellEnd"/>
      <w:r w:rsidRPr="00115CB9">
        <w:rPr>
          <w:b/>
          <w:bCs/>
        </w:rPr>
        <w:t xml:space="preserve"> </w:t>
      </w:r>
      <w:proofErr w:type="spellStart"/>
      <w:r w:rsidRPr="00115CB9">
        <w:rPr>
          <w:b/>
          <w:bCs/>
        </w:rPr>
        <w:t>alcun</w:t>
      </w:r>
      <w:proofErr w:type="spellEnd"/>
      <w:r w:rsidRPr="00115CB9">
        <w:rPr>
          <w:b/>
          <w:bCs/>
        </w:rPr>
        <w:t xml:space="preserve"> </w:t>
      </w:r>
      <w:proofErr w:type="spellStart"/>
      <w:r w:rsidRPr="00115CB9">
        <w:rPr>
          <w:b/>
          <w:bCs/>
        </w:rPr>
        <w:t>titolo</w:t>
      </w:r>
      <w:proofErr w:type="spellEnd"/>
      <w:r w:rsidRPr="00115CB9">
        <w:rPr>
          <w:b/>
          <w:bCs/>
        </w:rPr>
        <w:t>.</w:t>
      </w:r>
    </w:p>
    <w:p w14:paraId="0B4C2B4D" w14:textId="233B6FFF" w:rsidR="00115CB9" w:rsidRPr="00115CB9" w:rsidRDefault="00C37798" w:rsidP="00115CB9">
      <w:pPr>
        <w:rPr>
          <w:b/>
          <w:bCs/>
        </w:rPr>
      </w:pPr>
      <w:proofErr w:type="spellStart"/>
      <w:r w:rsidRPr="00115CB9">
        <w:rPr>
          <w:b/>
          <w:bCs/>
        </w:rPr>
        <w:t>Esiste</w:t>
      </w:r>
      <w:proofErr w:type="spellEnd"/>
      <w:r w:rsidRPr="00115CB9">
        <w:rPr>
          <w:b/>
          <w:bCs/>
        </w:rPr>
        <w:t xml:space="preserve"> </w:t>
      </w:r>
      <w:proofErr w:type="spellStart"/>
      <w:r w:rsidRPr="00115CB9">
        <w:rPr>
          <w:b/>
          <w:bCs/>
        </w:rPr>
        <w:t>attualmente</w:t>
      </w:r>
      <w:proofErr w:type="spellEnd"/>
      <w:r w:rsidRPr="00115CB9">
        <w:rPr>
          <w:b/>
          <w:bCs/>
        </w:rPr>
        <w:t xml:space="preserve"> </w:t>
      </w:r>
      <w:proofErr w:type="spellStart"/>
      <w:r w:rsidRPr="00115CB9">
        <w:rPr>
          <w:b/>
          <w:bCs/>
        </w:rPr>
        <w:t>un</w:t>
      </w:r>
      <w:proofErr w:type="spellEnd"/>
      <w:r w:rsidRPr="00115CB9">
        <w:rPr>
          <w:b/>
          <w:bCs/>
        </w:rPr>
        <w:t xml:space="preserve"> </w:t>
      </w:r>
      <w:proofErr w:type="spellStart"/>
      <w:r w:rsidRPr="00115CB9">
        <w:rPr>
          <w:b/>
          <w:bCs/>
        </w:rPr>
        <w:t>investimento</w:t>
      </w:r>
      <w:proofErr w:type="spellEnd"/>
      <w:r w:rsidRPr="00115CB9">
        <w:rPr>
          <w:b/>
          <w:bCs/>
        </w:rPr>
        <w:t xml:space="preserve"> in </w:t>
      </w:r>
      <w:proofErr w:type="spellStart"/>
      <w:r w:rsidRPr="00115CB9">
        <w:rPr>
          <w:b/>
          <w:bCs/>
        </w:rPr>
        <w:t>titoli</w:t>
      </w:r>
      <w:proofErr w:type="spellEnd"/>
      <w:r w:rsidRPr="00115CB9">
        <w:rPr>
          <w:b/>
          <w:bCs/>
        </w:rPr>
        <w:t xml:space="preserve"> di </w:t>
      </w:r>
      <w:proofErr w:type="spellStart"/>
      <w:r w:rsidRPr="00115CB9">
        <w:rPr>
          <w:b/>
          <w:bCs/>
        </w:rPr>
        <w:t>stato</w:t>
      </w:r>
      <w:proofErr w:type="spellEnd"/>
      <w:r w:rsidRPr="00115CB9">
        <w:rPr>
          <w:b/>
          <w:bCs/>
        </w:rPr>
        <w:t xml:space="preserve"> ai </w:t>
      </w:r>
      <w:proofErr w:type="spellStart"/>
      <w:r w:rsidRPr="00115CB9">
        <w:rPr>
          <w:b/>
          <w:bCs/>
        </w:rPr>
        <w:t>sensi</w:t>
      </w:r>
      <w:proofErr w:type="spellEnd"/>
      <w:r w:rsidRPr="00115CB9">
        <w:rPr>
          <w:b/>
          <w:bCs/>
        </w:rPr>
        <w:t xml:space="preserve"> della L. 6972/1890 </w:t>
      </w:r>
      <w:proofErr w:type="spellStart"/>
      <w:r w:rsidRPr="00115CB9">
        <w:rPr>
          <w:b/>
          <w:bCs/>
        </w:rPr>
        <w:t>sulle</w:t>
      </w:r>
      <w:proofErr w:type="spellEnd"/>
      <w:r w:rsidRPr="00115CB9">
        <w:rPr>
          <w:b/>
          <w:bCs/>
        </w:rPr>
        <w:t xml:space="preserve"> </w:t>
      </w:r>
      <w:proofErr w:type="spellStart"/>
      <w:r w:rsidRPr="00115CB9">
        <w:rPr>
          <w:b/>
          <w:bCs/>
        </w:rPr>
        <w:t>giacenze</w:t>
      </w:r>
      <w:proofErr w:type="spellEnd"/>
      <w:r w:rsidRPr="00115CB9">
        <w:rPr>
          <w:b/>
          <w:bCs/>
        </w:rPr>
        <w:t xml:space="preserve"> </w:t>
      </w:r>
      <w:proofErr w:type="spellStart"/>
      <w:r w:rsidRPr="00115CB9">
        <w:rPr>
          <w:b/>
          <w:bCs/>
        </w:rPr>
        <w:t>temporanee</w:t>
      </w:r>
      <w:proofErr w:type="spellEnd"/>
      <w:r w:rsidRPr="00115CB9">
        <w:rPr>
          <w:b/>
          <w:bCs/>
        </w:rPr>
        <w:t xml:space="preserve"> </w:t>
      </w:r>
      <w:proofErr w:type="spellStart"/>
      <w:r w:rsidR="00115CB9" w:rsidRPr="00115CB9">
        <w:rPr>
          <w:b/>
          <w:bCs/>
        </w:rPr>
        <w:t>presso</w:t>
      </w:r>
      <w:proofErr w:type="spellEnd"/>
      <w:r w:rsidR="00115CB9" w:rsidRPr="00115CB9">
        <w:rPr>
          <w:b/>
          <w:bCs/>
        </w:rPr>
        <w:t xml:space="preserve"> Intesa San Paolo: </w:t>
      </w:r>
      <w:proofErr w:type="spellStart"/>
      <w:r w:rsidR="00115CB9" w:rsidRPr="00115CB9">
        <w:rPr>
          <w:b/>
          <w:bCs/>
        </w:rPr>
        <w:t>ctv</w:t>
      </w:r>
      <w:proofErr w:type="spellEnd"/>
      <w:r w:rsidR="00115CB9" w:rsidRPr="00115CB9">
        <w:rPr>
          <w:b/>
          <w:bCs/>
        </w:rPr>
        <w:t xml:space="preserve"> </w:t>
      </w:r>
      <w:proofErr w:type="spellStart"/>
      <w:r w:rsidR="00115CB9" w:rsidRPr="00115CB9">
        <w:rPr>
          <w:b/>
          <w:bCs/>
        </w:rPr>
        <w:t>euro</w:t>
      </w:r>
      <w:proofErr w:type="spellEnd"/>
      <w:r w:rsidR="00115CB9" w:rsidRPr="00115CB9">
        <w:rPr>
          <w:b/>
          <w:bCs/>
        </w:rPr>
        <w:t xml:space="preserve"> 250.000 </w:t>
      </w:r>
      <w:proofErr w:type="spellStart"/>
      <w:r w:rsidR="00115CB9" w:rsidRPr="00115CB9">
        <w:rPr>
          <w:b/>
          <w:bCs/>
        </w:rPr>
        <w:t>importo</w:t>
      </w:r>
      <w:proofErr w:type="spellEnd"/>
      <w:r w:rsidR="00115CB9" w:rsidRPr="00115CB9">
        <w:rPr>
          <w:b/>
          <w:bCs/>
        </w:rPr>
        <w:t xml:space="preserve"> </w:t>
      </w:r>
      <w:proofErr w:type="spellStart"/>
      <w:r w:rsidR="00115CB9" w:rsidRPr="00115CB9">
        <w:rPr>
          <w:b/>
          <w:bCs/>
        </w:rPr>
        <w:t>addebitato</w:t>
      </w:r>
      <w:proofErr w:type="spellEnd"/>
      <w:r w:rsidR="00115CB9" w:rsidRPr="00115CB9">
        <w:rPr>
          <w:b/>
          <w:bCs/>
        </w:rPr>
        <w:t xml:space="preserve"> </w:t>
      </w:r>
      <w:proofErr w:type="spellStart"/>
      <w:r w:rsidR="00115CB9" w:rsidRPr="00115CB9">
        <w:rPr>
          <w:b/>
          <w:bCs/>
        </w:rPr>
        <w:t>euro</w:t>
      </w:r>
      <w:proofErr w:type="spellEnd"/>
      <w:r w:rsidR="00115CB9" w:rsidRPr="00115CB9">
        <w:rPr>
          <w:b/>
          <w:bCs/>
        </w:rPr>
        <w:t xml:space="preserve"> 244.748,55 pari ad </w:t>
      </w:r>
      <w:proofErr w:type="spellStart"/>
      <w:r w:rsidR="00115CB9" w:rsidRPr="00115CB9">
        <w:rPr>
          <w:b/>
          <w:bCs/>
        </w:rPr>
        <w:t>un</w:t>
      </w:r>
      <w:proofErr w:type="spellEnd"/>
      <w:r w:rsidR="00115CB9" w:rsidRPr="00115CB9">
        <w:rPr>
          <w:b/>
          <w:bCs/>
        </w:rPr>
        <w:t xml:space="preserve"> </w:t>
      </w:r>
      <w:proofErr w:type="spellStart"/>
      <w:r w:rsidR="00115CB9" w:rsidRPr="00115CB9">
        <w:rPr>
          <w:b/>
          <w:bCs/>
        </w:rPr>
        <w:t>interesse</w:t>
      </w:r>
      <w:proofErr w:type="spellEnd"/>
      <w:r w:rsidR="00115CB9" w:rsidRPr="00115CB9">
        <w:rPr>
          <w:b/>
          <w:bCs/>
        </w:rPr>
        <w:t xml:space="preserve"> di </w:t>
      </w:r>
      <w:proofErr w:type="spellStart"/>
      <w:r w:rsidR="00115CB9" w:rsidRPr="00115CB9">
        <w:rPr>
          <w:b/>
          <w:bCs/>
        </w:rPr>
        <w:t>euro</w:t>
      </w:r>
      <w:proofErr w:type="spellEnd"/>
      <w:r w:rsidR="00115CB9" w:rsidRPr="00115CB9">
        <w:rPr>
          <w:b/>
          <w:bCs/>
        </w:rPr>
        <w:t xml:space="preserve"> 5.251,45 - </w:t>
      </w:r>
      <w:proofErr w:type="spellStart"/>
      <w:r w:rsidR="00115CB9" w:rsidRPr="00115CB9">
        <w:rPr>
          <w:b/>
          <w:bCs/>
        </w:rPr>
        <w:t>Commissioni</w:t>
      </w:r>
      <w:proofErr w:type="spellEnd"/>
      <w:r w:rsidR="00115CB9" w:rsidRPr="00115CB9">
        <w:rPr>
          <w:b/>
          <w:bCs/>
        </w:rPr>
        <w:t xml:space="preserve">: 0,15% - </w:t>
      </w:r>
      <w:proofErr w:type="spellStart"/>
      <w:r w:rsidR="00115CB9" w:rsidRPr="00115CB9">
        <w:rPr>
          <w:b/>
          <w:bCs/>
        </w:rPr>
        <w:t>Prezzo</w:t>
      </w:r>
      <w:proofErr w:type="spellEnd"/>
      <w:r w:rsidR="00115CB9" w:rsidRPr="00115CB9">
        <w:rPr>
          <w:b/>
          <w:bCs/>
        </w:rPr>
        <w:t xml:space="preserve"> </w:t>
      </w:r>
      <w:proofErr w:type="spellStart"/>
      <w:r w:rsidR="00115CB9" w:rsidRPr="00115CB9">
        <w:rPr>
          <w:b/>
          <w:bCs/>
        </w:rPr>
        <w:t>cliente</w:t>
      </w:r>
      <w:proofErr w:type="spellEnd"/>
      <w:r w:rsidR="00115CB9" w:rsidRPr="00115CB9">
        <w:rPr>
          <w:b/>
          <w:bCs/>
        </w:rPr>
        <w:t xml:space="preserve"> </w:t>
      </w:r>
      <w:proofErr w:type="spellStart"/>
      <w:r w:rsidR="00115CB9" w:rsidRPr="00115CB9">
        <w:rPr>
          <w:b/>
          <w:bCs/>
        </w:rPr>
        <w:t>nettista</w:t>
      </w:r>
      <w:proofErr w:type="spellEnd"/>
      <w:r w:rsidR="00115CB9" w:rsidRPr="00115CB9">
        <w:rPr>
          <w:b/>
          <w:bCs/>
        </w:rPr>
        <w:t xml:space="preserve">: 97,8995 - </w:t>
      </w:r>
      <w:proofErr w:type="spellStart"/>
      <w:r w:rsidR="00115CB9" w:rsidRPr="00115CB9">
        <w:rPr>
          <w:b/>
          <w:bCs/>
        </w:rPr>
        <w:t>Rendimento</w:t>
      </w:r>
      <w:proofErr w:type="spellEnd"/>
      <w:r w:rsidR="00115CB9" w:rsidRPr="00115CB9">
        <w:rPr>
          <w:b/>
          <w:bCs/>
        </w:rPr>
        <w:t xml:space="preserve"> al netto delle </w:t>
      </w:r>
      <w:proofErr w:type="spellStart"/>
      <w:r w:rsidR="00115CB9" w:rsidRPr="00115CB9">
        <w:rPr>
          <w:b/>
          <w:bCs/>
        </w:rPr>
        <w:t>commissioni</w:t>
      </w:r>
      <w:proofErr w:type="spellEnd"/>
      <w:r w:rsidR="00115CB9" w:rsidRPr="00115CB9">
        <w:rPr>
          <w:b/>
          <w:bCs/>
        </w:rPr>
        <w:t xml:space="preserve">: 2,116%. </w:t>
      </w:r>
      <w:proofErr w:type="spellStart"/>
      <w:r w:rsidR="00115CB9" w:rsidRPr="00115CB9">
        <w:rPr>
          <w:b/>
          <w:bCs/>
        </w:rPr>
        <w:t>Scadenza</w:t>
      </w:r>
      <w:proofErr w:type="spellEnd"/>
      <w:r w:rsidR="00115CB9" w:rsidRPr="00115CB9">
        <w:rPr>
          <w:b/>
          <w:bCs/>
        </w:rPr>
        <w:t xml:space="preserve"> </w:t>
      </w:r>
      <w:proofErr w:type="spellStart"/>
      <w:r w:rsidR="00115CB9" w:rsidRPr="00115CB9">
        <w:rPr>
          <w:b/>
          <w:bCs/>
        </w:rPr>
        <w:t>aprile</w:t>
      </w:r>
      <w:proofErr w:type="spellEnd"/>
      <w:r w:rsidR="00115CB9" w:rsidRPr="00115CB9">
        <w:rPr>
          <w:b/>
          <w:bCs/>
        </w:rPr>
        <w:t xml:space="preserve"> 2027.</w:t>
      </w:r>
    </w:p>
    <w:p w14:paraId="3E48D625" w14:textId="77777777" w:rsidR="00115CB9" w:rsidRDefault="00115CB9"/>
    <w:p w14:paraId="03035ECE" w14:textId="77777777" w:rsidR="00761CC5" w:rsidRDefault="00761CC5"/>
    <w:p w14:paraId="18C13DF0" w14:textId="63F9D8E9" w:rsidR="00761CC5" w:rsidRDefault="00761CC5">
      <w:r w:rsidRPr="00761CC5">
        <w:t xml:space="preserve">j. </w:t>
      </w:r>
      <w:proofErr w:type="spellStart"/>
      <w:r w:rsidRPr="00761CC5">
        <w:t>Gestionale</w:t>
      </w:r>
      <w:proofErr w:type="spellEnd"/>
      <w:r w:rsidRPr="00761CC5">
        <w:t xml:space="preserve"> </w:t>
      </w:r>
      <w:proofErr w:type="spellStart"/>
      <w:r w:rsidRPr="00761CC5">
        <w:t>utilizzato</w:t>
      </w:r>
      <w:proofErr w:type="spellEnd"/>
      <w:r w:rsidRPr="00761CC5">
        <w:t>.</w:t>
      </w:r>
    </w:p>
    <w:p w14:paraId="30025B4E" w14:textId="36258C85" w:rsidR="00761CC5" w:rsidRDefault="00761CC5">
      <w:pPr>
        <w:rPr>
          <w:b/>
          <w:bCs/>
          <w:lang w:val="it-IT"/>
        </w:rPr>
      </w:pPr>
      <w:proofErr w:type="spellStart"/>
      <w:r w:rsidRPr="00761CC5">
        <w:rPr>
          <w:b/>
          <w:bCs/>
          <w:lang w:val="it-IT"/>
        </w:rPr>
        <w:t>AscotWeb</w:t>
      </w:r>
      <w:proofErr w:type="spellEnd"/>
      <w:r w:rsidR="00DC6666">
        <w:rPr>
          <w:b/>
          <w:bCs/>
          <w:lang w:val="it-IT"/>
        </w:rPr>
        <w:t xml:space="preserve"> -</w:t>
      </w:r>
      <w:r w:rsidRPr="00761CC5">
        <w:rPr>
          <w:b/>
          <w:bCs/>
          <w:lang w:val="it-IT"/>
        </w:rPr>
        <w:t xml:space="preserve"> fornit</w:t>
      </w:r>
      <w:r w:rsidR="00DC6666">
        <w:rPr>
          <w:b/>
          <w:bCs/>
          <w:lang w:val="it-IT"/>
        </w:rPr>
        <w:t>o</w:t>
      </w:r>
      <w:r w:rsidRPr="00761CC5">
        <w:rPr>
          <w:b/>
          <w:bCs/>
          <w:lang w:val="it-IT"/>
        </w:rPr>
        <w:t>re GPI Spa</w:t>
      </w:r>
    </w:p>
    <w:p w14:paraId="688FE032" w14:textId="77777777" w:rsidR="00115CB9" w:rsidRDefault="00115CB9">
      <w:pPr>
        <w:rPr>
          <w:b/>
          <w:bCs/>
          <w:lang w:val="it-IT"/>
        </w:rPr>
      </w:pPr>
    </w:p>
    <w:p w14:paraId="5DC2BD0B" w14:textId="36BA1326" w:rsidR="00115CB9" w:rsidRPr="00115CB9" w:rsidRDefault="00B44BEB" w:rsidP="00115CB9">
      <w:pPr>
        <w:rPr>
          <w:lang w:val="it-IT"/>
        </w:rPr>
      </w:pPr>
      <w:r>
        <w:rPr>
          <w:lang w:val="it-IT"/>
        </w:rPr>
        <w:t xml:space="preserve">K. </w:t>
      </w:r>
      <w:r w:rsidR="00115CB9" w:rsidRPr="00115CB9">
        <w:rPr>
          <w:lang w:val="it-IT"/>
        </w:rPr>
        <w:t>Importo medio delle giacenze relative all'anno 2025 e 2026 (periodo 1.1.2026-31.7.2026).</w:t>
      </w:r>
    </w:p>
    <w:p w14:paraId="03773659" w14:textId="553C31B1" w:rsidR="00115CB9" w:rsidRPr="00B44BEB" w:rsidRDefault="004C476D" w:rsidP="00115CB9">
      <w:pPr>
        <w:rPr>
          <w:b/>
          <w:bCs/>
          <w:lang w:val="it-IT"/>
        </w:rPr>
      </w:pPr>
      <w:r w:rsidRPr="00B44BEB">
        <w:rPr>
          <w:b/>
          <w:bCs/>
          <w:lang w:val="it-IT"/>
        </w:rPr>
        <w:t>Al momento disponiamo dei seguenti dati:</w:t>
      </w:r>
    </w:p>
    <w:p w14:paraId="7E7B87E0" w14:textId="77777777" w:rsidR="004C476D" w:rsidRPr="004C476D" w:rsidRDefault="004C476D" w:rsidP="004C476D">
      <w:pPr>
        <w:rPr>
          <w:b/>
          <w:bCs/>
          <w:lang w:val="it-IT"/>
        </w:rPr>
      </w:pPr>
      <w:r w:rsidRPr="004C476D">
        <w:rPr>
          <w:b/>
          <w:bCs/>
          <w:lang w:val="it-IT"/>
        </w:rPr>
        <w:t>giacenze medie al 31/12/2025: Euro 1.368.668,00</w:t>
      </w:r>
    </w:p>
    <w:p w14:paraId="6418A411" w14:textId="77777777" w:rsidR="004C476D" w:rsidRPr="004C476D" w:rsidRDefault="004C476D" w:rsidP="004C476D">
      <w:pPr>
        <w:rPr>
          <w:b/>
          <w:bCs/>
          <w:lang w:val="it-IT"/>
        </w:rPr>
      </w:pPr>
      <w:r w:rsidRPr="004C476D">
        <w:rPr>
          <w:b/>
          <w:bCs/>
          <w:lang w:val="it-IT"/>
        </w:rPr>
        <w:t>giacenze medie al 31/05/2026 (ultimo dato finora disponibile): Euro 1.064.922,00</w:t>
      </w:r>
    </w:p>
    <w:p w14:paraId="57C1B29C" w14:textId="5E62D28D" w:rsidR="00115CB9" w:rsidRPr="00115CB9" w:rsidRDefault="00AF437E" w:rsidP="00115CB9">
      <w:pPr>
        <w:rPr>
          <w:b/>
          <w:bCs/>
          <w:lang w:val="it-IT"/>
        </w:rPr>
      </w:pPr>
      <w:r w:rsidRPr="00AF437E">
        <w:rPr>
          <w:b/>
          <w:bCs/>
          <w:lang w:val="it-IT"/>
        </w:rPr>
        <w:t>Sono esclusi dal conteggio il valore dei titoli di stato sopra riportati.</w:t>
      </w:r>
    </w:p>
    <w:p w14:paraId="68FA22F9" w14:textId="77777777" w:rsidR="00115CB9" w:rsidRPr="00761CC5" w:rsidRDefault="00115CB9">
      <w:pPr>
        <w:rPr>
          <w:b/>
          <w:bCs/>
          <w:lang w:val="it-IT"/>
        </w:rPr>
      </w:pPr>
    </w:p>
    <w:sectPr w:rsidR="00115CB9" w:rsidRPr="00761CC5" w:rsidSect="00976305">
      <w:pgSz w:w="11906" w:h="16838" w:code="9"/>
      <w:pgMar w:top="1079" w:right="1134" w:bottom="1134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1297"/>
    <w:multiLevelType w:val="hybridMultilevel"/>
    <w:tmpl w:val="CBB21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04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C5"/>
    <w:rsid w:val="00115CB9"/>
    <w:rsid w:val="00150B5F"/>
    <w:rsid w:val="001560AE"/>
    <w:rsid w:val="00421BF1"/>
    <w:rsid w:val="004854BE"/>
    <w:rsid w:val="004A4E1E"/>
    <w:rsid w:val="004C476D"/>
    <w:rsid w:val="005D6FA4"/>
    <w:rsid w:val="00761CC5"/>
    <w:rsid w:val="007B77B2"/>
    <w:rsid w:val="008C68B8"/>
    <w:rsid w:val="00976305"/>
    <w:rsid w:val="00AD1E80"/>
    <w:rsid w:val="00AF437E"/>
    <w:rsid w:val="00AF589B"/>
    <w:rsid w:val="00B25A0D"/>
    <w:rsid w:val="00B44BEB"/>
    <w:rsid w:val="00BB7611"/>
    <w:rsid w:val="00C37798"/>
    <w:rsid w:val="00DC6666"/>
    <w:rsid w:val="00E6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6B40"/>
  <w15:chartTrackingRefBased/>
  <w15:docId w15:val="{D547AF8C-EDA0-4A2B-96AC-FC95A04A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AE"/>
    <w:pPr>
      <w:widowControl w:val="0"/>
      <w:suppressAutoHyphens/>
    </w:pPr>
    <w:rPr>
      <w:sz w:val="24"/>
      <w:lang w:val="de-DE" w:eastAsia="it-IT"/>
    </w:rPr>
  </w:style>
  <w:style w:type="paragraph" w:styleId="Titolo1">
    <w:name w:val="heading 1"/>
    <w:basedOn w:val="Normale"/>
    <w:next w:val="Normale"/>
    <w:link w:val="Titolo1Carattere"/>
    <w:qFormat/>
    <w:rsid w:val="001560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560AE"/>
    <w:pPr>
      <w:keepNext/>
      <w:outlineLvl w:val="1"/>
    </w:pPr>
    <w:rPr>
      <w:i/>
      <w:iCs/>
      <w:sz w:val="20"/>
      <w:szCs w:val="18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1560AE"/>
    <w:pPr>
      <w:keepNext/>
      <w:spacing w:line="360" w:lineRule="auto"/>
      <w:outlineLvl w:val="2"/>
    </w:pPr>
    <w:rPr>
      <w:i/>
      <w:shadow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560AE"/>
    <w:pPr>
      <w:keepNext/>
      <w:jc w:val="right"/>
      <w:outlineLvl w:val="3"/>
    </w:pPr>
    <w:rPr>
      <w:i/>
      <w:iCs/>
      <w:sz w:val="20"/>
      <w:szCs w:val="1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761C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61C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761C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761C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761C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560AE"/>
    <w:rPr>
      <w:rFonts w:ascii="Arial" w:hAnsi="Arial" w:cs="Arial"/>
      <w:b/>
      <w:bCs/>
      <w:kern w:val="32"/>
      <w:sz w:val="32"/>
      <w:szCs w:val="32"/>
      <w:lang w:val="de-DE" w:eastAsia="it-IT"/>
    </w:rPr>
  </w:style>
  <w:style w:type="character" w:customStyle="1" w:styleId="Titolo2Carattere">
    <w:name w:val="Titolo 2 Carattere"/>
    <w:basedOn w:val="Carpredefinitoparagrafo"/>
    <w:link w:val="Titolo2"/>
    <w:rsid w:val="001560AE"/>
    <w:rPr>
      <w:i/>
      <w:iCs/>
      <w:szCs w:val="18"/>
      <w:lang w:val="fr-FR" w:eastAsia="it-IT"/>
    </w:rPr>
  </w:style>
  <w:style w:type="character" w:customStyle="1" w:styleId="Titolo3Carattere">
    <w:name w:val="Titolo 3 Carattere"/>
    <w:basedOn w:val="Carpredefinitoparagrafo"/>
    <w:link w:val="Titolo3"/>
    <w:rsid w:val="001560AE"/>
    <w:rPr>
      <w:i/>
      <w:shadow/>
      <w:sz w:val="32"/>
      <w:szCs w:val="32"/>
      <w:lang w:val="de-DE" w:eastAsia="it-IT"/>
    </w:rPr>
  </w:style>
  <w:style w:type="character" w:customStyle="1" w:styleId="Titolo4Carattere">
    <w:name w:val="Titolo 4 Carattere"/>
    <w:basedOn w:val="Carpredefinitoparagrafo"/>
    <w:link w:val="Titolo4"/>
    <w:rsid w:val="001560AE"/>
    <w:rPr>
      <w:i/>
      <w:iCs/>
      <w:szCs w:val="18"/>
      <w:lang w:val="de-DE"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761CC5"/>
    <w:rPr>
      <w:rFonts w:asciiTheme="minorHAnsi" w:eastAsiaTheme="majorEastAsia" w:hAnsiTheme="minorHAnsi" w:cstheme="majorBidi"/>
      <w:color w:val="2F5496" w:themeColor="accent1" w:themeShade="BF"/>
      <w:sz w:val="24"/>
      <w:lang w:val="de-DE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761CC5"/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de-DE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761CC5"/>
    <w:rPr>
      <w:rFonts w:asciiTheme="minorHAnsi" w:eastAsiaTheme="majorEastAsia" w:hAnsiTheme="minorHAnsi" w:cstheme="majorBidi"/>
      <w:color w:val="595959" w:themeColor="text1" w:themeTint="A6"/>
      <w:sz w:val="24"/>
      <w:lang w:val="de-DE"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761CC5"/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de-DE"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761CC5"/>
    <w:rPr>
      <w:rFonts w:asciiTheme="minorHAnsi" w:eastAsiaTheme="majorEastAsia" w:hAnsiTheme="minorHAnsi" w:cstheme="majorBidi"/>
      <w:color w:val="272727" w:themeColor="text1" w:themeTint="D8"/>
      <w:sz w:val="24"/>
      <w:lang w:val="de-DE" w:eastAsia="it-IT"/>
    </w:rPr>
  </w:style>
  <w:style w:type="paragraph" w:styleId="Titolo">
    <w:name w:val="Title"/>
    <w:basedOn w:val="Normale"/>
    <w:next w:val="Normale"/>
    <w:link w:val="TitoloCarattere"/>
    <w:qFormat/>
    <w:rsid w:val="00761C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61CC5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it-IT"/>
    </w:rPr>
  </w:style>
  <w:style w:type="paragraph" w:styleId="Sottotitolo">
    <w:name w:val="Subtitle"/>
    <w:basedOn w:val="Normale"/>
    <w:next w:val="Normale"/>
    <w:link w:val="SottotitoloCarattere"/>
    <w:qFormat/>
    <w:rsid w:val="00761C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761C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1C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1CC5"/>
    <w:rPr>
      <w:i/>
      <w:iCs/>
      <w:color w:val="404040" w:themeColor="text1" w:themeTint="BF"/>
      <w:sz w:val="24"/>
      <w:lang w:val="de-DE" w:eastAsia="it-IT"/>
    </w:rPr>
  </w:style>
  <w:style w:type="paragraph" w:styleId="Paragrafoelenco">
    <w:name w:val="List Paragraph"/>
    <w:basedOn w:val="Normale"/>
    <w:uiPriority w:val="34"/>
    <w:qFormat/>
    <w:rsid w:val="00761C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1CC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1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1CC5"/>
    <w:rPr>
      <w:i/>
      <w:iCs/>
      <w:color w:val="2F5496" w:themeColor="accent1" w:themeShade="BF"/>
      <w:sz w:val="24"/>
      <w:lang w:val="de-DE" w:eastAsia="it-IT"/>
    </w:rPr>
  </w:style>
  <w:style w:type="character" w:styleId="Riferimentointenso">
    <w:name w:val="Intense Reference"/>
    <w:basedOn w:val="Carpredefinitoparagrafo"/>
    <w:uiPriority w:val="32"/>
    <w:qFormat/>
    <w:rsid w:val="00761CC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15CB9"/>
    <w:pPr>
      <w:autoSpaceDE w:val="0"/>
      <w:autoSpaceDN w:val="0"/>
      <w:adjustRightInd w:val="0"/>
    </w:pPr>
    <w:rPr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854B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5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city.s3.sbg.io.cloud.ovh.net/5278550/Fac-simile-Convenzione-Tesoreria-202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CONSOLAZIONE ETAB</dc:creator>
  <cp:keywords/>
  <dc:description/>
  <cp:lastModifiedBy>CONSOLAZIONE ETAB</cp:lastModifiedBy>
  <cp:revision>11</cp:revision>
  <cp:lastPrinted>2026-09-01T11:44:00Z</cp:lastPrinted>
  <dcterms:created xsi:type="dcterms:W3CDTF">2026-09-01T11:19:00Z</dcterms:created>
  <dcterms:modified xsi:type="dcterms:W3CDTF">2026-09-01T12:06:00Z</dcterms:modified>
</cp:coreProperties>
</file>