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07323" w14:textId="28143BB0" w:rsidR="00A36C00" w:rsidRPr="001F0D22" w:rsidRDefault="00A36C00" w:rsidP="00A36C00">
      <w:pPr>
        <w:pStyle w:val="Titolo1"/>
        <w:jc w:val="center"/>
        <w:rPr>
          <w:color w:val="000000"/>
          <w:sz w:val="56"/>
          <w:szCs w:val="56"/>
        </w:rPr>
      </w:pPr>
      <w:bookmarkStart w:id="0" w:name="_GoBack"/>
      <w:bookmarkEnd w:id="0"/>
      <w:r w:rsidRPr="001F0D22">
        <w:rPr>
          <w:noProof/>
          <w:color w:val="000000"/>
          <w:szCs w:val="60"/>
        </w:rPr>
        <w:drawing>
          <wp:anchor distT="0" distB="0" distL="114300" distR="114300" simplePos="0" relativeHeight="251660288" behindDoc="0" locked="0" layoutInCell="1" allowOverlap="1" wp14:anchorId="2D9ED1C3" wp14:editId="290E8D94">
            <wp:simplePos x="0" y="0"/>
            <wp:positionH relativeFrom="column">
              <wp:posOffset>-221044</wp:posOffset>
            </wp:positionH>
            <wp:positionV relativeFrom="paragraph">
              <wp:posOffset>-102166</wp:posOffset>
            </wp:positionV>
            <wp:extent cx="889635" cy="835025"/>
            <wp:effectExtent l="0" t="0" r="5715" b="317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D22">
        <w:rPr>
          <w:color w:val="000000"/>
          <w:sz w:val="56"/>
          <w:szCs w:val="56"/>
        </w:rPr>
        <w:t>COMUNE DI ACUTO</w:t>
      </w:r>
    </w:p>
    <w:p w14:paraId="4FEDC601" w14:textId="77777777" w:rsidR="00A36C00" w:rsidRPr="001F0D22" w:rsidRDefault="00A36C00" w:rsidP="00A36C00">
      <w:pPr>
        <w:pStyle w:val="Titolo1"/>
        <w:jc w:val="center"/>
        <w:rPr>
          <w:color w:val="000000"/>
          <w:sz w:val="32"/>
          <w:szCs w:val="32"/>
        </w:rPr>
      </w:pPr>
      <w:r w:rsidRPr="001F0D22">
        <w:rPr>
          <w:b w:val="0"/>
          <w:color w:val="000000"/>
          <w:sz w:val="36"/>
          <w:szCs w:val="36"/>
        </w:rPr>
        <w:t>Provincia di Frosinone</w:t>
      </w:r>
    </w:p>
    <w:p w14:paraId="206F9BFA" w14:textId="77777777" w:rsidR="00FF71F5" w:rsidRDefault="00A36C00" w:rsidP="00FF71F5">
      <w:pPr>
        <w:rPr>
          <w:b/>
          <w:sz w:val="56"/>
          <w:szCs w:val="56"/>
        </w:rPr>
      </w:pPr>
      <w:r w:rsidRPr="001F0D22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1F929" wp14:editId="4A6F2119">
                <wp:simplePos x="0" y="0"/>
                <wp:positionH relativeFrom="column">
                  <wp:posOffset>-385445</wp:posOffset>
                </wp:positionH>
                <wp:positionV relativeFrom="paragraph">
                  <wp:posOffset>128905</wp:posOffset>
                </wp:positionV>
                <wp:extent cx="6764655" cy="97790"/>
                <wp:effectExtent l="20320" t="8890" r="15875" b="17145"/>
                <wp:wrapNone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764655" cy="97790"/>
                        </a:xfrm>
                        <a:custGeom>
                          <a:avLst/>
                          <a:gdLst>
                            <a:gd name="T0" fmla="*/ 4760 w 9971"/>
                            <a:gd name="T1" fmla="*/ 59 h 154"/>
                            <a:gd name="T2" fmla="*/ 4726 w 9971"/>
                            <a:gd name="T3" fmla="*/ 43 h 154"/>
                            <a:gd name="T4" fmla="*/ 4647 w 9971"/>
                            <a:gd name="T5" fmla="*/ 33 h 154"/>
                            <a:gd name="T6" fmla="*/ 4511 w 9971"/>
                            <a:gd name="T7" fmla="*/ 28 h 154"/>
                            <a:gd name="T8" fmla="*/ 4246 w 9971"/>
                            <a:gd name="T9" fmla="*/ 36 h 154"/>
                            <a:gd name="T10" fmla="*/ 4003 w 9971"/>
                            <a:gd name="T11" fmla="*/ 46 h 154"/>
                            <a:gd name="T12" fmla="*/ 3811 w 9971"/>
                            <a:gd name="T13" fmla="*/ 51 h 154"/>
                            <a:gd name="T14" fmla="*/ 3591 w 9971"/>
                            <a:gd name="T15" fmla="*/ 59 h 154"/>
                            <a:gd name="T16" fmla="*/ 3331 w 9971"/>
                            <a:gd name="T17" fmla="*/ 64 h 154"/>
                            <a:gd name="T18" fmla="*/ 3032 w 9971"/>
                            <a:gd name="T19" fmla="*/ 66 h 154"/>
                            <a:gd name="T20" fmla="*/ 22 w 9971"/>
                            <a:gd name="T21" fmla="*/ 66 h 154"/>
                            <a:gd name="T22" fmla="*/ 0 w 9971"/>
                            <a:gd name="T23" fmla="*/ 77 h 154"/>
                            <a:gd name="T24" fmla="*/ 22 w 9971"/>
                            <a:gd name="T25" fmla="*/ 87 h 154"/>
                            <a:gd name="T26" fmla="*/ 3032 w 9971"/>
                            <a:gd name="T27" fmla="*/ 87 h 154"/>
                            <a:gd name="T28" fmla="*/ 3331 w 9971"/>
                            <a:gd name="T29" fmla="*/ 90 h 154"/>
                            <a:gd name="T30" fmla="*/ 3591 w 9971"/>
                            <a:gd name="T31" fmla="*/ 95 h 154"/>
                            <a:gd name="T32" fmla="*/ 3811 w 9971"/>
                            <a:gd name="T33" fmla="*/ 100 h 154"/>
                            <a:gd name="T34" fmla="*/ 4003 w 9971"/>
                            <a:gd name="T35" fmla="*/ 108 h 154"/>
                            <a:gd name="T36" fmla="*/ 4246 w 9971"/>
                            <a:gd name="T37" fmla="*/ 118 h 154"/>
                            <a:gd name="T38" fmla="*/ 4511 w 9971"/>
                            <a:gd name="T39" fmla="*/ 123 h 154"/>
                            <a:gd name="T40" fmla="*/ 4636 w 9971"/>
                            <a:gd name="T41" fmla="*/ 120 h 154"/>
                            <a:gd name="T42" fmla="*/ 4720 w 9971"/>
                            <a:gd name="T43" fmla="*/ 110 h 154"/>
                            <a:gd name="T44" fmla="*/ 4760 w 9971"/>
                            <a:gd name="T45" fmla="*/ 95 h 154"/>
                            <a:gd name="T46" fmla="*/ 4771 w 9971"/>
                            <a:gd name="T47" fmla="*/ 79 h 154"/>
                            <a:gd name="T48" fmla="*/ 4890 w 9971"/>
                            <a:gd name="T49" fmla="*/ 108 h 154"/>
                            <a:gd name="T50" fmla="*/ 4946 w 9971"/>
                            <a:gd name="T51" fmla="*/ 149 h 154"/>
                            <a:gd name="T52" fmla="*/ 4986 w 9971"/>
                            <a:gd name="T53" fmla="*/ 154 h 154"/>
                            <a:gd name="T54" fmla="*/ 5031 w 9971"/>
                            <a:gd name="T55" fmla="*/ 149 h 154"/>
                            <a:gd name="T56" fmla="*/ 5087 w 9971"/>
                            <a:gd name="T57" fmla="*/ 108 h 154"/>
                            <a:gd name="T58" fmla="*/ 5087 w 9971"/>
                            <a:gd name="T59" fmla="*/ 46 h 154"/>
                            <a:gd name="T60" fmla="*/ 5031 w 9971"/>
                            <a:gd name="T61" fmla="*/ 5 h 154"/>
                            <a:gd name="T62" fmla="*/ 4986 w 9971"/>
                            <a:gd name="T63" fmla="*/ 0 h 154"/>
                            <a:gd name="T64" fmla="*/ 4946 w 9971"/>
                            <a:gd name="T65" fmla="*/ 5 h 154"/>
                            <a:gd name="T66" fmla="*/ 4890 w 9971"/>
                            <a:gd name="T67" fmla="*/ 46 h 154"/>
                            <a:gd name="T68" fmla="*/ 4890 w 9971"/>
                            <a:gd name="T69" fmla="*/ 108 h 154"/>
                            <a:gd name="T70" fmla="*/ 5200 w 9971"/>
                            <a:gd name="T71" fmla="*/ 87 h 154"/>
                            <a:gd name="T72" fmla="*/ 5228 w 9971"/>
                            <a:gd name="T73" fmla="*/ 102 h 154"/>
                            <a:gd name="T74" fmla="*/ 5291 w 9971"/>
                            <a:gd name="T75" fmla="*/ 115 h 154"/>
                            <a:gd name="T76" fmla="*/ 5392 w 9971"/>
                            <a:gd name="T77" fmla="*/ 123 h 154"/>
                            <a:gd name="T78" fmla="*/ 5590 w 9971"/>
                            <a:gd name="T79" fmla="*/ 123 h 154"/>
                            <a:gd name="T80" fmla="*/ 5883 w 9971"/>
                            <a:gd name="T81" fmla="*/ 113 h 154"/>
                            <a:gd name="T82" fmla="*/ 6058 w 9971"/>
                            <a:gd name="T83" fmla="*/ 105 h 154"/>
                            <a:gd name="T84" fmla="*/ 6267 w 9971"/>
                            <a:gd name="T85" fmla="*/ 97 h 154"/>
                            <a:gd name="T86" fmla="*/ 6505 w 9971"/>
                            <a:gd name="T87" fmla="*/ 92 h 154"/>
                            <a:gd name="T88" fmla="*/ 6787 w 9971"/>
                            <a:gd name="T89" fmla="*/ 87 h 154"/>
                            <a:gd name="T90" fmla="*/ 7109 w 9971"/>
                            <a:gd name="T91" fmla="*/ 87 h 154"/>
                            <a:gd name="T92" fmla="*/ 9966 w 9971"/>
                            <a:gd name="T93" fmla="*/ 82 h 154"/>
                            <a:gd name="T94" fmla="*/ 9966 w 9971"/>
                            <a:gd name="T95" fmla="*/ 72 h 154"/>
                            <a:gd name="T96" fmla="*/ 7109 w 9971"/>
                            <a:gd name="T97" fmla="*/ 66 h 154"/>
                            <a:gd name="T98" fmla="*/ 6787 w 9971"/>
                            <a:gd name="T99" fmla="*/ 66 h 154"/>
                            <a:gd name="T100" fmla="*/ 6505 w 9971"/>
                            <a:gd name="T101" fmla="*/ 61 h 154"/>
                            <a:gd name="T102" fmla="*/ 6267 w 9971"/>
                            <a:gd name="T103" fmla="*/ 56 h 154"/>
                            <a:gd name="T104" fmla="*/ 6058 w 9971"/>
                            <a:gd name="T105" fmla="*/ 49 h 154"/>
                            <a:gd name="T106" fmla="*/ 5883 w 9971"/>
                            <a:gd name="T107" fmla="*/ 41 h 154"/>
                            <a:gd name="T108" fmla="*/ 5590 w 9971"/>
                            <a:gd name="T109" fmla="*/ 31 h 154"/>
                            <a:gd name="T110" fmla="*/ 5381 w 9971"/>
                            <a:gd name="T111" fmla="*/ 31 h 154"/>
                            <a:gd name="T112" fmla="*/ 5279 w 9971"/>
                            <a:gd name="T113" fmla="*/ 38 h 154"/>
                            <a:gd name="T114" fmla="*/ 5223 w 9971"/>
                            <a:gd name="T115" fmla="*/ 51 h 154"/>
                            <a:gd name="T116" fmla="*/ 5200 w 9971"/>
                            <a:gd name="T117" fmla="*/ 77 h 1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9971" h="154">
                              <a:moveTo>
                                <a:pt x="4771" y="77"/>
                              </a:moveTo>
                              <a:lnTo>
                                <a:pt x="4760" y="59"/>
                              </a:lnTo>
                              <a:lnTo>
                                <a:pt x="4748" y="51"/>
                              </a:lnTo>
                              <a:lnTo>
                                <a:pt x="4726" y="43"/>
                              </a:lnTo>
                              <a:lnTo>
                                <a:pt x="4692" y="38"/>
                              </a:lnTo>
                              <a:lnTo>
                                <a:pt x="4647" y="33"/>
                              </a:lnTo>
                              <a:lnTo>
                                <a:pt x="4590" y="31"/>
                              </a:lnTo>
                              <a:lnTo>
                                <a:pt x="4511" y="28"/>
                              </a:lnTo>
                              <a:lnTo>
                                <a:pt x="4381" y="31"/>
                              </a:lnTo>
                              <a:lnTo>
                                <a:pt x="4246" y="36"/>
                              </a:lnTo>
                              <a:lnTo>
                                <a:pt x="4088" y="41"/>
                              </a:lnTo>
                              <a:lnTo>
                                <a:pt x="4003" y="46"/>
                              </a:lnTo>
                              <a:lnTo>
                                <a:pt x="3913" y="49"/>
                              </a:lnTo>
                              <a:lnTo>
                                <a:pt x="3811" y="51"/>
                              </a:lnTo>
                              <a:lnTo>
                                <a:pt x="3704" y="56"/>
                              </a:lnTo>
                              <a:lnTo>
                                <a:pt x="3591" y="59"/>
                              </a:lnTo>
                              <a:lnTo>
                                <a:pt x="3467" y="61"/>
                              </a:lnTo>
                              <a:lnTo>
                                <a:pt x="3331" y="64"/>
                              </a:lnTo>
                              <a:lnTo>
                                <a:pt x="3184" y="64"/>
                              </a:lnTo>
                              <a:lnTo>
                                <a:pt x="3032" y="66"/>
                              </a:lnTo>
                              <a:lnTo>
                                <a:pt x="2863" y="66"/>
                              </a:lnTo>
                              <a:lnTo>
                                <a:pt x="22" y="66"/>
                              </a:lnTo>
                              <a:lnTo>
                                <a:pt x="5" y="72"/>
                              </a:lnTo>
                              <a:lnTo>
                                <a:pt x="0" y="77"/>
                              </a:lnTo>
                              <a:lnTo>
                                <a:pt x="5" y="82"/>
                              </a:lnTo>
                              <a:lnTo>
                                <a:pt x="22" y="87"/>
                              </a:lnTo>
                              <a:lnTo>
                                <a:pt x="2863" y="87"/>
                              </a:lnTo>
                              <a:lnTo>
                                <a:pt x="3032" y="87"/>
                              </a:lnTo>
                              <a:lnTo>
                                <a:pt x="3184" y="87"/>
                              </a:lnTo>
                              <a:lnTo>
                                <a:pt x="3331" y="90"/>
                              </a:lnTo>
                              <a:lnTo>
                                <a:pt x="3467" y="92"/>
                              </a:lnTo>
                              <a:lnTo>
                                <a:pt x="3591" y="95"/>
                              </a:lnTo>
                              <a:lnTo>
                                <a:pt x="3704" y="97"/>
                              </a:lnTo>
                              <a:lnTo>
                                <a:pt x="3811" y="100"/>
                              </a:lnTo>
                              <a:lnTo>
                                <a:pt x="3913" y="105"/>
                              </a:lnTo>
                              <a:lnTo>
                                <a:pt x="4003" y="108"/>
                              </a:lnTo>
                              <a:lnTo>
                                <a:pt x="4088" y="110"/>
                              </a:lnTo>
                              <a:lnTo>
                                <a:pt x="4246" y="118"/>
                              </a:lnTo>
                              <a:lnTo>
                                <a:pt x="4381" y="123"/>
                              </a:lnTo>
                              <a:lnTo>
                                <a:pt x="4511" y="123"/>
                              </a:lnTo>
                              <a:lnTo>
                                <a:pt x="4579" y="123"/>
                              </a:lnTo>
                              <a:lnTo>
                                <a:pt x="4636" y="120"/>
                              </a:lnTo>
                              <a:lnTo>
                                <a:pt x="4681" y="115"/>
                              </a:lnTo>
                              <a:lnTo>
                                <a:pt x="4720" y="110"/>
                              </a:lnTo>
                              <a:lnTo>
                                <a:pt x="4743" y="102"/>
                              </a:lnTo>
                              <a:lnTo>
                                <a:pt x="4760" y="95"/>
                              </a:lnTo>
                              <a:lnTo>
                                <a:pt x="4771" y="87"/>
                              </a:lnTo>
                              <a:lnTo>
                                <a:pt x="4771" y="79"/>
                              </a:lnTo>
                              <a:lnTo>
                                <a:pt x="4771" y="77"/>
                              </a:lnTo>
                              <a:close/>
                              <a:moveTo>
                                <a:pt x="4890" y="108"/>
                              </a:moveTo>
                              <a:lnTo>
                                <a:pt x="4912" y="131"/>
                              </a:lnTo>
                              <a:lnTo>
                                <a:pt x="4946" y="149"/>
                              </a:lnTo>
                              <a:lnTo>
                                <a:pt x="4963" y="151"/>
                              </a:lnTo>
                              <a:lnTo>
                                <a:pt x="4986" y="154"/>
                              </a:lnTo>
                              <a:lnTo>
                                <a:pt x="5008" y="151"/>
                              </a:lnTo>
                              <a:lnTo>
                                <a:pt x="5031" y="149"/>
                              </a:lnTo>
                              <a:lnTo>
                                <a:pt x="5065" y="131"/>
                              </a:lnTo>
                              <a:lnTo>
                                <a:pt x="5087" y="108"/>
                              </a:lnTo>
                              <a:lnTo>
                                <a:pt x="5093" y="77"/>
                              </a:lnTo>
                              <a:lnTo>
                                <a:pt x="5087" y="46"/>
                              </a:lnTo>
                              <a:lnTo>
                                <a:pt x="5065" y="23"/>
                              </a:lnTo>
                              <a:lnTo>
                                <a:pt x="5031" y="5"/>
                              </a:lnTo>
                              <a:lnTo>
                                <a:pt x="5008" y="0"/>
                              </a:lnTo>
                              <a:lnTo>
                                <a:pt x="4986" y="0"/>
                              </a:lnTo>
                              <a:lnTo>
                                <a:pt x="4963" y="0"/>
                              </a:lnTo>
                              <a:lnTo>
                                <a:pt x="4946" y="5"/>
                              </a:lnTo>
                              <a:lnTo>
                                <a:pt x="4912" y="23"/>
                              </a:lnTo>
                              <a:lnTo>
                                <a:pt x="4890" y="46"/>
                              </a:lnTo>
                              <a:lnTo>
                                <a:pt x="4878" y="77"/>
                              </a:lnTo>
                              <a:lnTo>
                                <a:pt x="4890" y="108"/>
                              </a:lnTo>
                              <a:close/>
                              <a:moveTo>
                                <a:pt x="5200" y="79"/>
                              </a:moveTo>
                              <a:lnTo>
                                <a:pt x="5200" y="87"/>
                              </a:lnTo>
                              <a:lnTo>
                                <a:pt x="5212" y="97"/>
                              </a:lnTo>
                              <a:lnTo>
                                <a:pt x="5228" y="102"/>
                              </a:lnTo>
                              <a:lnTo>
                                <a:pt x="5251" y="110"/>
                              </a:lnTo>
                              <a:lnTo>
                                <a:pt x="5291" y="115"/>
                              </a:lnTo>
                              <a:lnTo>
                                <a:pt x="5336" y="120"/>
                              </a:lnTo>
                              <a:lnTo>
                                <a:pt x="5392" y="123"/>
                              </a:lnTo>
                              <a:lnTo>
                                <a:pt x="5460" y="123"/>
                              </a:lnTo>
                              <a:lnTo>
                                <a:pt x="5590" y="123"/>
                              </a:lnTo>
                              <a:lnTo>
                                <a:pt x="5725" y="118"/>
                              </a:lnTo>
                              <a:lnTo>
                                <a:pt x="5883" y="113"/>
                              </a:lnTo>
                              <a:lnTo>
                                <a:pt x="5968" y="108"/>
                              </a:lnTo>
                              <a:lnTo>
                                <a:pt x="6058" y="105"/>
                              </a:lnTo>
                              <a:lnTo>
                                <a:pt x="6160" y="100"/>
                              </a:lnTo>
                              <a:lnTo>
                                <a:pt x="6267" y="97"/>
                              </a:lnTo>
                              <a:lnTo>
                                <a:pt x="6380" y="95"/>
                              </a:lnTo>
                              <a:lnTo>
                                <a:pt x="6505" y="92"/>
                              </a:lnTo>
                              <a:lnTo>
                                <a:pt x="6640" y="90"/>
                              </a:lnTo>
                              <a:lnTo>
                                <a:pt x="6787" y="87"/>
                              </a:lnTo>
                              <a:lnTo>
                                <a:pt x="6939" y="87"/>
                              </a:lnTo>
                              <a:lnTo>
                                <a:pt x="7109" y="87"/>
                              </a:lnTo>
                              <a:lnTo>
                                <a:pt x="9949" y="87"/>
                              </a:lnTo>
                              <a:lnTo>
                                <a:pt x="9966" y="82"/>
                              </a:lnTo>
                              <a:lnTo>
                                <a:pt x="9971" y="77"/>
                              </a:lnTo>
                              <a:lnTo>
                                <a:pt x="9966" y="72"/>
                              </a:lnTo>
                              <a:lnTo>
                                <a:pt x="9949" y="66"/>
                              </a:lnTo>
                              <a:lnTo>
                                <a:pt x="7109" y="66"/>
                              </a:lnTo>
                              <a:lnTo>
                                <a:pt x="6939" y="66"/>
                              </a:lnTo>
                              <a:lnTo>
                                <a:pt x="6787" y="66"/>
                              </a:lnTo>
                              <a:lnTo>
                                <a:pt x="6640" y="64"/>
                              </a:lnTo>
                              <a:lnTo>
                                <a:pt x="6505" y="61"/>
                              </a:lnTo>
                              <a:lnTo>
                                <a:pt x="6380" y="59"/>
                              </a:lnTo>
                              <a:lnTo>
                                <a:pt x="6267" y="56"/>
                              </a:lnTo>
                              <a:lnTo>
                                <a:pt x="6160" y="51"/>
                              </a:lnTo>
                              <a:lnTo>
                                <a:pt x="6058" y="49"/>
                              </a:lnTo>
                              <a:lnTo>
                                <a:pt x="5968" y="46"/>
                              </a:lnTo>
                              <a:lnTo>
                                <a:pt x="5883" y="41"/>
                              </a:lnTo>
                              <a:lnTo>
                                <a:pt x="5725" y="36"/>
                              </a:lnTo>
                              <a:lnTo>
                                <a:pt x="5590" y="31"/>
                              </a:lnTo>
                              <a:lnTo>
                                <a:pt x="5460" y="28"/>
                              </a:lnTo>
                              <a:lnTo>
                                <a:pt x="5381" y="31"/>
                              </a:lnTo>
                              <a:lnTo>
                                <a:pt x="5324" y="33"/>
                              </a:lnTo>
                              <a:lnTo>
                                <a:pt x="5279" y="38"/>
                              </a:lnTo>
                              <a:lnTo>
                                <a:pt x="5245" y="43"/>
                              </a:lnTo>
                              <a:lnTo>
                                <a:pt x="5223" y="51"/>
                              </a:lnTo>
                              <a:lnTo>
                                <a:pt x="5212" y="59"/>
                              </a:lnTo>
                              <a:lnTo>
                                <a:pt x="5200" y="77"/>
                              </a:lnTo>
                              <a:lnTo>
                                <a:pt x="520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A9A9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7EA4C2F" id="Figura a mano libera: forma 1" o:spid="_x0000_s1026" style="position:absolute;margin-left:-30.35pt;margin-top:10.15pt;width:532.65pt;height: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1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" path="m4771,77l4760,59r-12,-8l4726,43r-34,-5l4647,33r-57,-2l4511,28r-130,3l4246,36r-158,5l4003,46r-90,3l3811,51r-107,5l3591,59r-124,2l3331,64r-147,l3032,66r-169,l22,66,5,72,,77r5,5l22,87r2841,l3032,87r152,l3331,90r136,2l3591,95r113,2l3811,100r102,5l4003,108r85,2l4246,118r135,5l4511,123r68,l4636,120r45,-5l4720,110r23,-8l4760,95r11,-8l4771,79r,-2xm4890,108r22,23l4946,149r17,2l4986,154r22,-3l5031,149r34,-18l5087,108r6,-31l5087,46,5065,23,5031,5,5008,r-22,l4963,r-17,5l4912,23r-22,23l4878,77r12,31xm5200,79r,8l5212,97r16,5l5251,110r40,5l5336,120r56,3l5460,123r130,l5725,118r158,-5l5968,108r90,-3l6160,100r107,-3l6380,95r125,-3l6640,90r147,-3l6939,87r170,l9949,87r17,-5l9971,77r-5,-5l9949,66r-2840,l6939,66r-152,l6640,64,6505,61,6380,59,6267,56,6160,51,6058,49r-90,-3l5883,41,5725,36,5590,31,5460,28r-79,3l5324,33r-45,5l5245,43r-22,8l5212,59r-12,18l5200,79xe" fillcolor="#a9a9a9" strokeweight="0">
                <v:path arrowok="t" o:connecttype="custom" o:connectlocs="3229341,37465;3206274,27305;3152678,20955;3060411,17780;2880626,22860;2715767,29210;2585508,32385;2436253,37465;2259860,40640;2057009,41910;14926,41910;0,48895;14926,55245;2057009,55245;2259860,57150;2436253,60325;2585508,63500;2715767,68580;2880626,74930;3060411,78105;3145215,76200;3202204,69850;3229341,60325;3236804,50165;3317537,68580;3355529,94615;3382667,97790;3413196,94615;3451188,68580;3451188,29210;3413196,3175;3382667,0;3355529,3175;3317537,29210;3317537,68580;3527851,55245;3546847,64770;3589589,73025;3658110,78105;3792440,78105;3991221,71755;4109947,66675;4251739,61595;4413206,58420;4604524,55245;4822980,55245;6761263,52070;6761263,45720;4822980,41910;4604524,41910;4413206,38735;4251739,35560;4109947,31115;3991221,26035;3792440,19685;3650648,19685;3581448,24130;3543455,32385;3527851,48895" o:connectangles="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</w:p>
    <w:p w14:paraId="08911118" w14:textId="77777777" w:rsidR="00FF71F5" w:rsidRPr="00FF71F5" w:rsidRDefault="00784886" w:rsidP="00FF71F5">
      <w:pPr>
        <w:spacing w:after="120"/>
        <w:jc w:val="center"/>
        <w:rPr>
          <w:b/>
          <w:bCs/>
          <w:spacing w:val="20"/>
          <w:w w:val="150"/>
          <w:sz w:val="56"/>
          <w:szCs w:val="56"/>
          <w:u w:val="single"/>
        </w:rPr>
      </w:pPr>
      <w:r w:rsidRPr="00FF71F5">
        <w:rPr>
          <w:rFonts w:eastAsiaTheme="minorEastAsia"/>
          <w:b/>
          <w:bCs/>
          <w:color w:val="353535"/>
          <w:spacing w:val="20"/>
          <w:w w:val="150"/>
          <w:sz w:val="30"/>
          <w:szCs w:val="30"/>
          <w:u w:val="single"/>
          <w14:ligatures w14:val="standardContextual"/>
        </w:rPr>
        <w:t>AVVISO PUBBLICO</w:t>
      </w:r>
    </w:p>
    <w:p w14:paraId="46C51EA8" w14:textId="77777777" w:rsidR="00FF71F5" w:rsidRDefault="00784886" w:rsidP="00FF71F5">
      <w:pPr>
        <w:ind w:left="-426" w:right="-461"/>
        <w:jc w:val="center"/>
        <w:rPr>
          <w:rFonts w:eastAsiaTheme="minorEastAsia"/>
          <w:b/>
          <w:bCs/>
          <w:color w:val="353535"/>
          <w:spacing w:val="7"/>
          <w:w w:val="150"/>
          <w14:ligatures w14:val="standardContextual"/>
        </w:rPr>
      </w:pPr>
      <w:r w:rsidRPr="00FF71F5">
        <w:rPr>
          <w:rFonts w:eastAsiaTheme="minorEastAsia"/>
          <w:b/>
          <w:bCs/>
          <w:color w:val="353535"/>
          <w:spacing w:val="6"/>
          <w:w w:val="150"/>
          <w14:ligatures w14:val="standardContextual"/>
        </w:rPr>
        <w:t>per la concessione di contributi per la frequenza di servizi educativi per la prima</w:t>
      </w:r>
      <w:r w:rsidR="00FF71F5">
        <w:rPr>
          <w:rFonts w:eastAsiaTheme="minorEastAsia"/>
          <w:b/>
          <w:bCs/>
          <w:color w:val="353535"/>
          <w:spacing w:val="6"/>
          <w:w w:val="150"/>
          <w14:ligatures w14:val="standardContextual"/>
        </w:rPr>
        <w:t xml:space="preserve"> </w:t>
      </w:r>
      <w:r w:rsidRPr="00FF71F5">
        <w:rPr>
          <w:rFonts w:eastAsiaTheme="minorEastAsia"/>
          <w:b/>
          <w:bCs/>
          <w:color w:val="353535"/>
          <w:spacing w:val="7"/>
          <w:w w:val="150"/>
          <w14:ligatures w14:val="standardContextual"/>
        </w:rPr>
        <w:t>infanzia (3 -36 mesi)</w:t>
      </w:r>
    </w:p>
    <w:p w14:paraId="180306E2" w14:textId="14098DE0" w:rsidR="00784886" w:rsidRPr="00FF71F5" w:rsidRDefault="00784886" w:rsidP="00FF71F5">
      <w:pPr>
        <w:ind w:left="-426" w:right="-461"/>
        <w:jc w:val="center"/>
        <w:rPr>
          <w:b/>
          <w:spacing w:val="20"/>
          <w:w w:val="150"/>
          <w:sz w:val="72"/>
          <w:szCs w:val="72"/>
        </w:rPr>
      </w:pPr>
      <w:r w:rsidRPr="00FF71F5">
        <w:rPr>
          <w:rFonts w:eastAsiaTheme="minorEastAsia"/>
          <w:b/>
          <w:bCs/>
          <w:color w:val="353535"/>
          <w:spacing w:val="20"/>
          <w:w w:val="150"/>
          <w:sz w:val="28"/>
          <w:szCs w:val="28"/>
          <w14:ligatures w14:val="standardContextual"/>
        </w:rPr>
        <w:t>Ann</w:t>
      </w:r>
      <w:r w:rsidR="00FF71F5" w:rsidRPr="00FF71F5">
        <w:rPr>
          <w:rFonts w:eastAsiaTheme="minorEastAsia"/>
          <w:b/>
          <w:bCs/>
          <w:color w:val="353535"/>
          <w:spacing w:val="20"/>
          <w:w w:val="150"/>
          <w:sz w:val="28"/>
          <w:szCs w:val="28"/>
          <w14:ligatures w14:val="standardContextual"/>
        </w:rPr>
        <w:t>ualità</w:t>
      </w:r>
      <w:r w:rsidRPr="00FF71F5">
        <w:rPr>
          <w:rFonts w:eastAsiaTheme="minorEastAsia"/>
          <w:b/>
          <w:bCs/>
          <w:color w:val="353535"/>
          <w:spacing w:val="20"/>
          <w:w w:val="150"/>
          <w:sz w:val="28"/>
          <w:szCs w:val="28"/>
          <w14:ligatures w14:val="standardContextual"/>
        </w:rPr>
        <w:t xml:space="preserve"> 202</w:t>
      </w:r>
      <w:r w:rsidR="000D75AB">
        <w:rPr>
          <w:rFonts w:eastAsiaTheme="minorEastAsia"/>
          <w:b/>
          <w:bCs/>
          <w:color w:val="353535"/>
          <w:spacing w:val="20"/>
          <w:w w:val="150"/>
          <w:sz w:val="28"/>
          <w:szCs w:val="28"/>
          <w14:ligatures w14:val="standardContextual"/>
        </w:rPr>
        <w:t>6</w:t>
      </w:r>
      <w:r w:rsidRPr="00FF71F5">
        <w:rPr>
          <w:rFonts w:eastAsiaTheme="minorEastAsia"/>
          <w:b/>
          <w:bCs/>
          <w:color w:val="353535"/>
          <w:spacing w:val="20"/>
          <w:w w:val="150"/>
          <w:sz w:val="28"/>
          <w:szCs w:val="28"/>
          <w14:ligatures w14:val="standardContextual"/>
        </w:rPr>
        <w:t>.</w:t>
      </w:r>
    </w:p>
    <w:p w14:paraId="472BB8AF" w14:textId="77777777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"/>
        <w:ind w:right="58"/>
        <w:jc w:val="center"/>
        <w:rPr>
          <w:rFonts w:eastAsiaTheme="minorEastAsia"/>
          <w:sz w:val="20"/>
          <w:szCs w:val="20"/>
          <w14:ligatures w14:val="standardContextual"/>
        </w:rPr>
        <w:sectPr w:rsidR="00784886" w:rsidRPr="00784886" w:rsidSect="00784886">
          <w:pgSz w:w="11909" w:h="16834"/>
          <w:pgMar w:top="1208" w:right="1485" w:bottom="360" w:left="1529" w:header="720" w:footer="720" w:gutter="0"/>
          <w:cols w:space="60"/>
          <w:noEndnote/>
        </w:sectPr>
      </w:pPr>
    </w:p>
    <w:p w14:paraId="7358EE55" w14:textId="77777777" w:rsidR="00784886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624"/>
        <w:ind w:left="67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FF71F5">
        <w:rPr>
          <w:rFonts w:eastAsiaTheme="minorEastAsia"/>
          <w:b/>
          <w:bCs/>
          <w:color w:val="000000"/>
          <w:spacing w:val="5"/>
          <w14:ligatures w14:val="standardContextual"/>
        </w:rPr>
        <w:t>Art. 1 - Risorse finanziarie</w:t>
      </w:r>
    </w:p>
    <w:p w14:paraId="0F42C6EA" w14:textId="77777777" w:rsidR="00784886" w:rsidRPr="00784886" w:rsidRDefault="00784886" w:rsidP="00FF71F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before="163" w:line="293" w:lineRule="exact"/>
        <w:ind w:left="5"/>
        <w:jc w:val="both"/>
        <w:rPr>
          <w:rFonts w:eastAsiaTheme="minorEastAsia"/>
          <w:sz w:val="20"/>
          <w:szCs w:val="20"/>
          <w14:ligatures w14:val="standardContextual"/>
        </w:rPr>
      </w:pPr>
      <w:r w:rsidRPr="00FF71F5">
        <w:rPr>
          <w:rFonts w:eastAsiaTheme="minorEastAsia"/>
          <w:color w:val="000000"/>
          <w14:ligatures w14:val="standardContextual"/>
        </w:rPr>
        <w:t>I</w:t>
      </w:r>
      <w:r w:rsidRPr="00FF71F5">
        <w:rPr>
          <w:rFonts w:eastAsiaTheme="minorEastAsia"/>
          <w:color w:val="000000"/>
          <w14:ligatures w14:val="standardContextual"/>
        </w:rPr>
        <w:tab/>
      </w:r>
      <w:r w:rsidRPr="00784886">
        <w:rPr>
          <w:rFonts w:eastAsiaTheme="minorEastAsia"/>
          <w:color w:val="000000"/>
          <w:spacing w:val="1"/>
          <w14:ligatures w14:val="standardContextual"/>
        </w:rPr>
        <w:t>contributi per la frequenza di servizi educativi per la prima infanzia pubblici (ivi compresi quelli</w:t>
      </w:r>
      <w:r w:rsidRPr="00784886">
        <w:rPr>
          <w:rFonts w:eastAsiaTheme="minorEastAsia"/>
          <w:color w:val="000000"/>
          <w:spacing w:val="1"/>
          <w14:ligatures w14:val="standardContextual"/>
        </w:rPr>
        <w:br/>
      </w:r>
      <w:r w:rsidRPr="00784886">
        <w:rPr>
          <w:rFonts w:eastAsiaTheme="minorEastAsia"/>
          <w:color w:val="000000"/>
          <w:spacing w:val="2"/>
          <w14:ligatures w14:val="standardContextual"/>
        </w:rPr>
        <w:t>comunali a gestione diretta e indiretta) e privati accreditati avranno le seguenti fonti di</w:t>
      </w:r>
      <w:r w:rsidRPr="00784886">
        <w:rPr>
          <w:rFonts w:eastAsiaTheme="minorEastAsia"/>
          <w:color w:val="000000"/>
          <w:spacing w:val="2"/>
          <w14:ligatures w14:val="standardContextual"/>
        </w:rPr>
        <w:br/>
      </w:r>
      <w:r w:rsidRPr="00784886">
        <w:rPr>
          <w:rFonts w:eastAsiaTheme="minorEastAsia"/>
          <w:color w:val="000000"/>
          <w:spacing w:val="3"/>
          <w14:ligatures w14:val="standardContextual"/>
        </w:rPr>
        <w:t>finanziamento:</w:t>
      </w:r>
    </w:p>
    <w:p w14:paraId="0FD5BC74" w14:textId="77777777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8" w:line="288" w:lineRule="exact"/>
        <w:ind w:left="53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-1"/>
          <w14:ligatures w14:val="standardContextual"/>
        </w:rPr>
        <w:t>Fondo di solidariet</w:t>
      </w:r>
      <w:r w:rsidRPr="00784886">
        <w:rPr>
          <w:color w:val="000000"/>
          <w:spacing w:val="-1"/>
          <w14:ligatures w14:val="standardContextual"/>
        </w:rPr>
        <w:t xml:space="preserve">à comunale (FSC) per il potenziamento del servizio degli asili nido (art. 1, comma </w:t>
      </w:r>
      <w:r w:rsidRPr="00784886">
        <w:rPr>
          <w:color w:val="000000"/>
          <w:spacing w:val="-2"/>
          <w14:ligatures w14:val="standardContextual"/>
        </w:rPr>
        <w:t>172 Legge n. 234/2021).</w:t>
      </w:r>
    </w:p>
    <w:p w14:paraId="15AB5F85" w14:textId="3D6A53A2" w:rsidR="00784886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3"/>
        <w:ind w:left="48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FF71F5">
        <w:rPr>
          <w:rFonts w:eastAsiaTheme="minorEastAsia"/>
          <w:b/>
          <w:bCs/>
          <w:color w:val="000000"/>
          <w:spacing w:val="5"/>
          <w14:ligatures w14:val="standardContextual"/>
        </w:rPr>
        <w:t>Art. 2 - Destinatari e Assegnata</w:t>
      </w:r>
      <w:r w:rsidR="00FF71F5">
        <w:rPr>
          <w:rFonts w:eastAsiaTheme="minorEastAsia"/>
          <w:b/>
          <w:bCs/>
          <w:color w:val="000000"/>
          <w:spacing w:val="5"/>
          <w14:ligatures w14:val="standardContextual"/>
        </w:rPr>
        <w:t>r</w:t>
      </w:r>
      <w:r w:rsidRPr="00FF71F5">
        <w:rPr>
          <w:rFonts w:eastAsiaTheme="minorEastAsia"/>
          <w:b/>
          <w:bCs/>
          <w:color w:val="000000"/>
          <w:spacing w:val="5"/>
          <w14:ligatures w14:val="standardContextual"/>
        </w:rPr>
        <w:t>i dei contributi</w:t>
      </w:r>
    </w:p>
    <w:p w14:paraId="6A7C3FB0" w14:textId="578D48FC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8" w:line="293" w:lineRule="exact"/>
        <w:ind w:left="19" w:right="10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4"/>
          <w14:ligatures w14:val="standardContextual"/>
        </w:rPr>
        <w:t xml:space="preserve">Destinatari dei contributi sono i bambini, residenti nel </w:t>
      </w:r>
      <w:r>
        <w:rPr>
          <w:rFonts w:eastAsiaTheme="minorEastAsia"/>
          <w:color w:val="000000"/>
          <w:spacing w:val="4"/>
          <w14:ligatures w14:val="standardContextual"/>
        </w:rPr>
        <w:t>Comune di Acuto</w:t>
      </w:r>
      <w:r w:rsidRPr="00784886">
        <w:rPr>
          <w:rFonts w:eastAsiaTheme="minorEastAsia"/>
          <w:color w:val="000000"/>
          <w:spacing w:val="4"/>
          <w14:ligatures w14:val="standardContextual"/>
        </w:rPr>
        <w:t>, in et</w:t>
      </w:r>
      <w:r w:rsidRPr="00784886">
        <w:rPr>
          <w:color w:val="000000"/>
          <w:spacing w:val="4"/>
          <w14:ligatures w14:val="standardContextual"/>
        </w:rPr>
        <w:t xml:space="preserve">à utile per la frequenza di un servizio per la prima infanzia, dei quali uno dei genitori o tutori sia interessato </w:t>
      </w:r>
      <w:r w:rsidRPr="00784886">
        <w:rPr>
          <w:color w:val="000000"/>
          <w14:ligatures w14:val="standardContextual"/>
        </w:rPr>
        <w:t xml:space="preserve">all'iscrizione e frequenza ad un servizio educativo per la prima infanzia pubblico (ivi compresi quelli </w:t>
      </w:r>
      <w:r w:rsidRPr="00784886">
        <w:rPr>
          <w:color w:val="000000"/>
          <w:spacing w:val="6"/>
          <w14:ligatures w14:val="standardContextual"/>
        </w:rPr>
        <w:t xml:space="preserve">comunali a gestione diretta e indiretta) o privato accreditato ubicato nei tenitori limitrofi. </w:t>
      </w:r>
      <w:r w:rsidRPr="00784886">
        <w:rPr>
          <w:color w:val="000000"/>
          <w:spacing w:val="2"/>
          <w14:ligatures w14:val="standardContextual"/>
        </w:rPr>
        <w:t xml:space="preserve">Assegnatari dei contributi sono i genitori o tutori dei bambini destinatari degli stessi. </w:t>
      </w:r>
      <w:r w:rsidRPr="00FF71F5">
        <w:rPr>
          <w:color w:val="000000"/>
          <w:spacing w:val="2"/>
          <w14:ligatures w14:val="standardContextual"/>
        </w:rPr>
        <w:t xml:space="preserve">I </w:t>
      </w:r>
      <w:r w:rsidRPr="00784886">
        <w:rPr>
          <w:color w:val="000000"/>
          <w:spacing w:val="2"/>
          <w14:ligatures w14:val="standardContextual"/>
        </w:rPr>
        <w:t xml:space="preserve">genitori o i </w:t>
      </w:r>
      <w:r w:rsidRPr="00784886">
        <w:rPr>
          <w:color w:val="000000"/>
          <w14:ligatures w14:val="standardContextual"/>
        </w:rPr>
        <w:t xml:space="preserve">tutori dei bambini, destinatari di contributi per la frequenza di servizi educativi per la prima infanzia </w:t>
      </w:r>
      <w:r w:rsidRPr="00784886">
        <w:rPr>
          <w:color w:val="000000"/>
          <w:spacing w:val="3"/>
          <w14:ligatures w14:val="standardContextual"/>
        </w:rPr>
        <w:t>(3-36 mesi), per l'anno solare 202</w:t>
      </w:r>
      <w:r w:rsidR="000D75AB">
        <w:rPr>
          <w:color w:val="000000"/>
          <w:spacing w:val="3"/>
          <w14:ligatures w14:val="standardContextual"/>
        </w:rPr>
        <w:t>6</w:t>
      </w:r>
      <w:r w:rsidRPr="00784886">
        <w:rPr>
          <w:color w:val="000000"/>
          <w:spacing w:val="3"/>
          <w14:ligatures w14:val="standardContextual"/>
        </w:rPr>
        <w:t xml:space="preserve">, non devono essere assegnatari di altri rimborsi o sovvenzioni </w:t>
      </w:r>
      <w:r w:rsidRPr="00784886">
        <w:rPr>
          <w:color w:val="000000"/>
          <w:spacing w:val="4"/>
          <w14:ligatures w14:val="standardContextual"/>
        </w:rPr>
        <w:t xml:space="preserve">economiche o azioni di supporto dirette e/o indirette erogate allo stesso titolo, di importo tale da </w:t>
      </w:r>
      <w:r w:rsidRPr="00784886">
        <w:rPr>
          <w:color w:val="000000"/>
          <w:spacing w:val="6"/>
          <w14:ligatures w14:val="standardContextual"/>
        </w:rPr>
        <w:t xml:space="preserve">superare, insieme al contributo per la frequenza, la spesa sostenuta mensilmente; pertanto i </w:t>
      </w:r>
      <w:r w:rsidRPr="00784886">
        <w:rPr>
          <w:color w:val="000000"/>
          <w:spacing w:val="1"/>
          <w14:ligatures w14:val="standardContextual"/>
        </w:rPr>
        <w:t>contributi erogati con il presente bando dovranno tener conto dell'eventuale Bonus Asilo Nido Inps 202</w:t>
      </w:r>
      <w:r w:rsidR="000D75AB">
        <w:rPr>
          <w:color w:val="000000"/>
          <w:spacing w:val="1"/>
          <w14:ligatures w14:val="standardContextual"/>
        </w:rPr>
        <w:t>6</w:t>
      </w:r>
      <w:r w:rsidRPr="00784886">
        <w:rPr>
          <w:color w:val="000000"/>
          <w:spacing w:val="1"/>
          <w14:ligatures w14:val="standardContextual"/>
        </w:rPr>
        <w:t xml:space="preserve"> riconosciuto a favore del bambino destinatario;</w:t>
      </w:r>
    </w:p>
    <w:p w14:paraId="3BA442FE" w14:textId="77777777" w:rsidR="00784886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73"/>
        <w:ind w:left="24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FF71F5">
        <w:rPr>
          <w:rFonts w:eastAsiaTheme="minorEastAsia"/>
          <w:b/>
          <w:bCs/>
          <w:color w:val="000000"/>
          <w:spacing w:val="6"/>
          <w14:ligatures w14:val="standardContextual"/>
        </w:rPr>
        <w:t>Art. 3 - Presentazione della domanda</w:t>
      </w:r>
    </w:p>
    <w:p w14:paraId="27AACE03" w14:textId="47F5A9B1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3" w:line="293" w:lineRule="exact"/>
        <w:ind w:left="10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1"/>
          <w14:ligatures w14:val="standardContextual"/>
        </w:rPr>
        <w:t xml:space="preserve">Le domande, da compilarsi esclusivamente sul modello predisposto dal </w:t>
      </w:r>
      <w:r>
        <w:rPr>
          <w:rFonts w:eastAsiaTheme="minorEastAsia"/>
          <w:color w:val="000000"/>
          <w:spacing w:val="1"/>
          <w14:ligatures w14:val="standardContextual"/>
        </w:rPr>
        <w:t>Comune di Acuto</w:t>
      </w:r>
      <w:r w:rsidRPr="00784886">
        <w:rPr>
          <w:rFonts w:eastAsiaTheme="minorEastAsia"/>
          <w:color w:val="000000"/>
          <w:spacing w:val="1"/>
          <w14:ligatures w14:val="standardContextual"/>
        </w:rPr>
        <w:t xml:space="preserve">, </w:t>
      </w:r>
      <w:r w:rsidRPr="00784886">
        <w:rPr>
          <w:rFonts w:eastAsiaTheme="minorEastAsia"/>
          <w:color w:val="000000"/>
          <w:spacing w:val="2"/>
          <w14:ligatures w14:val="standardContextual"/>
        </w:rPr>
        <w:t xml:space="preserve">potranno essere </w:t>
      </w:r>
      <w:r w:rsidR="00626B36">
        <w:rPr>
          <w:rFonts w:eastAsiaTheme="minorEastAsia"/>
          <w:color w:val="000000"/>
          <w:spacing w:val="2"/>
          <w14:ligatures w14:val="standardContextual"/>
        </w:rPr>
        <w:t>inviate</w:t>
      </w:r>
      <w:r w:rsidRPr="00784886">
        <w:rPr>
          <w:rFonts w:eastAsiaTheme="minorEastAsia"/>
          <w:color w:val="000000"/>
          <w:spacing w:val="2"/>
          <w14:ligatures w14:val="standardContextual"/>
        </w:rPr>
        <w:t xml:space="preserve"> a</w:t>
      </w:r>
      <w:r w:rsidR="00626B36">
        <w:rPr>
          <w:rFonts w:eastAsiaTheme="minorEastAsia"/>
          <w:color w:val="000000"/>
          <w:spacing w:val="2"/>
          <w14:ligatures w14:val="standardContextual"/>
        </w:rPr>
        <w:t xml:space="preserve"> mezzo</w:t>
      </w:r>
      <w:r w:rsidRPr="00784886">
        <w:rPr>
          <w:rFonts w:eastAsiaTheme="minorEastAsia"/>
          <w:color w:val="000000"/>
          <w:spacing w:val="2"/>
          <w14:ligatures w14:val="standardContextual"/>
        </w:rPr>
        <w:t xml:space="preserve"> </w:t>
      </w:r>
      <w:proofErr w:type="spellStart"/>
      <w:r w:rsidRPr="00784886">
        <w:rPr>
          <w:rFonts w:eastAsiaTheme="minorEastAsia"/>
          <w:color w:val="000000"/>
          <w:spacing w:val="2"/>
          <w14:ligatures w14:val="standardContextual"/>
        </w:rPr>
        <w:t>pec</w:t>
      </w:r>
      <w:proofErr w:type="spellEnd"/>
      <w:r w:rsidRPr="00784886">
        <w:rPr>
          <w:rFonts w:eastAsiaTheme="minorEastAsia"/>
          <w:color w:val="000000"/>
          <w:spacing w:val="2"/>
          <w14:ligatures w14:val="standardContextual"/>
        </w:rPr>
        <w:t xml:space="preserve">: </w:t>
      </w:r>
      <w:hyperlink r:id="rId7" w:history="1">
        <w:r w:rsidRPr="00FF71F5">
          <w:rPr>
            <w:rStyle w:val="Collegamentoipertestuale"/>
            <w:rFonts w:eastAsiaTheme="minorEastAsia"/>
            <w:spacing w:val="2"/>
            <w14:ligatures w14:val="standardContextual"/>
          </w:rPr>
          <w:t>info@pec.comune.acuto.fr.it</w:t>
        </w:r>
      </w:hyperlink>
      <w:r w:rsidRPr="00FF71F5">
        <w:rPr>
          <w:rFonts w:eastAsiaTheme="minorEastAsia"/>
          <w:color w:val="000000"/>
          <w:spacing w:val="2"/>
          <w:u w:val="single"/>
          <w14:ligatures w14:val="standardContextual"/>
        </w:rPr>
        <w:t xml:space="preserve"> </w:t>
      </w:r>
      <w:r w:rsidRPr="00FF71F5">
        <w:rPr>
          <w:rFonts w:eastAsiaTheme="minorEastAsia"/>
          <w:color w:val="000000"/>
          <w:spacing w:val="2"/>
          <w14:ligatures w14:val="standardContextual"/>
        </w:rPr>
        <w:t xml:space="preserve"> </w:t>
      </w:r>
      <w:r w:rsidRPr="00784886">
        <w:rPr>
          <w:rFonts w:eastAsiaTheme="minorEastAsia"/>
          <w:color w:val="000000"/>
          <w:spacing w:val="2"/>
          <w14:ligatures w14:val="standardContextual"/>
        </w:rPr>
        <w:t>o</w:t>
      </w:r>
      <w:r w:rsidR="00626B36">
        <w:rPr>
          <w:rFonts w:eastAsiaTheme="minorEastAsia"/>
          <w:color w:val="000000"/>
          <w:spacing w:val="2"/>
          <w14:ligatures w14:val="standardContextual"/>
        </w:rPr>
        <w:t xml:space="preserve"> consegnate a mano</w:t>
      </w:r>
      <w:r w:rsidRPr="00784886">
        <w:rPr>
          <w:rFonts w:eastAsiaTheme="minorEastAsia"/>
          <w:color w:val="000000"/>
          <w:spacing w:val="2"/>
          <w14:ligatures w14:val="standardContextual"/>
        </w:rPr>
        <w:t xml:space="preserve"> all'ufficio </w:t>
      </w:r>
      <w:r>
        <w:rPr>
          <w:rFonts w:eastAsiaTheme="minorEastAsia"/>
          <w:color w:val="000000"/>
          <w:spacing w:val="3"/>
          <w14:ligatures w14:val="standardContextual"/>
        </w:rPr>
        <w:t>P</w:t>
      </w:r>
      <w:r w:rsidRPr="00784886">
        <w:rPr>
          <w:rFonts w:eastAsiaTheme="minorEastAsia"/>
          <w:color w:val="000000"/>
          <w:spacing w:val="3"/>
          <w14:ligatures w14:val="standardContextual"/>
        </w:rPr>
        <w:t xml:space="preserve">rotocollo del </w:t>
      </w:r>
      <w:r>
        <w:rPr>
          <w:rFonts w:eastAsiaTheme="minorEastAsia"/>
          <w:color w:val="000000"/>
          <w:spacing w:val="3"/>
          <w14:ligatures w14:val="standardContextual"/>
        </w:rPr>
        <w:t>Comune di Acuto</w:t>
      </w:r>
      <w:r w:rsidRPr="00784886">
        <w:rPr>
          <w:rFonts w:eastAsiaTheme="minorEastAsia"/>
          <w:color w:val="000000"/>
          <w:spacing w:val="3"/>
          <w14:ligatures w14:val="standardContextual"/>
        </w:rPr>
        <w:t xml:space="preserve"> nei giorni di apertura al p</w:t>
      </w:r>
      <w:r>
        <w:rPr>
          <w:rFonts w:eastAsiaTheme="minorEastAsia"/>
          <w:color w:val="000000"/>
          <w:spacing w:val="3"/>
          <w14:ligatures w14:val="standardContextual"/>
        </w:rPr>
        <w:t>ubblico</w:t>
      </w:r>
      <w:r w:rsidR="00FF71F5">
        <w:rPr>
          <w:rFonts w:eastAsiaTheme="minorEastAsia"/>
          <w:color w:val="000000"/>
          <w:spacing w:val="3"/>
          <w14:ligatures w14:val="standardContextual"/>
        </w:rPr>
        <w:t>,</w:t>
      </w:r>
      <w:r w:rsidRPr="00784886">
        <w:rPr>
          <w:color w:val="000000"/>
          <w:spacing w:val="-1"/>
          <w14:ligatures w14:val="standardContextual"/>
        </w:rPr>
        <w:t xml:space="preserve"> entro il </w:t>
      </w:r>
      <w:r w:rsidR="00D015EE">
        <w:rPr>
          <w:color w:val="000000"/>
          <w:spacing w:val="-8"/>
          <w14:ligatures w14:val="standardContextual"/>
        </w:rPr>
        <w:t>30/01/202</w:t>
      </w:r>
      <w:r w:rsidR="000D75AB">
        <w:rPr>
          <w:color w:val="000000"/>
          <w:spacing w:val="-8"/>
          <w14:ligatures w14:val="standardContextual"/>
        </w:rPr>
        <w:t>7</w:t>
      </w:r>
      <w:r w:rsidR="00D015EE">
        <w:rPr>
          <w:color w:val="000000"/>
          <w:spacing w:val="-8"/>
          <w14:ligatures w14:val="standardContextual"/>
        </w:rPr>
        <w:t xml:space="preserve"> </w:t>
      </w:r>
    </w:p>
    <w:p w14:paraId="06224A2F" w14:textId="77777777" w:rsidR="00933603" w:rsidRDefault="00784886" w:rsidP="00FF71F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before="158" w:line="298" w:lineRule="exact"/>
        <w:ind w:left="5"/>
        <w:jc w:val="both"/>
        <w:rPr>
          <w:color w:val="000000"/>
          <w:spacing w:val="4"/>
          <w14:ligatures w14:val="standardContextual"/>
        </w:rPr>
      </w:pPr>
      <w:r w:rsidRPr="00784886">
        <w:rPr>
          <w:rFonts w:eastAsiaTheme="minorEastAsia"/>
          <w:color w:val="000000"/>
          <w:spacing w:val="-18"/>
          <w14:ligatures w14:val="standardContextual"/>
        </w:rPr>
        <w:t>II</w:t>
      </w:r>
      <w:r w:rsidRPr="00784886">
        <w:rPr>
          <w:rFonts w:eastAsiaTheme="minorEastAsia"/>
          <w:color w:val="000000"/>
          <w14:ligatures w14:val="standardContextual"/>
        </w:rPr>
        <w:tab/>
      </w:r>
      <w:r w:rsidRPr="00784886">
        <w:rPr>
          <w:rFonts w:eastAsiaTheme="minorEastAsia"/>
          <w:color w:val="000000"/>
          <w:spacing w:val="1"/>
          <w14:ligatures w14:val="standardContextual"/>
        </w:rPr>
        <w:t>mancato ricevimento della domanda non sar</w:t>
      </w:r>
      <w:r w:rsidRPr="00784886">
        <w:rPr>
          <w:color w:val="000000"/>
          <w:spacing w:val="1"/>
          <w14:ligatures w14:val="standardContextual"/>
        </w:rPr>
        <w:t xml:space="preserve">à imputabile in alcun modo al </w:t>
      </w:r>
      <w:r>
        <w:rPr>
          <w:color w:val="000000"/>
          <w:spacing w:val="1"/>
          <w14:ligatures w14:val="standardContextual"/>
        </w:rPr>
        <w:t>Comune di Acuto</w:t>
      </w:r>
      <w:r w:rsidRPr="00784886">
        <w:rPr>
          <w:color w:val="000000"/>
          <w:spacing w:val="1"/>
          <w14:ligatures w14:val="standardContextual"/>
        </w:rPr>
        <w:br/>
      </w:r>
      <w:r w:rsidRPr="00784886">
        <w:rPr>
          <w:color w:val="000000"/>
          <w:spacing w:val="4"/>
          <w14:ligatures w14:val="standardContextual"/>
        </w:rPr>
        <w:t xml:space="preserve">e rimarrà nella responsabilità del soggetto che la invia. </w:t>
      </w:r>
    </w:p>
    <w:p w14:paraId="2953E4E5" w14:textId="1280ECFA" w:rsidR="00FF71F5" w:rsidRDefault="00784886" w:rsidP="00FF71F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before="158" w:line="298" w:lineRule="exact"/>
        <w:jc w:val="both"/>
        <w:rPr>
          <w:color w:val="000000"/>
          <w:spacing w:val="3"/>
          <w14:ligatures w14:val="standardContextual"/>
        </w:rPr>
      </w:pPr>
      <w:r w:rsidRPr="00784886">
        <w:rPr>
          <w:color w:val="000000"/>
          <w:spacing w:val="4"/>
          <w14:ligatures w14:val="standardContextual"/>
        </w:rPr>
        <w:t>La modulistica per la presentazione della</w:t>
      </w:r>
      <w:r w:rsidR="00D015EE">
        <w:rPr>
          <w:color w:val="000000"/>
          <w:spacing w:val="4"/>
          <w14:ligatures w14:val="standardContextual"/>
        </w:rPr>
        <w:t xml:space="preserve"> domanda è disponibile presso </w:t>
      </w:r>
      <w:r w:rsidRPr="00784886">
        <w:rPr>
          <w:color w:val="000000"/>
          <w:spacing w:val="3"/>
          <w14:ligatures w14:val="standardContextual"/>
        </w:rPr>
        <w:t>l'ufficio P</w:t>
      </w:r>
      <w:r w:rsidR="00D015EE">
        <w:rPr>
          <w:color w:val="000000"/>
          <w:spacing w:val="3"/>
          <w14:ligatures w14:val="standardContextual"/>
        </w:rPr>
        <w:t xml:space="preserve">rotocollo </w:t>
      </w:r>
      <w:r w:rsidRPr="00784886">
        <w:rPr>
          <w:color w:val="000000"/>
          <w:spacing w:val="3"/>
          <w14:ligatures w14:val="standardContextual"/>
        </w:rPr>
        <w:t xml:space="preserve">del </w:t>
      </w:r>
      <w:r>
        <w:rPr>
          <w:color w:val="000000"/>
          <w:spacing w:val="3"/>
          <w14:ligatures w14:val="standardContextual"/>
        </w:rPr>
        <w:t xml:space="preserve">Comune di </w:t>
      </w:r>
      <w:r w:rsidR="00FF71F5">
        <w:rPr>
          <w:color w:val="000000"/>
          <w:spacing w:val="3"/>
          <w14:ligatures w14:val="standardContextual"/>
        </w:rPr>
        <w:t>A</w:t>
      </w:r>
      <w:r>
        <w:rPr>
          <w:color w:val="000000"/>
          <w:spacing w:val="3"/>
          <w14:ligatures w14:val="standardContextual"/>
        </w:rPr>
        <w:t>cuto</w:t>
      </w:r>
      <w:r w:rsidRPr="00784886">
        <w:rPr>
          <w:color w:val="000000"/>
          <w:spacing w:val="3"/>
          <w14:ligatures w14:val="standardContextual"/>
        </w:rPr>
        <w:t xml:space="preserve"> e sul sito</w:t>
      </w:r>
      <w:r w:rsidR="00D015EE">
        <w:rPr>
          <w:color w:val="000000"/>
          <w:spacing w:val="3"/>
          <w14:ligatures w14:val="standardContextual"/>
        </w:rPr>
        <w:t xml:space="preserve"> Comunale</w:t>
      </w:r>
      <w:r w:rsidR="00FF71F5">
        <w:rPr>
          <w:color w:val="000000"/>
          <w:spacing w:val="3"/>
          <w14:ligatures w14:val="standardContextual"/>
        </w:rPr>
        <w:t>.</w:t>
      </w:r>
    </w:p>
    <w:p w14:paraId="54EA0AE6" w14:textId="72B0F5E3" w:rsidR="00784886" w:rsidRPr="00FF71F5" w:rsidRDefault="00D015EE" w:rsidP="00FF71F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before="158" w:line="298" w:lineRule="exact"/>
        <w:jc w:val="both"/>
        <w:rPr>
          <w:color w:val="000000"/>
          <w:spacing w:val="3"/>
          <w14:ligatures w14:val="standardContextual"/>
        </w:rPr>
        <w:sectPr w:rsidR="00784886" w:rsidRPr="00FF71F5" w:rsidSect="00784886">
          <w:type w:val="continuous"/>
          <w:pgSz w:w="11909" w:h="16834"/>
          <w:pgMar w:top="1208" w:right="1096" w:bottom="360" w:left="1030" w:header="720" w:footer="720" w:gutter="0"/>
          <w:cols w:space="60"/>
          <w:noEndnote/>
        </w:sectPr>
      </w:pPr>
      <w:r w:rsidRPr="00FF71F5">
        <w:rPr>
          <w:color w:val="353535"/>
          <w14:ligatures w14:val="standardContextual"/>
        </w:rPr>
        <w:t>Alla</w:t>
      </w:r>
      <w:r w:rsidR="00FF71F5">
        <w:rPr>
          <w:color w:val="353535"/>
          <w14:ligatures w14:val="standardContextual"/>
        </w:rPr>
        <w:t xml:space="preserve"> </w:t>
      </w:r>
      <w:r w:rsidR="00784886" w:rsidRPr="00784886">
        <w:rPr>
          <w:color w:val="000000"/>
          <w14:ligatures w14:val="standardContextual"/>
        </w:rPr>
        <w:t xml:space="preserve">domanda </w:t>
      </w:r>
      <w:r w:rsidR="00784886" w:rsidRPr="00784886">
        <w:rPr>
          <w:color w:val="353535"/>
          <w14:ligatures w14:val="standardContextual"/>
        </w:rPr>
        <w:t>d</w:t>
      </w:r>
      <w:r>
        <w:rPr>
          <w:color w:val="353535"/>
          <w14:ligatures w14:val="standardContextual"/>
        </w:rPr>
        <w:t>ovrà</w:t>
      </w:r>
      <w:r w:rsidR="00784886" w:rsidRPr="00784886">
        <w:rPr>
          <w:color w:val="353535"/>
          <w14:ligatures w14:val="standardContextual"/>
        </w:rPr>
        <w:t xml:space="preserve"> </w:t>
      </w:r>
      <w:r w:rsidR="00784886" w:rsidRPr="00784886">
        <w:rPr>
          <w:color w:val="000000"/>
          <w14:ligatures w14:val="standardContextual"/>
        </w:rPr>
        <w:t>essere allegata copia di</w:t>
      </w:r>
      <w:r>
        <w:rPr>
          <w:color w:val="000000"/>
          <w14:ligatures w14:val="standardContextual"/>
        </w:rPr>
        <w:t xml:space="preserve"> un valido documento di riconoscimento.</w:t>
      </w:r>
      <w:r w:rsidR="00784886" w:rsidRPr="00784886">
        <w:rPr>
          <w:color w:val="000000"/>
          <w14:ligatures w14:val="standardContextual"/>
        </w:rPr>
        <w:br/>
      </w:r>
    </w:p>
    <w:p w14:paraId="31B0EC5A" w14:textId="77777777" w:rsidR="00784886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FF71F5">
        <w:rPr>
          <w:rFonts w:eastAsiaTheme="minorEastAsia"/>
          <w:b/>
          <w:bCs/>
          <w:color w:val="000000"/>
          <w:spacing w:val="4"/>
          <w14:ligatures w14:val="standardContextual"/>
        </w:rPr>
        <w:lastRenderedPageBreak/>
        <w:t>Art. 4 - Requisiti</w:t>
      </w:r>
    </w:p>
    <w:p w14:paraId="6B680784" w14:textId="6A4F370E" w:rsidR="00784886" w:rsidRPr="00784886" w:rsidRDefault="00784886" w:rsidP="00FF71F5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before="168" w:line="293" w:lineRule="exact"/>
        <w:ind w:left="48"/>
        <w:jc w:val="both"/>
        <w:rPr>
          <w:rFonts w:eastAsiaTheme="minorEastAsia"/>
          <w:sz w:val="20"/>
          <w:szCs w:val="20"/>
          <w14:ligatures w14:val="standardContextual"/>
        </w:rPr>
      </w:pPr>
      <w:r w:rsidRPr="00FF71F5">
        <w:rPr>
          <w:rFonts w:eastAsiaTheme="minorEastAsia"/>
          <w:color w:val="000000"/>
          <w14:ligatures w14:val="standardContextual"/>
        </w:rPr>
        <w:t>I</w:t>
      </w:r>
      <w:r w:rsidRPr="00FF71F5">
        <w:rPr>
          <w:rFonts w:eastAsiaTheme="minorEastAsia"/>
          <w:color w:val="000000"/>
          <w14:ligatures w14:val="standardContextual"/>
        </w:rPr>
        <w:tab/>
      </w:r>
      <w:r w:rsidRPr="00784886">
        <w:rPr>
          <w:rFonts w:eastAsiaTheme="minorEastAsia"/>
          <w:color w:val="000000"/>
          <w:spacing w:val="2"/>
          <w14:ligatures w14:val="standardContextual"/>
        </w:rPr>
        <w:t>cittadini interessati all'iscrizione e frequenza dei propri figli ad un servizio educativo per la prima</w:t>
      </w:r>
      <w:r w:rsidRPr="00784886">
        <w:rPr>
          <w:rFonts w:eastAsiaTheme="minorEastAsia"/>
          <w:color w:val="000000"/>
          <w:spacing w:val="2"/>
          <w14:ligatures w14:val="standardContextual"/>
        </w:rPr>
        <w:br/>
      </w:r>
      <w:r w:rsidRPr="00784886">
        <w:rPr>
          <w:rFonts w:eastAsiaTheme="minorEastAsia"/>
          <w:color w:val="000000"/>
          <w:spacing w:val="6"/>
          <w14:ligatures w14:val="standardContextual"/>
        </w:rPr>
        <w:t>infanzia pubblico o privato accreditato, ubicato nei territori limitrofi, che intendono presentare</w:t>
      </w:r>
      <w:r w:rsidRPr="00784886">
        <w:rPr>
          <w:rFonts w:eastAsiaTheme="minorEastAsia"/>
          <w:color w:val="000000"/>
          <w:spacing w:val="6"/>
          <w14:ligatures w14:val="standardContextual"/>
        </w:rPr>
        <w:br/>
      </w:r>
      <w:r w:rsidRPr="00784886">
        <w:rPr>
          <w:rFonts w:eastAsiaTheme="minorEastAsia"/>
          <w:color w:val="000000"/>
          <w:spacing w:val="1"/>
          <w14:ligatures w14:val="standardContextual"/>
        </w:rPr>
        <w:t>richiesta di contributi per l'anno solare 202</w:t>
      </w:r>
      <w:r w:rsidR="000D75AB">
        <w:rPr>
          <w:rFonts w:eastAsiaTheme="minorEastAsia"/>
          <w:color w:val="000000"/>
          <w:spacing w:val="1"/>
          <w14:ligatures w14:val="standardContextual"/>
        </w:rPr>
        <w:t>6</w:t>
      </w:r>
      <w:r w:rsidRPr="00784886">
        <w:rPr>
          <w:rFonts w:eastAsiaTheme="minorEastAsia"/>
          <w:color w:val="000000"/>
          <w:spacing w:val="1"/>
          <w14:ligatures w14:val="standardContextual"/>
        </w:rPr>
        <w:t>:</w:t>
      </w:r>
    </w:p>
    <w:p w14:paraId="10F55675" w14:textId="7FB6DF4D" w:rsidR="00784886" w:rsidRPr="00784886" w:rsidRDefault="00784886" w:rsidP="00FF71F5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before="163" w:line="293" w:lineRule="exact"/>
        <w:ind w:left="67"/>
        <w:jc w:val="both"/>
        <w:rPr>
          <w:rFonts w:eastAsiaTheme="minorEastAsia"/>
          <w:color w:val="000000"/>
          <w14:ligatures w14:val="standardContextual"/>
        </w:rPr>
      </w:pPr>
      <w:r w:rsidRPr="00784886">
        <w:rPr>
          <w:rFonts w:eastAsiaTheme="minorEastAsia"/>
          <w:color w:val="000000"/>
          <w:spacing w:val="3"/>
          <w14:ligatures w14:val="standardContextual"/>
        </w:rPr>
        <w:t xml:space="preserve">devono essere genitori o tutori di bambini residenti nel </w:t>
      </w:r>
      <w:r>
        <w:rPr>
          <w:rFonts w:eastAsiaTheme="minorEastAsia"/>
          <w:color w:val="000000"/>
          <w:spacing w:val="3"/>
          <w14:ligatures w14:val="standardContextual"/>
        </w:rPr>
        <w:t>Comune di acuto</w:t>
      </w:r>
      <w:r w:rsidRPr="00784886">
        <w:rPr>
          <w:rFonts w:eastAsiaTheme="minorEastAsia"/>
          <w:color w:val="000000"/>
          <w:spacing w:val="3"/>
          <w14:ligatures w14:val="standardContextual"/>
        </w:rPr>
        <w:t xml:space="preserve"> in et</w:t>
      </w:r>
      <w:r w:rsidRPr="00784886">
        <w:rPr>
          <w:color w:val="000000"/>
          <w:spacing w:val="3"/>
          <w14:ligatures w14:val="standardContextual"/>
        </w:rPr>
        <w:t>à utile per la</w:t>
      </w:r>
      <w:r w:rsidRPr="00784886">
        <w:rPr>
          <w:color w:val="000000"/>
          <w:spacing w:val="3"/>
          <w14:ligatures w14:val="standardContextual"/>
        </w:rPr>
        <w:br/>
      </w:r>
      <w:r w:rsidRPr="00784886">
        <w:rPr>
          <w:color w:val="000000"/>
          <w:spacing w:val="1"/>
          <w14:ligatures w14:val="standardContextual"/>
        </w:rPr>
        <w:t>frequenza dei servizi per la prima infanzia (3-36 m</w:t>
      </w:r>
      <w:r w:rsidR="00626B36">
        <w:rPr>
          <w:color w:val="000000"/>
          <w:spacing w:val="1"/>
          <w14:ligatures w14:val="standardContextual"/>
        </w:rPr>
        <w:t>e</w:t>
      </w:r>
      <w:r w:rsidRPr="00784886">
        <w:rPr>
          <w:color w:val="000000"/>
          <w:spacing w:val="1"/>
          <w14:ligatures w14:val="standardContextual"/>
        </w:rPr>
        <w:t>si);</w:t>
      </w:r>
    </w:p>
    <w:p w14:paraId="2F027197" w14:textId="77777777" w:rsidR="00784886" w:rsidRPr="00784886" w:rsidRDefault="00784886" w:rsidP="00FF71F5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before="24" w:line="451" w:lineRule="exact"/>
        <w:ind w:left="67" w:right="3802"/>
        <w:jc w:val="both"/>
        <w:rPr>
          <w:rFonts w:eastAsiaTheme="minorEastAsia"/>
          <w:color w:val="000000"/>
          <w14:ligatures w14:val="standardContextual"/>
        </w:rPr>
      </w:pPr>
      <w:r w:rsidRPr="00784886">
        <w:rPr>
          <w:rFonts w:eastAsiaTheme="minorEastAsia"/>
          <w:color w:val="000000"/>
          <w:spacing w:val="-1"/>
          <w14:ligatures w14:val="standardContextual"/>
        </w:rPr>
        <w:t>essere in possesso di attestazione ISEE, in corso di validit</w:t>
      </w:r>
      <w:r w:rsidRPr="00784886">
        <w:rPr>
          <w:color w:val="000000"/>
          <w:spacing w:val="-1"/>
          <w14:ligatures w14:val="standardContextual"/>
        </w:rPr>
        <w:t>à;</w:t>
      </w:r>
      <w:r w:rsidRPr="00784886">
        <w:rPr>
          <w:color w:val="000000"/>
          <w:spacing w:val="-1"/>
          <w14:ligatures w14:val="standardContextual"/>
        </w:rPr>
        <w:br/>
      </w:r>
      <w:r w:rsidRPr="00FF71F5">
        <w:rPr>
          <w:b/>
          <w:bCs/>
          <w:color w:val="000000"/>
          <w:spacing w:val="2"/>
          <w14:ligatures w14:val="standardContextual"/>
        </w:rPr>
        <w:t>Art. 5 - Attestazione ISE/ISEE.</w:t>
      </w:r>
    </w:p>
    <w:p w14:paraId="0BCC7258" w14:textId="53DA4B03" w:rsidR="00784886" w:rsidRPr="00784886" w:rsidRDefault="00784886" w:rsidP="00FF71F5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before="130" w:line="293" w:lineRule="exact"/>
        <w:ind w:left="48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-15"/>
          <w14:ligatures w14:val="standardContextual"/>
        </w:rPr>
        <w:t>I</w:t>
      </w:r>
      <w:r w:rsidR="00933603">
        <w:rPr>
          <w:rFonts w:eastAsiaTheme="minorEastAsia"/>
          <w:color w:val="000000"/>
          <w:spacing w:val="-15"/>
          <w14:ligatures w14:val="standardContextual"/>
        </w:rPr>
        <w:t>l</w:t>
      </w:r>
      <w:r w:rsidRPr="00784886">
        <w:rPr>
          <w:rFonts w:eastAsiaTheme="minorEastAsia"/>
          <w:color w:val="000000"/>
          <w14:ligatures w14:val="standardContextual"/>
        </w:rPr>
        <w:tab/>
      </w:r>
      <w:r w:rsidRPr="00784886">
        <w:rPr>
          <w:rFonts w:eastAsiaTheme="minorEastAsia"/>
          <w:color w:val="000000"/>
          <w:spacing w:val="-1"/>
          <w14:ligatures w14:val="standardContextual"/>
        </w:rPr>
        <w:t xml:space="preserve">calcolo dell'ISE </w:t>
      </w:r>
      <w:r w:rsidRPr="00784886">
        <w:rPr>
          <w:color w:val="000000"/>
          <w:spacing w:val="-1"/>
          <w14:ligatures w14:val="standardContextual"/>
        </w:rPr>
        <w:t>è gratuito ed il cittadino può rivolgersi ad un qualsiasi Centro di Assistenza Fiscale</w:t>
      </w:r>
      <w:r w:rsidRPr="00784886">
        <w:rPr>
          <w:color w:val="000000"/>
          <w:spacing w:val="-1"/>
          <w14:ligatures w14:val="standardContextual"/>
        </w:rPr>
        <w:br/>
      </w:r>
      <w:r w:rsidRPr="00784886">
        <w:rPr>
          <w:color w:val="000000"/>
          <w14:ligatures w14:val="standardContextual"/>
        </w:rPr>
        <w:t xml:space="preserve">(CAF). Il calcolo ed il rilascio dell'attestazione ISE/ISEE </w:t>
      </w:r>
      <w:proofErr w:type="gramStart"/>
      <w:r w:rsidRPr="00784886">
        <w:rPr>
          <w:color w:val="000000"/>
          <w14:ligatures w14:val="standardContextual"/>
        </w:rPr>
        <w:t>vie</w:t>
      </w:r>
      <w:r w:rsidR="00933603">
        <w:rPr>
          <w:color w:val="000000"/>
          <w14:ligatures w14:val="standardContextual"/>
        </w:rPr>
        <w:t xml:space="preserve">ne </w:t>
      </w:r>
      <w:r w:rsidRPr="00784886">
        <w:rPr>
          <w:color w:val="000000"/>
          <w14:ligatures w14:val="standardContextual"/>
        </w:rPr>
        <w:t>effettuato</w:t>
      </w:r>
      <w:proofErr w:type="gramEnd"/>
      <w:r w:rsidRPr="00784886">
        <w:rPr>
          <w:color w:val="000000"/>
          <w14:ligatures w14:val="standardContextual"/>
        </w:rPr>
        <w:t xml:space="preserve"> con le modalità ed i criteri</w:t>
      </w:r>
      <w:r w:rsidRPr="00784886">
        <w:rPr>
          <w:color w:val="000000"/>
          <w14:ligatures w14:val="standardContextual"/>
        </w:rPr>
        <w:br/>
      </w:r>
      <w:r w:rsidRPr="00784886">
        <w:rPr>
          <w:color w:val="000000"/>
          <w:spacing w:val="4"/>
          <w14:ligatures w14:val="standardContextual"/>
        </w:rPr>
        <w:t>stabiliti dalla normativa vigente. Nel caso in cui, alla scadenza del presente avviso, l'attestazione</w:t>
      </w:r>
      <w:r w:rsidRPr="00784886">
        <w:rPr>
          <w:color w:val="000000"/>
          <w:spacing w:val="4"/>
          <w14:ligatures w14:val="standardContextual"/>
        </w:rPr>
        <w:br/>
      </w:r>
      <w:r w:rsidRPr="00784886">
        <w:rPr>
          <w:color w:val="000000"/>
          <w:spacing w:val="6"/>
          <w14:ligatures w14:val="standardContextual"/>
        </w:rPr>
        <w:t>ISE/ISEE non fosse rilasciata, il cittadino dovrà indicare nella domanda gli estremi e la data di</w:t>
      </w:r>
      <w:r w:rsidRPr="00784886">
        <w:rPr>
          <w:color w:val="000000"/>
          <w:spacing w:val="6"/>
          <w14:ligatures w14:val="standardContextual"/>
        </w:rPr>
        <w:br/>
      </w:r>
      <w:r w:rsidRPr="00784886">
        <w:rPr>
          <w:color w:val="000000"/>
          <w:spacing w:val="1"/>
          <w14:ligatures w14:val="standardContextual"/>
        </w:rPr>
        <w:t>presentazione della DSU.</w:t>
      </w:r>
    </w:p>
    <w:p w14:paraId="3D4B4E32" w14:textId="77777777" w:rsidR="00784886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3"/>
        <w:ind w:left="48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FF71F5">
        <w:rPr>
          <w:rFonts w:eastAsiaTheme="minorEastAsia"/>
          <w:b/>
          <w:bCs/>
          <w:color w:val="000000"/>
          <w:spacing w:val="5"/>
          <w14:ligatures w14:val="standardContextual"/>
        </w:rPr>
        <w:t>Art. 6 - Modalit</w:t>
      </w:r>
      <w:r w:rsidRPr="00FF71F5">
        <w:rPr>
          <w:b/>
          <w:bCs/>
          <w:color w:val="000000"/>
          <w:spacing w:val="5"/>
          <w14:ligatures w14:val="standardContextual"/>
        </w:rPr>
        <w:t>à di assegnazione</w:t>
      </w:r>
    </w:p>
    <w:p w14:paraId="0D039ECC" w14:textId="68CDCE3B" w:rsid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3" w:line="293" w:lineRule="exact"/>
        <w:ind w:left="38" w:right="43"/>
        <w:jc w:val="both"/>
        <w:rPr>
          <w:color w:val="000000"/>
          <w14:ligatures w14:val="standardContextual"/>
        </w:rPr>
      </w:pPr>
      <w:r w:rsidRPr="00784886">
        <w:rPr>
          <w:rFonts w:eastAsiaTheme="minorEastAsia"/>
          <w:color w:val="000000"/>
          <w:spacing w:val="3"/>
          <w14:ligatures w14:val="standardContextual"/>
        </w:rPr>
        <w:t xml:space="preserve">Gli uffici comunali procedono all'istruttoria delle domande verificandone la completezza e la </w:t>
      </w:r>
      <w:r w:rsidRPr="00784886">
        <w:rPr>
          <w:rFonts w:eastAsiaTheme="minorEastAsia"/>
          <w:color w:val="000000"/>
          <w:spacing w:val="7"/>
          <w14:ligatures w14:val="standardContextual"/>
        </w:rPr>
        <w:t>regolarit</w:t>
      </w:r>
      <w:r w:rsidRPr="00784886">
        <w:rPr>
          <w:color w:val="000000"/>
          <w:spacing w:val="7"/>
          <w14:ligatures w14:val="standardContextual"/>
        </w:rPr>
        <w:t xml:space="preserve">à per </w:t>
      </w:r>
      <w:r w:rsidR="00933603">
        <w:rPr>
          <w:color w:val="000000"/>
          <w:spacing w:val="7"/>
          <w14:ligatures w14:val="standardContextual"/>
        </w:rPr>
        <w:t>l’ammissione</w:t>
      </w:r>
      <w:r w:rsidRPr="00784886">
        <w:rPr>
          <w:color w:val="000000"/>
          <w:spacing w:val="7"/>
          <w14:ligatures w14:val="standardContextual"/>
        </w:rPr>
        <w:t xml:space="preserve"> al beneficio. Le risorse disponibili saranno assegnate, fino ad </w:t>
      </w:r>
      <w:r w:rsidRPr="00784886">
        <w:rPr>
          <w:color w:val="000000"/>
          <w:spacing w:val="1"/>
          <w14:ligatures w14:val="standardContextual"/>
        </w:rPr>
        <w:t xml:space="preserve">esaurimento delle stesse, ai soggetti beneficiari presenti nell'elenco comunale, sulla base del valore </w:t>
      </w:r>
      <w:r w:rsidRPr="00784886">
        <w:rPr>
          <w:color w:val="000000"/>
          <w14:ligatures w14:val="standardContextual"/>
        </w:rPr>
        <w:t>dell'Indicatore della Situazione Economica Equivalente, e secondo i criteri individuati nella Delibera della Regione Lazio n. 672 del 19.10.2021, e come specificato nella seguente tabella:</w:t>
      </w:r>
    </w:p>
    <w:p w14:paraId="14545389" w14:textId="77777777" w:rsidR="00121921" w:rsidRPr="00784886" w:rsidRDefault="00121921" w:rsidP="00FF71F5">
      <w:pPr>
        <w:widowControl w:val="0"/>
        <w:shd w:val="clear" w:color="auto" w:fill="FFFFFF"/>
        <w:autoSpaceDE w:val="0"/>
        <w:autoSpaceDN w:val="0"/>
        <w:adjustRightInd w:val="0"/>
        <w:spacing w:before="163" w:line="293" w:lineRule="exact"/>
        <w:ind w:left="38" w:right="43"/>
        <w:jc w:val="both"/>
        <w:rPr>
          <w:rFonts w:eastAsiaTheme="minorEastAsia"/>
          <w:sz w:val="20"/>
          <w:szCs w:val="20"/>
          <w14:ligatures w14:val="standardContextual"/>
        </w:rPr>
      </w:pPr>
    </w:p>
    <w:p w14:paraId="5EEFA849" w14:textId="77777777" w:rsidR="00784886" w:rsidRPr="00784886" w:rsidRDefault="00784886" w:rsidP="00784886">
      <w:pPr>
        <w:widowControl w:val="0"/>
        <w:autoSpaceDE w:val="0"/>
        <w:autoSpaceDN w:val="0"/>
        <w:adjustRightInd w:val="0"/>
        <w:spacing w:after="168" w:line="1" w:lineRule="exact"/>
        <w:rPr>
          <w:rFonts w:eastAsiaTheme="minorEastAsia"/>
          <w:sz w:val="2"/>
          <w:szCs w:val="2"/>
          <w14:ligatures w14:val="standardContextual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"/>
        <w:gridCol w:w="2870"/>
        <w:gridCol w:w="3149"/>
      </w:tblGrid>
      <w:tr w:rsidR="00784886" w:rsidRPr="00784886" w14:paraId="3A23B9EC" w14:textId="77777777" w:rsidTr="00FF71F5">
        <w:trPr>
          <w:trHeight w:hRule="exact" w:val="557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7F0DB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14:ligatures w14:val="standardContextual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FD075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282828"/>
                <w:spacing w:val="-5"/>
                <w14:ligatures w14:val="standardContextual"/>
              </w:rPr>
              <w:t>ISEE NUCLEO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CFC9B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4" w:lineRule="exact"/>
              <w:ind w:left="62" w:right="91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282828"/>
                <w14:ligatures w14:val="standardContextual"/>
              </w:rPr>
              <w:t xml:space="preserve">CONTRIBUTO MASSIMO </w:t>
            </w:r>
            <w:r w:rsidRPr="00784886">
              <w:rPr>
                <w:rFonts w:eastAsiaTheme="minorEastAsia"/>
                <w:color w:val="282828"/>
                <w:spacing w:val="-3"/>
                <w14:ligatures w14:val="standardContextual"/>
              </w:rPr>
              <w:t>MENSILE</w:t>
            </w:r>
          </w:p>
        </w:tc>
      </w:tr>
      <w:tr w:rsidR="00784886" w:rsidRPr="00784886" w14:paraId="7CBABEA7" w14:textId="77777777" w:rsidTr="00FF71F5">
        <w:trPr>
          <w:trHeight w:hRule="exact"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076FE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1A319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10"/>
                <w14:ligatures w14:val="standardContextual"/>
              </w:rPr>
              <w:t>0-5.000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AD219" w14:textId="62324858" w:rsidR="00784886" w:rsidRPr="00784886" w:rsidRDefault="00121921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color w:val="000000"/>
                <w:spacing w:val="-9"/>
                <w14:ligatures w14:val="standardContextual"/>
              </w:rPr>
              <w:t>€</w:t>
            </w:r>
            <w:r>
              <w:rPr>
                <w:color w:val="000000"/>
                <w:spacing w:val="-9"/>
                <w14:ligatures w14:val="standardContextual"/>
              </w:rPr>
              <w:t xml:space="preserve"> </w:t>
            </w:r>
            <w:r w:rsidR="00784886" w:rsidRPr="00784886">
              <w:rPr>
                <w:rFonts w:eastAsiaTheme="minorEastAsia"/>
                <w:color w:val="000000"/>
                <w:spacing w:val="-8"/>
                <w14:ligatures w14:val="standardContextual"/>
              </w:rPr>
              <w:t>500,00</w:t>
            </w:r>
          </w:p>
        </w:tc>
      </w:tr>
      <w:tr w:rsidR="00784886" w:rsidRPr="00784886" w14:paraId="6E2A2A8E" w14:textId="77777777" w:rsidTr="00FF71F5">
        <w:trPr>
          <w:trHeight w:hRule="exact"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10801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CC13E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9"/>
                <w14:ligatures w14:val="standardContextual"/>
              </w:rPr>
              <w:t>5.000,01-10.000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E27D0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color w:val="000000"/>
                <w:spacing w:val="-9"/>
                <w14:ligatures w14:val="standardContextual"/>
              </w:rPr>
              <w:t>€ 400,00</w:t>
            </w:r>
          </w:p>
        </w:tc>
      </w:tr>
      <w:tr w:rsidR="00784886" w:rsidRPr="00784886" w14:paraId="6D9DA501" w14:textId="77777777" w:rsidTr="00FF71F5">
        <w:trPr>
          <w:trHeight w:hRule="exact" w:val="27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F7B2D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0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55547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9"/>
                <w14:ligatures w14:val="standardContextual"/>
              </w:rPr>
              <w:t>10.000,01-15.000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535CC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color w:val="000000"/>
                <w:spacing w:val="-9"/>
                <w14:ligatures w14:val="standardContextual"/>
              </w:rPr>
              <w:t>€ 350,00</w:t>
            </w:r>
          </w:p>
        </w:tc>
      </w:tr>
      <w:tr w:rsidR="00784886" w:rsidRPr="00784886" w14:paraId="21506531" w14:textId="77777777" w:rsidTr="00FF71F5">
        <w:trPr>
          <w:trHeight w:hRule="exact"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01129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0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F2271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10"/>
                <w14:ligatures w14:val="standardContextual"/>
              </w:rPr>
              <w:t>15.000,01-20.000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92D01" w14:textId="42547B77" w:rsidR="00784886" w:rsidRPr="00784886" w:rsidRDefault="00121921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color w:val="000000"/>
                <w:spacing w:val="-9"/>
                <w14:ligatures w14:val="standardContextual"/>
              </w:rPr>
              <w:t>€</w:t>
            </w:r>
            <w:r w:rsidR="00784886" w:rsidRPr="00784886">
              <w:rPr>
                <w:rFonts w:eastAsiaTheme="minorEastAsia"/>
                <w:color w:val="000000"/>
                <w:spacing w:val="-8"/>
                <w14:ligatures w14:val="standardContextual"/>
              </w:rPr>
              <w:t xml:space="preserve"> 300,00</w:t>
            </w:r>
          </w:p>
        </w:tc>
      </w:tr>
      <w:tr w:rsidR="00784886" w:rsidRPr="00784886" w14:paraId="6BD7A930" w14:textId="77777777" w:rsidTr="00FF71F5">
        <w:trPr>
          <w:trHeight w:hRule="exact"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6DCDF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9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42935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9"/>
                <w14:ligatures w14:val="standardContextual"/>
              </w:rPr>
              <w:t>20.000,01-25.000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DBA0F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color w:val="000000"/>
                <w:spacing w:val="-10"/>
                <w14:ligatures w14:val="standardContextual"/>
              </w:rPr>
              <w:t>€ 250,00</w:t>
            </w:r>
          </w:p>
        </w:tc>
      </w:tr>
      <w:tr w:rsidR="00784886" w:rsidRPr="00784886" w14:paraId="12873190" w14:textId="77777777" w:rsidTr="00FF71F5">
        <w:trPr>
          <w:trHeight w:hRule="exact" w:val="27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28B2D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2172F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9"/>
                <w14:ligatures w14:val="standardContextual"/>
              </w:rPr>
              <w:t>25.000,01-30.000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05E1C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color w:val="000000"/>
                <w:spacing w:val="-10"/>
                <w14:ligatures w14:val="standardContextual"/>
              </w:rPr>
              <w:t>€ 200,00</w:t>
            </w:r>
          </w:p>
        </w:tc>
      </w:tr>
      <w:tr w:rsidR="00784886" w:rsidRPr="00784886" w14:paraId="07EE4C16" w14:textId="77777777" w:rsidTr="00FF71F5">
        <w:trPr>
          <w:trHeight w:hRule="exact"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52F89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7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D8CE2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9"/>
                <w14:ligatures w14:val="standardContextual"/>
              </w:rPr>
              <w:t>30.000,01-35.000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2AC72" w14:textId="3B5B49D3" w:rsidR="00784886" w:rsidRPr="00784886" w:rsidRDefault="00121921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color w:val="000000"/>
                <w:spacing w:val="-9"/>
                <w14:ligatures w14:val="standardContextual"/>
              </w:rPr>
              <w:t>€</w:t>
            </w:r>
            <w:r w:rsidR="00784886" w:rsidRPr="00784886">
              <w:rPr>
                <w:rFonts w:eastAsiaTheme="minorEastAsia"/>
                <w:color w:val="000000"/>
                <w:spacing w:val="-8"/>
                <w14:ligatures w14:val="standardContextual"/>
              </w:rPr>
              <w:t xml:space="preserve"> 150,00</w:t>
            </w:r>
          </w:p>
        </w:tc>
      </w:tr>
      <w:tr w:rsidR="00784886" w:rsidRPr="00784886" w14:paraId="62630C43" w14:textId="77777777" w:rsidTr="00FF71F5">
        <w:trPr>
          <w:trHeight w:hRule="exact" w:val="27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9A415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9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8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8AD65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9"/>
                <w14:ligatures w14:val="standardContextual"/>
              </w:rPr>
              <w:t>35.000,01-40.000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0C785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color w:val="000000"/>
                <w:spacing w:val="-10"/>
                <w14:ligatures w14:val="standardContextual"/>
              </w:rPr>
              <w:t>€ 100,00</w:t>
            </w:r>
          </w:p>
        </w:tc>
      </w:tr>
      <w:tr w:rsidR="00784886" w:rsidRPr="00784886" w14:paraId="271EA469" w14:textId="77777777" w:rsidTr="00FF71F5">
        <w:trPr>
          <w:trHeight w:hRule="exact"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A431B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4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9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D1157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9"/>
                <w14:ligatures w14:val="standardContextual"/>
              </w:rPr>
              <w:t>40.000,01-50.000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F08BB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color w:val="000000"/>
                <w:spacing w:val="-10"/>
                <w14:ligatures w14:val="standardContextual"/>
              </w:rPr>
              <w:t>€ 50,00</w:t>
            </w:r>
          </w:p>
        </w:tc>
      </w:tr>
      <w:tr w:rsidR="00784886" w:rsidRPr="00784886" w14:paraId="2608FB2F" w14:textId="77777777" w:rsidTr="00FF71F5">
        <w:trPr>
          <w:trHeight w:hRule="exact" w:val="307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605A4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2"/>
              <w:jc w:val="right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358F1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pacing w:val="-6"/>
                <w14:ligatures w14:val="standardContextual"/>
              </w:rPr>
              <w:t>Oltre 50.000,01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7F2C4" w14:textId="77777777" w:rsidR="00784886" w:rsidRPr="00784886" w:rsidRDefault="00784886" w:rsidP="007848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14:ligatures w14:val="standardContextual"/>
              </w:rPr>
            </w:pPr>
            <w:r w:rsidRPr="00784886">
              <w:rPr>
                <w:rFonts w:eastAsiaTheme="minorEastAsia"/>
                <w:color w:val="000000"/>
                <w:sz w:val="22"/>
                <w:szCs w:val="22"/>
                <w14:ligatures w14:val="standardContextual"/>
              </w:rPr>
              <w:t>0</w:t>
            </w:r>
          </w:p>
        </w:tc>
      </w:tr>
    </w:tbl>
    <w:p w14:paraId="4198F378" w14:textId="77777777" w:rsidR="00784886" w:rsidRPr="00784886" w:rsidRDefault="00784886" w:rsidP="00784886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  <w14:ligatures w14:val="standardContextual"/>
        </w:rPr>
        <w:sectPr w:rsidR="00784886" w:rsidRPr="00784886" w:rsidSect="00784886">
          <w:pgSz w:w="11909" w:h="16834"/>
          <w:pgMar w:top="1286" w:right="1031" w:bottom="360" w:left="1047" w:header="720" w:footer="720" w:gutter="0"/>
          <w:cols w:space="60"/>
          <w:noEndnote/>
        </w:sectPr>
      </w:pPr>
    </w:p>
    <w:p w14:paraId="23C12D2E" w14:textId="4270BB13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418" w:line="293" w:lineRule="exact"/>
        <w:ind w:left="5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1"/>
          <w14:ligatures w14:val="standardContextual"/>
        </w:rPr>
        <w:t xml:space="preserve">Il </w:t>
      </w:r>
      <w:r>
        <w:rPr>
          <w:rFonts w:eastAsiaTheme="minorEastAsia"/>
          <w:color w:val="000000"/>
          <w:spacing w:val="1"/>
          <w14:ligatures w14:val="standardContextual"/>
        </w:rPr>
        <w:t xml:space="preserve">Comune di </w:t>
      </w:r>
      <w:r w:rsidR="00933603">
        <w:rPr>
          <w:rFonts w:eastAsiaTheme="minorEastAsia"/>
          <w:color w:val="000000"/>
          <w:spacing w:val="1"/>
          <w14:ligatures w14:val="standardContextual"/>
        </w:rPr>
        <w:t>A</w:t>
      </w:r>
      <w:r>
        <w:rPr>
          <w:rFonts w:eastAsiaTheme="minorEastAsia"/>
          <w:color w:val="000000"/>
          <w:spacing w:val="1"/>
          <w14:ligatures w14:val="standardContextual"/>
        </w:rPr>
        <w:t>cuto</w:t>
      </w:r>
      <w:r w:rsidRPr="00784886">
        <w:rPr>
          <w:rFonts w:eastAsiaTheme="minorEastAsia"/>
          <w:color w:val="000000"/>
          <w:spacing w:val="1"/>
          <w14:ligatures w14:val="standardContextual"/>
        </w:rPr>
        <w:t xml:space="preserve"> provveder</w:t>
      </w:r>
      <w:r w:rsidR="00933603">
        <w:rPr>
          <w:rFonts w:eastAsiaTheme="minorEastAsia"/>
          <w:color w:val="000000"/>
          <w:spacing w:val="1"/>
          <w14:ligatures w14:val="standardContextual"/>
        </w:rPr>
        <w:t>à</w:t>
      </w:r>
      <w:r w:rsidRPr="00784886">
        <w:rPr>
          <w:rFonts w:eastAsiaTheme="minorEastAsia"/>
          <w:color w:val="000000"/>
          <w:spacing w:val="1"/>
          <w14:ligatures w14:val="standardContextual"/>
        </w:rPr>
        <w:t xml:space="preserve"> a determinare l'importo</w:t>
      </w:r>
      <w:r w:rsidR="00626B36">
        <w:rPr>
          <w:rFonts w:eastAsiaTheme="minorEastAsia"/>
          <w:color w:val="000000"/>
          <w:spacing w:val="1"/>
          <w14:ligatures w14:val="standardContextual"/>
        </w:rPr>
        <w:t xml:space="preserve"> spettante</w:t>
      </w:r>
      <w:r w:rsidRPr="00784886">
        <w:rPr>
          <w:rFonts w:eastAsiaTheme="minorEastAsia"/>
          <w:color w:val="000000"/>
          <w:spacing w:val="1"/>
          <w14:ligatures w14:val="standardContextual"/>
        </w:rPr>
        <w:t xml:space="preserve"> in maniera proporzionale tra i soggetti beneficiari ammessi, parametrandolo sulla base dell'ISEE, e limitatamente alle risorse economiche trasferite dallo Stato.</w:t>
      </w:r>
    </w:p>
    <w:p w14:paraId="44EF1321" w14:textId="49D2CE63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3" w:line="293" w:lineRule="exact"/>
        <w:ind w:right="5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1"/>
          <w14:ligatures w14:val="standardContextual"/>
        </w:rPr>
        <w:t>Eventuali somme residue a seguito della ripartizione, potranno essere ridistribuite secondo gli stessi criteri di proporzionalit</w:t>
      </w:r>
      <w:r w:rsidRPr="00784886">
        <w:rPr>
          <w:color w:val="000000"/>
          <w:spacing w:val="1"/>
          <w14:ligatures w14:val="standardContextual"/>
        </w:rPr>
        <w:t>à tra i soggetti beneficiari</w:t>
      </w:r>
      <w:r w:rsidR="00933603">
        <w:rPr>
          <w:color w:val="000000"/>
          <w:spacing w:val="1"/>
          <w14:ligatures w14:val="standardContextual"/>
        </w:rPr>
        <w:t xml:space="preserve">, </w:t>
      </w:r>
      <w:r w:rsidRPr="00784886">
        <w:rPr>
          <w:color w:val="000000"/>
          <w:spacing w:val="1"/>
          <w14:ligatures w14:val="standardContextual"/>
        </w:rPr>
        <w:t xml:space="preserve">con l'obiettivo di provvedere a distribuire l'intero </w:t>
      </w:r>
      <w:r w:rsidRPr="00784886">
        <w:rPr>
          <w:color w:val="000000"/>
          <w:spacing w:val="4"/>
          <w14:ligatures w14:val="standardContextual"/>
        </w:rPr>
        <w:t>importo assegnato;</w:t>
      </w:r>
    </w:p>
    <w:p w14:paraId="22BDB587" w14:textId="20F429BE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8"/>
        <w:ind w:left="5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3"/>
          <w14:ligatures w14:val="standardContextual"/>
        </w:rPr>
        <w:t xml:space="preserve">L'attribuzione dei contributi </w:t>
      </w:r>
      <w:r w:rsidRPr="00784886">
        <w:rPr>
          <w:color w:val="000000"/>
          <w:spacing w:val="3"/>
          <w14:ligatures w14:val="standardContextual"/>
        </w:rPr>
        <w:t>è subordinata alla iscrizione e frequenza de</w:t>
      </w:r>
      <w:r w:rsidR="00933603">
        <w:rPr>
          <w:color w:val="000000"/>
          <w:spacing w:val="3"/>
          <w14:ligatures w14:val="standardContextual"/>
        </w:rPr>
        <w:t>i servizi educativi.</w:t>
      </w:r>
    </w:p>
    <w:p w14:paraId="62E9BC08" w14:textId="77777777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8"/>
        <w:ind w:left="5"/>
        <w:jc w:val="both"/>
        <w:rPr>
          <w:rFonts w:eastAsiaTheme="minorEastAsia"/>
          <w:sz w:val="20"/>
          <w:szCs w:val="20"/>
          <w14:ligatures w14:val="standardContextual"/>
        </w:rPr>
      </w:pPr>
    </w:p>
    <w:p w14:paraId="3BDF5D64" w14:textId="77777777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8"/>
        <w:ind w:left="5"/>
        <w:jc w:val="both"/>
        <w:rPr>
          <w:rFonts w:eastAsiaTheme="minorEastAsia"/>
          <w:sz w:val="20"/>
          <w:szCs w:val="20"/>
          <w14:ligatures w14:val="standardContextual"/>
        </w:rPr>
      </w:pPr>
    </w:p>
    <w:p w14:paraId="030EA10B" w14:textId="77777777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8"/>
        <w:ind w:left="5"/>
        <w:jc w:val="both"/>
        <w:rPr>
          <w:rFonts w:eastAsiaTheme="minorEastAsia"/>
          <w:sz w:val="20"/>
          <w:szCs w:val="20"/>
          <w14:ligatures w14:val="standardContextual"/>
        </w:rPr>
      </w:pPr>
    </w:p>
    <w:p w14:paraId="6344E30F" w14:textId="77777777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68"/>
        <w:ind w:left="5"/>
        <w:jc w:val="both"/>
        <w:rPr>
          <w:rFonts w:eastAsiaTheme="minorEastAsia"/>
          <w:sz w:val="20"/>
          <w:szCs w:val="20"/>
          <w14:ligatures w14:val="standardContextual"/>
        </w:rPr>
        <w:sectPr w:rsidR="00784886" w:rsidRPr="00784886" w:rsidSect="00784886">
          <w:type w:val="continuous"/>
          <w:pgSz w:w="11909" w:h="16834"/>
          <w:pgMar w:top="1286" w:right="1113" w:bottom="360" w:left="1047" w:header="720" w:footer="720" w:gutter="0"/>
          <w:cols w:space="60"/>
          <w:noEndnote/>
        </w:sectPr>
      </w:pPr>
    </w:p>
    <w:p w14:paraId="64C79BE7" w14:textId="77777777" w:rsidR="00784886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ind w:left="101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FF71F5">
        <w:rPr>
          <w:rFonts w:eastAsiaTheme="minorEastAsia"/>
          <w:b/>
          <w:bCs/>
          <w:color w:val="000000"/>
          <w:spacing w:val="-2"/>
          <w14:ligatures w14:val="standardContextual"/>
        </w:rPr>
        <w:t>Art. 7 - Elenco dei beneficiari</w:t>
      </w:r>
    </w:p>
    <w:p w14:paraId="58B4DB83" w14:textId="214BF354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4" w:line="283" w:lineRule="exact"/>
        <w:ind w:left="86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-5"/>
          <w14:ligatures w14:val="standardContextual"/>
        </w:rPr>
        <w:t>I</w:t>
      </w:r>
      <w:r w:rsidR="00FF71F5">
        <w:rPr>
          <w:rFonts w:eastAsiaTheme="minorEastAsia"/>
          <w:color w:val="000000"/>
          <w:spacing w:val="-5"/>
          <w14:ligatures w14:val="standardContextual"/>
        </w:rPr>
        <w:t>l</w:t>
      </w:r>
      <w:r w:rsidRPr="00784886">
        <w:rPr>
          <w:rFonts w:eastAsiaTheme="minorEastAsia"/>
          <w:color w:val="000000"/>
          <w:spacing w:val="-5"/>
          <w14:ligatures w14:val="standardContextual"/>
        </w:rPr>
        <w:t xml:space="preserve"> </w:t>
      </w:r>
      <w:r>
        <w:rPr>
          <w:rFonts w:eastAsiaTheme="minorEastAsia"/>
          <w:color w:val="000000"/>
          <w:spacing w:val="-5"/>
          <w14:ligatures w14:val="standardContextual"/>
        </w:rPr>
        <w:t xml:space="preserve">Comune di </w:t>
      </w:r>
      <w:r w:rsidR="00933603">
        <w:rPr>
          <w:rFonts w:eastAsiaTheme="minorEastAsia"/>
          <w:color w:val="000000"/>
          <w:spacing w:val="-5"/>
          <w14:ligatures w14:val="standardContextual"/>
        </w:rPr>
        <w:t>A</w:t>
      </w:r>
      <w:r>
        <w:rPr>
          <w:rFonts w:eastAsiaTheme="minorEastAsia"/>
          <w:color w:val="000000"/>
          <w:spacing w:val="-5"/>
          <w14:ligatures w14:val="standardContextual"/>
        </w:rPr>
        <w:t>cuto</w:t>
      </w:r>
      <w:r w:rsidRPr="00784886">
        <w:rPr>
          <w:rFonts w:eastAsiaTheme="minorEastAsia"/>
          <w:color w:val="000000"/>
          <w:spacing w:val="-5"/>
          <w14:ligatures w14:val="standardContextual"/>
        </w:rPr>
        <w:t xml:space="preserve"> redige</w:t>
      </w:r>
      <w:r w:rsidR="00FF71F5">
        <w:rPr>
          <w:rFonts w:eastAsiaTheme="minorEastAsia"/>
          <w:color w:val="000000"/>
          <w:spacing w:val="-5"/>
          <w14:ligatures w14:val="standardContextual"/>
        </w:rPr>
        <w:t>rà</w:t>
      </w:r>
      <w:r w:rsidRPr="00784886">
        <w:rPr>
          <w:rFonts w:eastAsiaTheme="minorEastAsia"/>
          <w:color w:val="000000"/>
          <w:spacing w:val="-5"/>
          <w14:ligatures w14:val="standardContextual"/>
        </w:rPr>
        <w:t xml:space="preserve"> un elenco dei beneficiari e i contributi saranno assegnati, nei. limiti </w:t>
      </w:r>
      <w:r w:rsidRPr="00784886">
        <w:rPr>
          <w:rFonts w:eastAsiaTheme="minorEastAsia"/>
          <w:color w:val="000000"/>
          <w:spacing w:val="-3"/>
          <w14:ligatures w14:val="standardContextual"/>
        </w:rPr>
        <w:t>delle risorse disponibili, fino ad esaurimento delle stesse.</w:t>
      </w:r>
    </w:p>
    <w:p w14:paraId="2D560E54" w14:textId="79C29F86" w:rsidR="00784886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58"/>
        <w:ind w:left="82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FF71F5">
        <w:rPr>
          <w:rFonts w:eastAsiaTheme="minorEastAsia"/>
          <w:b/>
          <w:bCs/>
          <w:color w:val="000000"/>
          <w:spacing w:val="-1"/>
          <w14:ligatures w14:val="standardContextual"/>
        </w:rPr>
        <w:t xml:space="preserve">Art. 8 - Erogazione dei contributi per la frequenza di un servizio educativo </w:t>
      </w:r>
    </w:p>
    <w:p w14:paraId="597068E8" w14:textId="5BE059CA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4" w:line="283" w:lineRule="exact"/>
        <w:ind w:left="67" w:right="5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-1"/>
          <w14:ligatures w14:val="standardContextual"/>
        </w:rPr>
        <w:t>II contributo sar</w:t>
      </w:r>
      <w:r w:rsidRPr="00784886">
        <w:rPr>
          <w:color w:val="000000"/>
          <w:spacing w:val="-1"/>
          <w14:ligatures w14:val="standardContextual"/>
        </w:rPr>
        <w:t xml:space="preserve">à versato dal Comune direttamente al beneficiario su presentazione di apposita </w:t>
      </w:r>
      <w:r w:rsidRPr="00784886">
        <w:rPr>
          <w:color w:val="000000"/>
          <w14:ligatures w14:val="standardContextual"/>
        </w:rPr>
        <w:t xml:space="preserve">richiesta con allegata la documentazione comprovante il pagamento della retta emesso dalla </w:t>
      </w:r>
      <w:r w:rsidRPr="00784886">
        <w:rPr>
          <w:color w:val="000000"/>
          <w:spacing w:val="-2"/>
          <w14:ligatures w14:val="standardContextual"/>
        </w:rPr>
        <w:t>struttura frequentata e l'attestazione ISE/</w:t>
      </w:r>
      <w:proofErr w:type="gramStart"/>
      <w:r w:rsidRPr="00784886">
        <w:rPr>
          <w:color w:val="000000"/>
          <w:spacing w:val="-2"/>
          <w14:ligatures w14:val="standardContextual"/>
        </w:rPr>
        <w:t>ISEE .</w:t>
      </w:r>
      <w:proofErr w:type="gramEnd"/>
      <w:r w:rsidRPr="00784886">
        <w:rPr>
          <w:color w:val="000000"/>
          <w:spacing w:val="-2"/>
          <w14:ligatures w14:val="standardContextual"/>
        </w:rPr>
        <w:t xml:space="preserve"> Lo stesso dovrà inoltre presentare, se percettore di </w:t>
      </w:r>
      <w:r w:rsidRPr="00784886">
        <w:rPr>
          <w:color w:val="000000"/>
          <w:spacing w:val="-4"/>
          <w14:ligatures w14:val="standardContextual"/>
        </w:rPr>
        <w:t>altri rimborsi o sovvenzio</w:t>
      </w:r>
      <w:r>
        <w:rPr>
          <w:color w:val="000000"/>
          <w:spacing w:val="-4"/>
          <w14:ligatures w14:val="standardContextual"/>
        </w:rPr>
        <w:t>ni</w:t>
      </w:r>
      <w:r w:rsidRPr="00784886">
        <w:rPr>
          <w:color w:val="000000"/>
          <w:spacing w:val="-4"/>
          <w14:ligatures w14:val="standardContextual"/>
        </w:rPr>
        <w:t xml:space="preserve"> economiche o azioni di supporto dirette e/o indirette erogate allo stesso </w:t>
      </w:r>
      <w:r w:rsidRPr="00784886">
        <w:rPr>
          <w:color w:val="000000"/>
          <w:spacing w:val="-3"/>
          <w14:ligatures w14:val="standardContextual"/>
        </w:rPr>
        <w:t>titolo, apposita dichiarazione.</w:t>
      </w:r>
    </w:p>
    <w:p w14:paraId="4875758E" w14:textId="77777777" w:rsidR="00784886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9"/>
        <w:ind w:left="62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FF71F5">
        <w:rPr>
          <w:rFonts w:eastAsiaTheme="minorEastAsia"/>
          <w:b/>
          <w:bCs/>
          <w:color w:val="000000"/>
          <w:spacing w:val="-2"/>
          <w14:ligatures w14:val="standardContextual"/>
        </w:rPr>
        <w:t>Art. 9 - Controlli e variazioni</w:t>
      </w:r>
    </w:p>
    <w:p w14:paraId="5D2BAA4A" w14:textId="3A6ED8DB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9" w:line="283" w:lineRule="exact"/>
        <w:ind w:left="43" w:right="14"/>
        <w:jc w:val="both"/>
        <w:rPr>
          <w:rFonts w:eastAsiaTheme="minorEastAsia"/>
          <w:sz w:val="20"/>
          <w:szCs w:val="20"/>
          <w14:ligatures w14:val="standardContextual"/>
        </w:rPr>
      </w:pPr>
      <w:r w:rsidRPr="00FF71F5">
        <w:rPr>
          <w:rFonts w:eastAsiaTheme="minorEastAsia"/>
          <w:color w:val="000000"/>
          <w:spacing w:val="-3"/>
          <w14:ligatures w14:val="standardContextual"/>
        </w:rPr>
        <w:t xml:space="preserve">II </w:t>
      </w:r>
      <w:r w:rsidRPr="00784886">
        <w:rPr>
          <w:rFonts w:eastAsiaTheme="minorEastAsia"/>
          <w:color w:val="000000"/>
          <w:spacing w:val="-3"/>
          <w14:ligatures w14:val="standardContextual"/>
        </w:rPr>
        <w:t xml:space="preserve">cittadino assegnatario del contributo </w:t>
      </w:r>
      <w:r w:rsidRPr="00784886">
        <w:rPr>
          <w:color w:val="000000"/>
          <w:spacing w:val="-3"/>
          <w14:ligatures w14:val="standardContextual"/>
        </w:rPr>
        <w:t>è tenuto a co</w:t>
      </w:r>
      <w:r>
        <w:rPr>
          <w:color w:val="000000"/>
          <w:spacing w:val="-3"/>
          <w14:ligatures w14:val="standardContextual"/>
        </w:rPr>
        <w:t>municare</w:t>
      </w:r>
      <w:r w:rsidRPr="00784886">
        <w:rPr>
          <w:color w:val="000000"/>
          <w:spacing w:val="-3"/>
          <w14:ligatures w14:val="standardContextual"/>
        </w:rPr>
        <w:t xml:space="preserve">, in forma scritta, ogni variazione che </w:t>
      </w:r>
      <w:r w:rsidRPr="00784886">
        <w:rPr>
          <w:color w:val="000000"/>
          <w:spacing w:val="-4"/>
          <w14:ligatures w14:val="standardContextual"/>
        </w:rPr>
        <w:t>comporti la modifica della frequenza al servizio, i requisiti per l'ammissione o la rinuncia agli stessi</w:t>
      </w:r>
      <w:r w:rsidR="00933603">
        <w:rPr>
          <w:color w:val="000000"/>
          <w:spacing w:val="-4"/>
          <w14:ligatures w14:val="standardContextual"/>
        </w:rPr>
        <w:t>.</w:t>
      </w:r>
    </w:p>
    <w:p w14:paraId="6F30D3B0" w14:textId="77777777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39" w:line="288" w:lineRule="exact"/>
        <w:ind w:left="43" w:right="24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-4"/>
          <w14:ligatures w14:val="standardContextual"/>
        </w:rPr>
        <w:t xml:space="preserve">L'Amministrazione Comunale, ai sensi dell'art. 71 del D.P.R. 445/2000, procede ad idonei controlli, </w:t>
      </w:r>
      <w:r w:rsidRPr="00784886">
        <w:rPr>
          <w:rFonts w:eastAsiaTheme="minorEastAsia"/>
          <w:color w:val="000000"/>
          <w:spacing w:val="-3"/>
          <w14:ligatures w14:val="standardContextual"/>
        </w:rPr>
        <w:t>anche a campione, sulla veridicit</w:t>
      </w:r>
      <w:r w:rsidRPr="00784886">
        <w:rPr>
          <w:color w:val="000000"/>
          <w:spacing w:val="-3"/>
          <w14:ligatures w14:val="standardContextual"/>
        </w:rPr>
        <w:t>à delle dichiarazioni sostitutive.</w:t>
      </w:r>
    </w:p>
    <w:p w14:paraId="3F35FBFA" w14:textId="77777777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9" w:line="283" w:lineRule="exact"/>
        <w:ind w:left="38" w:right="29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-2"/>
          <w14:ligatures w14:val="standardContextual"/>
        </w:rPr>
        <w:t xml:space="preserve">Ferme restando le sanzioni penali previste dall'art. 76 del DPR 445/2000, qualora dal controllo </w:t>
      </w:r>
      <w:r w:rsidRPr="00784886">
        <w:rPr>
          <w:rFonts w:eastAsiaTheme="minorEastAsia"/>
          <w:color w:val="000000"/>
          <w:spacing w:val="-1"/>
          <w14:ligatures w14:val="standardContextual"/>
        </w:rPr>
        <w:t>emerga la non veridicit</w:t>
      </w:r>
      <w:r w:rsidRPr="00784886">
        <w:rPr>
          <w:color w:val="000000"/>
          <w:spacing w:val="-1"/>
          <w14:ligatures w14:val="standardContextual"/>
        </w:rPr>
        <w:t xml:space="preserve">à del contenuto delle dichiarazioni, il dichiarante decade dai benefici </w:t>
      </w:r>
      <w:r w:rsidRPr="00784886">
        <w:rPr>
          <w:color w:val="000000"/>
          <w:spacing w:val="-3"/>
          <w14:ligatures w14:val="standardContextual"/>
        </w:rPr>
        <w:t>eventualmente conseguiti sulla base della dichiarazione non veritiera.</w:t>
      </w:r>
    </w:p>
    <w:p w14:paraId="1510752C" w14:textId="77777777" w:rsidR="00784886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9"/>
        <w:ind w:left="86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FF71F5">
        <w:rPr>
          <w:rFonts w:eastAsiaTheme="minorEastAsia"/>
          <w:b/>
          <w:bCs/>
          <w:color w:val="000000"/>
          <w14:ligatures w14:val="standardContextual"/>
        </w:rPr>
        <w:t>Art. 10 - Trattamento dei dati personali</w:t>
      </w:r>
    </w:p>
    <w:p w14:paraId="336BDA2C" w14:textId="21504F05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4" w:line="283" w:lineRule="exact"/>
        <w:ind w:left="24" w:right="38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-5"/>
          <w14:ligatures w14:val="standardContextual"/>
        </w:rPr>
        <w:t>II trattamento dei dati personali sar</w:t>
      </w:r>
      <w:r w:rsidRPr="00784886">
        <w:rPr>
          <w:color w:val="000000"/>
          <w:spacing w:val="-5"/>
          <w14:ligatures w14:val="standardContextual"/>
        </w:rPr>
        <w:t xml:space="preserve">à effettuato nel rispetto e con le modalità di cui al </w:t>
      </w:r>
      <w:proofErr w:type="spellStart"/>
      <w:r w:rsidRPr="00784886">
        <w:rPr>
          <w:color w:val="000000"/>
          <w:spacing w:val="-5"/>
          <w14:ligatures w14:val="standardContextual"/>
        </w:rPr>
        <w:t>D.Lgs.</w:t>
      </w:r>
      <w:proofErr w:type="spellEnd"/>
      <w:r w:rsidRPr="00784886">
        <w:rPr>
          <w:color w:val="000000"/>
          <w:spacing w:val="-5"/>
          <w14:ligatures w14:val="standardContextual"/>
        </w:rPr>
        <w:t xml:space="preserve"> 196/</w:t>
      </w:r>
      <w:proofErr w:type="gramStart"/>
      <w:r w:rsidRPr="00784886">
        <w:rPr>
          <w:color w:val="000000"/>
          <w:spacing w:val="-5"/>
          <w14:ligatures w14:val="standardContextual"/>
        </w:rPr>
        <w:t xml:space="preserve">2003 </w:t>
      </w:r>
      <w:r w:rsidRPr="00784886">
        <w:rPr>
          <w:color w:val="000000"/>
          <w:spacing w:val="3"/>
          <w14:ligatures w14:val="standardContextual"/>
        </w:rPr>
        <w:t xml:space="preserve"> e</w:t>
      </w:r>
      <w:proofErr w:type="gramEnd"/>
      <w:r w:rsidRPr="00784886">
        <w:rPr>
          <w:color w:val="000000"/>
          <w:spacing w:val="3"/>
          <w14:ligatures w14:val="standardContextual"/>
        </w:rPr>
        <w:t xml:space="preserve"> dell'art. 13 Regolamento UÈ n. 2016/679, e saranno comunicati e/o diffusi </w:t>
      </w:r>
      <w:r w:rsidRPr="00784886">
        <w:rPr>
          <w:color w:val="000000"/>
          <w:spacing w:val="-2"/>
          <w14:ligatures w14:val="standardContextual"/>
        </w:rPr>
        <w:t>esclusivamente nell'espletamento delle proprie attività istituzionali e degli adempimenti connessi all'oggetto del presente avviso e alla normativa vigente in materia.</w:t>
      </w:r>
    </w:p>
    <w:p w14:paraId="4B9DA4DF" w14:textId="47A5196D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4" w:line="288" w:lineRule="exact"/>
        <w:ind w:left="14" w:right="43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:spacing w:val="-3"/>
          <w14:ligatures w14:val="standardContextual"/>
        </w:rPr>
        <w:t xml:space="preserve">In particolare gli stessi potranno essere trasmessi alla Guardia di Finanza competente per territorio </w:t>
      </w:r>
      <w:r w:rsidRPr="00784886">
        <w:rPr>
          <w:rFonts w:eastAsiaTheme="minorEastAsia"/>
          <w:color w:val="000000"/>
          <w:spacing w:val="-2"/>
          <w14:ligatures w14:val="standardContextual"/>
        </w:rPr>
        <w:t>per i controlli previsti dalla legge.</w:t>
      </w:r>
    </w:p>
    <w:p w14:paraId="79CAE583" w14:textId="162D7B78" w:rsidR="00784886" w:rsidRPr="00121921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9"/>
        <w:ind w:left="10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121921">
        <w:rPr>
          <w:rFonts w:eastAsiaTheme="minorEastAsia"/>
          <w:b/>
          <w:bCs/>
          <w:color w:val="000000"/>
          <w:spacing w:val="-2"/>
          <w14:ligatures w14:val="standardContextual"/>
        </w:rPr>
        <w:t>Art. 1</w:t>
      </w:r>
      <w:r w:rsidR="00FF71F5" w:rsidRPr="00121921">
        <w:rPr>
          <w:rFonts w:eastAsiaTheme="minorEastAsia"/>
          <w:b/>
          <w:bCs/>
          <w:color w:val="000000"/>
          <w:spacing w:val="-2"/>
          <w14:ligatures w14:val="standardContextual"/>
        </w:rPr>
        <w:t>1</w:t>
      </w:r>
      <w:r w:rsidRPr="00121921">
        <w:rPr>
          <w:rFonts w:eastAsiaTheme="minorEastAsia"/>
          <w:b/>
          <w:bCs/>
          <w:color w:val="000000"/>
          <w:spacing w:val="-2"/>
          <w14:ligatures w14:val="standardContextual"/>
        </w:rPr>
        <w:t xml:space="preserve"> - Ufficio competente</w:t>
      </w:r>
    </w:p>
    <w:p w14:paraId="6BE22B75" w14:textId="08A68E55" w:rsidR="00FF71F5" w:rsidRPr="00FF71F5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4" w:line="283" w:lineRule="exact"/>
        <w:ind w:left="10" w:right="53"/>
        <w:jc w:val="both"/>
        <w:rPr>
          <w:color w:val="000000"/>
          <w:spacing w:val="-9"/>
          <w:u w:val="single"/>
          <w14:ligatures w14:val="standardContextual"/>
        </w:rPr>
      </w:pPr>
      <w:r w:rsidRPr="00784886">
        <w:rPr>
          <w:rFonts w:eastAsiaTheme="minorEastAsia"/>
          <w:color w:val="000000"/>
          <w:spacing w:val="-7"/>
          <w14:ligatures w14:val="standardContextual"/>
        </w:rPr>
        <w:t xml:space="preserve">L'ufficio comunale competente </w:t>
      </w:r>
      <w:r w:rsidRPr="00784886">
        <w:rPr>
          <w:color w:val="000000"/>
          <w:spacing w:val="-7"/>
          <w14:ligatures w14:val="standardContextual"/>
        </w:rPr>
        <w:t>è l'Ufficio</w:t>
      </w:r>
      <w:r w:rsidR="00933603">
        <w:rPr>
          <w:color w:val="000000"/>
          <w:spacing w:val="-7"/>
          <w14:ligatures w14:val="standardContextual"/>
        </w:rPr>
        <w:t xml:space="preserve"> Servizi Sociali –</w:t>
      </w:r>
      <w:r w:rsidRPr="00784886">
        <w:rPr>
          <w:color w:val="000000"/>
          <w:spacing w:val="-7"/>
          <w14:ligatures w14:val="standardContextual"/>
        </w:rPr>
        <w:t xml:space="preserve"> Te</w:t>
      </w:r>
      <w:r w:rsidR="00933603">
        <w:rPr>
          <w:color w:val="000000"/>
          <w:spacing w:val="-7"/>
          <w14:ligatures w14:val="standardContextual"/>
        </w:rPr>
        <w:t>l 0775/56001</w:t>
      </w:r>
      <w:r w:rsidRPr="00784886">
        <w:rPr>
          <w:color w:val="000000"/>
          <w:spacing w:val="-9"/>
          <w14:ligatures w14:val="standardContextual"/>
        </w:rPr>
        <w:t xml:space="preserve"> - e-mail: </w:t>
      </w:r>
      <w:hyperlink r:id="rId8" w:history="1">
        <w:r w:rsidR="00FF71F5" w:rsidRPr="00121921">
          <w:rPr>
            <w:rStyle w:val="Collegamentoipertestuale"/>
            <w14:ligatures w14:val="standardContextual"/>
          </w:rPr>
          <w:t>comuneacuto.sociali@libero.it</w:t>
        </w:r>
      </w:hyperlink>
      <w:r w:rsidR="00FF71F5" w:rsidRPr="00121921">
        <w:rPr>
          <w:color w:val="000000"/>
          <w:u w:val="single"/>
          <w14:ligatures w14:val="standardContextual"/>
        </w:rPr>
        <w:t xml:space="preserve"> </w:t>
      </w:r>
    </w:p>
    <w:p w14:paraId="1153A9A3" w14:textId="78935808" w:rsidR="00784886" w:rsidRPr="00121921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58"/>
        <w:ind w:left="10"/>
        <w:jc w:val="both"/>
        <w:rPr>
          <w:rFonts w:eastAsiaTheme="minorEastAsia"/>
          <w:b/>
          <w:bCs/>
          <w:sz w:val="20"/>
          <w:szCs w:val="20"/>
          <w14:ligatures w14:val="standardContextual"/>
        </w:rPr>
      </w:pPr>
      <w:r w:rsidRPr="00121921">
        <w:rPr>
          <w:rFonts w:eastAsiaTheme="minorEastAsia"/>
          <w:b/>
          <w:bCs/>
          <w:color w:val="000000"/>
          <w:spacing w:val="2"/>
          <w14:ligatures w14:val="standardContextual"/>
        </w:rPr>
        <w:t>A</w:t>
      </w:r>
      <w:r w:rsidR="00121921">
        <w:rPr>
          <w:rFonts w:eastAsiaTheme="minorEastAsia"/>
          <w:b/>
          <w:bCs/>
          <w:color w:val="000000"/>
          <w:spacing w:val="2"/>
          <w14:ligatures w14:val="standardContextual"/>
        </w:rPr>
        <w:t>r</w:t>
      </w:r>
      <w:r w:rsidRPr="00121921">
        <w:rPr>
          <w:rFonts w:eastAsiaTheme="minorEastAsia"/>
          <w:b/>
          <w:bCs/>
          <w:color w:val="000000"/>
          <w:spacing w:val="2"/>
          <w14:ligatures w14:val="standardContextual"/>
        </w:rPr>
        <w:t>t. 1</w:t>
      </w:r>
      <w:r w:rsidR="00FF71F5" w:rsidRPr="00121921">
        <w:rPr>
          <w:rFonts w:eastAsiaTheme="minorEastAsia"/>
          <w:b/>
          <w:bCs/>
          <w:color w:val="000000"/>
          <w:spacing w:val="2"/>
          <w14:ligatures w14:val="standardContextual"/>
        </w:rPr>
        <w:t>2</w:t>
      </w:r>
      <w:r w:rsidRPr="00121921">
        <w:rPr>
          <w:rFonts w:eastAsiaTheme="minorEastAsia"/>
          <w:b/>
          <w:bCs/>
          <w:color w:val="000000"/>
          <w:spacing w:val="2"/>
          <w14:ligatures w14:val="standardContextual"/>
        </w:rPr>
        <w:t xml:space="preserve"> - Disposizioni finali</w:t>
      </w:r>
    </w:p>
    <w:p w14:paraId="519F9A12" w14:textId="77777777" w:rsidR="00784886" w:rsidRPr="00784886" w:rsidRDefault="00784886" w:rsidP="00FF71F5">
      <w:pPr>
        <w:widowControl w:val="0"/>
        <w:shd w:val="clear" w:color="auto" w:fill="FFFFFF"/>
        <w:autoSpaceDE w:val="0"/>
        <w:autoSpaceDN w:val="0"/>
        <w:adjustRightInd w:val="0"/>
        <w:spacing w:before="149" w:line="283" w:lineRule="exact"/>
        <w:ind w:right="43"/>
        <w:jc w:val="both"/>
        <w:rPr>
          <w:rFonts w:eastAsiaTheme="minorEastAsia"/>
          <w:sz w:val="20"/>
          <w:szCs w:val="20"/>
          <w14:ligatures w14:val="standardContextual"/>
        </w:rPr>
      </w:pPr>
      <w:r w:rsidRPr="00784886">
        <w:rPr>
          <w:rFonts w:eastAsiaTheme="minorEastAsia"/>
          <w:color w:val="000000"/>
          <w14:ligatures w14:val="standardContextual"/>
        </w:rPr>
        <w:t>Per tutto quanto non previsto dal presente avviso si far</w:t>
      </w:r>
      <w:r w:rsidRPr="00784886">
        <w:rPr>
          <w:color w:val="000000"/>
          <w14:ligatures w14:val="standardContextual"/>
        </w:rPr>
        <w:t>à riferimento alla normativa vigente in materia.</w:t>
      </w:r>
    </w:p>
    <w:p w14:paraId="130B34CB" w14:textId="77777777" w:rsidR="00784886" w:rsidRDefault="00784886" w:rsidP="00FF71F5">
      <w:pPr>
        <w:jc w:val="both"/>
      </w:pPr>
    </w:p>
    <w:p w14:paraId="67D6B8DD" w14:textId="77777777" w:rsidR="00784886" w:rsidRDefault="00784886" w:rsidP="00213454">
      <w:pPr>
        <w:jc w:val="right"/>
      </w:pPr>
    </w:p>
    <w:p w14:paraId="28920D48" w14:textId="77777777" w:rsidR="00784886" w:rsidRDefault="00784886" w:rsidP="00213454">
      <w:pPr>
        <w:jc w:val="right"/>
      </w:pPr>
    </w:p>
    <w:p w14:paraId="552F6098" w14:textId="77777777" w:rsidR="00784886" w:rsidRDefault="00784886" w:rsidP="00213454">
      <w:pPr>
        <w:jc w:val="right"/>
      </w:pPr>
    </w:p>
    <w:p w14:paraId="3E158151" w14:textId="77777777" w:rsidR="00784886" w:rsidRDefault="00784886" w:rsidP="00213454">
      <w:pPr>
        <w:jc w:val="right"/>
      </w:pPr>
    </w:p>
    <w:p w14:paraId="08E07CF8" w14:textId="77777777" w:rsidR="00784886" w:rsidRDefault="00784886" w:rsidP="00213454">
      <w:pPr>
        <w:jc w:val="right"/>
      </w:pPr>
    </w:p>
    <w:p w14:paraId="1DFD53A2" w14:textId="5ACE3014" w:rsidR="00784886" w:rsidRDefault="00FF71F5" w:rsidP="00FF71F5">
      <w:pPr>
        <w:ind w:left="7090" w:firstLine="709"/>
      </w:pPr>
      <w:r>
        <w:t xml:space="preserve">        </w:t>
      </w:r>
      <w:r w:rsidR="00D015EE">
        <w:t>Il Sindaco</w:t>
      </w:r>
    </w:p>
    <w:p w14:paraId="163706B6" w14:textId="28D1409B" w:rsidR="001F7942" w:rsidRPr="001F7942" w:rsidRDefault="00D015EE" w:rsidP="001F7942">
      <w:pPr>
        <w:jc w:val="right"/>
      </w:pPr>
      <w:r>
        <w:t>Augusto Agostini</w:t>
      </w:r>
    </w:p>
    <w:sectPr w:rsidR="001F7942" w:rsidRPr="001F7942" w:rsidSect="00C16030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350F9EE"/>
    <w:lvl w:ilvl="0">
      <w:numFmt w:val="bullet"/>
      <w:lvlText w:val="*"/>
      <w:lvlJc w:val="left"/>
    </w:lvl>
  </w:abstractNum>
  <w:abstractNum w:abstractNumId="1" w15:restartNumberingAfterBreak="0">
    <w:nsid w:val="14C20819"/>
    <w:multiLevelType w:val="hybridMultilevel"/>
    <w:tmpl w:val="2C180F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C0F1A"/>
    <w:multiLevelType w:val="hybridMultilevel"/>
    <w:tmpl w:val="05C822B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156C0"/>
    <w:multiLevelType w:val="hybridMultilevel"/>
    <w:tmpl w:val="94C02C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00"/>
    <w:rsid w:val="00001086"/>
    <w:rsid w:val="000313E9"/>
    <w:rsid w:val="000D75AB"/>
    <w:rsid w:val="00120E26"/>
    <w:rsid w:val="00121921"/>
    <w:rsid w:val="00193669"/>
    <w:rsid w:val="001E3503"/>
    <w:rsid w:val="001F0D22"/>
    <w:rsid w:val="001F7942"/>
    <w:rsid w:val="00213454"/>
    <w:rsid w:val="00364C38"/>
    <w:rsid w:val="003653D1"/>
    <w:rsid w:val="003C671C"/>
    <w:rsid w:val="00406235"/>
    <w:rsid w:val="00435186"/>
    <w:rsid w:val="004466A0"/>
    <w:rsid w:val="00474E8A"/>
    <w:rsid w:val="004C097B"/>
    <w:rsid w:val="00626B36"/>
    <w:rsid w:val="006E26DA"/>
    <w:rsid w:val="006F324F"/>
    <w:rsid w:val="00783ADA"/>
    <w:rsid w:val="00784886"/>
    <w:rsid w:val="008A568C"/>
    <w:rsid w:val="008D62EE"/>
    <w:rsid w:val="00933603"/>
    <w:rsid w:val="00934AD5"/>
    <w:rsid w:val="00964C84"/>
    <w:rsid w:val="009979E2"/>
    <w:rsid w:val="009B641B"/>
    <w:rsid w:val="00A02555"/>
    <w:rsid w:val="00A125D8"/>
    <w:rsid w:val="00A337E7"/>
    <w:rsid w:val="00A36C00"/>
    <w:rsid w:val="00A62DC0"/>
    <w:rsid w:val="00BB0DD9"/>
    <w:rsid w:val="00C16030"/>
    <w:rsid w:val="00C52782"/>
    <w:rsid w:val="00C81E1E"/>
    <w:rsid w:val="00D015EE"/>
    <w:rsid w:val="00D65279"/>
    <w:rsid w:val="00E13597"/>
    <w:rsid w:val="00E533F3"/>
    <w:rsid w:val="00E77221"/>
    <w:rsid w:val="00EC59D1"/>
    <w:rsid w:val="00FC53A5"/>
    <w:rsid w:val="00FE51D1"/>
    <w:rsid w:val="00FF5B9C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E63E"/>
  <w15:chartTrackingRefBased/>
  <w15:docId w15:val="{E0B2D244-0FD4-41A5-B060-5CF11E03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36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36C00"/>
    <w:pPr>
      <w:keepNext/>
      <w:outlineLvl w:val="0"/>
    </w:pPr>
    <w:rPr>
      <w:b/>
      <w:spacing w:val="40"/>
      <w:sz w:val="6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36C00"/>
    <w:rPr>
      <w:rFonts w:ascii="Times New Roman" w:eastAsia="Times New Roman" w:hAnsi="Times New Roman" w:cs="Times New Roman"/>
      <w:b/>
      <w:spacing w:val="40"/>
      <w:sz w:val="6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C0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36C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6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acuto.sociali@libero.it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pec.comune.acuto.fr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099F-75FF-4CEC-B7CF-2B6853BE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Servizio Civile</dc:creator>
  <cp:keywords/>
  <dc:description/>
  <cp:lastModifiedBy>sindaco</cp:lastModifiedBy>
  <cp:revision>2</cp:revision>
  <cp:lastPrinted>2025-10-21T11:52:00Z</cp:lastPrinted>
  <dcterms:created xsi:type="dcterms:W3CDTF">2026-09-14T13:46:00Z</dcterms:created>
  <dcterms:modified xsi:type="dcterms:W3CDTF">2026-09-14T13:46:00Z</dcterms:modified>
</cp:coreProperties>
</file>