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33C00" w14:textId="77777777" w:rsidR="00947C80" w:rsidRDefault="00947C80" w:rsidP="00947C80">
      <w:pPr>
        <w:spacing w:before="240"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</w:p>
    <w:p w14:paraId="01B78823" w14:textId="78EE5192" w:rsidR="00947C80" w:rsidRPr="00947C80" w:rsidRDefault="00947C80" w:rsidP="00EC1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eastAsia="Caveat" w:hAnsiTheme="majorHAnsi" w:cstheme="majorHAnsi"/>
          <w:color w:val="26664B"/>
          <w:sz w:val="32"/>
          <w:szCs w:val="32"/>
        </w:rPr>
      </w:pPr>
      <w:bookmarkStart w:id="0" w:name="_Hlk219364804"/>
      <w:r w:rsidRPr="00947C80">
        <w:rPr>
          <w:rFonts w:asciiTheme="majorHAnsi" w:eastAsia="Caveat" w:hAnsiTheme="majorHAnsi" w:cstheme="majorHAnsi"/>
          <w:b/>
          <w:color w:val="26664B"/>
          <w:sz w:val="32"/>
          <w:szCs w:val="32"/>
        </w:rPr>
        <w:t>Associazione Italiana Sclerosi Laterale Amiotrofica</w:t>
      </w:r>
    </w:p>
    <w:p w14:paraId="63C8FB79" w14:textId="7D01C3BB" w:rsidR="00947C80" w:rsidRDefault="00947C80" w:rsidP="00947C80">
      <w:pPr>
        <w:spacing w:before="240"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Fondata nel 1983 è il soggetto nazionale di riferimento per la tutela, l’assistenza e la cura dei malati di SLA, AISLA è stata riconosciuta nel 1999 dal Ministero della Sanità.</w:t>
      </w:r>
    </w:p>
    <w:p w14:paraId="30643FED" w14:textId="77777777" w:rsidR="00947C80" w:rsidRDefault="00947C80" w:rsidP="00947C80">
      <w:pPr>
        <w:spacing w:before="240"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L’impegno quotidiano è quello di far sì che le strutture competenti si occupino in modo adeguato e qualificato delle persone affette da SLA. L’Associazione conta più di 2.300 soci, 64 sedi territoriali presenti in 19 regioni. Si avvale di 300 volontari, 12 collaboratori e di una Commissione Medico-Scientifica composta da 19 esperti. Il lavoro di AISLA si concentra in quattro ambiti di attività: informazione, assistenza, ricerca e formazione.</w:t>
      </w:r>
    </w:p>
    <w:p w14:paraId="10F54151" w14:textId="77777777" w:rsidR="00947C80" w:rsidRDefault="00947C80" w:rsidP="00947C80">
      <w:pPr>
        <w:spacing w:before="240"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b/>
          <w:sz w:val="20"/>
          <w:szCs w:val="20"/>
        </w:rPr>
        <w:t xml:space="preserve">Nel 2003 ha creato il Centro di ascolto e consulenza sulla SLA </w:t>
      </w:r>
      <w:r>
        <w:rPr>
          <w:rFonts w:ascii="Roboto" w:eastAsia="Roboto" w:hAnsi="Roboto" w:cs="Roboto"/>
          <w:sz w:val="20"/>
          <w:szCs w:val="20"/>
        </w:rPr>
        <w:t xml:space="preserve">che si avvale di </w:t>
      </w:r>
      <w:proofErr w:type="gramStart"/>
      <w:r>
        <w:rPr>
          <w:rFonts w:ascii="Roboto" w:eastAsia="Roboto" w:hAnsi="Roboto" w:cs="Roboto"/>
          <w:sz w:val="20"/>
          <w:szCs w:val="20"/>
        </w:rPr>
        <w:t>un team multidisciplinare</w:t>
      </w:r>
      <w:proofErr w:type="gramEnd"/>
      <w:r>
        <w:rPr>
          <w:rFonts w:ascii="Roboto" w:eastAsia="Roboto" w:hAnsi="Roboto" w:cs="Roboto"/>
          <w:sz w:val="20"/>
          <w:szCs w:val="20"/>
        </w:rPr>
        <w:t xml:space="preserve"> di 20 specialisti (neurologi, pneumologi, fisiatri, fisioterapisti, nutrizionisti, terapisti occupazionali, logopedisti specialisti in tecniche di comunicazione aumentativa alternativa e </w:t>
      </w:r>
      <w:proofErr w:type="spellStart"/>
      <w:r>
        <w:rPr>
          <w:rFonts w:ascii="Roboto" w:eastAsia="Roboto" w:hAnsi="Roboto" w:cs="Roboto"/>
          <w:sz w:val="20"/>
          <w:szCs w:val="20"/>
        </w:rPr>
        <w:t>deglutologi</w:t>
      </w:r>
      <w:proofErr w:type="spellEnd"/>
      <w:r>
        <w:rPr>
          <w:rFonts w:ascii="Roboto" w:eastAsia="Roboto" w:hAnsi="Roboto" w:cs="Roboto"/>
          <w:sz w:val="20"/>
          <w:szCs w:val="20"/>
        </w:rPr>
        <w:t xml:space="preserve">, assistenti sociali, infermieri palliativisti, care </w:t>
      </w:r>
      <w:proofErr w:type="spellStart"/>
      <w:r>
        <w:rPr>
          <w:rFonts w:ascii="Roboto" w:eastAsia="Roboto" w:hAnsi="Roboto" w:cs="Roboto"/>
          <w:sz w:val="20"/>
          <w:szCs w:val="20"/>
        </w:rPr>
        <w:t>giver</w:t>
      </w:r>
      <w:proofErr w:type="spellEnd"/>
      <w:r>
        <w:rPr>
          <w:rFonts w:ascii="Roboto" w:eastAsia="Roboto" w:hAnsi="Roboto" w:cs="Roboto"/>
          <w:sz w:val="20"/>
          <w:szCs w:val="20"/>
        </w:rPr>
        <w:t xml:space="preserve"> e psicologi) risponde mediamente a 10mila chiamate ogni anno.</w:t>
      </w:r>
    </w:p>
    <w:bookmarkEnd w:id="0"/>
    <w:p w14:paraId="2BD76837" w14:textId="77777777" w:rsidR="00947C80" w:rsidRDefault="00947C80" w:rsidP="00947C80">
      <w:pPr>
        <w:spacing w:before="240"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b/>
          <w:sz w:val="20"/>
          <w:szCs w:val="20"/>
        </w:rPr>
        <w:t>Dal 2008 è socio aderente dell’Istituto Italiano della Donazione</w:t>
      </w:r>
      <w:r>
        <w:rPr>
          <w:rFonts w:ascii="Roboto" w:eastAsia="Roboto" w:hAnsi="Roboto" w:cs="Roboto"/>
          <w:sz w:val="20"/>
          <w:szCs w:val="20"/>
        </w:rPr>
        <w:t xml:space="preserve"> ed è annualmente </w:t>
      </w:r>
      <w:r>
        <w:rPr>
          <w:rFonts w:ascii="Roboto" w:eastAsia="Roboto" w:hAnsi="Roboto" w:cs="Roboto"/>
          <w:b/>
          <w:sz w:val="20"/>
          <w:szCs w:val="20"/>
        </w:rPr>
        <w:t>certificata dai revisori di Qualità ISO 9001:2008</w:t>
      </w:r>
      <w:r>
        <w:rPr>
          <w:rFonts w:ascii="Roboto" w:eastAsia="Roboto" w:hAnsi="Roboto" w:cs="Roboto"/>
          <w:sz w:val="20"/>
          <w:szCs w:val="20"/>
        </w:rPr>
        <w:t xml:space="preserve"> con attenzione ai processi di formazione, raccolta fondi e del Centro di Ascolto.</w:t>
      </w:r>
    </w:p>
    <w:p w14:paraId="01C5CAC5" w14:textId="77777777" w:rsidR="00947C80" w:rsidRDefault="00947C80" w:rsidP="00947C80">
      <w:pPr>
        <w:spacing w:before="240"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b/>
          <w:sz w:val="20"/>
          <w:szCs w:val="20"/>
        </w:rPr>
        <w:t>Nel 2008 ha fondato AriSLA</w:t>
      </w:r>
      <w:r>
        <w:rPr>
          <w:rFonts w:ascii="Roboto" w:eastAsia="Roboto" w:hAnsi="Roboto" w:cs="Roboto"/>
          <w:sz w:val="20"/>
          <w:szCs w:val="20"/>
        </w:rPr>
        <w:t xml:space="preserve">, </w:t>
      </w:r>
      <w:r>
        <w:rPr>
          <w:rFonts w:ascii="Roboto" w:eastAsia="Roboto" w:hAnsi="Roboto" w:cs="Roboto"/>
          <w:b/>
          <w:sz w:val="20"/>
          <w:szCs w:val="20"/>
        </w:rPr>
        <w:t xml:space="preserve">Fondazione Italiana di ricerca per la SLA, </w:t>
      </w:r>
      <w:r>
        <w:rPr>
          <w:rFonts w:ascii="Roboto" w:eastAsia="Roboto" w:hAnsi="Roboto" w:cs="Roboto"/>
          <w:sz w:val="20"/>
          <w:szCs w:val="20"/>
        </w:rPr>
        <w:t>insieme a Fondazione Telethon, Fondazione Cariplo e Fondazione Vialli e Mauro per la Ricerca e lo Sport Onlus, costituendo il primo organismo a livello italiano ed europeo a occuparsi in maniera dedicata ed esclusiva di ricerca sulla SLA.</w:t>
      </w:r>
    </w:p>
    <w:p w14:paraId="1C00914E" w14:textId="77777777" w:rsidR="00947C80" w:rsidRDefault="00947C80" w:rsidP="00947C80">
      <w:pPr>
        <w:spacing w:before="240"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b/>
          <w:sz w:val="20"/>
          <w:szCs w:val="20"/>
        </w:rPr>
        <w:t xml:space="preserve">Dal 2008 è socio fondatore dei Centri Clinici </w:t>
      </w:r>
      <w:proofErr w:type="spellStart"/>
      <w:r>
        <w:rPr>
          <w:rFonts w:ascii="Roboto" w:eastAsia="Roboto" w:hAnsi="Roboto" w:cs="Roboto"/>
          <w:b/>
          <w:sz w:val="20"/>
          <w:szCs w:val="20"/>
        </w:rPr>
        <w:t>NeMO</w:t>
      </w:r>
      <w:proofErr w:type="spellEnd"/>
      <w:r>
        <w:rPr>
          <w:rFonts w:ascii="Roboto" w:eastAsia="Roboto" w:hAnsi="Roboto" w:cs="Roboto"/>
          <w:sz w:val="20"/>
          <w:szCs w:val="20"/>
        </w:rPr>
        <w:t xml:space="preserve">, di Fondazione Serena Onlus, di cui fanno parte anche UILDM, Fondazione Telethon, Slanciamoci, Famiglie </w:t>
      </w:r>
      <w:proofErr w:type="spellStart"/>
      <w:r>
        <w:rPr>
          <w:rFonts w:ascii="Roboto" w:eastAsia="Roboto" w:hAnsi="Roboto" w:cs="Roboto"/>
          <w:sz w:val="20"/>
          <w:szCs w:val="20"/>
        </w:rPr>
        <w:t>Sma</w:t>
      </w:r>
      <w:proofErr w:type="spellEnd"/>
      <w:r>
        <w:rPr>
          <w:rFonts w:ascii="Roboto" w:eastAsia="Roboto" w:hAnsi="Roboto" w:cs="Roboto"/>
          <w:sz w:val="20"/>
          <w:szCs w:val="20"/>
        </w:rPr>
        <w:t xml:space="preserve"> e Fondazione Vialli e Mauro onlus. Il network oggi conta su </w:t>
      </w:r>
      <w:proofErr w:type="gramStart"/>
      <w:r>
        <w:rPr>
          <w:rFonts w:ascii="Roboto" w:eastAsia="Roboto" w:hAnsi="Roboto" w:cs="Roboto"/>
          <w:sz w:val="20"/>
          <w:szCs w:val="20"/>
        </w:rPr>
        <w:t>7</w:t>
      </w:r>
      <w:proofErr w:type="gramEnd"/>
      <w:r>
        <w:rPr>
          <w:rFonts w:ascii="Roboto" w:eastAsia="Roboto" w:hAnsi="Roboto" w:cs="Roboto"/>
          <w:sz w:val="20"/>
          <w:szCs w:val="20"/>
        </w:rPr>
        <w:t xml:space="preserve"> sedi: di Milano, Roma, Arenzano (Genova), Brescia, Napoli, Trento e Ancona.</w:t>
      </w:r>
    </w:p>
    <w:p w14:paraId="5CD3177B" w14:textId="77777777" w:rsidR="00947C80" w:rsidRDefault="00947C80" w:rsidP="00947C80">
      <w:pPr>
        <w:spacing w:before="240"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b/>
          <w:sz w:val="20"/>
          <w:szCs w:val="20"/>
        </w:rPr>
        <w:t xml:space="preserve">Nel 2012 ha creato il </w:t>
      </w:r>
      <w:proofErr w:type="spellStart"/>
      <w:r>
        <w:rPr>
          <w:rFonts w:ascii="Roboto" w:eastAsia="Roboto" w:hAnsi="Roboto" w:cs="Roboto"/>
          <w:b/>
          <w:sz w:val="20"/>
          <w:szCs w:val="20"/>
        </w:rPr>
        <w:t>GipSLA</w:t>
      </w:r>
      <w:proofErr w:type="spellEnd"/>
      <w:r>
        <w:rPr>
          <w:rFonts w:ascii="Roboto" w:eastAsia="Roboto" w:hAnsi="Roboto" w:cs="Roboto"/>
          <w:b/>
          <w:sz w:val="20"/>
          <w:szCs w:val="20"/>
        </w:rPr>
        <w:t xml:space="preserve"> </w:t>
      </w:r>
      <w:r>
        <w:rPr>
          <w:rFonts w:ascii="Roboto" w:eastAsia="Roboto" w:hAnsi="Roboto" w:cs="Roboto"/>
          <w:sz w:val="20"/>
          <w:szCs w:val="20"/>
        </w:rPr>
        <w:t>(Gruppo Italiano Psicologi Sla) partecipato da circa 60 professionisti. Nel 2018 ha finanziato il</w:t>
      </w:r>
      <w:r>
        <w:rPr>
          <w:rFonts w:ascii="Roboto" w:eastAsia="Roboto" w:hAnsi="Roboto" w:cs="Roboto"/>
          <w:b/>
          <w:sz w:val="20"/>
          <w:szCs w:val="20"/>
        </w:rPr>
        <w:t xml:space="preserve"> progetto “Baobab”, primo studio al mondo sui bambini</w:t>
      </w:r>
      <w:r>
        <w:rPr>
          <w:rFonts w:ascii="Roboto" w:eastAsia="Roboto" w:hAnsi="Roboto" w:cs="Roboto"/>
          <w:sz w:val="20"/>
          <w:szCs w:val="20"/>
        </w:rPr>
        <w:t xml:space="preserve"> e i preadolescenti con un genitore colpito dalla SLA.</w:t>
      </w:r>
    </w:p>
    <w:p w14:paraId="2938B8BB" w14:textId="77777777" w:rsidR="00947C80" w:rsidRDefault="00947C80" w:rsidP="00947C80">
      <w:pPr>
        <w:spacing w:before="240"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b/>
          <w:sz w:val="20"/>
          <w:szCs w:val="20"/>
        </w:rPr>
        <w:t>Nel 2019 ha creato la prima Biobanca Nazionale sulla SLA</w:t>
      </w:r>
      <w:r>
        <w:rPr>
          <w:rFonts w:ascii="Roboto" w:eastAsia="Roboto" w:hAnsi="Roboto" w:cs="Roboto"/>
          <w:sz w:val="20"/>
          <w:szCs w:val="20"/>
        </w:rPr>
        <w:t xml:space="preserve">, infrastruttura di ricerca situata al Policlinico Gemelli di Roma, in cui sono conservati i campioni biologici di pazienti affetti da SLA, necessari per condurre ricerche scientifiche su questa patologia. E, </w:t>
      </w:r>
      <w:r>
        <w:rPr>
          <w:rFonts w:ascii="Roboto" w:eastAsia="Roboto" w:hAnsi="Roboto" w:cs="Roboto"/>
          <w:b/>
          <w:sz w:val="20"/>
          <w:szCs w:val="20"/>
        </w:rPr>
        <w:t>nel 2020, ha avviato il primo Registro Nazionale sulla SLA</w:t>
      </w:r>
      <w:r>
        <w:rPr>
          <w:rFonts w:ascii="Roboto" w:eastAsia="Roboto" w:hAnsi="Roboto" w:cs="Roboto"/>
          <w:sz w:val="20"/>
          <w:szCs w:val="20"/>
        </w:rPr>
        <w:t>, per la raccolta sistematica dei dati anagrafici, genetici e clinici delle persone colpite da SLA in Italia. È uno strumento fondamentale per capire i possibili fattori di rischio della malattia e ad accelerare lo sviluppo di nuovi trattamenti di cura.</w:t>
      </w:r>
    </w:p>
    <w:p w14:paraId="001398C2" w14:textId="77777777" w:rsidR="00947C80" w:rsidRDefault="00947C80" w:rsidP="00947C80">
      <w:pPr>
        <w:spacing w:before="240"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b/>
          <w:sz w:val="20"/>
          <w:szCs w:val="20"/>
        </w:rPr>
        <w:t>Dal 2022 promuove il Magazzino Solidale</w:t>
      </w:r>
      <w:r>
        <w:rPr>
          <w:rFonts w:ascii="Roboto" w:eastAsia="Roboto" w:hAnsi="Roboto" w:cs="Roboto"/>
          <w:sz w:val="20"/>
          <w:szCs w:val="20"/>
        </w:rPr>
        <w:t xml:space="preserve"> per incentivare e organizzare lo scambio di materiali di consumo e ausili quando questi sono in esubero o non più necessari.</w:t>
      </w:r>
    </w:p>
    <w:p w14:paraId="0AD7EE25" w14:textId="0CE2019A" w:rsidR="00947C80" w:rsidRDefault="00947C80" w:rsidP="00947C80">
      <w:pPr>
        <w:spacing w:after="240" w:line="294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b/>
          <w:sz w:val="20"/>
          <w:szCs w:val="20"/>
        </w:rPr>
        <w:t>AISLA supporta la Fondazione Paladini di Ancona e</w:t>
      </w:r>
      <w:r>
        <w:rPr>
          <w:rFonts w:ascii="Roboto" w:eastAsia="Roboto" w:hAnsi="Roboto" w:cs="Roboto"/>
          <w:sz w:val="20"/>
          <w:szCs w:val="20"/>
        </w:rPr>
        <w:t xml:space="preserve"> </w:t>
      </w:r>
      <w:r>
        <w:rPr>
          <w:rFonts w:ascii="Roboto" w:eastAsia="Roboto" w:hAnsi="Roboto" w:cs="Roboto"/>
          <w:b/>
          <w:sz w:val="20"/>
          <w:szCs w:val="20"/>
        </w:rPr>
        <w:t>il Centro riabilitativo “Fondazione Federico Milcovich” di Padova</w:t>
      </w:r>
      <w:r>
        <w:rPr>
          <w:rFonts w:ascii="Roboto" w:eastAsia="Roboto" w:hAnsi="Roboto" w:cs="Roboto"/>
          <w:sz w:val="20"/>
          <w:szCs w:val="20"/>
        </w:rPr>
        <w:t xml:space="preserve">. È associata alla Federazione Italiana delle Associazioni Neurologiche (FIAN), alla Federazione Cure Palliative (FCP) e alla Società Italiana Cure Palliative (SICP), al Forum del Terzo Settore, alla Lega per i Diritti delle Persone con Disabilità (LEDHA) e aderisce a Cittadinanzattiva e alla “Consulta permanente delle associazioni dei pazienti e cittadini” della Federazione nazionale degli Ordini delle Professioni Infermieristiche (FNOPI). </w:t>
      </w:r>
      <w:r>
        <w:rPr>
          <w:rFonts w:ascii="Roboto" w:eastAsia="Roboto" w:hAnsi="Roboto" w:cs="Roboto"/>
          <w:b/>
          <w:sz w:val="20"/>
          <w:szCs w:val="20"/>
        </w:rPr>
        <w:t xml:space="preserve">È membro italiano dell’International Alliance of ALS/MND Association e socio promotore e fondatore di EUPALS </w:t>
      </w:r>
      <w:r>
        <w:rPr>
          <w:rFonts w:ascii="Roboto" w:eastAsia="Roboto" w:hAnsi="Roboto" w:cs="Roboto"/>
          <w:sz w:val="20"/>
          <w:szCs w:val="20"/>
        </w:rPr>
        <w:t>(organizzazione europea per professionisti e pazienti) e dell’</w:t>
      </w:r>
      <w:r>
        <w:rPr>
          <w:rFonts w:ascii="Roboto" w:eastAsia="Roboto" w:hAnsi="Roboto" w:cs="Roboto"/>
          <w:b/>
          <w:sz w:val="20"/>
          <w:szCs w:val="20"/>
        </w:rPr>
        <w:t>Associazione “Registro dei pazienti con malattie neuromuscolari</w:t>
      </w:r>
      <w:r>
        <w:rPr>
          <w:rFonts w:ascii="Roboto" w:eastAsia="Roboto" w:hAnsi="Roboto" w:cs="Roboto"/>
          <w:sz w:val="20"/>
          <w:szCs w:val="20"/>
        </w:rPr>
        <w:t>”.</w:t>
      </w:r>
      <w:r w:rsidRPr="00947C80">
        <w:t xml:space="preserve"> </w:t>
      </w:r>
      <w:r w:rsidRPr="00947C80">
        <w:rPr>
          <w:rFonts w:ascii="Roboto" w:eastAsia="Roboto" w:hAnsi="Roboto" w:cs="Roboto"/>
          <w:sz w:val="20"/>
          <w:szCs w:val="20"/>
        </w:rPr>
        <w:t>Dal 15 maggio 2021, Fulvia Massimelli è la presidente nazionale.</w:t>
      </w:r>
    </w:p>
    <w:p w14:paraId="09239061" w14:textId="6CD13D08" w:rsidR="00947C80" w:rsidRDefault="00947C80" w:rsidP="00947C80">
      <w:pPr>
        <w:keepLines/>
        <w:spacing w:line="240" w:lineRule="auto"/>
        <w:ind w:hanging="2"/>
        <w:jc w:val="both"/>
        <w:rPr>
          <w:rFonts w:ascii="Roboto" w:eastAsia="Roboto" w:hAnsi="Roboto" w:cs="Roboto"/>
          <w:sz w:val="20"/>
          <w:szCs w:val="20"/>
        </w:rPr>
      </w:pPr>
    </w:p>
    <w:p w14:paraId="05672E9A" w14:textId="453310C5" w:rsidR="00947C80" w:rsidRDefault="00947C80" w:rsidP="00947C80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Tahoma" w:eastAsia="Tahoma" w:hAnsi="Tahoma" w:cs="Tahoma"/>
          <w:color w:val="767171"/>
          <w:sz w:val="16"/>
          <w:szCs w:val="16"/>
        </w:rPr>
      </w:pPr>
      <w:r>
        <w:rPr>
          <w:rFonts w:ascii="Tahoma" w:eastAsia="Tahoma" w:hAnsi="Tahoma" w:cs="Tahoma"/>
          <w:noProof/>
          <w:color w:val="767171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16F55508" wp14:editId="5564198E">
            <wp:simplePos x="0" y="0"/>
            <wp:positionH relativeFrom="margin">
              <wp:posOffset>60960</wp:posOffset>
            </wp:positionH>
            <wp:positionV relativeFrom="paragraph">
              <wp:posOffset>707390</wp:posOffset>
            </wp:positionV>
            <wp:extent cx="5724525" cy="8001000"/>
            <wp:effectExtent l="0" t="0" r="9525" b="0"/>
            <wp:wrapSquare wrapText="bothSides"/>
            <wp:docPr id="1028" name="image3.png" descr="Immagine che contiene testo, schermata, diagramma, cerchi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3.png" descr="Immagine che contiene testo, schermata, diagramma, cerchio&#10;&#10;Il contenuto generato dall'IA potrebbe non essere corretto.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800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eastAsia="Tahoma" w:hAnsi="Tahoma" w:cs="Tahoma"/>
          <w:b/>
          <w:color w:val="000000"/>
          <w:sz w:val="20"/>
          <w:szCs w:val="20"/>
        </w:rPr>
        <w:t>Sito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: </w:t>
      </w:r>
      <w:hyperlink r:id="rId8">
        <w:r>
          <w:rPr>
            <w:rFonts w:ascii="Tahoma" w:eastAsia="Tahoma" w:hAnsi="Tahoma" w:cs="Tahoma"/>
            <w:color w:val="000000"/>
            <w:sz w:val="20"/>
            <w:szCs w:val="20"/>
          </w:rPr>
          <w:t>www.aisla.it</w:t>
        </w:r>
      </w:hyperlink>
      <w:r>
        <w:rPr>
          <w:rFonts w:ascii="Tahoma" w:eastAsia="Tahoma" w:hAnsi="Tahoma" w:cs="Tahoma"/>
          <w:sz w:val="20"/>
          <w:szCs w:val="20"/>
        </w:rPr>
        <w:t xml:space="preserve"> | </w:t>
      </w:r>
      <w:r>
        <w:rPr>
          <w:rFonts w:ascii="Tahoma" w:eastAsia="Tahoma" w:hAnsi="Tahoma" w:cs="Tahoma"/>
          <w:b/>
          <w:color w:val="000000"/>
          <w:sz w:val="20"/>
          <w:szCs w:val="20"/>
        </w:rPr>
        <w:t>Twitter: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hyperlink r:id="rId9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https://twitter.com/aislaonlus</w:t>
        </w:r>
      </w:hyperlink>
      <w:r>
        <w:rPr>
          <w:rFonts w:ascii="Tahoma" w:eastAsia="Tahoma" w:hAnsi="Tahoma" w:cs="Tahoma"/>
          <w:sz w:val="20"/>
          <w:szCs w:val="20"/>
        </w:rPr>
        <w:t xml:space="preserve"> | </w:t>
      </w:r>
      <w:r>
        <w:rPr>
          <w:rFonts w:ascii="Tahoma" w:eastAsia="Tahoma" w:hAnsi="Tahoma" w:cs="Tahoma"/>
          <w:b/>
          <w:color w:val="000000"/>
          <w:sz w:val="20"/>
          <w:szCs w:val="20"/>
        </w:rPr>
        <w:t>Facebook: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hyperlink r:id="rId10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www.facebook.com/AISLA</w:t>
        </w:r>
      </w:hyperlink>
      <w:r>
        <w:rPr>
          <w:rFonts w:ascii="Tahoma" w:eastAsia="Tahoma" w:hAnsi="Tahoma" w:cs="Tahoma"/>
          <w:sz w:val="20"/>
          <w:szCs w:val="20"/>
        </w:rPr>
        <w:t xml:space="preserve"> | </w:t>
      </w:r>
      <w:r>
        <w:rPr>
          <w:rFonts w:ascii="Tahoma" w:eastAsia="Tahoma" w:hAnsi="Tahoma" w:cs="Tahoma"/>
          <w:sz w:val="20"/>
          <w:szCs w:val="20"/>
        </w:rPr>
        <w:br/>
      </w:r>
      <w:r>
        <w:rPr>
          <w:rFonts w:ascii="Tahoma" w:eastAsia="Tahoma" w:hAnsi="Tahoma" w:cs="Tahoma"/>
          <w:b/>
          <w:color w:val="000000"/>
          <w:sz w:val="20"/>
          <w:szCs w:val="20"/>
        </w:rPr>
        <w:t>Instagram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: </w:t>
      </w:r>
      <w:hyperlink r:id="rId11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https://www.instagram.com/aislaonlus/</w:t>
        </w:r>
      </w:hyperlink>
      <w:r>
        <w:rPr>
          <w:rFonts w:ascii="Tahoma" w:eastAsia="Tahoma" w:hAnsi="Tahoma" w:cs="Tahoma"/>
          <w:sz w:val="20"/>
          <w:szCs w:val="20"/>
        </w:rPr>
        <w:t xml:space="preserve"> | </w:t>
      </w:r>
      <w:proofErr w:type="spellStart"/>
      <w:r>
        <w:rPr>
          <w:rFonts w:ascii="Tahoma" w:eastAsia="Tahoma" w:hAnsi="Tahoma" w:cs="Tahoma"/>
          <w:b/>
          <w:color w:val="000000"/>
          <w:sz w:val="20"/>
          <w:szCs w:val="20"/>
        </w:rPr>
        <w:t>Youtube</w:t>
      </w:r>
      <w:proofErr w:type="spellEnd"/>
      <w:r>
        <w:rPr>
          <w:rFonts w:ascii="Tahoma" w:eastAsia="Tahoma" w:hAnsi="Tahoma" w:cs="Tahoma"/>
          <w:b/>
          <w:color w:val="000000"/>
          <w:sz w:val="20"/>
          <w:szCs w:val="20"/>
        </w:rPr>
        <w:t>: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hyperlink r:id="rId12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https://www.youtube.com/user/aislaonlus</w:t>
        </w:r>
      </w:hyperlink>
      <w:r>
        <w:rPr>
          <w:rFonts w:ascii="Tahoma" w:eastAsia="Tahoma" w:hAnsi="Tahoma" w:cs="Tahoma"/>
          <w:color w:val="767171"/>
          <w:sz w:val="16"/>
          <w:szCs w:val="16"/>
        </w:rPr>
        <w:t xml:space="preserve"> </w:t>
      </w:r>
    </w:p>
    <w:sectPr w:rsidR="00947C80" w:rsidSect="009E5373">
      <w:headerReference w:type="default" r:id="rId13"/>
      <w:footerReference w:type="default" r:id="rId14"/>
      <w:pgSz w:w="11906" w:h="16838"/>
      <w:pgMar w:top="1417" w:right="1134" w:bottom="709" w:left="1134" w:header="142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0DBDA" w14:textId="77777777" w:rsidR="007619D0" w:rsidRDefault="007619D0" w:rsidP="007E42B5">
      <w:pPr>
        <w:spacing w:after="0" w:line="240" w:lineRule="auto"/>
      </w:pPr>
      <w:r>
        <w:separator/>
      </w:r>
    </w:p>
  </w:endnote>
  <w:endnote w:type="continuationSeparator" w:id="0">
    <w:p w14:paraId="14C99556" w14:textId="77777777" w:rsidR="007619D0" w:rsidRDefault="007619D0" w:rsidP="007E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veat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9DE30" w14:textId="7147C025" w:rsidR="00CB074E" w:rsidRPr="00CB074E" w:rsidRDefault="00CB074E" w:rsidP="00C10F17">
    <w:pPr>
      <w:pStyle w:val="Pidipagina"/>
      <w:jc w:val="center"/>
      <w:rPr>
        <w:color w:val="767171" w:themeColor="background2" w:themeShade="80"/>
        <w:sz w:val="14"/>
        <w:szCs w:val="14"/>
      </w:rPr>
    </w:pPr>
    <w:r w:rsidRPr="00CB074E">
      <w:rPr>
        <w:color w:val="767171" w:themeColor="background2" w:themeShade="80"/>
        <w:sz w:val="14"/>
        <w:szCs w:val="14"/>
      </w:rPr>
      <w:t xml:space="preserve">Associazione riconosciuta con Decreto del Ministero della Salute del 30/06/99 | </w:t>
    </w:r>
    <w:proofErr w:type="spellStart"/>
    <w:r w:rsidRPr="00CB074E">
      <w:rPr>
        <w:color w:val="767171" w:themeColor="background2" w:themeShade="80"/>
        <w:sz w:val="14"/>
        <w:szCs w:val="14"/>
      </w:rPr>
      <w:t>Member</w:t>
    </w:r>
    <w:proofErr w:type="spellEnd"/>
    <w:r w:rsidRPr="00CB074E">
      <w:rPr>
        <w:color w:val="767171" w:themeColor="background2" w:themeShade="80"/>
        <w:sz w:val="14"/>
        <w:szCs w:val="14"/>
      </w:rPr>
      <w:t xml:space="preserve"> of International Alliance of ALS/MND</w:t>
    </w:r>
  </w:p>
  <w:p w14:paraId="407DD5C4" w14:textId="3C2F87B4" w:rsidR="00CB074E" w:rsidRPr="00CB074E" w:rsidRDefault="00CB074E" w:rsidP="00CB074E">
    <w:pPr>
      <w:pStyle w:val="Pidipagina"/>
      <w:jc w:val="center"/>
      <w:rPr>
        <w:color w:val="767171" w:themeColor="background2" w:themeShade="80"/>
        <w:sz w:val="14"/>
        <w:szCs w:val="14"/>
      </w:rPr>
    </w:pPr>
    <w:r w:rsidRPr="00CB074E">
      <w:rPr>
        <w:color w:val="767171" w:themeColor="background2" w:themeShade="80"/>
        <w:sz w:val="14"/>
        <w:szCs w:val="14"/>
      </w:rPr>
      <w:t>CERTIFICATI UNI EN ISO 9001:20</w:t>
    </w:r>
    <w:r w:rsidR="007E071B">
      <w:rPr>
        <w:color w:val="767171" w:themeColor="background2" w:themeShade="80"/>
        <w:sz w:val="14"/>
        <w:szCs w:val="14"/>
      </w:rPr>
      <w:t>15</w:t>
    </w:r>
    <w:r w:rsidRPr="00CB074E">
      <w:rPr>
        <w:color w:val="767171" w:themeColor="background2" w:themeShade="80"/>
        <w:sz w:val="14"/>
        <w:szCs w:val="14"/>
      </w:rPr>
      <w:t xml:space="preserve"> certificato nr. 5025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43D94" w14:textId="77777777" w:rsidR="007619D0" w:rsidRDefault="007619D0" w:rsidP="007E42B5">
      <w:pPr>
        <w:spacing w:after="0" w:line="240" w:lineRule="auto"/>
      </w:pPr>
      <w:r>
        <w:separator/>
      </w:r>
    </w:p>
  </w:footnote>
  <w:footnote w:type="continuationSeparator" w:id="0">
    <w:p w14:paraId="3D49DC33" w14:textId="77777777" w:rsidR="007619D0" w:rsidRDefault="007619D0" w:rsidP="007E4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3183" w14:textId="05A420CB" w:rsidR="00BE7A86" w:rsidRDefault="000D6760" w:rsidP="000D6760">
    <w:pPr>
      <w:pStyle w:val="Intestazione"/>
    </w:pPr>
    <w:r>
      <w:rPr>
        <w:noProof/>
      </w:rPr>
      <mc:AlternateContent>
        <mc:Choice Requires="wps">
          <w:drawing>
            <wp:anchor distT="118745" distB="118745" distL="114300" distR="114300" simplePos="0" relativeHeight="251659264" behindDoc="0" locked="0" layoutInCell="0" allowOverlap="1" wp14:anchorId="07983259" wp14:editId="62DBBBCF">
              <wp:simplePos x="0" y="0"/>
              <wp:positionH relativeFrom="column">
                <wp:posOffset>2029460</wp:posOffset>
              </wp:positionH>
              <wp:positionV relativeFrom="paragraph">
                <wp:posOffset>43180</wp:posOffset>
              </wp:positionV>
              <wp:extent cx="3327400" cy="947420"/>
              <wp:effectExtent l="0" t="0" r="0" b="0"/>
              <wp:wrapSquare wrapText="bothSides"/>
              <wp:docPr id="69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7400" cy="947420"/>
                      </a:xfrm>
                      <a:prstGeom prst="rect">
                        <a:avLst/>
                      </a:prstGeom>
                      <a:noFill/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04538E35" w14:textId="560A48A0" w:rsidR="000D6760" w:rsidRDefault="000D6760" w:rsidP="000D6760">
                          <w:pPr>
                            <w:pStyle w:val="Pidipagina"/>
                            <w:rPr>
                              <w:b/>
                              <w:bCs/>
                              <w:color w:val="767171" w:themeColor="background2" w:themeShade="80"/>
                              <w:sz w:val="16"/>
                              <w:szCs w:val="16"/>
                            </w:rPr>
                          </w:pPr>
                          <w:bookmarkStart w:id="1" w:name="_Hlk163727976"/>
                          <w:bookmarkStart w:id="2" w:name="_Hlk163727977"/>
                          <w:r w:rsidRPr="00CB074E">
                            <w:rPr>
                              <w:b/>
                              <w:bCs/>
                              <w:color w:val="767171" w:themeColor="background2" w:themeShade="80"/>
                              <w:sz w:val="16"/>
                              <w:szCs w:val="16"/>
                            </w:rPr>
                            <w:t xml:space="preserve">AISLA </w:t>
                          </w:r>
                          <w:r w:rsidR="007E071B">
                            <w:rPr>
                              <w:b/>
                              <w:bCs/>
                              <w:color w:val="767171" w:themeColor="background2" w:themeShade="80"/>
                              <w:sz w:val="16"/>
                              <w:szCs w:val="16"/>
                            </w:rPr>
                            <w:t>APS</w:t>
                          </w:r>
                          <w:r w:rsidRPr="00CB074E">
                            <w:rPr>
                              <w:b/>
                              <w:bCs/>
                              <w:color w:val="767171" w:themeColor="background2" w:themeShade="80"/>
                              <w:sz w:val="16"/>
                              <w:szCs w:val="16"/>
                            </w:rPr>
                            <w:t xml:space="preserve"> - Associazione Italiana Sclerosi Laterale Amiotrofica</w:t>
                          </w:r>
                        </w:p>
                        <w:p w14:paraId="57007D05" w14:textId="77777777" w:rsidR="000D6760" w:rsidRDefault="000D6760" w:rsidP="000D6760">
                          <w:pPr>
                            <w:pStyle w:val="Pidipagina"/>
                          </w:pPr>
                          <w:r w:rsidRPr="00CB074E"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  <w:t xml:space="preserve">www.aisla.it </w:t>
                          </w:r>
                        </w:p>
                        <w:p w14:paraId="3AA4954D" w14:textId="77777777" w:rsidR="000D6760" w:rsidRPr="00CB074E" w:rsidRDefault="000D6760" w:rsidP="000D6760">
                          <w:pPr>
                            <w:pStyle w:val="Pidipagina"/>
                            <w:rPr>
                              <w:b/>
                              <w:bCs/>
                              <w:color w:val="767171" w:themeColor="background2" w:themeShade="80"/>
                              <w:sz w:val="16"/>
                              <w:szCs w:val="16"/>
                            </w:rPr>
                          </w:pPr>
                        </w:p>
                        <w:p w14:paraId="14833796" w14:textId="2C5C0D54" w:rsidR="000D6760" w:rsidRDefault="000D6760" w:rsidP="000D6760">
                          <w:pPr>
                            <w:pStyle w:val="Pidipagina"/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</w:pPr>
                          <w:r w:rsidRPr="00CB074E">
                            <w:rPr>
                              <w:i/>
                              <w:iCs/>
                              <w:color w:val="767171" w:themeColor="background2" w:themeShade="80"/>
                              <w:sz w:val="14"/>
                              <w:szCs w:val="14"/>
                            </w:rPr>
                            <w:t>Sede Legale • Milano</w:t>
                          </w:r>
                          <w:r w:rsidRPr="00CB074E"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  <w:t xml:space="preserve">. Via G. B. Pergolesi, 6 – T. 02.66982114 – info@aisla.it | </w:t>
                          </w:r>
                          <w:r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  <w:br/>
                          </w:r>
                          <w:r w:rsidRPr="00CB074E">
                            <w:rPr>
                              <w:i/>
                              <w:iCs/>
                              <w:color w:val="767171" w:themeColor="background2" w:themeShade="80"/>
                              <w:sz w:val="14"/>
                              <w:szCs w:val="14"/>
                            </w:rPr>
                            <w:t>Sede Amministrativa • Novara</w:t>
                          </w:r>
                          <w:r w:rsidRPr="00CB074E"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  <w:t xml:space="preserve">. Viale Roma 32 – T. 0321 499727 – </w:t>
                          </w:r>
                          <w:hyperlink r:id="rId1" w:history="1">
                            <w:r w:rsidRPr="000D6760">
                              <w:rPr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segreteria@aisla.</w:t>
                            </w:r>
                          </w:hyperlink>
                          <w:r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  <w:t>it</w:t>
                          </w:r>
                        </w:p>
                        <w:p w14:paraId="7FCA05F5" w14:textId="5FFFA612" w:rsidR="000D6760" w:rsidRPr="000D6760" w:rsidRDefault="000D6760" w:rsidP="000D6760">
                          <w:pPr>
                            <w:pStyle w:val="Pidipagina"/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  <w:t xml:space="preserve">Partita iva </w:t>
                          </w:r>
                          <w:r w:rsidRPr="000D6760"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  <w:t>02006970038</w:t>
                          </w:r>
                          <w:r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  <w:t xml:space="preserve"> | Codice Fiscale: </w:t>
                          </w:r>
                          <w:r w:rsidRPr="000D6760">
                            <w:rPr>
                              <w:color w:val="767171" w:themeColor="background2" w:themeShade="80"/>
                              <w:sz w:val="14"/>
                              <w:szCs w:val="14"/>
                            </w:rPr>
                            <w:t>91001180032</w:t>
                          </w:r>
                          <w:bookmarkEnd w:id="1"/>
                          <w:bookmarkEnd w:id="2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20000</wp14:pctHeight>
              </wp14:sizeRelV>
            </wp:anchor>
          </w:drawing>
        </mc:Choice>
        <mc:Fallback>
          <w:pict>
            <v:shapetype w14:anchorId="07983259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59.8pt;margin-top:3.4pt;width:262pt;height:74.6pt;z-index:251659264;visibility:visible;mso-wrap-style:square;mso-width-percent:0;mso-height-percent:200;mso-wrap-distance-left:9pt;mso-wrap-distance-top:9.35pt;mso-wrap-distance-right:9pt;mso-wrap-distance-bottom:9.35pt;mso-position-horizontal:absolute;mso-position-horizontal-relative:text;mso-position-vertical:absolute;mso-position-vertical-relative:text;mso-width-percent:0;mso-height-percent:20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" o:allowincell="f" filled="f" stroked="f">
              <v:textbox style="mso-fit-shape-to-text:t">
                <w:txbxContent>
                  <w:p w14:paraId="04538E35" w14:textId="560A48A0" w:rsidR="000D6760" w:rsidRDefault="000D6760" w:rsidP="000D6760">
                    <w:pPr>
                      <w:pStyle w:val="Pidipagina"/>
                      <w:rPr>
                        <w:b/>
                        <w:bCs/>
                        <w:color w:val="767171" w:themeColor="background2" w:themeShade="80"/>
                        <w:sz w:val="16"/>
                        <w:szCs w:val="16"/>
                      </w:rPr>
                    </w:pPr>
                    <w:bookmarkStart w:id="3" w:name="_Hlk163727976"/>
                    <w:bookmarkStart w:id="4" w:name="_Hlk163727977"/>
                    <w:r w:rsidRPr="00CB074E">
                      <w:rPr>
                        <w:b/>
                        <w:bCs/>
                        <w:color w:val="767171" w:themeColor="background2" w:themeShade="80"/>
                        <w:sz w:val="16"/>
                        <w:szCs w:val="16"/>
                      </w:rPr>
                      <w:t xml:space="preserve">AISLA </w:t>
                    </w:r>
                    <w:r w:rsidR="007E071B">
                      <w:rPr>
                        <w:b/>
                        <w:bCs/>
                        <w:color w:val="767171" w:themeColor="background2" w:themeShade="80"/>
                        <w:sz w:val="16"/>
                        <w:szCs w:val="16"/>
                      </w:rPr>
                      <w:t>APS</w:t>
                    </w:r>
                    <w:r w:rsidRPr="00CB074E">
                      <w:rPr>
                        <w:b/>
                        <w:bCs/>
                        <w:color w:val="767171" w:themeColor="background2" w:themeShade="80"/>
                        <w:sz w:val="16"/>
                        <w:szCs w:val="16"/>
                      </w:rPr>
                      <w:t xml:space="preserve"> - Associazione Italiana Sclerosi Laterale Amiotrofica</w:t>
                    </w:r>
                  </w:p>
                  <w:p w14:paraId="57007D05" w14:textId="77777777" w:rsidR="000D6760" w:rsidRDefault="000D6760" w:rsidP="000D6760">
                    <w:pPr>
                      <w:pStyle w:val="Pidipagina"/>
                    </w:pPr>
                    <w:r w:rsidRPr="00CB074E">
                      <w:rPr>
                        <w:color w:val="767171" w:themeColor="background2" w:themeShade="80"/>
                        <w:sz w:val="14"/>
                        <w:szCs w:val="14"/>
                      </w:rPr>
                      <w:t xml:space="preserve">www.aisla.it </w:t>
                    </w:r>
                  </w:p>
                  <w:p w14:paraId="3AA4954D" w14:textId="77777777" w:rsidR="000D6760" w:rsidRPr="00CB074E" w:rsidRDefault="000D6760" w:rsidP="000D6760">
                    <w:pPr>
                      <w:pStyle w:val="Pidipagina"/>
                      <w:rPr>
                        <w:b/>
                        <w:bCs/>
                        <w:color w:val="767171" w:themeColor="background2" w:themeShade="80"/>
                        <w:sz w:val="16"/>
                        <w:szCs w:val="16"/>
                      </w:rPr>
                    </w:pPr>
                  </w:p>
                  <w:p w14:paraId="14833796" w14:textId="2C5C0D54" w:rsidR="000D6760" w:rsidRDefault="000D6760" w:rsidP="000D6760">
                    <w:pPr>
                      <w:pStyle w:val="Pidipagina"/>
                      <w:rPr>
                        <w:color w:val="767171" w:themeColor="background2" w:themeShade="80"/>
                        <w:sz w:val="14"/>
                        <w:szCs w:val="14"/>
                      </w:rPr>
                    </w:pPr>
                    <w:r w:rsidRPr="00CB074E">
                      <w:rPr>
                        <w:i/>
                        <w:iCs/>
                        <w:color w:val="767171" w:themeColor="background2" w:themeShade="80"/>
                        <w:sz w:val="14"/>
                        <w:szCs w:val="14"/>
                      </w:rPr>
                      <w:t>Sede Legale • Milano</w:t>
                    </w:r>
                    <w:r w:rsidRPr="00CB074E">
                      <w:rPr>
                        <w:color w:val="767171" w:themeColor="background2" w:themeShade="80"/>
                        <w:sz w:val="14"/>
                        <w:szCs w:val="14"/>
                      </w:rPr>
                      <w:t xml:space="preserve">. Via G. B. Pergolesi, 6 – T. 02.66982114 – info@aisla.it | </w:t>
                    </w:r>
                    <w:r>
                      <w:rPr>
                        <w:color w:val="767171" w:themeColor="background2" w:themeShade="80"/>
                        <w:sz w:val="14"/>
                        <w:szCs w:val="14"/>
                      </w:rPr>
                      <w:br/>
                    </w:r>
                    <w:r w:rsidRPr="00CB074E">
                      <w:rPr>
                        <w:i/>
                        <w:iCs/>
                        <w:color w:val="767171" w:themeColor="background2" w:themeShade="80"/>
                        <w:sz w:val="14"/>
                        <w:szCs w:val="14"/>
                      </w:rPr>
                      <w:t>Sede Amministrativa • Novara</w:t>
                    </w:r>
                    <w:r w:rsidRPr="00CB074E">
                      <w:rPr>
                        <w:color w:val="767171" w:themeColor="background2" w:themeShade="80"/>
                        <w:sz w:val="14"/>
                        <w:szCs w:val="14"/>
                      </w:rPr>
                      <w:t xml:space="preserve">. Viale Roma 32 – T. 0321 499727 – </w:t>
                    </w:r>
                    <w:hyperlink r:id="rId2" w:history="1">
                      <w:r w:rsidRPr="000D6760">
                        <w:rPr>
                          <w:color w:val="767171" w:themeColor="background2" w:themeShade="80"/>
                          <w:sz w:val="14"/>
                          <w:szCs w:val="14"/>
                        </w:rPr>
                        <w:t>segreteria@aisla.</w:t>
                      </w:r>
                    </w:hyperlink>
                    <w:r>
                      <w:rPr>
                        <w:color w:val="767171" w:themeColor="background2" w:themeShade="80"/>
                        <w:sz w:val="14"/>
                        <w:szCs w:val="14"/>
                      </w:rPr>
                      <w:t>it</w:t>
                    </w:r>
                  </w:p>
                  <w:p w14:paraId="7FCA05F5" w14:textId="5FFFA612" w:rsidR="000D6760" w:rsidRPr="000D6760" w:rsidRDefault="000D6760" w:rsidP="000D6760">
                    <w:pPr>
                      <w:pStyle w:val="Pidipagina"/>
                      <w:rPr>
                        <w:color w:val="767171" w:themeColor="background2" w:themeShade="80"/>
                        <w:sz w:val="14"/>
                        <w:szCs w:val="14"/>
                      </w:rPr>
                    </w:pPr>
                    <w:r>
                      <w:rPr>
                        <w:color w:val="767171" w:themeColor="background2" w:themeShade="80"/>
                        <w:sz w:val="14"/>
                        <w:szCs w:val="14"/>
                      </w:rPr>
                      <w:t xml:space="preserve">Partita iva </w:t>
                    </w:r>
                    <w:r w:rsidRPr="000D6760">
                      <w:rPr>
                        <w:color w:val="767171" w:themeColor="background2" w:themeShade="80"/>
                        <w:sz w:val="14"/>
                        <w:szCs w:val="14"/>
                      </w:rPr>
                      <w:t>02006970038</w:t>
                    </w:r>
                    <w:r>
                      <w:rPr>
                        <w:color w:val="767171" w:themeColor="background2" w:themeShade="80"/>
                        <w:sz w:val="14"/>
                        <w:szCs w:val="14"/>
                      </w:rPr>
                      <w:t xml:space="preserve"> | Codice Fiscale: </w:t>
                    </w:r>
                    <w:r w:rsidRPr="000D6760">
                      <w:rPr>
                        <w:color w:val="767171" w:themeColor="background2" w:themeShade="80"/>
                        <w:sz w:val="14"/>
                        <w:szCs w:val="14"/>
                      </w:rPr>
                      <w:t>91001180032</w:t>
                    </w:r>
                    <w:bookmarkEnd w:id="3"/>
                    <w:bookmarkEnd w:id="4"/>
                  </w:p>
                </w:txbxContent>
              </v:textbox>
              <w10:wrap type="square"/>
            </v:shape>
          </w:pict>
        </mc:Fallback>
      </mc:AlternateContent>
    </w:r>
    <w:r w:rsidR="007E071B">
      <w:rPr>
        <w:noProof/>
        <w14:ligatures w14:val="standardContextual"/>
      </w:rPr>
      <w:drawing>
        <wp:inline distT="0" distB="0" distL="0" distR="0" wp14:anchorId="048AC9A4" wp14:editId="0D338B5F">
          <wp:extent cx="1272540" cy="885530"/>
          <wp:effectExtent l="0" t="0" r="3810" b="0"/>
          <wp:docPr id="1790050237" name="Immagine 2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0050237" name="Immagine 2" descr="Immagine che contiene testo, Carattere, Elementi grafici, log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030" cy="892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C0E70"/>
    <w:multiLevelType w:val="hybridMultilevel"/>
    <w:tmpl w:val="1E2827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F36DCF"/>
    <w:multiLevelType w:val="hybridMultilevel"/>
    <w:tmpl w:val="E7B6D1CE"/>
    <w:lvl w:ilvl="0" w:tplc="17E638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D072FE9"/>
    <w:multiLevelType w:val="multilevel"/>
    <w:tmpl w:val="769CC338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34A239B"/>
    <w:multiLevelType w:val="multilevel"/>
    <w:tmpl w:val="B0645F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isLgl/>
      <w:lvlText w:val="%2)"/>
      <w:lvlJc w:val="left"/>
      <w:pPr>
        <w:ind w:left="1652" w:hanging="375"/>
      </w:pPr>
      <w:rPr>
        <w:rFonts w:asciiTheme="minorHAnsi" w:eastAsiaTheme="minorHAnsi" w:hAnsiTheme="minorHAnsi" w:cstheme="minorHAnsi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1345400813">
    <w:abstractNumId w:val="3"/>
  </w:num>
  <w:num w:numId="2" w16cid:durableId="1246649706">
    <w:abstractNumId w:val="1"/>
  </w:num>
  <w:num w:numId="3" w16cid:durableId="1971395404">
    <w:abstractNumId w:val="2"/>
  </w:num>
  <w:num w:numId="4" w16cid:durableId="812332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2B5"/>
    <w:rsid w:val="00017ACC"/>
    <w:rsid w:val="00021A7B"/>
    <w:rsid w:val="00022072"/>
    <w:rsid w:val="00033282"/>
    <w:rsid w:val="000635CB"/>
    <w:rsid w:val="00076EB3"/>
    <w:rsid w:val="000773B5"/>
    <w:rsid w:val="00096DD9"/>
    <w:rsid w:val="000A4D16"/>
    <w:rsid w:val="000A514B"/>
    <w:rsid w:val="000B72B7"/>
    <w:rsid w:val="000D3855"/>
    <w:rsid w:val="000D6760"/>
    <w:rsid w:val="000E3A35"/>
    <w:rsid w:val="00132529"/>
    <w:rsid w:val="00162614"/>
    <w:rsid w:val="00182594"/>
    <w:rsid w:val="001E2436"/>
    <w:rsid w:val="002069EB"/>
    <w:rsid w:val="00243A2E"/>
    <w:rsid w:val="00264A39"/>
    <w:rsid w:val="0031770F"/>
    <w:rsid w:val="00346781"/>
    <w:rsid w:val="003906AA"/>
    <w:rsid w:val="003D3CFC"/>
    <w:rsid w:val="00414D01"/>
    <w:rsid w:val="004A781C"/>
    <w:rsid w:val="004C1979"/>
    <w:rsid w:val="00512F3B"/>
    <w:rsid w:val="00517BCD"/>
    <w:rsid w:val="00542FDD"/>
    <w:rsid w:val="00556E54"/>
    <w:rsid w:val="005576E6"/>
    <w:rsid w:val="005B768D"/>
    <w:rsid w:val="005D6822"/>
    <w:rsid w:val="005E160A"/>
    <w:rsid w:val="00625844"/>
    <w:rsid w:val="006C5B5E"/>
    <w:rsid w:val="006D41D9"/>
    <w:rsid w:val="007619D0"/>
    <w:rsid w:val="00776770"/>
    <w:rsid w:val="00785022"/>
    <w:rsid w:val="007B1847"/>
    <w:rsid w:val="007C00A7"/>
    <w:rsid w:val="007D7370"/>
    <w:rsid w:val="007E071B"/>
    <w:rsid w:val="007E42B5"/>
    <w:rsid w:val="007F1CD8"/>
    <w:rsid w:val="00801D43"/>
    <w:rsid w:val="00810D68"/>
    <w:rsid w:val="00833757"/>
    <w:rsid w:val="008522B0"/>
    <w:rsid w:val="00873BD4"/>
    <w:rsid w:val="008B1BCD"/>
    <w:rsid w:val="008D0C25"/>
    <w:rsid w:val="008E439B"/>
    <w:rsid w:val="008F386F"/>
    <w:rsid w:val="00947C80"/>
    <w:rsid w:val="00977085"/>
    <w:rsid w:val="009A30A6"/>
    <w:rsid w:val="009E5373"/>
    <w:rsid w:val="00A401FC"/>
    <w:rsid w:val="00A410FC"/>
    <w:rsid w:val="00A62985"/>
    <w:rsid w:val="00B802B0"/>
    <w:rsid w:val="00B852C7"/>
    <w:rsid w:val="00BB2829"/>
    <w:rsid w:val="00BE7A86"/>
    <w:rsid w:val="00C10F17"/>
    <w:rsid w:val="00C128E1"/>
    <w:rsid w:val="00C53520"/>
    <w:rsid w:val="00C5622A"/>
    <w:rsid w:val="00C822BD"/>
    <w:rsid w:val="00C85A65"/>
    <w:rsid w:val="00C90593"/>
    <w:rsid w:val="00C9198D"/>
    <w:rsid w:val="00CB074E"/>
    <w:rsid w:val="00D14FB1"/>
    <w:rsid w:val="00D15EDA"/>
    <w:rsid w:val="00D35B46"/>
    <w:rsid w:val="00D40D25"/>
    <w:rsid w:val="00D41404"/>
    <w:rsid w:val="00D67120"/>
    <w:rsid w:val="00D969AB"/>
    <w:rsid w:val="00DE3AF4"/>
    <w:rsid w:val="00DF57B7"/>
    <w:rsid w:val="00E1320E"/>
    <w:rsid w:val="00E94FFA"/>
    <w:rsid w:val="00EA7D16"/>
    <w:rsid w:val="00EC1855"/>
    <w:rsid w:val="00EE44D0"/>
    <w:rsid w:val="00F05403"/>
    <w:rsid w:val="00F34377"/>
    <w:rsid w:val="00F45BB8"/>
    <w:rsid w:val="00F53AC2"/>
    <w:rsid w:val="00F6566D"/>
    <w:rsid w:val="00FC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C0585"/>
  <w15:chartTrackingRefBased/>
  <w15:docId w15:val="{AC8FE100-BE34-40F1-B8AC-5B40B194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5022"/>
    <w:rPr>
      <w:rFonts w:ascii="Calibri" w:eastAsia="Times New Roman" w:hAnsi="Calibri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4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42B5"/>
  </w:style>
  <w:style w:type="paragraph" w:styleId="Pidipagina">
    <w:name w:val="footer"/>
    <w:basedOn w:val="Normale"/>
    <w:link w:val="PidipaginaCarattere"/>
    <w:uiPriority w:val="99"/>
    <w:unhideWhenUsed/>
    <w:rsid w:val="007E4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42B5"/>
  </w:style>
  <w:style w:type="character" w:styleId="Collegamentoipertestuale">
    <w:name w:val="Hyperlink"/>
    <w:basedOn w:val="Carpredefinitoparagrafo"/>
    <w:uiPriority w:val="99"/>
    <w:unhideWhenUsed/>
    <w:rsid w:val="00CB074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074E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5576E6"/>
    <w:pPr>
      <w:spacing w:after="0" w:line="240" w:lineRule="auto"/>
    </w:pPr>
  </w:style>
  <w:style w:type="character" w:styleId="Enfasigrassetto">
    <w:name w:val="Strong"/>
    <w:uiPriority w:val="22"/>
    <w:qFormat/>
    <w:rsid w:val="00785022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776770"/>
    <w:pPr>
      <w:widowControl w:val="0"/>
      <w:spacing w:after="0" w:line="360" w:lineRule="auto"/>
      <w:ind w:left="2268"/>
    </w:pPr>
    <w:rPr>
      <w:rFonts w:ascii="Arial" w:eastAsia="Arial" w:hAnsi="Arial" w:cstheme="minorBidi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6770"/>
    <w:rPr>
      <w:rFonts w:ascii="Arial" w:eastAsia="Arial" w:hAnsi="Arial"/>
      <w:kern w:val="0"/>
      <w:lang w:val="en-US"/>
      <w14:ligatures w14:val="none"/>
    </w:rPr>
  </w:style>
  <w:style w:type="character" w:styleId="Rimandonotaapidipagina">
    <w:name w:val="footnote reference"/>
    <w:semiHidden/>
    <w:rsid w:val="00776770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776770"/>
    <w:pPr>
      <w:tabs>
        <w:tab w:val="left" w:pos="187"/>
      </w:tabs>
      <w:overflowPunct w:val="0"/>
      <w:autoSpaceDE w:val="0"/>
      <w:autoSpaceDN w:val="0"/>
      <w:adjustRightInd w:val="0"/>
      <w:spacing w:after="120" w:line="220" w:lineRule="exact"/>
      <w:ind w:left="187" w:hanging="187"/>
      <w:textAlignment w:val="baseline"/>
    </w:pPr>
    <w:rPr>
      <w:rFonts w:ascii="Arial" w:hAnsi="Arial"/>
      <w:sz w:val="18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76770"/>
    <w:rPr>
      <w:rFonts w:ascii="Arial" w:eastAsia="Times New Roman" w:hAnsi="Arial" w:cs="Times New Roman"/>
      <w:kern w:val="0"/>
      <w:sz w:val="18"/>
      <w:szCs w:val="20"/>
      <w:lang w:val="en-US"/>
      <w14:ligatures w14:val="none"/>
    </w:rPr>
  </w:style>
  <w:style w:type="paragraph" w:styleId="Paragrafoelenco">
    <w:name w:val="List Paragraph"/>
    <w:basedOn w:val="Normale"/>
    <w:uiPriority w:val="34"/>
    <w:qFormat/>
    <w:rsid w:val="00776770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rial" w:hAnsi="Arial"/>
      <w:sz w:val="16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sla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user/aislaonlu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aislaonlus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facebook.com/AIS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aislaonlu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segreteria@aisla.it" TargetMode="External"/><Relationship Id="rId1" Type="http://schemas.openxmlformats.org/officeDocument/2006/relationships/hyperlink" Target="mailto:segreteria@aisl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568</Words>
  <Characters>3389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AISLA</dc:creator>
  <cp:keywords/>
  <dc:description/>
  <cp:lastModifiedBy>Elisa Longo</cp:lastModifiedBy>
  <cp:revision>6</cp:revision>
  <cp:lastPrinted>2025-03-26T06:08:00Z</cp:lastPrinted>
  <dcterms:created xsi:type="dcterms:W3CDTF">2025-04-07T10:07:00Z</dcterms:created>
  <dcterms:modified xsi:type="dcterms:W3CDTF">2026-02-18T14:23:00Z</dcterms:modified>
</cp:coreProperties>
</file>