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300"/>
        <w:gridCol w:w="5100"/>
        <w:gridCol w:w="2600"/>
      </w:tblGrid>
      <w:tr w:rsidR="000A0D24" w14:paraId="58F85BD2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502069" w14:textId="3162CCD5" w:rsidR="000A0D24" w:rsidRDefault="00000000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TITOLARI DI INCARICHI DI COLLABORAZIONE </w:t>
            </w:r>
            <w:r w:rsidR="004C2684">
              <w:rPr>
                <w:b/>
                <w:bCs/>
                <w:sz w:val="28"/>
                <w:szCs w:val="28"/>
              </w:rPr>
              <w:t>UFFICIO URBANISTICA E ASSETTO DEL TERRITORIO</w:t>
            </w:r>
          </w:p>
        </w:tc>
      </w:tr>
      <w:tr w:rsidR="000A0D24" w14:paraId="01CCFB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774E9" w14:textId="77777777" w:rsidR="000A0D24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PROVVEDIMENTO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CDE85" w14:textId="77777777" w:rsidR="000A0D24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NOMINATIVO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715FEB" w14:textId="77777777" w:rsidR="000A0D24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DESCRIZIONE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99EC7" w14:textId="77777777" w:rsidR="000A0D24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COMPENSO LORDO €</w:t>
            </w:r>
          </w:p>
        </w:tc>
      </w:tr>
      <w:tr w:rsidR="000A0D24" w14:paraId="3A0B33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1CFE43" w14:textId="6319A54F" w:rsidR="000A0D24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Determina n. </w:t>
            </w:r>
            <w:r w:rsidR="00A44899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 xml:space="preserve"> del 1</w:t>
            </w:r>
            <w:r w:rsidR="00A4489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</w:t>
            </w:r>
            <w:r w:rsidR="004C268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.202</w:t>
            </w:r>
            <w:r w:rsidR="00A44899">
              <w:rPr>
                <w:sz w:val="22"/>
                <w:szCs w:val="22"/>
              </w:rPr>
              <w:t>3</w:t>
            </w:r>
          </w:p>
          <w:p w14:paraId="2FC81BDB" w14:textId="4D530204" w:rsidR="004C2684" w:rsidRDefault="004C2684">
            <w:pPr>
              <w:jc w:val="center"/>
            </w:pPr>
            <w:r>
              <w:rPr>
                <w:sz w:val="22"/>
                <w:szCs w:val="22"/>
              </w:rPr>
              <w:t>Determina n. 105 del 13.03.2026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17D40" w14:textId="35E6FA30" w:rsidR="000A0D24" w:rsidRDefault="004C2684">
            <w:pPr>
              <w:jc w:val="center"/>
            </w:pPr>
            <w:r>
              <w:rPr>
                <w:sz w:val="22"/>
                <w:szCs w:val="22"/>
              </w:rPr>
              <w:t>Arch. Mattia Genuini</w:t>
            </w:r>
            <w:r w:rsidR="00000000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EBED1" w14:textId="4E7833A8" w:rsidR="000A0D24" w:rsidRDefault="004C2684">
            <w:pPr>
              <w:jc w:val="center"/>
            </w:pPr>
            <w:r>
              <w:rPr>
                <w:sz w:val="22"/>
                <w:szCs w:val="22"/>
              </w:rPr>
              <w:t>Collaborazione per adempimenti in materia Urbanistica e di Variante al PO e Piano del Centro Antico Comunale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B251B" w14:textId="658FC558" w:rsidR="000A0D24" w:rsidRDefault="004C2684">
            <w:pPr>
              <w:jc w:val="center"/>
            </w:pPr>
            <w:r>
              <w:rPr>
                <w:sz w:val="22"/>
                <w:szCs w:val="22"/>
              </w:rPr>
              <w:t>12.000</w:t>
            </w:r>
            <w:r w:rsidR="00000000">
              <w:rPr>
                <w:sz w:val="22"/>
                <w:szCs w:val="22"/>
              </w:rPr>
              <w:t>,00</w:t>
            </w:r>
          </w:p>
        </w:tc>
      </w:tr>
      <w:tr w:rsidR="004C2684" w14:paraId="2E310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7D989" w14:textId="2E519AEF" w:rsidR="004C2684" w:rsidRDefault="004C2684" w:rsidP="004C26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Determina n. </w:t>
            </w:r>
            <w:r>
              <w:rPr>
                <w:sz w:val="22"/>
                <w:szCs w:val="22"/>
              </w:rPr>
              <w:t>39</w:t>
            </w:r>
            <w:r>
              <w:rPr>
                <w:sz w:val="22"/>
                <w:szCs w:val="22"/>
              </w:rPr>
              <w:t xml:space="preserve"> del 1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</w:p>
          <w:p w14:paraId="5ACC6C3E" w14:textId="3A213B1B" w:rsidR="004C2684" w:rsidRDefault="004C2684" w:rsidP="004C2684">
            <w:pPr>
              <w:jc w:val="center"/>
            </w:pPr>
            <w:r>
              <w:rPr>
                <w:sz w:val="22"/>
                <w:szCs w:val="22"/>
              </w:rPr>
              <w:t>Determina n. 105 del 13.03.2026</w:t>
            </w:r>
          </w:p>
        </w:tc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16228" w14:textId="31746467" w:rsidR="004C2684" w:rsidRDefault="004C2684" w:rsidP="004C2684">
            <w:pPr>
              <w:jc w:val="center"/>
            </w:pPr>
            <w:r>
              <w:rPr>
                <w:sz w:val="22"/>
                <w:szCs w:val="22"/>
              </w:rPr>
              <w:t>Arch. Nicoletta Landi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FF9E5B" w14:textId="4413A7B6" w:rsidR="004C2684" w:rsidRDefault="004C2684" w:rsidP="004C2684">
            <w:pPr>
              <w:jc w:val="center"/>
            </w:pPr>
            <w:r>
              <w:rPr>
                <w:sz w:val="22"/>
                <w:szCs w:val="22"/>
              </w:rPr>
              <w:t>Collaborazione per adempimenti in materia Urbanistica e di Variante al PO e Piano del Centro Antico Comunale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ACC6B" w14:textId="702BAF30" w:rsidR="004C2684" w:rsidRDefault="004C2684" w:rsidP="004C2684">
            <w:pPr>
              <w:jc w:val="center"/>
            </w:pPr>
            <w:r>
              <w:rPr>
                <w:sz w:val="22"/>
                <w:szCs w:val="22"/>
              </w:rPr>
              <w:t>18.000,00</w:t>
            </w:r>
          </w:p>
        </w:tc>
      </w:tr>
    </w:tbl>
    <w:p w14:paraId="56F289A9" w14:textId="77777777" w:rsidR="002A7146" w:rsidRDefault="002A7146"/>
    <w:sectPr w:rsidR="002A7146"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02F21"/>
    <w:multiLevelType w:val="hybridMultilevel"/>
    <w:tmpl w:val="8F94B25C"/>
    <w:lvl w:ilvl="0" w:tplc="05AE6002">
      <w:start w:val="1"/>
      <w:numFmt w:val="bullet"/>
      <w:lvlText w:val="●"/>
      <w:lvlJc w:val="left"/>
      <w:pPr>
        <w:ind w:left="720" w:hanging="360"/>
      </w:pPr>
    </w:lvl>
    <w:lvl w:ilvl="1" w:tplc="C8CCBA38">
      <w:start w:val="1"/>
      <w:numFmt w:val="bullet"/>
      <w:lvlText w:val="○"/>
      <w:lvlJc w:val="left"/>
      <w:pPr>
        <w:ind w:left="1440" w:hanging="360"/>
      </w:pPr>
    </w:lvl>
    <w:lvl w:ilvl="2" w:tplc="8A30C506">
      <w:start w:val="1"/>
      <w:numFmt w:val="bullet"/>
      <w:lvlText w:val="■"/>
      <w:lvlJc w:val="left"/>
      <w:pPr>
        <w:ind w:left="2160" w:hanging="360"/>
      </w:pPr>
    </w:lvl>
    <w:lvl w:ilvl="3" w:tplc="EB2CBC52">
      <w:start w:val="1"/>
      <w:numFmt w:val="bullet"/>
      <w:lvlText w:val="●"/>
      <w:lvlJc w:val="left"/>
      <w:pPr>
        <w:ind w:left="2880" w:hanging="360"/>
      </w:pPr>
    </w:lvl>
    <w:lvl w:ilvl="4" w:tplc="433E09E8">
      <w:start w:val="1"/>
      <w:numFmt w:val="bullet"/>
      <w:lvlText w:val="○"/>
      <w:lvlJc w:val="left"/>
      <w:pPr>
        <w:ind w:left="3600" w:hanging="360"/>
      </w:pPr>
    </w:lvl>
    <w:lvl w:ilvl="5" w:tplc="6200193A">
      <w:start w:val="1"/>
      <w:numFmt w:val="bullet"/>
      <w:lvlText w:val="■"/>
      <w:lvlJc w:val="left"/>
      <w:pPr>
        <w:ind w:left="4320" w:hanging="360"/>
      </w:pPr>
    </w:lvl>
    <w:lvl w:ilvl="6" w:tplc="3C0CE078">
      <w:start w:val="1"/>
      <w:numFmt w:val="bullet"/>
      <w:lvlText w:val="●"/>
      <w:lvlJc w:val="left"/>
      <w:pPr>
        <w:ind w:left="5040" w:hanging="360"/>
      </w:pPr>
    </w:lvl>
    <w:lvl w:ilvl="7" w:tplc="DC1A85BA">
      <w:start w:val="1"/>
      <w:numFmt w:val="bullet"/>
      <w:lvlText w:val="●"/>
      <w:lvlJc w:val="left"/>
      <w:pPr>
        <w:ind w:left="5760" w:hanging="360"/>
      </w:pPr>
    </w:lvl>
    <w:lvl w:ilvl="8" w:tplc="982C3BBA">
      <w:start w:val="1"/>
      <w:numFmt w:val="bullet"/>
      <w:lvlText w:val="●"/>
      <w:lvlJc w:val="left"/>
      <w:pPr>
        <w:ind w:left="6480" w:hanging="360"/>
      </w:pPr>
    </w:lvl>
  </w:abstractNum>
  <w:num w:numId="1" w16cid:durableId="85259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D24"/>
    <w:rsid w:val="000A0D24"/>
    <w:rsid w:val="002A7146"/>
    <w:rsid w:val="004C2684"/>
    <w:rsid w:val="0069246D"/>
    <w:rsid w:val="00A4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FC0F9"/>
  <w15:docId w15:val="{53CC7617-19B1-46D3-AFDB-A83FAEA3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Utente2</cp:lastModifiedBy>
  <cp:revision>2</cp:revision>
  <dcterms:created xsi:type="dcterms:W3CDTF">2026-09-25T08:22:00Z</dcterms:created>
  <dcterms:modified xsi:type="dcterms:W3CDTF">2026-09-25T08:55:00Z</dcterms:modified>
</cp:coreProperties>
</file>