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37CA6A" w14:textId="7A2E43D4" w:rsidR="003513F0" w:rsidRPr="00DA5B52" w:rsidRDefault="00FA026B" w:rsidP="00600C2E">
      <w:pPr>
        <w:spacing w:after="0" w:line="240" w:lineRule="auto"/>
        <w:jc w:val="right"/>
        <w:rPr>
          <w:rFonts w:ascii="Titillium Web" w:hAnsi="Titillium Web" w:cstheme="minorHAnsi"/>
          <w:bCs/>
          <w:u w:val="single"/>
          <w:lang w:val="it-IT"/>
        </w:rPr>
      </w:pPr>
      <w:r w:rsidRPr="00DA5B52">
        <w:rPr>
          <w:rFonts w:ascii="Titillium Web" w:eastAsia="Times New Roman" w:hAnsi="Titillium Web" w:cstheme="minorHAnsi"/>
          <w:bCs/>
          <w:u w:val="single"/>
          <w:lang w:val="it-IT"/>
        </w:rPr>
        <w:t xml:space="preserve">ALLEGATO </w:t>
      </w:r>
      <w:r w:rsidR="004A7007" w:rsidRPr="00DA5B52">
        <w:rPr>
          <w:rFonts w:ascii="Titillium Web" w:eastAsia="Times New Roman" w:hAnsi="Titillium Web" w:cstheme="minorHAnsi"/>
          <w:bCs/>
          <w:u w:val="single"/>
          <w:lang w:val="it-IT"/>
        </w:rPr>
        <w:t>B</w:t>
      </w:r>
      <w:r w:rsidR="00CB7E95" w:rsidRPr="00DA5B52">
        <w:rPr>
          <w:rFonts w:ascii="Titillium Web" w:eastAsia="Times New Roman" w:hAnsi="Titillium Web" w:cstheme="minorHAnsi"/>
          <w:bCs/>
          <w:u w:val="single"/>
          <w:lang w:val="it-IT"/>
        </w:rPr>
        <w:t xml:space="preserve">) </w:t>
      </w:r>
      <w:r w:rsidR="008A53D4" w:rsidRPr="00DA5B52">
        <w:rPr>
          <w:rFonts w:ascii="Titillium Web" w:eastAsia="Times New Roman" w:hAnsi="Titillium Web" w:cstheme="minorHAnsi"/>
          <w:bCs/>
          <w:u w:val="single"/>
          <w:lang w:val="it-IT"/>
        </w:rPr>
        <w:t>SCHEMA Dl DOMANDA</w:t>
      </w:r>
    </w:p>
    <w:tbl>
      <w:tblPr>
        <w:tblW w:w="9814" w:type="dxa"/>
        <w:tblLook w:val="04A0" w:firstRow="1" w:lastRow="0" w:firstColumn="1" w:lastColumn="0" w:noHBand="0" w:noVBand="1"/>
      </w:tblPr>
      <w:tblGrid>
        <w:gridCol w:w="4519"/>
        <w:gridCol w:w="5295"/>
      </w:tblGrid>
      <w:tr w:rsidR="004A7E40" w:rsidRPr="00DA5B52" w14:paraId="6C86BE37" w14:textId="77777777" w:rsidTr="004A7E40">
        <w:trPr>
          <w:trHeight w:val="228"/>
        </w:trPr>
        <w:tc>
          <w:tcPr>
            <w:tcW w:w="4519" w:type="dxa"/>
          </w:tcPr>
          <w:p w14:paraId="5242E521" w14:textId="77777777" w:rsidR="004A7E40" w:rsidRPr="00DA5B52" w:rsidRDefault="004A7E40" w:rsidP="00600C2E">
            <w:pPr>
              <w:spacing w:after="0" w:line="240" w:lineRule="auto"/>
              <w:jc w:val="right"/>
              <w:rPr>
                <w:rFonts w:ascii="Titillium Web" w:hAnsi="Titillium Web"/>
                <w:bCs/>
                <w:color w:val="auto"/>
              </w:rPr>
            </w:pPr>
            <w:proofErr w:type="spellStart"/>
            <w:r w:rsidRPr="00DA5B52">
              <w:rPr>
                <w:rFonts w:ascii="Titillium Web" w:hAnsi="Titillium Web"/>
                <w:bCs/>
                <w:color w:val="auto"/>
              </w:rPr>
              <w:t>Spett.le</w:t>
            </w:r>
            <w:proofErr w:type="spellEnd"/>
          </w:p>
        </w:tc>
        <w:tc>
          <w:tcPr>
            <w:tcW w:w="5295" w:type="dxa"/>
          </w:tcPr>
          <w:p w14:paraId="6B5D11F4" w14:textId="74000C82" w:rsidR="004A7E40" w:rsidRPr="00DA5B52" w:rsidRDefault="004A7E40" w:rsidP="00600C2E">
            <w:pPr>
              <w:spacing w:after="0" w:line="240" w:lineRule="auto"/>
              <w:jc w:val="both"/>
              <w:rPr>
                <w:rFonts w:ascii="Titillium Web" w:hAnsi="Titillium Web"/>
                <w:bCs/>
                <w:color w:val="auto"/>
              </w:rPr>
            </w:pPr>
            <w:r w:rsidRPr="00DA5B52">
              <w:rPr>
                <w:rFonts w:ascii="Titillium Web" w:hAnsi="Titillium Web"/>
                <w:bCs/>
                <w:color w:val="auto"/>
              </w:rPr>
              <w:t>COMUNE DI ATZARA</w:t>
            </w:r>
          </w:p>
        </w:tc>
      </w:tr>
      <w:tr w:rsidR="004A7E40" w:rsidRPr="00DA5B52" w14:paraId="62A821B4" w14:textId="77777777" w:rsidTr="004A7E40">
        <w:trPr>
          <w:trHeight w:val="294"/>
        </w:trPr>
        <w:tc>
          <w:tcPr>
            <w:tcW w:w="4519" w:type="dxa"/>
          </w:tcPr>
          <w:p w14:paraId="083C387F" w14:textId="77777777" w:rsidR="004A7E40" w:rsidRPr="00DA5B52" w:rsidRDefault="004A7E40" w:rsidP="00600C2E">
            <w:pPr>
              <w:spacing w:after="0" w:line="240" w:lineRule="auto"/>
              <w:jc w:val="both"/>
              <w:rPr>
                <w:rFonts w:ascii="Titillium Web" w:hAnsi="Titillium Web"/>
                <w:bCs/>
                <w:color w:val="auto"/>
              </w:rPr>
            </w:pPr>
          </w:p>
        </w:tc>
        <w:tc>
          <w:tcPr>
            <w:tcW w:w="5295" w:type="dxa"/>
          </w:tcPr>
          <w:p w14:paraId="09502500" w14:textId="2D715863" w:rsidR="004A7E40" w:rsidRPr="00DA5B52" w:rsidRDefault="004A7E40" w:rsidP="00600C2E">
            <w:pPr>
              <w:pStyle w:val="Titolo4"/>
              <w:spacing w:before="0" w:line="240" w:lineRule="auto"/>
              <w:jc w:val="both"/>
              <w:rPr>
                <w:rFonts w:ascii="Titillium Web" w:hAnsi="Titillium Web"/>
                <w:bCs/>
                <w:i w:val="0"/>
                <w:iCs w:val="0"/>
                <w:smallCaps/>
                <w:color w:val="auto"/>
              </w:rPr>
            </w:pPr>
            <w:r w:rsidRPr="00DA5B52">
              <w:rPr>
                <w:rFonts w:ascii="Titillium Web" w:hAnsi="Titillium Web"/>
                <w:bCs/>
                <w:i w:val="0"/>
                <w:iCs w:val="0"/>
                <w:smallCaps/>
                <w:color w:val="auto"/>
              </w:rPr>
              <w:t>Via V. Emanuele, 37</w:t>
            </w:r>
          </w:p>
        </w:tc>
      </w:tr>
      <w:tr w:rsidR="004A7E40" w:rsidRPr="00DA5B52" w14:paraId="6E7BAA7A" w14:textId="77777777" w:rsidTr="004A7E40">
        <w:trPr>
          <w:trHeight w:val="282"/>
        </w:trPr>
        <w:tc>
          <w:tcPr>
            <w:tcW w:w="4519" w:type="dxa"/>
          </w:tcPr>
          <w:p w14:paraId="6721D2C6" w14:textId="77777777" w:rsidR="004A7E40" w:rsidRPr="00DA5B52" w:rsidRDefault="004A7E40" w:rsidP="00600C2E">
            <w:pPr>
              <w:spacing w:after="0" w:line="240" w:lineRule="auto"/>
              <w:jc w:val="both"/>
              <w:rPr>
                <w:rFonts w:ascii="Titillium Web" w:hAnsi="Titillium Web"/>
                <w:bCs/>
                <w:color w:val="auto"/>
              </w:rPr>
            </w:pPr>
          </w:p>
        </w:tc>
        <w:tc>
          <w:tcPr>
            <w:tcW w:w="5295" w:type="dxa"/>
          </w:tcPr>
          <w:p w14:paraId="179FF4B6" w14:textId="62096D4D" w:rsidR="004A7E40" w:rsidRPr="00DA5B52" w:rsidRDefault="004A7E40" w:rsidP="00600C2E">
            <w:pPr>
              <w:spacing w:after="0" w:line="240" w:lineRule="auto"/>
              <w:jc w:val="both"/>
              <w:rPr>
                <w:rFonts w:ascii="Titillium Web" w:hAnsi="Titillium Web"/>
                <w:bCs/>
                <w:color w:val="auto"/>
              </w:rPr>
            </w:pPr>
            <w:r w:rsidRPr="00DA5B52">
              <w:rPr>
                <w:rFonts w:ascii="Titillium Web" w:hAnsi="Titillium Web"/>
                <w:bCs/>
                <w:color w:val="auto"/>
              </w:rPr>
              <w:t xml:space="preserve">08030 </w:t>
            </w:r>
            <w:proofErr w:type="spellStart"/>
            <w:r w:rsidRPr="00DA5B52">
              <w:rPr>
                <w:rFonts w:ascii="Titillium Web" w:hAnsi="Titillium Web"/>
                <w:bCs/>
                <w:color w:val="auto"/>
              </w:rPr>
              <w:t>Atzara</w:t>
            </w:r>
            <w:proofErr w:type="spellEnd"/>
          </w:p>
        </w:tc>
      </w:tr>
      <w:tr w:rsidR="004A7E40" w:rsidRPr="00DA5B52" w14:paraId="45592CAE" w14:textId="77777777" w:rsidTr="004A7E40">
        <w:trPr>
          <w:trHeight w:val="282"/>
        </w:trPr>
        <w:tc>
          <w:tcPr>
            <w:tcW w:w="4519" w:type="dxa"/>
          </w:tcPr>
          <w:p w14:paraId="26D0606F" w14:textId="77777777" w:rsidR="004A7E40" w:rsidRPr="00DA5B52" w:rsidRDefault="004A7E40" w:rsidP="00600C2E">
            <w:pPr>
              <w:spacing w:after="0" w:line="240" w:lineRule="auto"/>
              <w:jc w:val="both"/>
              <w:rPr>
                <w:rFonts w:ascii="Titillium Web" w:hAnsi="Titillium Web"/>
                <w:bCs/>
                <w:color w:val="auto"/>
              </w:rPr>
            </w:pPr>
          </w:p>
        </w:tc>
        <w:tc>
          <w:tcPr>
            <w:tcW w:w="5295" w:type="dxa"/>
          </w:tcPr>
          <w:p w14:paraId="231059FE" w14:textId="38F80DD2" w:rsidR="004A7E40" w:rsidRPr="00DA5B52" w:rsidRDefault="004A7E40" w:rsidP="00600C2E">
            <w:pPr>
              <w:spacing w:after="0" w:line="240" w:lineRule="auto"/>
              <w:jc w:val="both"/>
              <w:rPr>
                <w:rFonts w:ascii="Titillium Web" w:hAnsi="Titillium Web"/>
                <w:bCs/>
                <w:color w:val="auto"/>
              </w:rPr>
            </w:pPr>
            <w:r w:rsidRPr="00DA5B52">
              <w:rPr>
                <w:rFonts w:ascii="Titillium Web" w:hAnsi="Titillium Web"/>
                <w:bCs/>
                <w:color w:val="auto"/>
              </w:rPr>
              <w:t>Pec: servizi.sociali@</w:t>
            </w:r>
            <w:r w:rsidR="00D04B76" w:rsidRPr="00DA5B52">
              <w:rPr>
                <w:rFonts w:ascii="Titillium Web" w:hAnsi="Titillium Web"/>
                <w:bCs/>
                <w:color w:val="auto"/>
              </w:rPr>
              <w:t>pec.</w:t>
            </w:r>
            <w:r w:rsidRPr="00DA5B52">
              <w:rPr>
                <w:rFonts w:ascii="Titillium Web" w:hAnsi="Titillium Web"/>
                <w:bCs/>
                <w:color w:val="auto"/>
              </w:rPr>
              <w:t>comune.atzara.nu.it</w:t>
            </w:r>
          </w:p>
        </w:tc>
      </w:tr>
    </w:tbl>
    <w:p w14:paraId="6737CA6F" w14:textId="77777777" w:rsidR="00FA026B" w:rsidRPr="00DA5B52" w:rsidRDefault="00FA026B" w:rsidP="00600C2E">
      <w:pPr>
        <w:spacing w:after="0" w:line="240" w:lineRule="auto"/>
        <w:jc w:val="both"/>
        <w:rPr>
          <w:rFonts w:ascii="Titillium Web" w:eastAsia="Times New Roman" w:hAnsi="Titillium Web" w:cs="Times New Roman"/>
          <w:bCs/>
          <w:lang w:val="it-IT"/>
        </w:rPr>
      </w:pPr>
    </w:p>
    <w:p w14:paraId="365D7AB0" w14:textId="51CE35A4" w:rsidR="00DB33A8" w:rsidRPr="0012736A" w:rsidRDefault="004A7E40" w:rsidP="0012736A">
      <w:pPr>
        <w:pBdr>
          <w:top w:val="single" w:sz="4" w:space="1" w:color="auto"/>
          <w:bottom w:val="single" w:sz="4" w:space="1" w:color="auto"/>
        </w:pBdr>
        <w:shd w:val="clear" w:color="auto" w:fill="D0CECE"/>
        <w:spacing w:after="0" w:line="240" w:lineRule="auto"/>
        <w:jc w:val="both"/>
        <w:rPr>
          <w:rFonts w:ascii="Titillium Web" w:eastAsia="Times New Roman" w:hAnsi="Titillium Web" w:cstheme="minorHAnsi"/>
          <w:bCs/>
          <w:lang w:val="it-IT"/>
        </w:rPr>
      </w:pPr>
      <w:r w:rsidRPr="0012736A">
        <w:rPr>
          <w:rFonts w:ascii="Titillium Web" w:eastAsia="Times New Roman" w:hAnsi="Titillium Web" w:cstheme="minorHAnsi"/>
          <w:bCs/>
          <w:lang w:val="it-IT"/>
        </w:rPr>
        <w:t>OGGETTO</w:t>
      </w:r>
      <w:r w:rsidR="004A7007" w:rsidRPr="0012736A">
        <w:rPr>
          <w:rFonts w:ascii="Titillium Web" w:eastAsia="Times New Roman" w:hAnsi="Titillium Web" w:cstheme="minorHAnsi"/>
          <w:bCs/>
          <w:lang w:val="it-IT"/>
        </w:rPr>
        <w:t xml:space="preserve">: </w:t>
      </w:r>
      <w:r w:rsidR="0002484C" w:rsidRPr="0012736A">
        <w:rPr>
          <w:rFonts w:ascii="Titillium Web" w:hAnsi="Titillium Web"/>
          <w:bCs/>
        </w:rPr>
        <w:t xml:space="preserve">RICHIESTA PARTECIPAZIONE </w:t>
      </w:r>
      <w:r w:rsidR="00710972" w:rsidRPr="0012736A">
        <w:rPr>
          <w:rFonts w:ascii="Titillium Web" w:hAnsi="Titillium Web"/>
          <w:bCs/>
        </w:rPr>
        <w:t>AVVISO ESPLORATIVO</w:t>
      </w:r>
      <w:r w:rsidR="0002484C" w:rsidRPr="0012736A">
        <w:rPr>
          <w:rFonts w:ascii="Titillium Web" w:hAnsi="Titillium Web"/>
          <w:bCs/>
        </w:rPr>
        <w:t xml:space="preserve"> FINALIZZAT</w:t>
      </w:r>
      <w:r w:rsidR="008B5488" w:rsidRPr="0012736A">
        <w:rPr>
          <w:rFonts w:ascii="Titillium Web" w:hAnsi="Titillium Web"/>
          <w:bCs/>
        </w:rPr>
        <w:t>O</w:t>
      </w:r>
      <w:r w:rsidR="0002484C" w:rsidRPr="0012736A">
        <w:rPr>
          <w:rFonts w:ascii="Titillium Web" w:hAnsi="Titillium Web"/>
          <w:bCs/>
        </w:rPr>
        <w:t xml:space="preserve"> </w:t>
      </w:r>
      <w:r w:rsidR="008B5488" w:rsidRPr="0012736A">
        <w:rPr>
          <w:rFonts w:ascii="Titillium Web" w:hAnsi="Titillium Web"/>
          <w:bCs/>
        </w:rPr>
        <w:t xml:space="preserve">ALLA COSTITUZIONE DI UN ELENCO </w:t>
      </w:r>
      <w:r w:rsidR="006774F3" w:rsidRPr="0012736A">
        <w:rPr>
          <w:rFonts w:ascii="Titillium Web" w:hAnsi="Titillium Web"/>
          <w:bCs/>
        </w:rPr>
        <w:t xml:space="preserve">DI OPERATORI ECONOMICI AI FINI SUCCESSIVO AFFIDAMENTO </w:t>
      </w:r>
      <w:r w:rsidR="00606658" w:rsidRPr="0012736A">
        <w:rPr>
          <w:rFonts w:ascii="Titillium Web" w:hAnsi="Titillium Web"/>
          <w:bCs/>
        </w:rPr>
        <w:t xml:space="preserve">DEL </w:t>
      </w:r>
      <w:r w:rsidR="0002484C" w:rsidRPr="0012736A">
        <w:rPr>
          <w:rFonts w:ascii="Titillium Web" w:hAnsi="Titillium Web"/>
          <w:bCs/>
        </w:rPr>
        <w:t>SERVIZIO</w:t>
      </w:r>
      <w:r w:rsidR="00606658" w:rsidRPr="0012736A">
        <w:rPr>
          <w:rFonts w:ascii="Titillium Web" w:hAnsi="Titillium Web"/>
          <w:bCs/>
        </w:rPr>
        <w:t xml:space="preserve"> </w:t>
      </w:r>
      <w:r w:rsidR="0012736A" w:rsidRPr="0012736A">
        <w:rPr>
          <w:rFonts w:ascii="Titillium Web" w:hAnsi="Titillium Web"/>
        </w:rPr>
        <w:t>"SPORTELLO TERRITORIALE DI SEGRETARIATO SOCIALE E SUPPORTO PEDAGOGICO-EDUCATIVO” FINANZIATO CON IL FONDO FELS 2026 (ART. 1, C. 496, L. 213/2023) – VALORE STIMATO € 9.078,62 IVA ESCLUSA</w:t>
      </w:r>
    </w:p>
    <w:p w14:paraId="6737CA70" w14:textId="09BD1864" w:rsidR="00FA026B" w:rsidRPr="00DA5B52" w:rsidRDefault="001B21D2" w:rsidP="00600C2E">
      <w:pPr>
        <w:spacing w:after="0" w:line="240" w:lineRule="auto"/>
        <w:ind w:left="204" w:hanging="3"/>
        <w:jc w:val="both"/>
        <w:rPr>
          <w:rFonts w:ascii="Titillium Web" w:hAnsi="Titillium Web" w:cstheme="minorHAnsi"/>
          <w:bCs/>
          <w:u w:val="single"/>
          <w:lang w:val="it-IT"/>
        </w:rPr>
      </w:pPr>
      <w:r w:rsidRPr="00DA5B52">
        <w:rPr>
          <w:rFonts w:ascii="Titillium Web" w:eastAsia="Times New Roman" w:hAnsi="Titillium Web" w:cstheme="minorHAnsi"/>
          <w:bCs/>
          <w:lang w:val="it-IT"/>
        </w:rPr>
        <w:t>Il/la sottoscritto/ a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13"/>
        <w:gridCol w:w="1205"/>
        <w:gridCol w:w="1271"/>
        <w:gridCol w:w="919"/>
        <w:gridCol w:w="310"/>
        <w:gridCol w:w="693"/>
        <w:gridCol w:w="547"/>
        <w:gridCol w:w="980"/>
        <w:gridCol w:w="680"/>
        <w:gridCol w:w="610"/>
      </w:tblGrid>
      <w:tr w:rsidR="001B21D2" w:rsidRPr="00DA5B52" w14:paraId="27A9BA64" w14:textId="77777777" w:rsidTr="00606658">
        <w:trPr>
          <w:trHeight w:hRule="exact" w:val="369"/>
        </w:trPr>
        <w:tc>
          <w:tcPr>
            <w:tcW w:w="1253" w:type="pct"/>
            <w:shd w:val="clear" w:color="auto" w:fill="D9D9D9"/>
            <w:vAlign w:val="center"/>
          </w:tcPr>
          <w:p w14:paraId="4F5993A5" w14:textId="77777777" w:rsidR="001B21D2" w:rsidRPr="00DA5B52" w:rsidRDefault="001B21D2" w:rsidP="00600C2E">
            <w:pPr>
              <w:spacing w:after="0" w:line="240" w:lineRule="auto"/>
              <w:ind w:left="15"/>
              <w:jc w:val="both"/>
              <w:rPr>
                <w:rFonts w:ascii="Titillium Web" w:hAnsi="Titillium Web"/>
                <w:bCs/>
              </w:rPr>
            </w:pPr>
            <w:r w:rsidRPr="00DA5B52">
              <w:rPr>
                <w:rFonts w:ascii="Titillium Web" w:hAnsi="Titillium Web"/>
                <w:bCs/>
              </w:rPr>
              <w:t>COGNOME</w:t>
            </w:r>
          </w:p>
        </w:tc>
        <w:tc>
          <w:tcPr>
            <w:tcW w:w="3747" w:type="pct"/>
            <w:gridSpan w:val="9"/>
            <w:vAlign w:val="center"/>
          </w:tcPr>
          <w:p w14:paraId="3A81FBE8" w14:textId="77777777" w:rsidR="001B21D2" w:rsidRPr="00DA5B52" w:rsidRDefault="001B21D2" w:rsidP="00600C2E">
            <w:pPr>
              <w:spacing w:after="0" w:line="240" w:lineRule="auto"/>
              <w:jc w:val="both"/>
              <w:rPr>
                <w:rFonts w:ascii="Titillium Web" w:hAnsi="Titillium Web"/>
                <w:bCs/>
              </w:rPr>
            </w:pPr>
          </w:p>
        </w:tc>
      </w:tr>
      <w:tr w:rsidR="001B21D2" w:rsidRPr="00DA5B52" w14:paraId="10C52284" w14:textId="77777777" w:rsidTr="00606658">
        <w:trPr>
          <w:trHeight w:hRule="exact" w:val="369"/>
        </w:trPr>
        <w:tc>
          <w:tcPr>
            <w:tcW w:w="1253" w:type="pct"/>
            <w:shd w:val="clear" w:color="auto" w:fill="D9D9D9"/>
            <w:vAlign w:val="center"/>
          </w:tcPr>
          <w:p w14:paraId="35605044" w14:textId="77777777" w:rsidR="001B21D2" w:rsidRPr="00DA5B52" w:rsidRDefault="001B21D2" w:rsidP="00600C2E">
            <w:pPr>
              <w:spacing w:after="0" w:line="240" w:lineRule="auto"/>
              <w:ind w:left="15"/>
              <w:jc w:val="both"/>
              <w:rPr>
                <w:rFonts w:ascii="Titillium Web" w:hAnsi="Titillium Web"/>
                <w:bCs/>
              </w:rPr>
            </w:pPr>
            <w:r w:rsidRPr="00DA5B52">
              <w:rPr>
                <w:rFonts w:ascii="Titillium Web" w:hAnsi="Titillium Web"/>
                <w:bCs/>
              </w:rPr>
              <w:t>NOME</w:t>
            </w:r>
          </w:p>
        </w:tc>
        <w:tc>
          <w:tcPr>
            <w:tcW w:w="3747" w:type="pct"/>
            <w:gridSpan w:val="9"/>
            <w:vAlign w:val="center"/>
          </w:tcPr>
          <w:p w14:paraId="4AF4148C" w14:textId="77777777" w:rsidR="001B21D2" w:rsidRPr="00DA5B52" w:rsidRDefault="001B21D2" w:rsidP="00600C2E">
            <w:pPr>
              <w:spacing w:after="0" w:line="240" w:lineRule="auto"/>
              <w:jc w:val="both"/>
              <w:rPr>
                <w:rFonts w:ascii="Titillium Web" w:hAnsi="Titillium Web"/>
                <w:bCs/>
              </w:rPr>
            </w:pPr>
          </w:p>
        </w:tc>
      </w:tr>
      <w:tr w:rsidR="001B21D2" w:rsidRPr="00DA5B52" w14:paraId="3A5BB32C" w14:textId="77777777" w:rsidTr="00606658">
        <w:trPr>
          <w:trHeight w:hRule="exact" w:val="369"/>
        </w:trPr>
        <w:tc>
          <w:tcPr>
            <w:tcW w:w="1253" w:type="pct"/>
            <w:shd w:val="clear" w:color="auto" w:fill="D9D9D9"/>
            <w:vAlign w:val="center"/>
          </w:tcPr>
          <w:p w14:paraId="75C9EBC1" w14:textId="77777777" w:rsidR="001B21D2" w:rsidRPr="00DA5B52" w:rsidRDefault="001B21D2" w:rsidP="00600C2E">
            <w:pPr>
              <w:spacing w:after="0" w:line="240" w:lineRule="auto"/>
              <w:ind w:left="15"/>
              <w:jc w:val="both"/>
              <w:rPr>
                <w:rFonts w:ascii="Titillium Web" w:hAnsi="Titillium Web"/>
                <w:bCs/>
              </w:rPr>
            </w:pPr>
            <w:r w:rsidRPr="00DA5B52">
              <w:rPr>
                <w:rFonts w:ascii="Titillium Web" w:hAnsi="Titillium Web"/>
                <w:bCs/>
              </w:rPr>
              <w:t>LUOGO DI NASCITA</w:t>
            </w:r>
          </w:p>
        </w:tc>
        <w:tc>
          <w:tcPr>
            <w:tcW w:w="3747" w:type="pct"/>
            <w:gridSpan w:val="9"/>
            <w:vAlign w:val="center"/>
          </w:tcPr>
          <w:p w14:paraId="5E664818" w14:textId="77777777" w:rsidR="001B21D2" w:rsidRPr="00DA5B52" w:rsidRDefault="001B21D2" w:rsidP="00600C2E">
            <w:pPr>
              <w:spacing w:after="0" w:line="240" w:lineRule="auto"/>
              <w:jc w:val="both"/>
              <w:rPr>
                <w:rFonts w:ascii="Titillium Web" w:hAnsi="Titillium Web"/>
                <w:bCs/>
              </w:rPr>
            </w:pPr>
          </w:p>
          <w:p w14:paraId="14E899A9" w14:textId="77777777" w:rsidR="001B21D2" w:rsidRPr="00DA5B52" w:rsidRDefault="001B21D2" w:rsidP="00600C2E">
            <w:pPr>
              <w:spacing w:after="0" w:line="240" w:lineRule="auto"/>
              <w:jc w:val="both"/>
              <w:rPr>
                <w:rFonts w:ascii="Titillium Web" w:hAnsi="Titillium Web"/>
                <w:bCs/>
              </w:rPr>
            </w:pPr>
          </w:p>
        </w:tc>
      </w:tr>
      <w:tr w:rsidR="001B21D2" w:rsidRPr="00DA5B52" w14:paraId="0280A0CE" w14:textId="77777777" w:rsidTr="00606658">
        <w:trPr>
          <w:trHeight w:hRule="exact" w:val="369"/>
        </w:trPr>
        <w:tc>
          <w:tcPr>
            <w:tcW w:w="1253" w:type="pct"/>
            <w:shd w:val="clear" w:color="auto" w:fill="D9D9D9"/>
            <w:vAlign w:val="center"/>
          </w:tcPr>
          <w:p w14:paraId="6AF58376" w14:textId="77777777" w:rsidR="001B21D2" w:rsidRPr="00DA5B52" w:rsidRDefault="001B21D2" w:rsidP="00600C2E">
            <w:pPr>
              <w:spacing w:after="0" w:line="240" w:lineRule="auto"/>
              <w:ind w:left="15"/>
              <w:jc w:val="both"/>
              <w:rPr>
                <w:rFonts w:ascii="Titillium Web" w:hAnsi="Titillium Web"/>
                <w:bCs/>
              </w:rPr>
            </w:pPr>
            <w:r w:rsidRPr="00DA5B52">
              <w:rPr>
                <w:rFonts w:ascii="Titillium Web" w:hAnsi="Titillium Web"/>
                <w:bCs/>
              </w:rPr>
              <w:t>DATA DI NASCITA</w:t>
            </w:r>
          </w:p>
        </w:tc>
        <w:tc>
          <w:tcPr>
            <w:tcW w:w="626" w:type="pct"/>
            <w:vAlign w:val="center"/>
          </w:tcPr>
          <w:p w14:paraId="67C135F5" w14:textId="77777777" w:rsidR="001B21D2" w:rsidRPr="00DA5B52" w:rsidRDefault="001B21D2" w:rsidP="00600C2E">
            <w:pPr>
              <w:spacing w:after="0" w:line="240" w:lineRule="auto"/>
              <w:jc w:val="both"/>
              <w:rPr>
                <w:rFonts w:ascii="Titillium Web" w:hAnsi="Titillium Web"/>
                <w:bCs/>
              </w:rPr>
            </w:pPr>
          </w:p>
          <w:p w14:paraId="7A3FEE03" w14:textId="77777777" w:rsidR="001B21D2" w:rsidRPr="00DA5B52" w:rsidRDefault="001B21D2" w:rsidP="00600C2E">
            <w:pPr>
              <w:spacing w:after="0" w:line="240" w:lineRule="auto"/>
              <w:jc w:val="both"/>
              <w:rPr>
                <w:rFonts w:ascii="Titillium Web" w:hAnsi="Titillium Web"/>
                <w:bCs/>
              </w:rPr>
            </w:pPr>
          </w:p>
        </w:tc>
        <w:tc>
          <w:tcPr>
            <w:tcW w:w="1137" w:type="pct"/>
            <w:gridSpan w:val="2"/>
            <w:shd w:val="clear" w:color="auto" w:fill="D9D9D9"/>
            <w:vAlign w:val="center"/>
          </w:tcPr>
          <w:p w14:paraId="019AEC85" w14:textId="77777777" w:rsidR="001B21D2" w:rsidRPr="00DA5B52" w:rsidRDefault="001B21D2" w:rsidP="00600C2E">
            <w:pPr>
              <w:spacing w:after="0" w:line="240" w:lineRule="auto"/>
              <w:ind w:left="32"/>
              <w:jc w:val="both"/>
              <w:rPr>
                <w:rFonts w:ascii="Titillium Web" w:hAnsi="Titillium Web"/>
                <w:bCs/>
              </w:rPr>
            </w:pPr>
            <w:r w:rsidRPr="00DA5B52">
              <w:rPr>
                <w:rFonts w:ascii="Titillium Web" w:hAnsi="Titillium Web"/>
                <w:bCs/>
              </w:rPr>
              <w:t>CODICE FISCALE</w:t>
            </w:r>
          </w:p>
        </w:tc>
        <w:tc>
          <w:tcPr>
            <w:tcW w:w="1984" w:type="pct"/>
            <w:gridSpan w:val="6"/>
            <w:vAlign w:val="center"/>
          </w:tcPr>
          <w:p w14:paraId="2F704E82" w14:textId="77777777" w:rsidR="001B21D2" w:rsidRPr="00DA5B52" w:rsidRDefault="001B21D2" w:rsidP="00600C2E">
            <w:pPr>
              <w:spacing w:after="0" w:line="240" w:lineRule="auto"/>
              <w:jc w:val="both"/>
              <w:rPr>
                <w:rFonts w:ascii="Titillium Web" w:hAnsi="Titillium Web"/>
                <w:bCs/>
              </w:rPr>
            </w:pPr>
          </w:p>
        </w:tc>
      </w:tr>
      <w:tr w:rsidR="001B21D2" w:rsidRPr="00DA5B52" w14:paraId="3BCFB133" w14:textId="77777777" w:rsidTr="00606658">
        <w:trPr>
          <w:trHeight w:hRule="exact" w:val="369"/>
        </w:trPr>
        <w:tc>
          <w:tcPr>
            <w:tcW w:w="1253" w:type="pct"/>
            <w:shd w:val="clear" w:color="auto" w:fill="D9D9D9"/>
            <w:vAlign w:val="center"/>
          </w:tcPr>
          <w:p w14:paraId="1BA5BA12" w14:textId="77777777" w:rsidR="001B21D2" w:rsidRPr="00DA5B52" w:rsidRDefault="001B21D2" w:rsidP="00600C2E">
            <w:pPr>
              <w:spacing w:after="0" w:line="240" w:lineRule="auto"/>
              <w:ind w:left="15"/>
              <w:jc w:val="both"/>
              <w:rPr>
                <w:rFonts w:ascii="Titillium Web" w:hAnsi="Titillium Web"/>
                <w:bCs/>
              </w:rPr>
            </w:pPr>
            <w:r w:rsidRPr="00DA5B52">
              <w:rPr>
                <w:rFonts w:ascii="Titillium Web" w:hAnsi="Titillium Web"/>
                <w:bCs/>
              </w:rPr>
              <w:t xml:space="preserve">INDIRIZZO </w:t>
            </w:r>
          </w:p>
        </w:tc>
        <w:tc>
          <w:tcPr>
            <w:tcW w:w="3077" w:type="pct"/>
            <w:gridSpan w:val="7"/>
            <w:vAlign w:val="center"/>
          </w:tcPr>
          <w:p w14:paraId="3FDFFB5A" w14:textId="77777777" w:rsidR="001B21D2" w:rsidRPr="00DA5B52" w:rsidRDefault="001B21D2" w:rsidP="00600C2E">
            <w:pPr>
              <w:spacing w:after="0" w:line="240" w:lineRule="auto"/>
              <w:jc w:val="both"/>
              <w:rPr>
                <w:rFonts w:ascii="Titillium Web" w:hAnsi="Titillium Web"/>
                <w:bCs/>
              </w:rPr>
            </w:pPr>
          </w:p>
        </w:tc>
        <w:tc>
          <w:tcPr>
            <w:tcW w:w="353" w:type="pct"/>
            <w:shd w:val="clear" w:color="auto" w:fill="D9D9D9"/>
            <w:vAlign w:val="center"/>
          </w:tcPr>
          <w:p w14:paraId="0EBA8460" w14:textId="77777777" w:rsidR="001B21D2" w:rsidRPr="00DA5B52" w:rsidRDefault="001B21D2" w:rsidP="00600C2E">
            <w:pPr>
              <w:spacing w:after="0" w:line="240" w:lineRule="auto"/>
              <w:jc w:val="both"/>
              <w:rPr>
                <w:rFonts w:ascii="Titillium Web" w:hAnsi="Titillium Web"/>
                <w:bCs/>
              </w:rPr>
            </w:pPr>
            <w:r w:rsidRPr="00DA5B52">
              <w:rPr>
                <w:rFonts w:ascii="Titillium Web" w:hAnsi="Titillium Web"/>
                <w:bCs/>
              </w:rPr>
              <w:t>N°</w:t>
            </w:r>
          </w:p>
        </w:tc>
        <w:tc>
          <w:tcPr>
            <w:tcW w:w="317" w:type="pct"/>
            <w:vAlign w:val="center"/>
          </w:tcPr>
          <w:p w14:paraId="24751C69" w14:textId="77777777" w:rsidR="001B21D2" w:rsidRPr="00DA5B52" w:rsidRDefault="001B21D2" w:rsidP="00600C2E">
            <w:pPr>
              <w:spacing w:after="0" w:line="240" w:lineRule="auto"/>
              <w:jc w:val="both"/>
              <w:rPr>
                <w:rFonts w:ascii="Titillium Web" w:hAnsi="Titillium Web"/>
                <w:bCs/>
              </w:rPr>
            </w:pPr>
          </w:p>
        </w:tc>
      </w:tr>
      <w:tr w:rsidR="001B21D2" w:rsidRPr="00DA5B52" w14:paraId="1EAE2DF9" w14:textId="77777777" w:rsidTr="00606658">
        <w:trPr>
          <w:trHeight w:hRule="exact" w:val="369"/>
        </w:trPr>
        <w:tc>
          <w:tcPr>
            <w:tcW w:w="1253" w:type="pct"/>
            <w:shd w:val="clear" w:color="auto" w:fill="D9D9D9"/>
            <w:vAlign w:val="center"/>
          </w:tcPr>
          <w:p w14:paraId="29CDCF30" w14:textId="77777777" w:rsidR="001B21D2" w:rsidRPr="00DA5B52" w:rsidRDefault="001B21D2" w:rsidP="00600C2E">
            <w:pPr>
              <w:spacing w:after="0" w:line="240" w:lineRule="auto"/>
              <w:ind w:left="15"/>
              <w:jc w:val="both"/>
              <w:rPr>
                <w:rFonts w:ascii="Titillium Web" w:hAnsi="Titillium Web"/>
                <w:bCs/>
              </w:rPr>
            </w:pPr>
            <w:r w:rsidRPr="00DA5B52">
              <w:rPr>
                <w:rFonts w:ascii="Titillium Web" w:hAnsi="Titillium Web"/>
                <w:bCs/>
              </w:rPr>
              <w:t>COMUNE</w:t>
            </w:r>
          </w:p>
        </w:tc>
        <w:tc>
          <w:tcPr>
            <w:tcW w:w="2284" w:type="pct"/>
            <w:gridSpan w:val="5"/>
            <w:vAlign w:val="center"/>
          </w:tcPr>
          <w:p w14:paraId="57924039" w14:textId="77777777" w:rsidR="001B21D2" w:rsidRPr="00DA5B52" w:rsidRDefault="001B21D2" w:rsidP="00600C2E">
            <w:pPr>
              <w:spacing w:after="0" w:line="240" w:lineRule="auto"/>
              <w:jc w:val="both"/>
              <w:rPr>
                <w:rFonts w:ascii="Titillium Web" w:hAnsi="Titillium Web"/>
                <w:bCs/>
              </w:rPr>
            </w:pPr>
          </w:p>
          <w:p w14:paraId="20B6B81B" w14:textId="77777777" w:rsidR="001B21D2" w:rsidRPr="00DA5B52" w:rsidRDefault="001B21D2" w:rsidP="00600C2E">
            <w:pPr>
              <w:spacing w:after="0" w:line="240" w:lineRule="auto"/>
              <w:jc w:val="both"/>
              <w:rPr>
                <w:rFonts w:ascii="Titillium Web" w:hAnsi="Titillium Web"/>
                <w:bCs/>
              </w:rPr>
            </w:pPr>
          </w:p>
        </w:tc>
        <w:tc>
          <w:tcPr>
            <w:tcW w:w="284" w:type="pct"/>
            <w:shd w:val="clear" w:color="auto" w:fill="D9D9D9"/>
            <w:vAlign w:val="center"/>
          </w:tcPr>
          <w:p w14:paraId="1CC19EC8" w14:textId="77777777" w:rsidR="001B21D2" w:rsidRPr="00DA5B52" w:rsidRDefault="001B21D2" w:rsidP="00600C2E">
            <w:pPr>
              <w:spacing w:after="0" w:line="240" w:lineRule="auto"/>
              <w:jc w:val="both"/>
              <w:rPr>
                <w:rFonts w:ascii="Titillium Web" w:hAnsi="Titillium Web"/>
                <w:bCs/>
              </w:rPr>
            </w:pPr>
            <w:r w:rsidRPr="00DA5B52">
              <w:rPr>
                <w:rFonts w:ascii="Titillium Web" w:hAnsi="Titillium Web"/>
                <w:bCs/>
              </w:rPr>
              <w:t>CAP</w:t>
            </w:r>
          </w:p>
        </w:tc>
        <w:tc>
          <w:tcPr>
            <w:tcW w:w="509" w:type="pct"/>
            <w:vAlign w:val="center"/>
          </w:tcPr>
          <w:p w14:paraId="4AF51042" w14:textId="77777777" w:rsidR="001B21D2" w:rsidRPr="00DA5B52" w:rsidRDefault="001B21D2" w:rsidP="00600C2E">
            <w:pPr>
              <w:spacing w:after="0" w:line="240" w:lineRule="auto"/>
              <w:jc w:val="both"/>
              <w:rPr>
                <w:rFonts w:ascii="Titillium Web" w:hAnsi="Titillium Web"/>
                <w:bCs/>
              </w:rPr>
            </w:pPr>
          </w:p>
          <w:p w14:paraId="367D9742" w14:textId="77777777" w:rsidR="001B21D2" w:rsidRPr="00DA5B52" w:rsidRDefault="001B21D2" w:rsidP="00600C2E">
            <w:pPr>
              <w:spacing w:after="0" w:line="240" w:lineRule="auto"/>
              <w:jc w:val="both"/>
              <w:rPr>
                <w:rFonts w:ascii="Titillium Web" w:hAnsi="Titillium Web"/>
                <w:bCs/>
              </w:rPr>
            </w:pPr>
          </w:p>
        </w:tc>
        <w:tc>
          <w:tcPr>
            <w:tcW w:w="353" w:type="pct"/>
            <w:shd w:val="clear" w:color="auto" w:fill="D9D9D9"/>
            <w:vAlign w:val="center"/>
          </w:tcPr>
          <w:p w14:paraId="0B208C4E" w14:textId="77777777" w:rsidR="001B21D2" w:rsidRPr="00DA5B52" w:rsidRDefault="001B21D2" w:rsidP="00600C2E">
            <w:pPr>
              <w:spacing w:after="0" w:line="240" w:lineRule="auto"/>
              <w:jc w:val="both"/>
              <w:rPr>
                <w:rFonts w:ascii="Titillium Web" w:hAnsi="Titillium Web"/>
                <w:bCs/>
              </w:rPr>
            </w:pPr>
            <w:r w:rsidRPr="00DA5B52">
              <w:rPr>
                <w:rFonts w:ascii="Titillium Web" w:hAnsi="Titillium Web"/>
                <w:bCs/>
              </w:rPr>
              <w:t>PROV</w:t>
            </w:r>
          </w:p>
        </w:tc>
        <w:tc>
          <w:tcPr>
            <w:tcW w:w="317" w:type="pct"/>
            <w:vAlign w:val="center"/>
          </w:tcPr>
          <w:p w14:paraId="7AB35131" w14:textId="77777777" w:rsidR="001B21D2" w:rsidRPr="00DA5B52" w:rsidRDefault="001B21D2" w:rsidP="00600C2E">
            <w:pPr>
              <w:spacing w:after="0" w:line="240" w:lineRule="auto"/>
              <w:jc w:val="both"/>
              <w:rPr>
                <w:rFonts w:ascii="Titillium Web" w:hAnsi="Titillium Web"/>
                <w:bCs/>
              </w:rPr>
            </w:pPr>
          </w:p>
          <w:p w14:paraId="4C3EC23B" w14:textId="77777777" w:rsidR="001B21D2" w:rsidRPr="00DA5B52" w:rsidRDefault="001B21D2" w:rsidP="00600C2E">
            <w:pPr>
              <w:spacing w:after="0" w:line="240" w:lineRule="auto"/>
              <w:jc w:val="both"/>
              <w:rPr>
                <w:rFonts w:ascii="Titillium Web" w:hAnsi="Titillium Web"/>
                <w:bCs/>
              </w:rPr>
            </w:pPr>
          </w:p>
        </w:tc>
      </w:tr>
      <w:tr w:rsidR="001B21D2" w:rsidRPr="00DA5B52" w14:paraId="730F0F45" w14:textId="77777777" w:rsidTr="00606658">
        <w:trPr>
          <w:trHeight w:hRule="exact" w:val="369"/>
        </w:trPr>
        <w:tc>
          <w:tcPr>
            <w:tcW w:w="1253" w:type="pct"/>
            <w:shd w:val="clear" w:color="auto" w:fill="D9D9D9"/>
            <w:vAlign w:val="center"/>
          </w:tcPr>
          <w:p w14:paraId="1B266973" w14:textId="77777777" w:rsidR="001B21D2" w:rsidRPr="00DA5B52" w:rsidRDefault="001B21D2" w:rsidP="00600C2E">
            <w:pPr>
              <w:spacing w:after="0" w:line="240" w:lineRule="auto"/>
              <w:ind w:left="15"/>
              <w:jc w:val="both"/>
              <w:rPr>
                <w:rFonts w:ascii="Titillium Web" w:hAnsi="Titillium Web"/>
                <w:bCs/>
              </w:rPr>
            </w:pPr>
            <w:r w:rsidRPr="00DA5B52">
              <w:rPr>
                <w:rFonts w:ascii="Titillium Web" w:hAnsi="Titillium Web"/>
                <w:bCs/>
              </w:rPr>
              <w:t>TELEFONO</w:t>
            </w:r>
          </w:p>
        </w:tc>
        <w:tc>
          <w:tcPr>
            <w:tcW w:w="1286" w:type="pct"/>
            <w:gridSpan w:val="2"/>
            <w:vAlign w:val="center"/>
          </w:tcPr>
          <w:p w14:paraId="2BA818E6" w14:textId="77777777" w:rsidR="001B21D2" w:rsidRPr="00DA5B52" w:rsidRDefault="001B21D2" w:rsidP="00600C2E">
            <w:pPr>
              <w:spacing w:after="0" w:line="240" w:lineRule="auto"/>
              <w:jc w:val="both"/>
              <w:rPr>
                <w:rFonts w:ascii="Titillium Web" w:hAnsi="Titillium Web"/>
                <w:bCs/>
              </w:rPr>
            </w:pPr>
          </w:p>
          <w:p w14:paraId="6AD00B44" w14:textId="77777777" w:rsidR="001B21D2" w:rsidRPr="00DA5B52" w:rsidRDefault="001B21D2" w:rsidP="00600C2E">
            <w:pPr>
              <w:spacing w:after="0" w:line="240" w:lineRule="auto"/>
              <w:jc w:val="both"/>
              <w:rPr>
                <w:rFonts w:ascii="Titillium Web" w:hAnsi="Titillium Web"/>
                <w:bCs/>
              </w:rPr>
            </w:pPr>
          </w:p>
        </w:tc>
        <w:tc>
          <w:tcPr>
            <w:tcW w:w="638" w:type="pct"/>
            <w:gridSpan w:val="2"/>
            <w:shd w:val="clear" w:color="auto" w:fill="D9D9D9"/>
            <w:vAlign w:val="center"/>
          </w:tcPr>
          <w:p w14:paraId="4A4D1621" w14:textId="77777777" w:rsidR="001B21D2" w:rsidRPr="00DA5B52" w:rsidRDefault="001B21D2" w:rsidP="00600C2E">
            <w:pPr>
              <w:spacing w:after="0" w:line="240" w:lineRule="auto"/>
              <w:jc w:val="both"/>
              <w:rPr>
                <w:rFonts w:ascii="Titillium Web" w:hAnsi="Titillium Web"/>
                <w:bCs/>
              </w:rPr>
            </w:pPr>
            <w:r w:rsidRPr="00DA5B52">
              <w:rPr>
                <w:rFonts w:ascii="Titillium Web" w:hAnsi="Titillium Web"/>
                <w:bCs/>
              </w:rPr>
              <w:t>CELLULARE</w:t>
            </w:r>
          </w:p>
        </w:tc>
        <w:tc>
          <w:tcPr>
            <w:tcW w:w="1823" w:type="pct"/>
            <w:gridSpan w:val="5"/>
            <w:vAlign w:val="center"/>
          </w:tcPr>
          <w:p w14:paraId="0A56D585" w14:textId="77777777" w:rsidR="001B21D2" w:rsidRPr="00DA5B52" w:rsidRDefault="001B21D2" w:rsidP="00600C2E">
            <w:pPr>
              <w:spacing w:after="0" w:line="240" w:lineRule="auto"/>
              <w:jc w:val="both"/>
              <w:rPr>
                <w:rFonts w:ascii="Titillium Web" w:hAnsi="Titillium Web"/>
                <w:bCs/>
              </w:rPr>
            </w:pPr>
          </w:p>
          <w:p w14:paraId="404A0783" w14:textId="77777777" w:rsidR="001B21D2" w:rsidRPr="00DA5B52" w:rsidRDefault="001B21D2" w:rsidP="00600C2E">
            <w:pPr>
              <w:spacing w:after="0" w:line="240" w:lineRule="auto"/>
              <w:jc w:val="both"/>
              <w:rPr>
                <w:rFonts w:ascii="Titillium Web" w:hAnsi="Titillium Web"/>
                <w:bCs/>
              </w:rPr>
            </w:pPr>
          </w:p>
        </w:tc>
      </w:tr>
      <w:tr w:rsidR="001B21D2" w:rsidRPr="00DA5B52" w14:paraId="7E12160A" w14:textId="77777777" w:rsidTr="00606658">
        <w:trPr>
          <w:trHeight w:hRule="exact" w:val="369"/>
        </w:trPr>
        <w:tc>
          <w:tcPr>
            <w:tcW w:w="1253" w:type="pct"/>
            <w:shd w:val="clear" w:color="auto" w:fill="D9D9D9"/>
            <w:vAlign w:val="center"/>
          </w:tcPr>
          <w:p w14:paraId="23C9AC60" w14:textId="77777777" w:rsidR="001B21D2" w:rsidRPr="00DA5B52" w:rsidRDefault="001B21D2" w:rsidP="00600C2E">
            <w:pPr>
              <w:spacing w:after="0" w:line="240" w:lineRule="auto"/>
              <w:ind w:left="15"/>
              <w:jc w:val="both"/>
              <w:rPr>
                <w:rFonts w:ascii="Titillium Web" w:hAnsi="Titillium Web"/>
                <w:bCs/>
              </w:rPr>
            </w:pPr>
            <w:r w:rsidRPr="00DA5B52">
              <w:rPr>
                <w:rFonts w:ascii="Titillium Web" w:hAnsi="Titillium Web"/>
                <w:bCs/>
              </w:rPr>
              <w:t>EMAIL</w:t>
            </w:r>
          </w:p>
        </w:tc>
        <w:tc>
          <w:tcPr>
            <w:tcW w:w="3747" w:type="pct"/>
            <w:gridSpan w:val="9"/>
            <w:vAlign w:val="center"/>
          </w:tcPr>
          <w:p w14:paraId="0AE69E58" w14:textId="77777777" w:rsidR="001B21D2" w:rsidRPr="00DA5B52" w:rsidRDefault="001B21D2" w:rsidP="00600C2E">
            <w:pPr>
              <w:spacing w:after="0" w:line="240" w:lineRule="auto"/>
              <w:jc w:val="both"/>
              <w:rPr>
                <w:rFonts w:ascii="Titillium Web" w:hAnsi="Titillium Web"/>
                <w:bCs/>
              </w:rPr>
            </w:pPr>
          </w:p>
          <w:p w14:paraId="4C5543AD" w14:textId="77777777" w:rsidR="001B21D2" w:rsidRPr="00DA5B52" w:rsidRDefault="001B21D2" w:rsidP="00600C2E">
            <w:pPr>
              <w:spacing w:after="0" w:line="240" w:lineRule="auto"/>
              <w:jc w:val="both"/>
              <w:rPr>
                <w:rFonts w:ascii="Titillium Web" w:hAnsi="Titillium Web"/>
                <w:bCs/>
              </w:rPr>
            </w:pPr>
          </w:p>
        </w:tc>
      </w:tr>
      <w:tr w:rsidR="001B21D2" w:rsidRPr="00DA5B52" w14:paraId="5B615B5B" w14:textId="77777777" w:rsidTr="00606658">
        <w:trPr>
          <w:trHeight w:hRule="exact" w:val="369"/>
        </w:trPr>
        <w:tc>
          <w:tcPr>
            <w:tcW w:w="1253" w:type="pct"/>
            <w:shd w:val="clear" w:color="auto" w:fill="D9D9D9"/>
            <w:vAlign w:val="center"/>
          </w:tcPr>
          <w:p w14:paraId="16E487CE" w14:textId="77777777" w:rsidR="001B21D2" w:rsidRPr="00DA5B52" w:rsidRDefault="001B21D2" w:rsidP="00600C2E">
            <w:pPr>
              <w:spacing w:after="0" w:line="240" w:lineRule="auto"/>
              <w:ind w:left="15"/>
              <w:jc w:val="both"/>
              <w:rPr>
                <w:rFonts w:ascii="Titillium Web" w:hAnsi="Titillium Web"/>
                <w:bCs/>
              </w:rPr>
            </w:pPr>
            <w:r w:rsidRPr="00DA5B52">
              <w:rPr>
                <w:rFonts w:ascii="Titillium Web" w:hAnsi="Titillium Web"/>
                <w:bCs/>
              </w:rPr>
              <w:t>PEC</w:t>
            </w:r>
          </w:p>
        </w:tc>
        <w:tc>
          <w:tcPr>
            <w:tcW w:w="3747" w:type="pct"/>
            <w:gridSpan w:val="9"/>
            <w:vAlign w:val="center"/>
          </w:tcPr>
          <w:p w14:paraId="583A9B36" w14:textId="77777777" w:rsidR="001B21D2" w:rsidRPr="00DA5B52" w:rsidRDefault="001B21D2" w:rsidP="00600C2E">
            <w:pPr>
              <w:spacing w:after="0" w:line="240" w:lineRule="auto"/>
              <w:jc w:val="both"/>
              <w:rPr>
                <w:rFonts w:ascii="Titillium Web" w:hAnsi="Titillium Web"/>
                <w:bCs/>
              </w:rPr>
            </w:pPr>
          </w:p>
        </w:tc>
      </w:tr>
    </w:tbl>
    <w:p w14:paraId="1181557D" w14:textId="77777777" w:rsidR="00BB08E6" w:rsidRPr="00DA5B52" w:rsidRDefault="00CD2FBE" w:rsidP="00600C2E">
      <w:pPr>
        <w:spacing w:after="0" w:line="240" w:lineRule="auto"/>
        <w:ind w:left="204" w:hanging="3"/>
        <w:jc w:val="both"/>
        <w:rPr>
          <w:rFonts w:ascii="Titillium Web" w:hAnsi="Titillium Web" w:cstheme="minorHAnsi"/>
          <w:bCs/>
        </w:rPr>
      </w:pPr>
      <w:r w:rsidRPr="00DA5B52">
        <w:rPr>
          <w:rFonts w:ascii="Titillium Web" w:hAnsi="Titillium Web" w:cstheme="minorHAnsi"/>
          <w:bCs/>
        </w:rPr>
        <w:t xml:space="preserve">in </w:t>
      </w:r>
      <w:proofErr w:type="spellStart"/>
      <w:r w:rsidRPr="00DA5B52">
        <w:rPr>
          <w:rFonts w:ascii="Titillium Web" w:hAnsi="Titillium Web" w:cstheme="minorHAnsi"/>
          <w:bCs/>
        </w:rPr>
        <w:t>qualità</w:t>
      </w:r>
      <w:proofErr w:type="spellEnd"/>
      <w:r w:rsidRPr="00DA5B52">
        <w:rPr>
          <w:rFonts w:ascii="Titillium Web" w:hAnsi="Titillium Web" w:cstheme="minorHAnsi"/>
          <w:bCs/>
        </w:rPr>
        <w:t xml:space="preserve"> di </w:t>
      </w:r>
      <w:proofErr w:type="spellStart"/>
      <w:r w:rsidRPr="00DA5B52">
        <w:rPr>
          <w:rFonts w:ascii="Titillium Web" w:hAnsi="Titillium Web" w:cstheme="minorHAnsi"/>
          <w:bCs/>
        </w:rPr>
        <w:t>Legale</w:t>
      </w:r>
      <w:proofErr w:type="spellEnd"/>
      <w:r w:rsidRPr="00DA5B52">
        <w:rPr>
          <w:rFonts w:ascii="Titillium Web" w:hAnsi="Titillium Web" w:cstheme="minorHAnsi"/>
          <w:bCs/>
        </w:rPr>
        <w:t xml:space="preserve"> </w:t>
      </w:r>
      <w:proofErr w:type="spellStart"/>
      <w:r w:rsidRPr="00DA5B52">
        <w:rPr>
          <w:rFonts w:ascii="Titillium Web" w:hAnsi="Titillium Web" w:cstheme="minorHAnsi"/>
          <w:bCs/>
        </w:rPr>
        <w:t>Rappresentante</w:t>
      </w:r>
      <w:proofErr w:type="spellEnd"/>
      <w:r w:rsidRPr="00DA5B52">
        <w:rPr>
          <w:rFonts w:ascii="Titillium Web" w:hAnsi="Titillium Web" w:cstheme="minorHAnsi"/>
          <w:bCs/>
        </w:rPr>
        <w:t xml:space="preserve"> / </w:t>
      </w:r>
      <w:proofErr w:type="spellStart"/>
      <w:r w:rsidRPr="00DA5B52">
        <w:rPr>
          <w:rFonts w:ascii="Titillium Web" w:hAnsi="Titillium Web" w:cstheme="minorHAnsi"/>
          <w:bCs/>
        </w:rPr>
        <w:t>Procuratore</w:t>
      </w:r>
      <w:proofErr w:type="spellEnd"/>
      <w:r w:rsidRPr="00DA5B52">
        <w:rPr>
          <w:rFonts w:ascii="Titillium Web" w:hAnsi="Titillium Web" w:cstheme="minorHAnsi"/>
          <w:bCs/>
        </w:rPr>
        <w:t xml:space="preserve"> della </w:t>
      </w:r>
      <w:proofErr w:type="spellStart"/>
      <w:r w:rsidRPr="00DA5B52">
        <w:rPr>
          <w:rFonts w:ascii="Titillium Web" w:hAnsi="Titillium Web" w:cstheme="minorHAnsi"/>
          <w:bCs/>
        </w:rPr>
        <w:t>ditta</w:t>
      </w:r>
      <w:proofErr w:type="spellEnd"/>
      <w:r w:rsidRPr="00DA5B52">
        <w:rPr>
          <w:rFonts w:ascii="Titillium Web" w:hAnsi="Titillium Web" w:cstheme="minorHAnsi"/>
          <w:bCs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19"/>
        <w:gridCol w:w="4394"/>
        <w:gridCol w:w="547"/>
        <w:gridCol w:w="980"/>
        <w:gridCol w:w="680"/>
        <w:gridCol w:w="608"/>
      </w:tblGrid>
      <w:tr w:rsidR="00BB08E6" w:rsidRPr="00DA5B52" w14:paraId="055AF63D" w14:textId="77777777" w:rsidTr="005521E4">
        <w:trPr>
          <w:trHeight w:hRule="exact" w:val="369"/>
        </w:trPr>
        <w:tc>
          <w:tcPr>
            <w:tcW w:w="1256" w:type="pct"/>
            <w:shd w:val="clear" w:color="auto" w:fill="D9D9D9"/>
            <w:vAlign w:val="center"/>
          </w:tcPr>
          <w:p w14:paraId="673921C1" w14:textId="48B32878" w:rsidR="00BB08E6" w:rsidRPr="00DA5B52" w:rsidRDefault="00BB08E6" w:rsidP="00600C2E">
            <w:pPr>
              <w:spacing w:after="0" w:line="240" w:lineRule="auto"/>
              <w:ind w:left="15"/>
              <w:jc w:val="both"/>
              <w:rPr>
                <w:rFonts w:ascii="Titillium Web" w:hAnsi="Titillium Web"/>
                <w:bCs/>
              </w:rPr>
            </w:pPr>
            <w:r w:rsidRPr="00DA5B52">
              <w:rPr>
                <w:rFonts w:ascii="Titillium Web" w:hAnsi="Titillium Web"/>
                <w:bCs/>
              </w:rPr>
              <w:t>RAGIONE SOCIALE</w:t>
            </w:r>
          </w:p>
        </w:tc>
        <w:tc>
          <w:tcPr>
            <w:tcW w:w="3744" w:type="pct"/>
            <w:gridSpan w:val="5"/>
            <w:vAlign w:val="center"/>
          </w:tcPr>
          <w:p w14:paraId="15D0C67A" w14:textId="77777777" w:rsidR="00BB08E6" w:rsidRPr="00DA5B52" w:rsidRDefault="00BB08E6" w:rsidP="00600C2E">
            <w:pPr>
              <w:spacing w:after="0" w:line="240" w:lineRule="auto"/>
              <w:jc w:val="both"/>
              <w:rPr>
                <w:rFonts w:ascii="Titillium Web" w:hAnsi="Titillium Web"/>
                <w:bCs/>
              </w:rPr>
            </w:pPr>
          </w:p>
        </w:tc>
      </w:tr>
      <w:tr w:rsidR="00375859" w:rsidRPr="00DA5B52" w14:paraId="2E37B427" w14:textId="77777777" w:rsidTr="005521E4">
        <w:trPr>
          <w:trHeight w:hRule="exact" w:val="369"/>
        </w:trPr>
        <w:tc>
          <w:tcPr>
            <w:tcW w:w="1256" w:type="pct"/>
            <w:shd w:val="clear" w:color="auto" w:fill="D9D9D9"/>
            <w:vAlign w:val="center"/>
          </w:tcPr>
          <w:p w14:paraId="0A8ACF4E" w14:textId="5AE3374A" w:rsidR="00375859" w:rsidRPr="00DA5B52" w:rsidRDefault="005521E4" w:rsidP="00600C2E">
            <w:pPr>
              <w:spacing w:after="0" w:line="240" w:lineRule="auto"/>
              <w:ind w:left="15"/>
              <w:jc w:val="both"/>
              <w:rPr>
                <w:rFonts w:ascii="Titillium Web" w:hAnsi="Titillium Web"/>
                <w:bCs/>
              </w:rPr>
            </w:pPr>
            <w:r w:rsidRPr="00DA5B52">
              <w:rPr>
                <w:rFonts w:ascii="Titillium Web" w:hAnsi="Titillium Web"/>
                <w:bCs/>
              </w:rPr>
              <w:t xml:space="preserve">SEDE LEGALE </w:t>
            </w:r>
            <w:r w:rsidR="00375859" w:rsidRPr="00DA5B52">
              <w:rPr>
                <w:rFonts w:ascii="Titillium Web" w:hAnsi="Titillium Web"/>
                <w:bCs/>
              </w:rPr>
              <w:t xml:space="preserve"> </w:t>
            </w:r>
          </w:p>
        </w:tc>
        <w:tc>
          <w:tcPr>
            <w:tcW w:w="3075" w:type="pct"/>
            <w:gridSpan w:val="3"/>
            <w:vAlign w:val="center"/>
          </w:tcPr>
          <w:p w14:paraId="0A3F9937" w14:textId="77777777" w:rsidR="00375859" w:rsidRPr="00DA5B52" w:rsidRDefault="00375859" w:rsidP="00600C2E">
            <w:pPr>
              <w:spacing w:after="0" w:line="240" w:lineRule="auto"/>
              <w:jc w:val="both"/>
              <w:rPr>
                <w:rFonts w:ascii="Titillium Web" w:hAnsi="Titillium Web"/>
                <w:bCs/>
              </w:rPr>
            </w:pPr>
          </w:p>
        </w:tc>
        <w:tc>
          <w:tcPr>
            <w:tcW w:w="353" w:type="pct"/>
            <w:shd w:val="clear" w:color="auto" w:fill="D9D9D9"/>
            <w:vAlign w:val="center"/>
          </w:tcPr>
          <w:p w14:paraId="44E57719" w14:textId="77777777" w:rsidR="00375859" w:rsidRPr="00DA5B52" w:rsidRDefault="00375859" w:rsidP="00600C2E">
            <w:pPr>
              <w:spacing w:after="0" w:line="240" w:lineRule="auto"/>
              <w:jc w:val="both"/>
              <w:rPr>
                <w:rFonts w:ascii="Titillium Web" w:hAnsi="Titillium Web"/>
                <w:bCs/>
              </w:rPr>
            </w:pPr>
            <w:r w:rsidRPr="00DA5B52">
              <w:rPr>
                <w:rFonts w:ascii="Titillium Web" w:hAnsi="Titillium Web"/>
                <w:bCs/>
              </w:rPr>
              <w:t>N°</w:t>
            </w:r>
          </w:p>
        </w:tc>
        <w:tc>
          <w:tcPr>
            <w:tcW w:w="316" w:type="pct"/>
            <w:vAlign w:val="center"/>
          </w:tcPr>
          <w:p w14:paraId="3216C2B0" w14:textId="77777777" w:rsidR="00375859" w:rsidRPr="00DA5B52" w:rsidRDefault="00375859" w:rsidP="00600C2E">
            <w:pPr>
              <w:spacing w:after="0" w:line="240" w:lineRule="auto"/>
              <w:jc w:val="both"/>
              <w:rPr>
                <w:rFonts w:ascii="Titillium Web" w:hAnsi="Titillium Web"/>
                <w:bCs/>
              </w:rPr>
            </w:pPr>
          </w:p>
        </w:tc>
      </w:tr>
      <w:tr w:rsidR="00375859" w:rsidRPr="00DA5B52" w14:paraId="6F5F69A4" w14:textId="77777777" w:rsidTr="005521E4">
        <w:trPr>
          <w:trHeight w:hRule="exact" w:val="369"/>
        </w:trPr>
        <w:tc>
          <w:tcPr>
            <w:tcW w:w="1256" w:type="pct"/>
            <w:shd w:val="clear" w:color="auto" w:fill="D9D9D9"/>
            <w:vAlign w:val="center"/>
          </w:tcPr>
          <w:p w14:paraId="2A070A52" w14:textId="77777777" w:rsidR="00375859" w:rsidRPr="00DA5B52" w:rsidRDefault="00375859" w:rsidP="00600C2E">
            <w:pPr>
              <w:spacing w:after="0" w:line="240" w:lineRule="auto"/>
              <w:ind w:left="15"/>
              <w:jc w:val="both"/>
              <w:rPr>
                <w:rFonts w:ascii="Titillium Web" w:hAnsi="Titillium Web"/>
                <w:bCs/>
              </w:rPr>
            </w:pPr>
            <w:r w:rsidRPr="00DA5B52">
              <w:rPr>
                <w:rFonts w:ascii="Titillium Web" w:hAnsi="Titillium Web"/>
                <w:bCs/>
              </w:rPr>
              <w:t>COMUNE</w:t>
            </w:r>
          </w:p>
        </w:tc>
        <w:tc>
          <w:tcPr>
            <w:tcW w:w="2282" w:type="pct"/>
            <w:vAlign w:val="center"/>
          </w:tcPr>
          <w:p w14:paraId="6B23B092" w14:textId="77777777" w:rsidR="00375859" w:rsidRPr="00DA5B52" w:rsidRDefault="00375859" w:rsidP="00600C2E">
            <w:pPr>
              <w:spacing w:after="0" w:line="240" w:lineRule="auto"/>
              <w:jc w:val="both"/>
              <w:rPr>
                <w:rFonts w:ascii="Titillium Web" w:hAnsi="Titillium Web"/>
                <w:bCs/>
              </w:rPr>
            </w:pPr>
          </w:p>
          <w:p w14:paraId="5339C780" w14:textId="77777777" w:rsidR="00375859" w:rsidRPr="00DA5B52" w:rsidRDefault="00375859" w:rsidP="00600C2E">
            <w:pPr>
              <w:spacing w:after="0" w:line="240" w:lineRule="auto"/>
              <w:jc w:val="both"/>
              <w:rPr>
                <w:rFonts w:ascii="Titillium Web" w:hAnsi="Titillium Web"/>
                <w:bCs/>
              </w:rPr>
            </w:pPr>
          </w:p>
        </w:tc>
        <w:tc>
          <w:tcPr>
            <w:tcW w:w="284" w:type="pct"/>
            <w:shd w:val="clear" w:color="auto" w:fill="D9D9D9"/>
            <w:vAlign w:val="center"/>
          </w:tcPr>
          <w:p w14:paraId="6AA75A15" w14:textId="77777777" w:rsidR="00375859" w:rsidRPr="00DA5B52" w:rsidRDefault="00375859" w:rsidP="00600C2E">
            <w:pPr>
              <w:spacing w:after="0" w:line="240" w:lineRule="auto"/>
              <w:jc w:val="both"/>
              <w:rPr>
                <w:rFonts w:ascii="Titillium Web" w:hAnsi="Titillium Web"/>
                <w:bCs/>
              </w:rPr>
            </w:pPr>
            <w:r w:rsidRPr="00DA5B52">
              <w:rPr>
                <w:rFonts w:ascii="Titillium Web" w:hAnsi="Titillium Web"/>
                <w:bCs/>
              </w:rPr>
              <w:t>CAP</w:t>
            </w:r>
          </w:p>
        </w:tc>
        <w:tc>
          <w:tcPr>
            <w:tcW w:w="509" w:type="pct"/>
            <w:vAlign w:val="center"/>
          </w:tcPr>
          <w:p w14:paraId="3137B6A4" w14:textId="77777777" w:rsidR="00375859" w:rsidRPr="00DA5B52" w:rsidRDefault="00375859" w:rsidP="00600C2E">
            <w:pPr>
              <w:spacing w:after="0" w:line="240" w:lineRule="auto"/>
              <w:jc w:val="both"/>
              <w:rPr>
                <w:rFonts w:ascii="Titillium Web" w:hAnsi="Titillium Web"/>
                <w:bCs/>
              </w:rPr>
            </w:pPr>
          </w:p>
          <w:p w14:paraId="41667158" w14:textId="77777777" w:rsidR="00375859" w:rsidRPr="00DA5B52" w:rsidRDefault="00375859" w:rsidP="00600C2E">
            <w:pPr>
              <w:spacing w:after="0" w:line="240" w:lineRule="auto"/>
              <w:jc w:val="both"/>
              <w:rPr>
                <w:rFonts w:ascii="Titillium Web" w:hAnsi="Titillium Web"/>
                <w:bCs/>
              </w:rPr>
            </w:pPr>
          </w:p>
        </w:tc>
        <w:tc>
          <w:tcPr>
            <w:tcW w:w="353" w:type="pct"/>
            <w:shd w:val="clear" w:color="auto" w:fill="D9D9D9"/>
            <w:vAlign w:val="center"/>
          </w:tcPr>
          <w:p w14:paraId="1217068D" w14:textId="77777777" w:rsidR="00375859" w:rsidRPr="00DA5B52" w:rsidRDefault="00375859" w:rsidP="00600C2E">
            <w:pPr>
              <w:spacing w:after="0" w:line="240" w:lineRule="auto"/>
              <w:jc w:val="both"/>
              <w:rPr>
                <w:rFonts w:ascii="Titillium Web" w:hAnsi="Titillium Web"/>
                <w:bCs/>
              </w:rPr>
            </w:pPr>
            <w:r w:rsidRPr="00DA5B52">
              <w:rPr>
                <w:rFonts w:ascii="Titillium Web" w:hAnsi="Titillium Web"/>
                <w:bCs/>
              </w:rPr>
              <w:t>PROV</w:t>
            </w:r>
          </w:p>
        </w:tc>
        <w:tc>
          <w:tcPr>
            <w:tcW w:w="316" w:type="pct"/>
            <w:vAlign w:val="center"/>
          </w:tcPr>
          <w:p w14:paraId="186310F0" w14:textId="77777777" w:rsidR="00375859" w:rsidRPr="00DA5B52" w:rsidRDefault="00375859" w:rsidP="00600C2E">
            <w:pPr>
              <w:spacing w:after="0" w:line="240" w:lineRule="auto"/>
              <w:jc w:val="both"/>
              <w:rPr>
                <w:rFonts w:ascii="Titillium Web" w:hAnsi="Titillium Web"/>
                <w:bCs/>
              </w:rPr>
            </w:pPr>
          </w:p>
          <w:p w14:paraId="2B8D8621" w14:textId="77777777" w:rsidR="00375859" w:rsidRPr="00DA5B52" w:rsidRDefault="00375859" w:rsidP="00600C2E">
            <w:pPr>
              <w:spacing w:after="0" w:line="240" w:lineRule="auto"/>
              <w:jc w:val="both"/>
              <w:rPr>
                <w:rFonts w:ascii="Titillium Web" w:hAnsi="Titillium Web"/>
                <w:bCs/>
              </w:rPr>
            </w:pPr>
          </w:p>
        </w:tc>
      </w:tr>
      <w:tr w:rsidR="00BB08E6" w:rsidRPr="00DA5B52" w14:paraId="16B57061" w14:textId="77777777" w:rsidTr="005521E4">
        <w:trPr>
          <w:trHeight w:hRule="exact" w:val="369"/>
        </w:trPr>
        <w:tc>
          <w:tcPr>
            <w:tcW w:w="1256" w:type="pct"/>
            <w:shd w:val="clear" w:color="auto" w:fill="D9D9D9"/>
            <w:vAlign w:val="center"/>
          </w:tcPr>
          <w:p w14:paraId="1F69E980" w14:textId="361A0257" w:rsidR="00BB08E6" w:rsidRPr="00DA5B52" w:rsidRDefault="005521E4" w:rsidP="00600C2E">
            <w:pPr>
              <w:spacing w:after="0" w:line="240" w:lineRule="auto"/>
              <w:ind w:left="15"/>
              <w:jc w:val="both"/>
              <w:rPr>
                <w:rFonts w:ascii="Titillium Web" w:hAnsi="Titillium Web"/>
                <w:bCs/>
              </w:rPr>
            </w:pPr>
            <w:r w:rsidRPr="00DA5B52">
              <w:rPr>
                <w:rFonts w:ascii="Titillium Web" w:hAnsi="Titillium Web"/>
                <w:bCs/>
              </w:rPr>
              <w:t>C.F.</w:t>
            </w:r>
          </w:p>
        </w:tc>
        <w:tc>
          <w:tcPr>
            <w:tcW w:w="3744" w:type="pct"/>
            <w:gridSpan w:val="5"/>
            <w:vAlign w:val="center"/>
          </w:tcPr>
          <w:p w14:paraId="3D2F9955" w14:textId="77777777" w:rsidR="00BB08E6" w:rsidRPr="00DA5B52" w:rsidRDefault="00BB08E6" w:rsidP="00600C2E">
            <w:pPr>
              <w:spacing w:after="0" w:line="240" w:lineRule="auto"/>
              <w:jc w:val="both"/>
              <w:rPr>
                <w:rFonts w:ascii="Titillium Web" w:hAnsi="Titillium Web"/>
                <w:bCs/>
              </w:rPr>
            </w:pPr>
          </w:p>
          <w:p w14:paraId="661A36CE" w14:textId="77777777" w:rsidR="00BB08E6" w:rsidRPr="00DA5B52" w:rsidRDefault="00BB08E6" w:rsidP="00600C2E">
            <w:pPr>
              <w:spacing w:after="0" w:line="240" w:lineRule="auto"/>
              <w:jc w:val="both"/>
              <w:rPr>
                <w:rFonts w:ascii="Titillium Web" w:hAnsi="Titillium Web"/>
                <w:bCs/>
              </w:rPr>
            </w:pPr>
          </w:p>
        </w:tc>
      </w:tr>
      <w:tr w:rsidR="005521E4" w:rsidRPr="00DA5B52" w14:paraId="65FE2F47" w14:textId="77777777" w:rsidTr="005521E4">
        <w:trPr>
          <w:trHeight w:hRule="exact" w:val="369"/>
        </w:trPr>
        <w:tc>
          <w:tcPr>
            <w:tcW w:w="1256" w:type="pct"/>
            <w:shd w:val="clear" w:color="auto" w:fill="D9D9D9"/>
            <w:vAlign w:val="center"/>
          </w:tcPr>
          <w:p w14:paraId="59A12D5E" w14:textId="70A74A16" w:rsidR="005521E4" w:rsidRPr="00DA5B52" w:rsidRDefault="005521E4" w:rsidP="00600C2E">
            <w:pPr>
              <w:spacing w:after="0" w:line="240" w:lineRule="auto"/>
              <w:ind w:left="15"/>
              <w:jc w:val="both"/>
              <w:rPr>
                <w:rFonts w:ascii="Titillium Web" w:hAnsi="Titillium Web"/>
                <w:bCs/>
              </w:rPr>
            </w:pPr>
            <w:r w:rsidRPr="00DA5B52">
              <w:rPr>
                <w:rFonts w:ascii="Titillium Web" w:hAnsi="Titillium Web"/>
                <w:bCs/>
              </w:rPr>
              <w:t>P. IVA</w:t>
            </w:r>
          </w:p>
        </w:tc>
        <w:tc>
          <w:tcPr>
            <w:tcW w:w="3744" w:type="pct"/>
            <w:gridSpan w:val="5"/>
            <w:vAlign w:val="center"/>
          </w:tcPr>
          <w:p w14:paraId="175654C1" w14:textId="77777777" w:rsidR="005521E4" w:rsidRPr="00DA5B52" w:rsidRDefault="005521E4" w:rsidP="00600C2E">
            <w:pPr>
              <w:spacing w:after="0" w:line="240" w:lineRule="auto"/>
              <w:jc w:val="both"/>
              <w:rPr>
                <w:rFonts w:ascii="Titillium Web" w:hAnsi="Titillium Web"/>
                <w:bCs/>
              </w:rPr>
            </w:pPr>
          </w:p>
        </w:tc>
      </w:tr>
    </w:tbl>
    <w:p w14:paraId="28929871" w14:textId="5CD211CC" w:rsidR="00CD2FBE" w:rsidRPr="00DA5B52" w:rsidRDefault="00CD2FBE" w:rsidP="00600C2E">
      <w:pPr>
        <w:spacing w:after="0" w:line="240" w:lineRule="auto"/>
        <w:ind w:left="204" w:hanging="3"/>
        <w:jc w:val="both"/>
        <w:rPr>
          <w:rFonts w:ascii="Titillium Web" w:hAnsi="Titillium Web" w:cstheme="minorHAnsi"/>
          <w:bCs/>
          <w:lang w:val="it-IT"/>
        </w:rPr>
      </w:pPr>
    </w:p>
    <w:p w14:paraId="6DB4A4D2" w14:textId="17B3EBA6" w:rsidR="009F1C7C" w:rsidRPr="00DA5B52" w:rsidRDefault="009F1C7C" w:rsidP="00600C2E">
      <w:pPr>
        <w:spacing w:after="0" w:line="240" w:lineRule="auto"/>
        <w:jc w:val="both"/>
        <w:rPr>
          <w:rFonts w:ascii="Titillium Web" w:hAnsi="Titillium Web"/>
          <w:bCs/>
        </w:rPr>
      </w:pPr>
      <w:proofErr w:type="spellStart"/>
      <w:r w:rsidRPr="00DA5B52">
        <w:rPr>
          <w:rFonts w:ascii="Titillium Web" w:hAnsi="Titillium Web"/>
          <w:bCs/>
        </w:rPr>
        <w:t>letto</w:t>
      </w:r>
      <w:proofErr w:type="spellEnd"/>
      <w:r w:rsidRPr="00DA5B52">
        <w:rPr>
          <w:rFonts w:ascii="Titillium Web" w:hAnsi="Titillium Web"/>
          <w:bCs/>
        </w:rPr>
        <w:t xml:space="preserve">, </w:t>
      </w:r>
      <w:proofErr w:type="spellStart"/>
      <w:r w:rsidRPr="00DA5B52">
        <w:rPr>
          <w:rFonts w:ascii="Titillium Web" w:hAnsi="Titillium Web"/>
          <w:bCs/>
        </w:rPr>
        <w:t>compreso</w:t>
      </w:r>
      <w:proofErr w:type="spellEnd"/>
      <w:r w:rsidRPr="00DA5B52">
        <w:rPr>
          <w:rFonts w:ascii="Titillium Web" w:hAnsi="Titillium Web"/>
          <w:bCs/>
        </w:rPr>
        <w:t xml:space="preserve"> e </w:t>
      </w:r>
      <w:proofErr w:type="spellStart"/>
      <w:r w:rsidRPr="00DA5B52">
        <w:rPr>
          <w:rFonts w:ascii="Titillium Web" w:hAnsi="Titillium Web"/>
          <w:bCs/>
        </w:rPr>
        <w:t>accettato</w:t>
      </w:r>
      <w:proofErr w:type="spellEnd"/>
      <w:r w:rsidRPr="00DA5B52">
        <w:rPr>
          <w:rFonts w:ascii="Titillium Web" w:hAnsi="Titillium Web"/>
          <w:bCs/>
        </w:rPr>
        <w:t xml:space="preserve"> </w:t>
      </w:r>
      <w:proofErr w:type="spellStart"/>
      <w:r w:rsidRPr="00DA5B52">
        <w:rPr>
          <w:rFonts w:ascii="Titillium Web" w:hAnsi="Titillium Web"/>
          <w:bCs/>
        </w:rPr>
        <w:t>l’avviso</w:t>
      </w:r>
      <w:proofErr w:type="spellEnd"/>
      <w:r w:rsidRPr="00DA5B52">
        <w:rPr>
          <w:rFonts w:ascii="Titillium Web" w:hAnsi="Titillium Web"/>
          <w:bCs/>
        </w:rPr>
        <w:t xml:space="preserve"> </w:t>
      </w:r>
      <w:proofErr w:type="spellStart"/>
      <w:r w:rsidRPr="00DA5B52">
        <w:rPr>
          <w:rFonts w:ascii="Titillium Web" w:hAnsi="Titillium Web"/>
          <w:bCs/>
        </w:rPr>
        <w:t>esplorativo</w:t>
      </w:r>
      <w:proofErr w:type="spellEnd"/>
      <w:r w:rsidRPr="00DA5B52">
        <w:rPr>
          <w:rFonts w:ascii="Titillium Web" w:hAnsi="Titillium Web"/>
          <w:bCs/>
        </w:rPr>
        <w:t xml:space="preserve"> </w:t>
      </w:r>
      <w:proofErr w:type="spellStart"/>
      <w:r w:rsidRPr="00DA5B52">
        <w:rPr>
          <w:rFonts w:ascii="Titillium Web" w:hAnsi="Titillium Web"/>
          <w:bCs/>
        </w:rPr>
        <w:t>relativo</w:t>
      </w:r>
      <w:proofErr w:type="spellEnd"/>
      <w:r w:rsidRPr="00DA5B52">
        <w:rPr>
          <w:rFonts w:ascii="Titillium Web" w:hAnsi="Titillium Web"/>
          <w:bCs/>
        </w:rPr>
        <w:t xml:space="preserve"> alla </w:t>
      </w:r>
      <w:proofErr w:type="spellStart"/>
      <w:r w:rsidRPr="00DA5B52">
        <w:rPr>
          <w:rFonts w:ascii="Titillium Web" w:hAnsi="Titillium Web"/>
          <w:bCs/>
        </w:rPr>
        <w:t>procedura</w:t>
      </w:r>
      <w:proofErr w:type="spellEnd"/>
      <w:r w:rsidRPr="00DA5B52">
        <w:rPr>
          <w:rFonts w:ascii="Titillium Web" w:hAnsi="Titillium Web"/>
          <w:bCs/>
        </w:rPr>
        <w:t xml:space="preserve"> in </w:t>
      </w:r>
      <w:proofErr w:type="spellStart"/>
      <w:r w:rsidRPr="00DA5B52">
        <w:rPr>
          <w:rFonts w:ascii="Titillium Web" w:hAnsi="Titillium Web"/>
          <w:bCs/>
        </w:rPr>
        <w:t>oggetto</w:t>
      </w:r>
      <w:proofErr w:type="spellEnd"/>
      <w:r w:rsidRPr="00DA5B52">
        <w:rPr>
          <w:rFonts w:ascii="Titillium Web" w:hAnsi="Titillium Web"/>
          <w:bCs/>
        </w:rPr>
        <w:t xml:space="preserve"> </w:t>
      </w:r>
      <w:proofErr w:type="spellStart"/>
      <w:r w:rsidRPr="00DA5B52">
        <w:rPr>
          <w:rFonts w:ascii="Titillium Web" w:hAnsi="Titillium Web"/>
          <w:bCs/>
        </w:rPr>
        <w:t>approvato</w:t>
      </w:r>
      <w:proofErr w:type="spellEnd"/>
      <w:r w:rsidRPr="00DA5B52">
        <w:rPr>
          <w:rFonts w:ascii="Titillium Web" w:hAnsi="Titillium Web"/>
          <w:bCs/>
        </w:rPr>
        <w:t xml:space="preserve"> con </w:t>
      </w:r>
      <w:proofErr w:type="spellStart"/>
      <w:r w:rsidRPr="00DA5B52">
        <w:rPr>
          <w:rFonts w:ascii="Titillium Web" w:hAnsi="Titillium Web"/>
          <w:bCs/>
        </w:rPr>
        <w:t>determinazione</w:t>
      </w:r>
      <w:proofErr w:type="spellEnd"/>
      <w:r w:rsidRPr="00DA5B52">
        <w:rPr>
          <w:rFonts w:ascii="Titillium Web" w:hAnsi="Titillium Web"/>
          <w:bCs/>
        </w:rPr>
        <w:t xml:space="preserve"> del </w:t>
      </w:r>
      <w:proofErr w:type="spellStart"/>
      <w:r w:rsidRPr="00DA5B52">
        <w:rPr>
          <w:rFonts w:ascii="Titillium Web" w:hAnsi="Titillium Web"/>
          <w:bCs/>
        </w:rPr>
        <w:t>Responsabile</w:t>
      </w:r>
      <w:proofErr w:type="spellEnd"/>
      <w:r w:rsidRPr="00DA5B52">
        <w:rPr>
          <w:rFonts w:ascii="Titillium Web" w:hAnsi="Titillium Web"/>
          <w:bCs/>
        </w:rPr>
        <w:t xml:space="preserve"> del Servizio Socio-</w:t>
      </w:r>
      <w:proofErr w:type="spellStart"/>
      <w:r w:rsidRPr="00DA5B52">
        <w:rPr>
          <w:rFonts w:ascii="Titillium Web" w:hAnsi="Titillium Web"/>
          <w:bCs/>
        </w:rPr>
        <w:t>culturale</w:t>
      </w:r>
      <w:proofErr w:type="spellEnd"/>
      <w:r w:rsidRPr="00DA5B52">
        <w:rPr>
          <w:rFonts w:ascii="Titillium Web" w:hAnsi="Titillium Web"/>
          <w:bCs/>
        </w:rPr>
        <w:t xml:space="preserve"> n. </w:t>
      </w:r>
      <w:r w:rsidR="001B1A65" w:rsidRPr="00181DC2">
        <w:rPr>
          <w:lang w:eastAsia="it-IT"/>
        </w:rPr>
        <w:t>156/370 del 25.09.2026</w:t>
      </w:r>
    </w:p>
    <w:p w14:paraId="46240B84" w14:textId="77777777" w:rsidR="009F1C7C" w:rsidRPr="00DA5B52" w:rsidRDefault="009F1C7C" w:rsidP="00600C2E">
      <w:pPr>
        <w:pStyle w:val="sche3"/>
        <w:rPr>
          <w:rFonts w:ascii="Titillium Web" w:hAnsi="Titillium Web" w:cs="Calibri"/>
          <w:bCs/>
          <w:sz w:val="22"/>
          <w:szCs w:val="22"/>
          <w:lang w:val="it-IT"/>
        </w:rPr>
      </w:pPr>
    </w:p>
    <w:p w14:paraId="6FDAB146" w14:textId="77777777" w:rsidR="009F1C7C" w:rsidRPr="00DA5B52" w:rsidRDefault="009F1C7C" w:rsidP="00600C2E">
      <w:pPr>
        <w:spacing w:after="0" w:line="240" w:lineRule="auto"/>
        <w:jc w:val="center"/>
        <w:rPr>
          <w:rFonts w:ascii="Titillium Web" w:hAnsi="Titillium Web"/>
          <w:bCs/>
        </w:rPr>
      </w:pPr>
      <w:r w:rsidRPr="00DA5B52">
        <w:rPr>
          <w:rFonts w:ascii="Titillium Web" w:hAnsi="Titillium Web"/>
          <w:b/>
        </w:rPr>
        <w:t>MANIFESTA</w:t>
      </w:r>
    </w:p>
    <w:p w14:paraId="5D061E78" w14:textId="064E999A" w:rsidR="00CD2FBF" w:rsidRPr="00DA5B52" w:rsidRDefault="00B46DE3" w:rsidP="00600C2E">
      <w:pPr>
        <w:pStyle w:val="NormaleWeb"/>
        <w:spacing w:before="0" w:beforeAutospacing="0" w:after="0" w:afterAutospacing="0"/>
        <w:jc w:val="both"/>
        <w:rPr>
          <w:rFonts w:ascii="Titillium Web" w:eastAsia="Calibri" w:hAnsi="Titillium Web" w:cs="Calibri"/>
          <w:bCs/>
          <w:color w:val="000000"/>
          <w:sz w:val="22"/>
          <w:szCs w:val="22"/>
          <w:lang w:val="en-US" w:eastAsia="en-US"/>
        </w:rPr>
      </w:pPr>
      <w:r w:rsidRPr="00DA5B52">
        <w:rPr>
          <w:rFonts w:ascii="Titillium Web" w:eastAsia="Calibri" w:hAnsi="Titillium Web" w:cs="Calibri"/>
          <w:bCs/>
          <w:color w:val="000000"/>
          <w:sz w:val="22"/>
          <w:szCs w:val="22"/>
          <w:lang w:val="en-US" w:eastAsia="en-US"/>
        </w:rPr>
        <w:t xml:space="preserve">La propria </w:t>
      </w:r>
      <w:proofErr w:type="spellStart"/>
      <w:r w:rsidRPr="00DA5B52">
        <w:rPr>
          <w:rFonts w:ascii="Titillium Web" w:eastAsia="Calibri" w:hAnsi="Titillium Web" w:cs="Calibri"/>
          <w:bCs/>
          <w:color w:val="000000"/>
          <w:sz w:val="22"/>
          <w:szCs w:val="22"/>
          <w:lang w:val="en-US" w:eastAsia="en-US"/>
        </w:rPr>
        <w:t>volontà</w:t>
      </w:r>
      <w:proofErr w:type="spellEnd"/>
      <w:r w:rsidRPr="00DA5B52">
        <w:rPr>
          <w:rFonts w:ascii="Titillium Web" w:eastAsia="Calibri" w:hAnsi="Titillium Web" w:cs="Calibri"/>
          <w:bCs/>
          <w:color w:val="000000"/>
          <w:sz w:val="22"/>
          <w:szCs w:val="22"/>
          <w:lang w:val="en-US" w:eastAsia="en-US"/>
        </w:rPr>
        <w:t xml:space="preserve"> </w:t>
      </w:r>
      <w:proofErr w:type="spellStart"/>
      <w:r w:rsidR="00CF0B53" w:rsidRPr="00DA5B52">
        <w:rPr>
          <w:rFonts w:ascii="Titillium Web" w:eastAsia="Calibri" w:hAnsi="Titillium Web" w:cs="Calibri"/>
          <w:bCs/>
          <w:color w:val="000000"/>
          <w:sz w:val="22"/>
          <w:szCs w:val="22"/>
          <w:lang w:val="en-US" w:eastAsia="en-US"/>
        </w:rPr>
        <w:t>ad</w:t>
      </w:r>
      <w:proofErr w:type="spellEnd"/>
      <w:r w:rsidR="00CF0B53" w:rsidRPr="00DA5B52">
        <w:rPr>
          <w:rFonts w:ascii="Titillium Web" w:eastAsia="Calibri" w:hAnsi="Titillium Web" w:cs="Calibri"/>
          <w:bCs/>
          <w:color w:val="000000"/>
          <w:sz w:val="22"/>
          <w:szCs w:val="22"/>
          <w:lang w:val="en-US" w:eastAsia="en-US"/>
        </w:rPr>
        <w:t xml:space="preserve"> </w:t>
      </w:r>
      <w:proofErr w:type="spellStart"/>
      <w:r w:rsidR="00CF0B53" w:rsidRPr="00DA5B52">
        <w:rPr>
          <w:rFonts w:ascii="Titillium Web" w:eastAsia="Calibri" w:hAnsi="Titillium Web" w:cs="Calibri"/>
          <w:bCs/>
          <w:color w:val="000000"/>
          <w:sz w:val="22"/>
          <w:szCs w:val="22"/>
          <w:lang w:val="en-US" w:eastAsia="en-US"/>
        </w:rPr>
        <w:t>essere</w:t>
      </w:r>
      <w:proofErr w:type="spellEnd"/>
      <w:r w:rsidR="00CF0B53" w:rsidRPr="00DA5B52">
        <w:rPr>
          <w:rFonts w:ascii="Titillium Web" w:eastAsia="Calibri" w:hAnsi="Titillium Web" w:cs="Calibri"/>
          <w:bCs/>
          <w:color w:val="000000"/>
          <w:sz w:val="22"/>
          <w:szCs w:val="22"/>
          <w:lang w:val="en-US" w:eastAsia="en-US"/>
        </w:rPr>
        <w:t xml:space="preserve"> </w:t>
      </w:r>
      <w:proofErr w:type="spellStart"/>
      <w:r w:rsidR="00CF0B53" w:rsidRPr="00DA5B52">
        <w:rPr>
          <w:rFonts w:ascii="Titillium Web" w:eastAsia="Calibri" w:hAnsi="Titillium Web" w:cs="Calibri"/>
          <w:bCs/>
          <w:color w:val="000000"/>
          <w:sz w:val="22"/>
          <w:szCs w:val="22"/>
          <w:lang w:val="en-US" w:eastAsia="en-US"/>
        </w:rPr>
        <w:t>preso</w:t>
      </w:r>
      <w:proofErr w:type="spellEnd"/>
      <w:r w:rsidR="00CF0B53" w:rsidRPr="00DA5B52">
        <w:rPr>
          <w:rFonts w:ascii="Titillium Web" w:eastAsia="Calibri" w:hAnsi="Titillium Web" w:cs="Calibri"/>
          <w:bCs/>
          <w:color w:val="000000"/>
          <w:sz w:val="22"/>
          <w:szCs w:val="22"/>
          <w:lang w:val="en-US" w:eastAsia="en-US"/>
        </w:rPr>
        <w:t xml:space="preserve"> in </w:t>
      </w:r>
      <w:proofErr w:type="spellStart"/>
      <w:r w:rsidR="00CF0B53" w:rsidRPr="00DA5B52">
        <w:rPr>
          <w:rFonts w:ascii="Titillium Web" w:eastAsia="Calibri" w:hAnsi="Titillium Web" w:cs="Calibri"/>
          <w:bCs/>
          <w:color w:val="000000"/>
          <w:sz w:val="22"/>
          <w:szCs w:val="22"/>
          <w:lang w:val="en-US" w:eastAsia="en-US"/>
        </w:rPr>
        <w:t>considerazione</w:t>
      </w:r>
      <w:proofErr w:type="spellEnd"/>
      <w:r w:rsidR="00CF0B53" w:rsidRPr="00DA5B52">
        <w:rPr>
          <w:rFonts w:ascii="Titillium Web" w:eastAsia="Calibri" w:hAnsi="Titillium Web" w:cs="Calibri"/>
          <w:bCs/>
          <w:color w:val="000000"/>
          <w:sz w:val="22"/>
          <w:szCs w:val="22"/>
          <w:lang w:val="en-US" w:eastAsia="en-US"/>
        </w:rPr>
        <w:t xml:space="preserve"> per </w:t>
      </w:r>
      <w:proofErr w:type="spellStart"/>
      <w:r w:rsidR="00CF0B53" w:rsidRPr="00DA5B52">
        <w:rPr>
          <w:rFonts w:ascii="Titillium Web" w:eastAsia="Calibri" w:hAnsi="Titillium Web" w:cs="Calibri"/>
          <w:bCs/>
          <w:color w:val="000000"/>
          <w:sz w:val="22"/>
          <w:szCs w:val="22"/>
          <w:lang w:val="en-US" w:eastAsia="en-US"/>
        </w:rPr>
        <w:t>l'affidamento</w:t>
      </w:r>
      <w:proofErr w:type="spellEnd"/>
      <w:r w:rsidR="00CF0B53" w:rsidRPr="00DA5B52">
        <w:rPr>
          <w:rFonts w:ascii="Titillium Web" w:eastAsia="Calibri" w:hAnsi="Titillium Web" w:cs="Calibri"/>
          <w:bCs/>
          <w:color w:val="000000"/>
          <w:sz w:val="22"/>
          <w:szCs w:val="22"/>
          <w:lang w:val="en-US" w:eastAsia="en-US"/>
        </w:rPr>
        <w:t xml:space="preserve"> del </w:t>
      </w:r>
      <w:proofErr w:type="spellStart"/>
      <w:r w:rsidR="00CF0B53" w:rsidRPr="00DA5B52">
        <w:rPr>
          <w:rFonts w:ascii="Titillium Web" w:eastAsia="Calibri" w:hAnsi="Titillium Web" w:cs="Calibri"/>
          <w:bCs/>
          <w:color w:val="000000"/>
          <w:sz w:val="22"/>
          <w:szCs w:val="22"/>
          <w:lang w:val="en-US" w:eastAsia="en-US"/>
        </w:rPr>
        <w:t>servizio</w:t>
      </w:r>
      <w:proofErr w:type="spellEnd"/>
      <w:r w:rsidR="00CF0B53" w:rsidRPr="00DA5B52">
        <w:rPr>
          <w:rFonts w:ascii="Titillium Web" w:eastAsia="Calibri" w:hAnsi="Titillium Web" w:cs="Calibri"/>
          <w:bCs/>
          <w:color w:val="000000"/>
          <w:sz w:val="22"/>
          <w:szCs w:val="22"/>
          <w:lang w:val="en-US" w:eastAsia="en-US"/>
        </w:rPr>
        <w:t xml:space="preserve"> in </w:t>
      </w:r>
      <w:proofErr w:type="spellStart"/>
      <w:r w:rsidR="00CF0B53" w:rsidRPr="00DA5B52">
        <w:rPr>
          <w:rFonts w:ascii="Titillium Web" w:eastAsia="Calibri" w:hAnsi="Titillium Web" w:cs="Calibri"/>
          <w:bCs/>
          <w:color w:val="000000"/>
          <w:sz w:val="22"/>
          <w:szCs w:val="22"/>
          <w:lang w:val="en-US" w:eastAsia="en-US"/>
        </w:rPr>
        <w:t>oggetto</w:t>
      </w:r>
      <w:proofErr w:type="spellEnd"/>
      <w:r w:rsidR="00CF0B53" w:rsidRPr="00DA5B52">
        <w:rPr>
          <w:rFonts w:ascii="Titillium Web" w:eastAsia="Calibri" w:hAnsi="Titillium Web" w:cs="Calibri"/>
          <w:bCs/>
          <w:color w:val="000000"/>
          <w:sz w:val="22"/>
          <w:szCs w:val="22"/>
          <w:lang w:val="en-US" w:eastAsia="en-US"/>
        </w:rPr>
        <w:t xml:space="preserve"> e, ai sensi del D.P.R. 445/2000</w:t>
      </w:r>
      <w:r w:rsidR="00CD2FBF" w:rsidRPr="00DA5B52">
        <w:rPr>
          <w:rFonts w:ascii="Titillium Web" w:eastAsia="Calibri" w:hAnsi="Titillium Web" w:cs="Calibri"/>
          <w:bCs/>
          <w:color w:val="000000"/>
          <w:sz w:val="22"/>
          <w:szCs w:val="22"/>
          <w:lang w:val="en-US" w:eastAsia="en-US"/>
        </w:rPr>
        <w:t>.</w:t>
      </w:r>
    </w:p>
    <w:p w14:paraId="6737CA79" w14:textId="7B6140F6" w:rsidR="00FA026B" w:rsidRPr="00DA5B52" w:rsidRDefault="00CF0B53" w:rsidP="00600C2E">
      <w:pPr>
        <w:pStyle w:val="NormaleWeb"/>
        <w:spacing w:before="0" w:beforeAutospacing="0" w:after="0" w:afterAutospacing="0"/>
        <w:jc w:val="both"/>
        <w:rPr>
          <w:rFonts w:ascii="Titillium Web" w:hAnsi="Titillium Web" w:cstheme="minorHAnsi"/>
          <w:bCs/>
          <w:sz w:val="22"/>
          <w:szCs w:val="22"/>
        </w:rPr>
      </w:pPr>
      <w:r w:rsidRPr="00DA5B52">
        <w:rPr>
          <w:rFonts w:ascii="Titillium Web" w:eastAsia="Calibri" w:hAnsi="Titillium Web" w:cs="Calibri"/>
          <w:bCs/>
          <w:color w:val="000000"/>
          <w:sz w:val="22"/>
          <w:szCs w:val="22"/>
          <w:lang w:val="en-US" w:eastAsia="en-US"/>
        </w:rPr>
        <w:t xml:space="preserve">A tal fine, </w:t>
      </w:r>
      <w:proofErr w:type="spellStart"/>
      <w:r w:rsidRPr="00DA5B52">
        <w:rPr>
          <w:rFonts w:ascii="Titillium Web" w:eastAsia="Calibri" w:hAnsi="Titillium Web" w:cs="Calibri"/>
          <w:bCs/>
          <w:color w:val="000000"/>
          <w:sz w:val="22"/>
          <w:szCs w:val="22"/>
          <w:lang w:val="en-US" w:eastAsia="en-US"/>
        </w:rPr>
        <w:t>consapevole</w:t>
      </w:r>
      <w:proofErr w:type="spellEnd"/>
      <w:r w:rsidRPr="00DA5B52">
        <w:rPr>
          <w:rFonts w:ascii="Titillium Web" w:eastAsia="Calibri" w:hAnsi="Titillium Web" w:cs="Calibri"/>
          <w:bCs/>
          <w:color w:val="000000"/>
          <w:sz w:val="22"/>
          <w:szCs w:val="22"/>
          <w:lang w:val="en-US" w:eastAsia="en-US"/>
        </w:rPr>
        <w:t xml:space="preserve"> delle </w:t>
      </w:r>
      <w:proofErr w:type="spellStart"/>
      <w:r w:rsidRPr="00DA5B52">
        <w:rPr>
          <w:rFonts w:ascii="Titillium Web" w:eastAsia="Calibri" w:hAnsi="Titillium Web" w:cs="Calibri"/>
          <w:bCs/>
          <w:color w:val="000000"/>
          <w:sz w:val="22"/>
          <w:szCs w:val="22"/>
          <w:lang w:val="en-US" w:eastAsia="en-US"/>
        </w:rPr>
        <w:t>responsabilità</w:t>
      </w:r>
      <w:proofErr w:type="spellEnd"/>
      <w:r w:rsidRPr="00DA5B52">
        <w:rPr>
          <w:rFonts w:ascii="Titillium Web" w:eastAsia="Calibri" w:hAnsi="Titillium Web" w:cs="Calibri"/>
          <w:bCs/>
          <w:color w:val="000000"/>
          <w:sz w:val="22"/>
          <w:szCs w:val="22"/>
          <w:lang w:val="en-US" w:eastAsia="en-US"/>
        </w:rPr>
        <w:t xml:space="preserve"> </w:t>
      </w:r>
      <w:proofErr w:type="spellStart"/>
      <w:r w:rsidRPr="00DA5B52">
        <w:rPr>
          <w:rFonts w:ascii="Titillium Web" w:eastAsia="Calibri" w:hAnsi="Titillium Web" w:cs="Calibri"/>
          <w:bCs/>
          <w:color w:val="000000"/>
          <w:sz w:val="22"/>
          <w:szCs w:val="22"/>
          <w:lang w:val="en-US" w:eastAsia="en-US"/>
        </w:rPr>
        <w:t>penali</w:t>
      </w:r>
      <w:proofErr w:type="spellEnd"/>
      <w:r w:rsidRPr="00DA5B52">
        <w:rPr>
          <w:rFonts w:ascii="Titillium Web" w:eastAsia="Calibri" w:hAnsi="Titillium Web" w:cs="Calibri"/>
          <w:bCs/>
          <w:color w:val="000000"/>
          <w:sz w:val="22"/>
          <w:szCs w:val="22"/>
          <w:lang w:val="en-US" w:eastAsia="en-US"/>
        </w:rPr>
        <w:t xml:space="preserve"> in </w:t>
      </w:r>
      <w:proofErr w:type="spellStart"/>
      <w:r w:rsidRPr="00DA5B52">
        <w:rPr>
          <w:rFonts w:ascii="Titillium Web" w:eastAsia="Calibri" w:hAnsi="Titillium Web" w:cs="Calibri"/>
          <w:bCs/>
          <w:color w:val="000000"/>
          <w:sz w:val="22"/>
          <w:szCs w:val="22"/>
          <w:lang w:val="en-US" w:eastAsia="en-US"/>
        </w:rPr>
        <w:t>caso</w:t>
      </w:r>
      <w:proofErr w:type="spellEnd"/>
      <w:r w:rsidRPr="00DA5B52">
        <w:rPr>
          <w:rFonts w:ascii="Titillium Web" w:eastAsia="Calibri" w:hAnsi="Titillium Web" w:cs="Calibri"/>
          <w:bCs/>
          <w:color w:val="000000"/>
          <w:sz w:val="22"/>
          <w:szCs w:val="22"/>
          <w:lang w:val="en-US" w:eastAsia="en-US"/>
        </w:rPr>
        <w:t xml:space="preserve"> di </w:t>
      </w:r>
      <w:proofErr w:type="spellStart"/>
      <w:r w:rsidRPr="00DA5B52">
        <w:rPr>
          <w:rFonts w:ascii="Titillium Web" w:eastAsia="Calibri" w:hAnsi="Titillium Web" w:cs="Calibri"/>
          <w:bCs/>
          <w:color w:val="000000"/>
          <w:sz w:val="22"/>
          <w:szCs w:val="22"/>
          <w:lang w:val="en-US" w:eastAsia="en-US"/>
        </w:rPr>
        <w:t>dichiarazioni</w:t>
      </w:r>
      <w:proofErr w:type="spellEnd"/>
      <w:r w:rsidRPr="00DA5B52">
        <w:rPr>
          <w:rFonts w:ascii="Titillium Web" w:eastAsia="Calibri" w:hAnsi="Titillium Web" w:cs="Calibri"/>
          <w:bCs/>
          <w:color w:val="000000"/>
          <w:sz w:val="22"/>
          <w:szCs w:val="22"/>
          <w:lang w:val="en-US" w:eastAsia="en-US"/>
        </w:rPr>
        <w:t xml:space="preserve"> </w:t>
      </w:r>
      <w:proofErr w:type="spellStart"/>
      <w:r w:rsidRPr="00DA5B52">
        <w:rPr>
          <w:rFonts w:ascii="Titillium Web" w:eastAsia="Calibri" w:hAnsi="Titillium Web" w:cs="Calibri"/>
          <w:bCs/>
          <w:color w:val="000000"/>
          <w:sz w:val="22"/>
          <w:szCs w:val="22"/>
          <w:lang w:val="en-US" w:eastAsia="en-US"/>
        </w:rPr>
        <w:t>mendaci</w:t>
      </w:r>
      <w:proofErr w:type="spellEnd"/>
      <w:r w:rsidRPr="00DA5B52">
        <w:rPr>
          <w:rFonts w:ascii="Titillium Web" w:eastAsia="Calibri" w:hAnsi="Titillium Web" w:cs="Calibri"/>
          <w:bCs/>
          <w:color w:val="000000"/>
          <w:sz w:val="22"/>
          <w:szCs w:val="22"/>
          <w:lang w:val="en-US" w:eastAsia="en-US"/>
        </w:rPr>
        <w:t xml:space="preserve"> (art. 76, DPR 445/2000),</w:t>
      </w:r>
      <w:r w:rsidRPr="00DA5B52">
        <w:rPr>
          <w:rFonts w:ascii="Titillium Web" w:eastAsia="Calibri" w:hAnsi="Titillium Web" w:cs="Calibri"/>
          <w:bCs/>
          <w:color w:val="000000"/>
          <w:sz w:val="22"/>
          <w:szCs w:val="22"/>
          <w:lang w:val="en-US" w:eastAsia="en-US"/>
        </w:rPr>
        <w:br/>
      </w:r>
      <w:r w:rsidR="00FA026B" w:rsidRPr="00DA5B52">
        <w:rPr>
          <w:rStyle w:val="Enfasigrassetto"/>
          <w:rFonts w:ascii="Titillium Web" w:eastAsia="Calibri" w:hAnsi="Titillium Web" w:cstheme="minorHAnsi"/>
          <w:b w:val="0"/>
          <w:sz w:val="22"/>
          <w:szCs w:val="22"/>
        </w:rPr>
        <w:t>DICHIARA</w:t>
      </w:r>
      <w:r w:rsidR="00FA026B" w:rsidRPr="00DA5B52">
        <w:rPr>
          <w:rFonts w:ascii="Titillium Web" w:hAnsi="Titillium Web" w:cstheme="minorHAnsi"/>
          <w:bCs/>
          <w:sz w:val="22"/>
          <w:szCs w:val="22"/>
        </w:rPr>
        <w:t xml:space="preserve"> sotto la propria responsabilità:</w:t>
      </w:r>
    </w:p>
    <w:p w14:paraId="25C58C8A" w14:textId="77777777" w:rsidR="00CF0B53" w:rsidRPr="00DA5B52" w:rsidRDefault="00CF0B53" w:rsidP="00600C2E">
      <w:pPr>
        <w:pStyle w:val="NormaleWeb"/>
        <w:spacing w:before="0" w:beforeAutospacing="0" w:after="0" w:afterAutospacing="0"/>
        <w:jc w:val="both"/>
        <w:rPr>
          <w:rFonts w:ascii="Titillium Web" w:hAnsi="Titillium Web" w:cstheme="minorHAnsi"/>
          <w:bCs/>
          <w:sz w:val="22"/>
          <w:szCs w:val="22"/>
        </w:rPr>
      </w:pPr>
    </w:p>
    <w:p w14:paraId="49505918" w14:textId="2A0AF5BC" w:rsidR="00E032CF" w:rsidRPr="00DA5B52" w:rsidRDefault="00FA026B" w:rsidP="00600C2E">
      <w:pPr>
        <w:numPr>
          <w:ilvl w:val="0"/>
          <w:numId w:val="4"/>
        </w:numPr>
        <w:tabs>
          <w:tab w:val="num" w:pos="720"/>
        </w:tabs>
        <w:spacing w:after="0" w:line="240" w:lineRule="auto"/>
        <w:ind w:hanging="357"/>
        <w:jc w:val="both"/>
        <w:rPr>
          <w:rFonts w:ascii="Titillium Web" w:eastAsia="Times New Roman" w:hAnsi="Titillium Web" w:cstheme="minorHAnsi"/>
          <w:bCs/>
          <w:color w:val="auto"/>
          <w:lang w:val="it-IT" w:eastAsia="it-IT"/>
        </w:rPr>
      </w:pPr>
      <w:r w:rsidRPr="00DA5B52">
        <w:rPr>
          <w:rFonts w:ascii="Titillium Web" w:eastAsia="Times New Roman" w:hAnsi="Titillium Web" w:cstheme="minorHAnsi"/>
          <w:bCs/>
          <w:color w:val="auto"/>
          <w:lang w:val="it-IT" w:eastAsia="it-IT"/>
        </w:rPr>
        <w:t>di</w:t>
      </w:r>
      <w:r w:rsidR="00994256" w:rsidRPr="00DA5B52">
        <w:rPr>
          <w:rFonts w:ascii="Titillium Web" w:eastAsia="Times New Roman" w:hAnsi="Titillium Web" w:cstheme="minorHAnsi"/>
          <w:bCs/>
          <w:color w:val="auto"/>
          <w:lang w:val="it-IT" w:eastAsia="it-IT"/>
        </w:rPr>
        <w:t xml:space="preserve"> </w:t>
      </w:r>
      <w:r w:rsidRPr="00DA5B52">
        <w:rPr>
          <w:rFonts w:ascii="Titillium Web" w:eastAsia="Times New Roman" w:hAnsi="Titillium Web" w:cstheme="minorHAnsi"/>
          <w:bCs/>
          <w:color w:val="auto"/>
          <w:lang w:val="it-IT" w:eastAsia="it-IT"/>
        </w:rPr>
        <w:t>essere in possesso d</w:t>
      </w:r>
      <w:r w:rsidR="00746D7C" w:rsidRPr="00DA5B52">
        <w:rPr>
          <w:rFonts w:ascii="Titillium Web" w:eastAsia="Times New Roman" w:hAnsi="Titillium Web" w:cstheme="minorHAnsi"/>
          <w:bCs/>
          <w:color w:val="auto"/>
          <w:lang w:val="it-IT" w:eastAsia="it-IT"/>
        </w:rPr>
        <w:t>ei requisiti generali</w:t>
      </w:r>
      <w:r w:rsidR="009561B8" w:rsidRPr="00DA5B52">
        <w:rPr>
          <w:rFonts w:ascii="Titillium Web" w:eastAsia="Times New Roman" w:hAnsi="Titillium Web" w:cstheme="minorHAnsi"/>
          <w:bCs/>
          <w:color w:val="auto"/>
          <w:lang w:val="it-IT" w:eastAsia="it-IT"/>
        </w:rPr>
        <w:t xml:space="preserve"> indicati all’art. </w:t>
      </w:r>
      <w:r w:rsidR="00BB5503" w:rsidRPr="00DA5B52">
        <w:rPr>
          <w:rFonts w:ascii="Titillium Web" w:eastAsia="Times New Roman" w:hAnsi="Titillium Web" w:cstheme="minorHAnsi"/>
          <w:bCs/>
          <w:color w:val="auto"/>
          <w:lang w:val="it-IT" w:eastAsia="it-IT"/>
        </w:rPr>
        <w:t>4 dell’avviso;</w:t>
      </w:r>
    </w:p>
    <w:p w14:paraId="2B4BAFFA" w14:textId="55449181" w:rsidR="00961E46" w:rsidRPr="00DA5B52" w:rsidRDefault="00961E46" w:rsidP="00600C2E">
      <w:pPr>
        <w:numPr>
          <w:ilvl w:val="0"/>
          <w:numId w:val="4"/>
        </w:numPr>
        <w:tabs>
          <w:tab w:val="num" w:pos="720"/>
        </w:tabs>
        <w:spacing w:after="0" w:line="240" w:lineRule="auto"/>
        <w:ind w:hanging="357"/>
        <w:jc w:val="both"/>
        <w:rPr>
          <w:rFonts w:ascii="Titillium Web" w:eastAsia="Times New Roman" w:hAnsi="Titillium Web" w:cstheme="minorHAnsi"/>
          <w:bCs/>
          <w:color w:val="auto"/>
          <w:lang w:val="it-IT" w:eastAsia="it-IT"/>
        </w:rPr>
      </w:pPr>
      <w:proofErr w:type="spellStart"/>
      <w:r w:rsidRPr="00DA5B52">
        <w:rPr>
          <w:rFonts w:ascii="Titillium Web" w:eastAsia="Times New Roman" w:hAnsi="Titillium Web" w:cstheme="minorHAnsi"/>
          <w:bCs/>
          <w:color w:val="auto"/>
          <w:lang w:eastAsia="it-IT"/>
        </w:rPr>
        <w:t>l'insussistenza</w:t>
      </w:r>
      <w:proofErr w:type="spellEnd"/>
      <w:r w:rsidRPr="00DA5B52">
        <w:rPr>
          <w:rFonts w:ascii="Titillium Web" w:eastAsia="Times New Roman" w:hAnsi="Titillium Web" w:cstheme="minorHAnsi"/>
          <w:bCs/>
          <w:color w:val="auto"/>
          <w:lang w:eastAsia="it-IT"/>
        </w:rPr>
        <w:t xml:space="preserve"> di cause di </w:t>
      </w:r>
      <w:proofErr w:type="spellStart"/>
      <w:r w:rsidRPr="00DA5B52">
        <w:rPr>
          <w:rFonts w:ascii="Titillium Web" w:eastAsia="Times New Roman" w:hAnsi="Titillium Web" w:cstheme="minorHAnsi"/>
          <w:bCs/>
          <w:color w:val="auto"/>
          <w:lang w:eastAsia="it-IT"/>
        </w:rPr>
        <w:t>esclusione</w:t>
      </w:r>
      <w:proofErr w:type="spellEnd"/>
      <w:r w:rsidRPr="00DA5B52">
        <w:rPr>
          <w:rFonts w:ascii="Titillium Web" w:eastAsia="Times New Roman" w:hAnsi="Titillium Web" w:cstheme="minorHAnsi"/>
          <w:bCs/>
          <w:color w:val="auto"/>
          <w:lang w:eastAsia="it-IT"/>
        </w:rPr>
        <w:t xml:space="preserve"> </w:t>
      </w:r>
      <w:proofErr w:type="spellStart"/>
      <w:r w:rsidRPr="00DA5B52">
        <w:rPr>
          <w:rFonts w:ascii="Titillium Web" w:eastAsia="Times New Roman" w:hAnsi="Titillium Web" w:cstheme="minorHAnsi"/>
          <w:bCs/>
          <w:color w:val="auto"/>
          <w:lang w:eastAsia="it-IT"/>
        </w:rPr>
        <w:t>previste</w:t>
      </w:r>
      <w:proofErr w:type="spellEnd"/>
      <w:r w:rsidRPr="00DA5B52">
        <w:rPr>
          <w:rFonts w:ascii="Titillium Web" w:eastAsia="Times New Roman" w:hAnsi="Titillium Web" w:cstheme="minorHAnsi"/>
          <w:bCs/>
          <w:color w:val="auto"/>
          <w:lang w:eastAsia="it-IT"/>
        </w:rPr>
        <w:t xml:space="preserve"> </w:t>
      </w:r>
      <w:proofErr w:type="spellStart"/>
      <w:r w:rsidRPr="00DA5B52">
        <w:rPr>
          <w:rFonts w:ascii="Titillium Web" w:eastAsia="Times New Roman" w:hAnsi="Titillium Web" w:cstheme="minorHAnsi"/>
          <w:bCs/>
          <w:color w:val="auto"/>
          <w:lang w:eastAsia="it-IT"/>
        </w:rPr>
        <w:t>dagli</w:t>
      </w:r>
      <w:proofErr w:type="spellEnd"/>
      <w:r w:rsidRPr="00DA5B52">
        <w:rPr>
          <w:rFonts w:ascii="Titillium Web" w:eastAsia="Times New Roman" w:hAnsi="Titillium Web" w:cstheme="minorHAnsi"/>
          <w:bCs/>
          <w:color w:val="auto"/>
          <w:lang w:eastAsia="it-IT"/>
        </w:rPr>
        <w:t xml:space="preserve"> </w:t>
      </w:r>
      <w:proofErr w:type="spellStart"/>
      <w:r w:rsidRPr="00DA5B52">
        <w:rPr>
          <w:rFonts w:ascii="Titillium Web" w:eastAsia="Times New Roman" w:hAnsi="Titillium Web" w:cstheme="minorHAnsi"/>
          <w:bCs/>
          <w:color w:val="auto"/>
          <w:lang w:eastAsia="it-IT"/>
        </w:rPr>
        <w:t>artt</w:t>
      </w:r>
      <w:proofErr w:type="spellEnd"/>
      <w:r w:rsidRPr="00DA5B52">
        <w:rPr>
          <w:rFonts w:ascii="Titillium Web" w:eastAsia="Times New Roman" w:hAnsi="Titillium Web" w:cstheme="minorHAnsi"/>
          <w:bCs/>
          <w:color w:val="auto"/>
          <w:lang w:eastAsia="it-IT"/>
        </w:rPr>
        <w:t xml:space="preserve">. </w:t>
      </w:r>
      <w:r w:rsidR="00AB02C8" w:rsidRPr="00DA5B52">
        <w:rPr>
          <w:rFonts w:ascii="Titillium Web" w:hAnsi="Titillium Web" w:cs="Times New Roman"/>
          <w:b/>
          <w:bCs/>
          <w:lang w:eastAsia="it-IT"/>
        </w:rPr>
        <w:t>94, 95, 96, 97 e 98</w:t>
      </w:r>
      <w:r w:rsidR="00AB02C8" w:rsidRPr="00DA5B52">
        <w:rPr>
          <w:rFonts w:ascii="Titillium Web" w:hAnsi="Titillium Web" w:cs="Times New Roman"/>
          <w:lang w:eastAsia="it-IT"/>
        </w:rPr>
        <w:t xml:space="preserve"> </w:t>
      </w:r>
      <w:r w:rsidRPr="00DA5B52">
        <w:rPr>
          <w:rFonts w:ascii="Titillium Web" w:eastAsia="Times New Roman" w:hAnsi="Titillium Web" w:cstheme="minorHAnsi"/>
          <w:bCs/>
          <w:color w:val="auto"/>
          <w:lang w:eastAsia="it-IT"/>
        </w:rPr>
        <w:t xml:space="preserve">del </w:t>
      </w:r>
      <w:proofErr w:type="gramStart"/>
      <w:r w:rsidRPr="00DA5B52">
        <w:rPr>
          <w:rFonts w:ascii="Titillium Web" w:eastAsia="Times New Roman" w:hAnsi="Titillium Web" w:cstheme="minorHAnsi"/>
          <w:bCs/>
          <w:color w:val="auto"/>
          <w:lang w:eastAsia="it-IT"/>
        </w:rPr>
        <w:t>D.Lgs</w:t>
      </w:r>
      <w:proofErr w:type="gramEnd"/>
      <w:r w:rsidRPr="00DA5B52">
        <w:rPr>
          <w:rFonts w:ascii="Titillium Web" w:eastAsia="Times New Roman" w:hAnsi="Titillium Web" w:cstheme="minorHAnsi"/>
          <w:bCs/>
          <w:color w:val="auto"/>
          <w:lang w:eastAsia="it-IT"/>
        </w:rPr>
        <w:t>. 36/2023 (</w:t>
      </w:r>
      <w:proofErr w:type="spellStart"/>
      <w:r w:rsidRPr="00DA5B52">
        <w:rPr>
          <w:rFonts w:ascii="Titillium Web" w:eastAsia="Times New Roman" w:hAnsi="Titillium Web" w:cstheme="minorHAnsi"/>
          <w:bCs/>
          <w:color w:val="auto"/>
          <w:lang w:eastAsia="it-IT"/>
        </w:rPr>
        <w:t>regolarità</w:t>
      </w:r>
      <w:proofErr w:type="spellEnd"/>
      <w:r w:rsidRPr="00DA5B52">
        <w:rPr>
          <w:rFonts w:ascii="Titillium Web" w:eastAsia="Times New Roman" w:hAnsi="Titillium Web" w:cstheme="minorHAnsi"/>
          <w:bCs/>
          <w:color w:val="auto"/>
          <w:lang w:eastAsia="it-IT"/>
        </w:rPr>
        <w:t xml:space="preserve"> </w:t>
      </w:r>
      <w:proofErr w:type="spellStart"/>
      <w:r w:rsidRPr="00DA5B52">
        <w:rPr>
          <w:rFonts w:ascii="Titillium Web" w:eastAsia="Times New Roman" w:hAnsi="Titillium Web" w:cstheme="minorHAnsi"/>
          <w:bCs/>
          <w:color w:val="auto"/>
          <w:lang w:eastAsia="it-IT"/>
        </w:rPr>
        <w:t>fiscale</w:t>
      </w:r>
      <w:proofErr w:type="spellEnd"/>
      <w:r w:rsidRPr="00DA5B52">
        <w:rPr>
          <w:rFonts w:ascii="Titillium Web" w:eastAsia="Times New Roman" w:hAnsi="Titillium Web" w:cstheme="minorHAnsi"/>
          <w:bCs/>
          <w:color w:val="auto"/>
          <w:lang w:eastAsia="it-IT"/>
        </w:rPr>
        <w:t xml:space="preserve">, </w:t>
      </w:r>
      <w:proofErr w:type="spellStart"/>
      <w:r w:rsidRPr="00DA5B52">
        <w:rPr>
          <w:rFonts w:ascii="Titillium Web" w:eastAsia="Times New Roman" w:hAnsi="Titillium Web" w:cstheme="minorHAnsi"/>
          <w:bCs/>
          <w:color w:val="auto"/>
          <w:lang w:eastAsia="it-IT"/>
        </w:rPr>
        <w:t>contributiva</w:t>
      </w:r>
      <w:proofErr w:type="spellEnd"/>
      <w:r w:rsidRPr="00DA5B52">
        <w:rPr>
          <w:rFonts w:ascii="Titillium Web" w:eastAsia="Times New Roman" w:hAnsi="Titillium Web" w:cstheme="minorHAnsi"/>
          <w:bCs/>
          <w:color w:val="auto"/>
          <w:lang w:eastAsia="it-IT"/>
        </w:rPr>
        <w:t xml:space="preserve"> </w:t>
      </w:r>
      <w:proofErr w:type="spellStart"/>
      <w:r w:rsidRPr="00DA5B52">
        <w:rPr>
          <w:rFonts w:ascii="Titillium Web" w:eastAsia="Times New Roman" w:hAnsi="Titillium Web" w:cstheme="minorHAnsi"/>
          <w:bCs/>
          <w:color w:val="auto"/>
          <w:lang w:eastAsia="it-IT"/>
        </w:rPr>
        <w:t>verificata</w:t>
      </w:r>
      <w:proofErr w:type="spellEnd"/>
      <w:r w:rsidRPr="00DA5B52">
        <w:rPr>
          <w:rFonts w:ascii="Titillium Web" w:eastAsia="Times New Roman" w:hAnsi="Titillium Web" w:cstheme="minorHAnsi"/>
          <w:bCs/>
          <w:color w:val="auto"/>
          <w:lang w:eastAsia="it-IT"/>
        </w:rPr>
        <w:t xml:space="preserve"> tramite DURC, </w:t>
      </w:r>
      <w:proofErr w:type="spellStart"/>
      <w:r w:rsidRPr="00DA5B52">
        <w:rPr>
          <w:rFonts w:ascii="Titillium Web" w:eastAsia="Times New Roman" w:hAnsi="Titillium Web" w:cstheme="minorHAnsi"/>
          <w:bCs/>
          <w:color w:val="auto"/>
          <w:lang w:eastAsia="it-IT"/>
        </w:rPr>
        <w:t>assenza</w:t>
      </w:r>
      <w:proofErr w:type="spellEnd"/>
      <w:r w:rsidRPr="00DA5B52">
        <w:rPr>
          <w:rFonts w:ascii="Titillium Web" w:eastAsia="Times New Roman" w:hAnsi="Titillium Web" w:cstheme="minorHAnsi"/>
          <w:bCs/>
          <w:color w:val="auto"/>
          <w:lang w:eastAsia="it-IT"/>
        </w:rPr>
        <w:t xml:space="preserve"> di </w:t>
      </w:r>
      <w:proofErr w:type="spellStart"/>
      <w:r w:rsidRPr="00DA5B52">
        <w:rPr>
          <w:rFonts w:ascii="Titillium Web" w:eastAsia="Times New Roman" w:hAnsi="Titillium Web" w:cstheme="minorHAnsi"/>
          <w:bCs/>
          <w:color w:val="auto"/>
          <w:lang w:eastAsia="it-IT"/>
        </w:rPr>
        <w:t>condanne</w:t>
      </w:r>
      <w:proofErr w:type="spellEnd"/>
      <w:r w:rsidRPr="00DA5B52">
        <w:rPr>
          <w:rFonts w:ascii="Titillium Web" w:eastAsia="Times New Roman" w:hAnsi="Titillium Web" w:cstheme="minorHAnsi"/>
          <w:bCs/>
          <w:color w:val="auto"/>
          <w:lang w:eastAsia="it-IT"/>
        </w:rPr>
        <w:t xml:space="preserve"> </w:t>
      </w:r>
      <w:proofErr w:type="spellStart"/>
      <w:r w:rsidRPr="00DA5B52">
        <w:rPr>
          <w:rFonts w:ascii="Titillium Web" w:eastAsia="Times New Roman" w:hAnsi="Titillium Web" w:cstheme="minorHAnsi"/>
          <w:bCs/>
          <w:color w:val="auto"/>
          <w:lang w:eastAsia="it-IT"/>
        </w:rPr>
        <w:t>penali</w:t>
      </w:r>
      <w:proofErr w:type="spellEnd"/>
      <w:r w:rsidRPr="00DA5B52">
        <w:rPr>
          <w:rFonts w:ascii="Titillium Web" w:eastAsia="Times New Roman" w:hAnsi="Titillium Web" w:cstheme="minorHAnsi"/>
          <w:bCs/>
          <w:color w:val="auto"/>
          <w:lang w:eastAsia="it-IT"/>
        </w:rPr>
        <w:t xml:space="preserve"> </w:t>
      </w:r>
      <w:proofErr w:type="spellStart"/>
      <w:r w:rsidRPr="00DA5B52">
        <w:rPr>
          <w:rFonts w:ascii="Titillium Web" w:eastAsia="Times New Roman" w:hAnsi="Titillium Web" w:cstheme="minorHAnsi"/>
          <w:bCs/>
          <w:color w:val="auto"/>
          <w:lang w:eastAsia="it-IT"/>
        </w:rPr>
        <w:t>ostative</w:t>
      </w:r>
      <w:proofErr w:type="spellEnd"/>
      <w:r w:rsidRPr="00DA5B52">
        <w:rPr>
          <w:rFonts w:ascii="Titillium Web" w:eastAsia="Times New Roman" w:hAnsi="Titillium Web" w:cstheme="minorHAnsi"/>
          <w:bCs/>
          <w:color w:val="auto"/>
          <w:lang w:eastAsia="it-IT"/>
        </w:rPr>
        <w:t>);</w:t>
      </w:r>
    </w:p>
    <w:p w14:paraId="5FBC2E18" w14:textId="77D3C77F" w:rsidR="003A5697" w:rsidRPr="00C271BD" w:rsidRDefault="001C7112" w:rsidP="003A5697">
      <w:pPr>
        <w:numPr>
          <w:ilvl w:val="0"/>
          <w:numId w:val="4"/>
        </w:numPr>
        <w:tabs>
          <w:tab w:val="num" w:pos="720"/>
        </w:tabs>
        <w:spacing w:after="0" w:line="240" w:lineRule="auto"/>
        <w:ind w:hanging="357"/>
        <w:jc w:val="both"/>
        <w:rPr>
          <w:rFonts w:ascii="Titillium Web" w:eastAsia="Times New Roman" w:hAnsi="Titillium Web" w:cstheme="minorHAnsi"/>
          <w:bCs/>
          <w:color w:val="auto"/>
          <w:lang w:val="it-IT" w:eastAsia="it-IT"/>
        </w:rPr>
      </w:pPr>
      <w:r w:rsidRPr="00DA5B52">
        <w:rPr>
          <w:rFonts w:ascii="Titillium Web" w:eastAsia="Times New Roman" w:hAnsi="Titillium Web" w:cstheme="minorHAnsi"/>
          <w:bCs/>
          <w:color w:val="auto"/>
          <w:lang w:eastAsia="it-IT"/>
        </w:rPr>
        <w:t xml:space="preserve">di </w:t>
      </w:r>
      <w:proofErr w:type="spellStart"/>
      <w:r w:rsidRPr="00DA5B52">
        <w:rPr>
          <w:rFonts w:ascii="Titillium Web" w:eastAsia="Times New Roman" w:hAnsi="Titillium Web" w:cstheme="minorHAnsi"/>
          <w:bCs/>
          <w:color w:val="auto"/>
          <w:lang w:eastAsia="it-IT"/>
        </w:rPr>
        <w:t>essere</w:t>
      </w:r>
      <w:proofErr w:type="spellEnd"/>
      <w:r w:rsidRPr="00DA5B52">
        <w:rPr>
          <w:rFonts w:ascii="Titillium Web" w:eastAsia="Times New Roman" w:hAnsi="Titillium Web" w:cstheme="minorHAnsi"/>
          <w:bCs/>
          <w:color w:val="auto"/>
          <w:lang w:eastAsia="it-IT"/>
        </w:rPr>
        <w:t xml:space="preserve"> </w:t>
      </w:r>
      <w:proofErr w:type="spellStart"/>
      <w:r w:rsidRPr="00DA5B52">
        <w:rPr>
          <w:rFonts w:ascii="Titillium Web" w:eastAsia="Times New Roman" w:hAnsi="Titillium Web" w:cstheme="minorHAnsi"/>
          <w:bCs/>
          <w:color w:val="auto"/>
          <w:lang w:eastAsia="it-IT"/>
        </w:rPr>
        <w:t>iscritto</w:t>
      </w:r>
      <w:proofErr w:type="spellEnd"/>
      <w:r w:rsidRPr="00DA5B52">
        <w:rPr>
          <w:rFonts w:ascii="Titillium Web" w:eastAsia="Times New Roman" w:hAnsi="Titillium Web" w:cstheme="minorHAnsi"/>
          <w:bCs/>
          <w:color w:val="auto"/>
          <w:lang w:eastAsia="it-IT"/>
        </w:rPr>
        <w:t xml:space="preserve"> </w:t>
      </w:r>
      <w:proofErr w:type="spellStart"/>
      <w:r w:rsidRPr="00DA5B52">
        <w:rPr>
          <w:rFonts w:ascii="Titillium Web" w:eastAsia="Times New Roman" w:hAnsi="Titillium Web" w:cstheme="minorHAnsi"/>
          <w:bCs/>
          <w:color w:val="auto"/>
          <w:lang w:eastAsia="it-IT"/>
        </w:rPr>
        <w:t>nel</w:t>
      </w:r>
      <w:proofErr w:type="spellEnd"/>
      <w:r w:rsidRPr="00DA5B52">
        <w:rPr>
          <w:rFonts w:ascii="Titillium Web" w:eastAsia="Times New Roman" w:hAnsi="Titillium Web" w:cstheme="minorHAnsi"/>
          <w:bCs/>
          <w:color w:val="auto"/>
          <w:lang w:eastAsia="it-IT"/>
        </w:rPr>
        <w:t xml:space="preserve"> Registro delle </w:t>
      </w:r>
      <w:proofErr w:type="spellStart"/>
      <w:r w:rsidRPr="00DA5B52">
        <w:rPr>
          <w:rFonts w:ascii="Titillium Web" w:eastAsia="Times New Roman" w:hAnsi="Titillium Web" w:cstheme="minorHAnsi"/>
          <w:bCs/>
          <w:color w:val="auto"/>
          <w:lang w:eastAsia="it-IT"/>
        </w:rPr>
        <w:t>Imprese</w:t>
      </w:r>
      <w:proofErr w:type="spellEnd"/>
      <w:r w:rsidRPr="00DA5B52">
        <w:rPr>
          <w:rFonts w:ascii="Titillium Web" w:eastAsia="Times New Roman" w:hAnsi="Titillium Web" w:cstheme="minorHAnsi"/>
          <w:bCs/>
          <w:color w:val="auto"/>
          <w:lang w:eastAsia="it-IT"/>
        </w:rPr>
        <w:t xml:space="preserve"> </w:t>
      </w:r>
      <w:proofErr w:type="spellStart"/>
      <w:r w:rsidRPr="00DA5B52">
        <w:rPr>
          <w:rFonts w:ascii="Titillium Web" w:eastAsia="Times New Roman" w:hAnsi="Titillium Web" w:cstheme="minorHAnsi"/>
          <w:bCs/>
          <w:color w:val="auto"/>
          <w:lang w:eastAsia="it-IT"/>
        </w:rPr>
        <w:t>presso</w:t>
      </w:r>
      <w:proofErr w:type="spellEnd"/>
      <w:r w:rsidRPr="00DA5B52">
        <w:rPr>
          <w:rFonts w:ascii="Titillium Web" w:eastAsia="Times New Roman" w:hAnsi="Titillium Web" w:cstheme="minorHAnsi"/>
          <w:bCs/>
          <w:color w:val="auto"/>
          <w:lang w:eastAsia="it-IT"/>
        </w:rPr>
        <w:t xml:space="preserve"> la C.C.I.A.A. di ______________________ al n. _______________ per </w:t>
      </w:r>
      <w:proofErr w:type="spellStart"/>
      <w:r w:rsidRPr="00DA5B52">
        <w:rPr>
          <w:rFonts w:ascii="Titillium Web" w:eastAsia="Times New Roman" w:hAnsi="Titillium Web" w:cstheme="minorHAnsi"/>
          <w:bCs/>
          <w:color w:val="auto"/>
          <w:lang w:eastAsia="it-IT"/>
        </w:rPr>
        <w:t>l'attività</w:t>
      </w:r>
      <w:proofErr w:type="spellEnd"/>
      <w:r w:rsidRPr="00DA5B52">
        <w:rPr>
          <w:rFonts w:ascii="Titillium Web" w:eastAsia="Times New Roman" w:hAnsi="Titillium Web" w:cstheme="minorHAnsi"/>
          <w:bCs/>
          <w:color w:val="auto"/>
          <w:lang w:eastAsia="it-IT"/>
        </w:rPr>
        <w:t xml:space="preserve"> </w:t>
      </w:r>
      <w:proofErr w:type="spellStart"/>
      <w:r w:rsidR="00C271BD" w:rsidRPr="0017638B">
        <w:rPr>
          <w:lang w:eastAsia="it-IT"/>
        </w:rPr>
        <w:t>coerente</w:t>
      </w:r>
      <w:proofErr w:type="spellEnd"/>
      <w:r w:rsidR="00C271BD" w:rsidRPr="0017638B">
        <w:rPr>
          <w:lang w:eastAsia="it-IT"/>
        </w:rPr>
        <w:t xml:space="preserve"> con </w:t>
      </w:r>
      <w:proofErr w:type="spellStart"/>
      <w:r w:rsidR="00C271BD" w:rsidRPr="0017638B">
        <w:rPr>
          <w:lang w:eastAsia="it-IT"/>
        </w:rPr>
        <w:t>l'oggetto</w:t>
      </w:r>
      <w:proofErr w:type="spellEnd"/>
      <w:r w:rsidR="00C271BD" w:rsidRPr="0017638B">
        <w:rPr>
          <w:lang w:eastAsia="it-IT"/>
        </w:rPr>
        <w:t xml:space="preserve"> del </w:t>
      </w:r>
      <w:proofErr w:type="spellStart"/>
      <w:r w:rsidR="00C271BD" w:rsidRPr="0017638B">
        <w:rPr>
          <w:lang w:eastAsia="it-IT"/>
        </w:rPr>
        <w:t>servizio</w:t>
      </w:r>
      <w:proofErr w:type="spellEnd"/>
      <w:r w:rsidR="00B626C8" w:rsidRPr="00DA5B52">
        <w:rPr>
          <w:rFonts w:ascii="Titillium Web" w:eastAsia="Times New Roman" w:hAnsi="Titillium Web" w:cstheme="minorHAnsi"/>
          <w:bCs/>
          <w:color w:val="auto"/>
          <w:lang w:eastAsia="it-IT"/>
        </w:rPr>
        <w:t>;</w:t>
      </w:r>
    </w:p>
    <w:p w14:paraId="435029CA" w14:textId="381BC370" w:rsidR="00203411" w:rsidRPr="00203411" w:rsidRDefault="00C271BD" w:rsidP="00203411">
      <w:pPr>
        <w:numPr>
          <w:ilvl w:val="0"/>
          <w:numId w:val="4"/>
        </w:numPr>
        <w:tabs>
          <w:tab w:val="num" w:pos="720"/>
        </w:tabs>
        <w:spacing w:after="0" w:line="240" w:lineRule="auto"/>
        <w:ind w:hanging="357"/>
        <w:jc w:val="both"/>
        <w:rPr>
          <w:rFonts w:ascii="Titillium Web" w:eastAsia="Times New Roman" w:hAnsi="Titillium Web" w:cstheme="minorHAnsi"/>
          <w:bCs/>
          <w:color w:val="auto"/>
          <w:lang w:val="it-IT" w:eastAsia="it-IT"/>
        </w:rPr>
      </w:pPr>
      <w:r>
        <w:rPr>
          <w:rFonts w:ascii="Titillium Web" w:eastAsia="Times New Roman" w:hAnsi="Titillium Web" w:cstheme="minorHAnsi"/>
          <w:bCs/>
          <w:color w:val="auto"/>
          <w:lang w:eastAsia="it-IT"/>
        </w:rPr>
        <w:lastRenderedPageBreak/>
        <w:t xml:space="preserve">di </w:t>
      </w:r>
      <w:proofErr w:type="spellStart"/>
      <w:r>
        <w:rPr>
          <w:rFonts w:ascii="Titillium Web" w:eastAsia="Times New Roman" w:hAnsi="Titillium Web" w:cstheme="minorHAnsi"/>
          <w:bCs/>
          <w:color w:val="auto"/>
          <w:lang w:eastAsia="it-IT"/>
        </w:rPr>
        <w:t>avere</w:t>
      </w:r>
      <w:proofErr w:type="spellEnd"/>
      <w:r>
        <w:rPr>
          <w:rFonts w:ascii="Titillium Web" w:eastAsia="Times New Roman" w:hAnsi="Titillium Web" w:cstheme="minorHAnsi"/>
          <w:bCs/>
          <w:color w:val="auto"/>
          <w:lang w:eastAsia="it-IT"/>
        </w:rPr>
        <w:t xml:space="preserve"> nella propria </w:t>
      </w:r>
      <w:proofErr w:type="spellStart"/>
      <w:r>
        <w:rPr>
          <w:rFonts w:ascii="Titillium Web" w:eastAsia="Times New Roman" w:hAnsi="Titillium Web" w:cstheme="minorHAnsi"/>
          <w:bCs/>
          <w:color w:val="auto"/>
          <w:lang w:eastAsia="it-IT"/>
        </w:rPr>
        <w:t>disponibilità</w:t>
      </w:r>
      <w:proofErr w:type="spellEnd"/>
      <w:r w:rsidR="00203411">
        <w:rPr>
          <w:rFonts w:ascii="Titillium Web" w:eastAsia="Times New Roman" w:hAnsi="Titillium Web" w:cstheme="minorHAnsi"/>
          <w:bCs/>
          <w:color w:val="auto"/>
          <w:lang w:eastAsia="it-IT"/>
        </w:rPr>
        <w:t xml:space="preserve">, le figure </w:t>
      </w:r>
      <w:proofErr w:type="spellStart"/>
      <w:r w:rsidR="00203411">
        <w:rPr>
          <w:rFonts w:ascii="Titillium Web" w:eastAsia="Times New Roman" w:hAnsi="Titillium Web" w:cstheme="minorHAnsi"/>
          <w:bCs/>
          <w:color w:val="auto"/>
          <w:lang w:eastAsia="it-IT"/>
        </w:rPr>
        <w:t>professionali</w:t>
      </w:r>
      <w:proofErr w:type="spellEnd"/>
      <w:r w:rsidR="00203411">
        <w:rPr>
          <w:rFonts w:ascii="Titillium Web" w:eastAsia="Times New Roman" w:hAnsi="Titillium Web" w:cstheme="minorHAnsi"/>
          <w:bCs/>
          <w:color w:val="auto"/>
          <w:lang w:eastAsia="it-IT"/>
        </w:rPr>
        <w:t xml:space="preserve"> indicate </w:t>
      </w:r>
      <w:proofErr w:type="spellStart"/>
      <w:r w:rsidR="00203411">
        <w:rPr>
          <w:rFonts w:ascii="Titillium Web" w:eastAsia="Times New Roman" w:hAnsi="Titillium Web" w:cstheme="minorHAnsi"/>
          <w:bCs/>
          <w:color w:val="auto"/>
          <w:lang w:eastAsia="it-IT"/>
        </w:rPr>
        <w:t>nell’avviso</w:t>
      </w:r>
      <w:proofErr w:type="spellEnd"/>
      <w:r w:rsidR="00203411">
        <w:rPr>
          <w:rFonts w:ascii="Titillium Web" w:eastAsia="Times New Roman" w:hAnsi="Titillium Web" w:cstheme="minorHAnsi"/>
          <w:bCs/>
          <w:color w:val="auto"/>
          <w:lang w:eastAsia="it-IT"/>
        </w:rPr>
        <w:t xml:space="preserve"> </w:t>
      </w:r>
      <w:proofErr w:type="spellStart"/>
      <w:r w:rsidR="00203411">
        <w:rPr>
          <w:rFonts w:ascii="Titillium Web" w:eastAsia="Times New Roman" w:hAnsi="Titillium Web" w:cstheme="minorHAnsi"/>
          <w:bCs/>
          <w:color w:val="auto"/>
          <w:lang w:eastAsia="it-IT"/>
        </w:rPr>
        <w:t>prot.</w:t>
      </w:r>
      <w:proofErr w:type="spellEnd"/>
      <w:r w:rsidR="00203411">
        <w:rPr>
          <w:rFonts w:ascii="Titillium Web" w:eastAsia="Times New Roman" w:hAnsi="Titillium Web" w:cstheme="minorHAnsi"/>
          <w:bCs/>
          <w:color w:val="auto"/>
          <w:lang w:eastAsia="it-IT"/>
        </w:rPr>
        <w:t xml:space="preserve"> n. 6651/2026;</w:t>
      </w:r>
    </w:p>
    <w:p w14:paraId="4C1FC8C0" w14:textId="70B0D3AA" w:rsidR="00B626C8" w:rsidRPr="00DA5B52" w:rsidRDefault="009B42E1" w:rsidP="00600C2E">
      <w:pPr>
        <w:numPr>
          <w:ilvl w:val="0"/>
          <w:numId w:val="4"/>
        </w:numPr>
        <w:tabs>
          <w:tab w:val="num" w:pos="720"/>
        </w:tabs>
        <w:spacing w:after="0" w:line="240" w:lineRule="auto"/>
        <w:ind w:hanging="357"/>
        <w:jc w:val="both"/>
        <w:rPr>
          <w:rFonts w:ascii="Titillium Web" w:eastAsia="Times New Roman" w:hAnsi="Titillium Web" w:cstheme="minorHAnsi"/>
          <w:bCs/>
          <w:color w:val="auto"/>
          <w:lang w:val="it-IT" w:eastAsia="it-IT"/>
        </w:rPr>
      </w:pPr>
      <w:r w:rsidRPr="00DA5B52">
        <w:rPr>
          <w:rFonts w:ascii="Titillium Web" w:eastAsia="Times New Roman" w:hAnsi="Titillium Web" w:cs="Arial"/>
          <w:bCs/>
          <w:color w:val="auto"/>
          <w:lang w:eastAsia="it-IT"/>
        </w:rPr>
        <w:t xml:space="preserve">di aver </w:t>
      </w:r>
      <w:proofErr w:type="spellStart"/>
      <w:r w:rsidRPr="00DA5B52">
        <w:rPr>
          <w:rFonts w:ascii="Titillium Web" w:eastAsia="Times New Roman" w:hAnsi="Titillium Web" w:cs="Arial"/>
          <w:bCs/>
          <w:color w:val="auto"/>
          <w:lang w:eastAsia="it-IT"/>
        </w:rPr>
        <w:t>conseguito</w:t>
      </w:r>
      <w:proofErr w:type="spellEnd"/>
      <w:r w:rsidRPr="00DA5B52">
        <w:rPr>
          <w:rFonts w:ascii="Titillium Web" w:eastAsia="Times New Roman" w:hAnsi="Titillium Web" w:cs="Arial"/>
          <w:bCs/>
          <w:color w:val="auto"/>
          <w:lang w:eastAsia="it-IT"/>
        </w:rPr>
        <w:t xml:space="preserve"> </w:t>
      </w:r>
      <w:proofErr w:type="spellStart"/>
      <w:r w:rsidRPr="00DA5B52">
        <w:rPr>
          <w:rFonts w:ascii="Titillium Web" w:eastAsia="Times New Roman" w:hAnsi="Titillium Web" w:cs="Arial"/>
          <w:bCs/>
          <w:color w:val="auto"/>
          <w:lang w:eastAsia="it-IT"/>
        </w:rPr>
        <w:t>nei</w:t>
      </w:r>
      <w:proofErr w:type="spellEnd"/>
      <w:r w:rsidRPr="00DA5B52">
        <w:rPr>
          <w:rFonts w:ascii="Titillium Web" w:eastAsia="Times New Roman" w:hAnsi="Titillium Web" w:cs="Arial"/>
          <w:bCs/>
          <w:color w:val="auto"/>
          <w:lang w:eastAsia="it-IT"/>
        </w:rPr>
        <w:t xml:space="preserve"> </w:t>
      </w:r>
      <w:proofErr w:type="spellStart"/>
      <w:r w:rsidRPr="00DA5B52">
        <w:rPr>
          <w:rFonts w:ascii="Titillium Web" w:eastAsia="Times New Roman" w:hAnsi="Titillium Web" w:cs="Arial"/>
          <w:bCs/>
          <w:color w:val="auto"/>
          <w:lang w:eastAsia="it-IT"/>
        </w:rPr>
        <w:t>migliori</w:t>
      </w:r>
      <w:proofErr w:type="spellEnd"/>
      <w:r w:rsidRPr="00DA5B52">
        <w:rPr>
          <w:rFonts w:ascii="Titillium Web" w:eastAsia="Times New Roman" w:hAnsi="Titillium Web" w:cs="Arial"/>
          <w:bCs/>
          <w:color w:val="auto"/>
          <w:lang w:eastAsia="it-IT"/>
        </w:rPr>
        <w:t xml:space="preserve"> </w:t>
      </w:r>
      <w:proofErr w:type="spellStart"/>
      <w:r w:rsidRPr="00DA5B52">
        <w:rPr>
          <w:rFonts w:ascii="Titillium Web" w:eastAsia="Times New Roman" w:hAnsi="Titillium Web" w:cs="Arial"/>
          <w:bCs/>
          <w:color w:val="auto"/>
          <w:lang w:eastAsia="it-IT"/>
        </w:rPr>
        <w:t>tre</w:t>
      </w:r>
      <w:proofErr w:type="spellEnd"/>
      <w:r w:rsidRPr="00DA5B52">
        <w:rPr>
          <w:rFonts w:ascii="Titillium Web" w:eastAsia="Times New Roman" w:hAnsi="Titillium Web" w:cs="Arial"/>
          <w:bCs/>
          <w:color w:val="auto"/>
          <w:lang w:eastAsia="it-IT"/>
        </w:rPr>
        <w:t xml:space="preserve"> </w:t>
      </w:r>
      <w:proofErr w:type="spellStart"/>
      <w:r w:rsidRPr="00DA5B52">
        <w:rPr>
          <w:rFonts w:ascii="Titillium Web" w:eastAsia="Times New Roman" w:hAnsi="Titillium Web" w:cs="Arial"/>
          <w:bCs/>
          <w:color w:val="auto"/>
          <w:lang w:eastAsia="it-IT"/>
        </w:rPr>
        <w:t>esercizi</w:t>
      </w:r>
      <w:proofErr w:type="spellEnd"/>
      <w:r w:rsidRPr="00DA5B52">
        <w:rPr>
          <w:rFonts w:ascii="Titillium Web" w:eastAsia="Times New Roman" w:hAnsi="Titillium Web" w:cs="Arial"/>
          <w:bCs/>
          <w:color w:val="auto"/>
          <w:lang w:eastAsia="it-IT"/>
        </w:rPr>
        <w:t xml:space="preserve"> </w:t>
      </w:r>
      <w:proofErr w:type="spellStart"/>
      <w:r w:rsidRPr="00DA5B52">
        <w:rPr>
          <w:rFonts w:ascii="Titillium Web" w:eastAsia="Times New Roman" w:hAnsi="Titillium Web" w:cs="Arial"/>
          <w:bCs/>
          <w:color w:val="auto"/>
          <w:lang w:eastAsia="it-IT"/>
        </w:rPr>
        <w:t>finanziari</w:t>
      </w:r>
      <w:proofErr w:type="spellEnd"/>
      <w:r w:rsidRPr="00DA5B52">
        <w:rPr>
          <w:rFonts w:ascii="Titillium Web" w:eastAsia="Times New Roman" w:hAnsi="Titillium Web" w:cs="Arial"/>
          <w:bCs/>
          <w:color w:val="auto"/>
          <w:lang w:eastAsia="it-IT"/>
        </w:rPr>
        <w:t xml:space="preserve"> </w:t>
      </w:r>
      <w:proofErr w:type="spellStart"/>
      <w:r w:rsidRPr="00DA5B52">
        <w:rPr>
          <w:rFonts w:ascii="Titillium Web" w:eastAsia="Times New Roman" w:hAnsi="Titillium Web" w:cs="Arial"/>
          <w:bCs/>
          <w:color w:val="auto"/>
          <w:lang w:eastAsia="it-IT"/>
        </w:rPr>
        <w:t>disponibili</w:t>
      </w:r>
      <w:proofErr w:type="spellEnd"/>
      <w:r w:rsidRPr="00DA5B52">
        <w:rPr>
          <w:rFonts w:ascii="Titillium Web" w:eastAsia="Times New Roman" w:hAnsi="Titillium Web" w:cs="Arial"/>
          <w:bCs/>
          <w:color w:val="auto"/>
          <w:lang w:eastAsia="it-IT"/>
        </w:rPr>
        <w:t xml:space="preserve"> </w:t>
      </w:r>
      <w:proofErr w:type="spellStart"/>
      <w:r w:rsidRPr="00DA5B52">
        <w:rPr>
          <w:rFonts w:ascii="Titillium Web" w:eastAsia="Times New Roman" w:hAnsi="Titillium Web" w:cs="Arial"/>
          <w:bCs/>
          <w:color w:val="auto"/>
          <w:lang w:eastAsia="it-IT"/>
        </w:rPr>
        <w:t>dell'ultimo</w:t>
      </w:r>
      <w:proofErr w:type="spellEnd"/>
      <w:r w:rsidRPr="00DA5B52">
        <w:rPr>
          <w:rFonts w:ascii="Titillium Web" w:eastAsia="Times New Roman" w:hAnsi="Titillium Web" w:cs="Arial"/>
          <w:bCs/>
          <w:color w:val="auto"/>
          <w:lang w:eastAsia="it-IT"/>
        </w:rPr>
        <w:t xml:space="preserve"> </w:t>
      </w:r>
      <w:proofErr w:type="spellStart"/>
      <w:r w:rsidRPr="00DA5B52">
        <w:rPr>
          <w:rFonts w:ascii="Titillium Web" w:eastAsia="Times New Roman" w:hAnsi="Titillium Web" w:cs="Arial"/>
          <w:bCs/>
          <w:color w:val="auto"/>
          <w:lang w:eastAsia="it-IT"/>
        </w:rPr>
        <w:t>triennio</w:t>
      </w:r>
      <w:proofErr w:type="spellEnd"/>
      <w:r w:rsidRPr="00DA5B52">
        <w:rPr>
          <w:rFonts w:ascii="Titillium Web" w:eastAsia="Times New Roman" w:hAnsi="Titillium Web" w:cs="Arial"/>
          <w:bCs/>
          <w:color w:val="auto"/>
          <w:lang w:eastAsia="it-IT"/>
        </w:rPr>
        <w:t xml:space="preserve"> il seguente </w:t>
      </w:r>
      <w:proofErr w:type="spellStart"/>
      <w:r w:rsidRPr="00DA5B52">
        <w:rPr>
          <w:rFonts w:ascii="Titillium Web" w:eastAsia="Times New Roman" w:hAnsi="Titillium Web" w:cs="Arial"/>
          <w:bCs/>
          <w:color w:val="auto"/>
          <w:lang w:eastAsia="it-IT"/>
        </w:rPr>
        <w:t>fatturato</w:t>
      </w:r>
      <w:proofErr w:type="spellEnd"/>
      <w:r w:rsidRPr="00DA5B52">
        <w:rPr>
          <w:rFonts w:ascii="Titillium Web" w:eastAsia="Times New Roman" w:hAnsi="Titillium Web" w:cs="Arial"/>
          <w:bCs/>
          <w:color w:val="auto"/>
          <w:lang w:eastAsia="it-IT"/>
        </w:rPr>
        <w:t xml:space="preserve"> </w:t>
      </w:r>
      <w:proofErr w:type="spellStart"/>
      <w:r w:rsidR="007B497A" w:rsidRPr="00DA5B52">
        <w:rPr>
          <w:rFonts w:ascii="Titillium Web" w:eastAsia="Times New Roman" w:hAnsi="Titillium Web" w:cs="Arial"/>
          <w:bCs/>
          <w:color w:val="auto"/>
          <w:lang w:eastAsia="it-IT"/>
        </w:rPr>
        <w:t>complessivo</w:t>
      </w:r>
      <w:proofErr w:type="spellEnd"/>
      <w:r w:rsidR="007B497A" w:rsidRPr="00DA5B52">
        <w:rPr>
          <w:rFonts w:ascii="Titillium Web" w:eastAsia="Times New Roman" w:hAnsi="Titillium Web" w:cs="Arial"/>
          <w:bCs/>
          <w:color w:val="auto"/>
          <w:lang w:eastAsia="it-IT"/>
        </w:rPr>
        <w:t xml:space="preserve"> </w:t>
      </w:r>
      <w:proofErr w:type="spellStart"/>
      <w:r w:rsidRPr="00DA5B52">
        <w:rPr>
          <w:rFonts w:ascii="Titillium Web" w:eastAsia="Times New Roman" w:hAnsi="Titillium Web" w:cs="Arial"/>
          <w:bCs/>
          <w:color w:val="auto"/>
          <w:lang w:eastAsia="it-IT"/>
        </w:rPr>
        <w:t>globale</w:t>
      </w:r>
      <w:proofErr w:type="spellEnd"/>
      <w:r w:rsidRPr="00DA5B52">
        <w:rPr>
          <w:rFonts w:ascii="Titillium Web" w:eastAsia="Times New Roman" w:hAnsi="Titillium Web" w:cs="Arial"/>
          <w:bCs/>
          <w:color w:val="auto"/>
          <w:lang w:eastAsia="it-IT"/>
        </w:rPr>
        <w:t xml:space="preserve"> </w:t>
      </w:r>
      <w:r w:rsidR="00B62875">
        <w:rPr>
          <w:rFonts w:ascii="Titillium Web" w:eastAsia="Times New Roman" w:hAnsi="Titillium Web" w:cs="Arial"/>
          <w:bCs/>
          <w:color w:val="auto"/>
          <w:lang w:eastAsia="it-IT"/>
        </w:rPr>
        <w:t xml:space="preserve">in </w:t>
      </w:r>
      <w:proofErr w:type="spellStart"/>
      <w:r w:rsidR="00B62875">
        <w:rPr>
          <w:rFonts w:ascii="Titillium Web" w:eastAsia="Times New Roman" w:hAnsi="Titillium Web" w:cs="Arial"/>
          <w:bCs/>
          <w:color w:val="auto"/>
          <w:lang w:eastAsia="it-IT"/>
        </w:rPr>
        <w:t>ciscuno</w:t>
      </w:r>
      <w:proofErr w:type="spellEnd"/>
      <w:r w:rsidR="00B62875">
        <w:rPr>
          <w:rFonts w:ascii="Titillium Web" w:eastAsia="Times New Roman" w:hAnsi="Titillium Web" w:cs="Arial"/>
          <w:bCs/>
          <w:color w:val="auto"/>
          <w:lang w:eastAsia="it-IT"/>
        </w:rPr>
        <w:t xml:space="preserve"> dei Migliori </w:t>
      </w:r>
      <w:proofErr w:type="spellStart"/>
      <w:r w:rsidR="00B62875">
        <w:rPr>
          <w:rFonts w:ascii="Titillium Web" w:eastAsia="Times New Roman" w:hAnsi="Titillium Web" w:cs="Arial"/>
          <w:bCs/>
          <w:color w:val="auto"/>
          <w:lang w:eastAsia="it-IT"/>
        </w:rPr>
        <w:t>tre</w:t>
      </w:r>
      <w:proofErr w:type="spellEnd"/>
      <w:r w:rsidR="00B62875">
        <w:rPr>
          <w:rFonts w:ascii="Titillium Web" w:eastAsia="Times New Roman" w:hAnsi="Titillium Web" w:cs="Arial"/>
          <w:bCs/>
          <w:color w:val="auto"/>
          <w:lang w:eastAsia="it-IT"/>
        </w:rPr>
        <w:t xml:space="preserve"> </w:t>
      </w:r>
      <w:proofErr w:type="spellStart"/>
      <w:r w:rsidR="00B62875">
        <w:rPr>
          <w:rFonts w:ascii="Titillium Web" w:eastAsia="Times New Roman" w:hAnsi="Titillium Web" w:cs="Arial"/>
          <w:bCs/>
          <w:color w:val="auto"/>
          <w:lang w:eastAsia="it-IT"/>
        </w:rPr>
        <w:t>esercizi</w:t>
      </w:r>
      <w:proofErr w:type="spellEnd"/>
      <w:r w:rsidR="00B62875">
        <w:rPr>
          <w:rFonts w:ascii="Titillium Web" w:eastAsia="Times New Roman" w:hAnsi="Titillium Web" w:cs="Arial"/>
          <w:bCs/>
          <w:color w:val="auto"/>
          <w:lang w:eastAsia="it-IT"/>
        </w:rPr>
        <w:t xml:space="preserve"> </w:t>
      </w:r>
      <w:proofErr w:type="spellStart"/>
      <w:r w:rsidR="00B62875">
        <w:rPr>
          <w:rFonts w:ascii="Titillium Web" w:eastAsia="Times New Roman" w:hAnsi="Titillium Web" w:cs="Arial"/>
          <w:bCs/>
          <w:color w:val="auto"/>
          <w:lang w:eastAsia="it-IT"/>
        </w:rPr>
        <w:t>finanziari</w:t>
      </w:r>
      <w:proofErr w:type="spellEnd"/>
      <w:r w:rsidR="00B62875">
        <w:rPr>
          <w:rFonts w:ascii="Titillium Web" w:eastAsia="Times New Roman" w:hAnsi="Titillium Web" w:cs="Arial"/>
          <w:bCs/>
          <w:color w:val="auto"/>
          <w:lang w:eastAsia="it-IT"/>
        </w:rPr>
        <w:t xml:space="preserve"> </w:t>
      </w:r>
      <w:proofErr w:type="spellStart"/>
      <w:r w:rsidR="00B62875">
        <w:rPr>
          <w:rFonts w:ascii="Titillium Web" w:eastAsia="Times New Roman" w:hAnsi="Titillium Web" w:cs="Arial"/>
          <w:bCs/>
          <w:color w:val="auto"/>
          <w:lang w:eastAsia="it-IT"/>
        </w:rPr>
        <w:t>disponibili</w:t>
      </w:r>
      <w:proofErr w:type="spellEnd"/>
      <w:r w:rsidR="00B62875">
        <w:rPr>
          <w:rFonts w:ascii="Titillium Web" w:eastAsia="Times New Roman" w:hAnsi="Titillium Web" w:cs="Arial"/>
          <w:bCs/>
          <w:color w:val="auto"/>
          <w:lang w:eastAsia="it-IT"/>
        </w:rPr>
        <w:t xml:space="preserve"> </w:t>
      </w:r>
      <w:r w:rsidRPr="00DA5B52">
        <w:rPr>
          <w:rFonts w:ascii="Titillium Web" w:eastAsia="Times New Roman" w:hAnsi="Titillium Web" w:cs="Arial"/>
          <w:bCs/>
          <w:color w:val="auto"/>
          <w:lang w:eastAsia="it-IT"/>
        </w:rPr>
        <w:t>(</w:t>
      </w:r>
      <w:r w:rsidR="008F28D9" w:rsidRPr="00DA5B52">
        <w:rPr>
          <w:rFonts w:ascii="Titillium Web" w:eastAsia="Times New Roman" w:hAnsi="Titillium Web" w:cs="Arial"/>
          <w:bCs/>
          <w:color w:val="auto"/>
          <w:lang w:eastAsia="it-IT"/>
        </w:rPr>
        <w:t xml:space="preserve">non </w:t>
      </w:r>
      <w:proofErr w:type="spellStart"/>
      <w:r w:rsidR="008F28D9" w:rsidRPr="00DA5B52">
        <w:rPr>
          <w:rFonts w:ascii="Titillium Web" w:eastAsia="Times New Roman" w:hAnsi="Titillium Web" w:cs="Arial"/>
          <w:bCs/>
          <w:color w:val="auto"/>
          <w:lang w:eastAsia="it-IT"/>
        </w:rPr>
        <w:t>inferiore</w:t>
      </w:r>
      <w:proofErr w:type="spellEnd"/>
      <w:r w:rsidR="008F28D9" w:rsidRPr="00DA5B52">
        <w:rPr>
          <w:rFonts w:ascii="Titillium Web" w:eastAsia="Times New Roman" w:hAnsi="Titillium Web" w:cs="Arial"/>
          <w:bCs/>
          <w:color w:val="auto"/>
          <w:lang w:eastAsia="it-IT"/>
        </w:rPr>
        <w:t xml:space="preserve"> ad €</w:t>
      </w:r>
      <w:r w:rsidRPr="00DA5B52">
        <w:rPr>
          <w:rFonts w:ascii="Titillium Web" w:eastAsia="Times New Roman" w:hAnsi="Titillium Web" w:cs="Arial"/>
          <w:bCs/>
          <w:color w:val="auto"/>
          <w:lang w:eastAsia="it-IT"/>
        </w:rPr>
        <w:t xml:space="preserve"> </w:t>
      </w:r>
      <w:r w:rsidR="000F059A" w:rsidRPr="00A43205">
        <w:rPr>
          <w:lang w:eastAsia="it-IT"/>
        </w:rPr>
        <w:t>9.078,62</w:t>
      </w:r>
      <w:r w:rsidR="000F059A" w:rsidRPr="00181DC2">
        <w:rPr>
          <w:lang w:eastAsia="it-IT"/>
        </w:rPr>
        <w:t xml:space="preserve"> </w:t>
      </w:r>
      <w:r w:rsidR="00981F6D" w:rsidRPr="00DA5B52">
        <w:rPr>
          <w:rFonts w:ascii="Titillium Web" w:hAnsi="Titillium Web" w:cs="Times New Roman"/>
          <w:lang w:eastAsia="it-IT"/>
        </w:rPr>
        <w:t>(IVA esclusa)</w:t>
      </w:r>
      <w:r w:rsidRPr="00DA5B52">
        <w:rPr>
          <w:rFonts w:ascii="Titillium Web" w:eastAsia="Times New Roman" w:hAnsi="Titillium Web" w:cs="Arial"/>
          <w:bCs/>
          <w:color w:val="auto"/>
          <w:lang w:eastAsia="it-IT"/>
        </w:rPr>
        <w:t>):</w:t>
      </w:r>
    </w:p>
    <w:p w14:paraId="7A655992" w14:textId="3B45F214" w:rsidR="00B626C8" w:rsidRPr="00DA5B52" w:rsidRDefault="00B626C8" w:rsidP="00600C2E">
      <w:pPr>
        <w:pStyle w:val="Paragrafoelenco"/>
        <w:numPr>
          <w:ilvl w:val="0"/>
          <w:numId w:val="21"/>
        </w:numPr>
        <w:spacing w:before="0"/>
        <w:rPr>
          <w:rFonts w:ascii="Titillium Web" w:hAnsi="Titillium Web" w:cs="Arial"/>
          <w:bCs/>
          <w:lang w:eastAsia="it-IT"/>
        </w:rPr>
      </w:pPr>
      <w:r w:rsidRPr="00DA5B52">
        <w:rPr>
          <w:rFonts w:ascii="Titillium Web" w:hAnsi="Titillium Web" w:cs="Arial"/>
          <w:bCs/>
          <w:lang w:eastAsia="it-IT"/>
        </w:rPr>
        <w:t xml:space="preserve">Anno </w:t>
      </w:r>
      <w:r w:rsidR="00D80791" w:rsidRPr="00DA5B52">
        <w:rPr>
          <w:rFonts w:ascii="Titillium Web" w:hAnsi="Titillium Web" w:cs="Arial"/>
          <w:bCs/>
          <w:lang w:eastAsia="it-IT"/>
        </w:rPr>
        <w:t>2023:</w:t>
      </w:r>
      <w:r w:rsidRPr="00DA5B52">
        <w:rPr>
          <w:rFonts w:ascii="Titillium Web" w:hAnsi="Titillium Web" w:cs="Arial"/>
          <w:bCs/>
          <w:lang w:eastAsia="it-IT"/>
        </w:rPr>
        <w:t xml:space="preserve"> € _______________ (IVA esclusa)</w:t>
      </w:r>
    </w:p>
    <w:p w14:paraId="1D2A1E7E" w14:textId="60B2E91E" w:rsidR="00B626C8" w:rsidRPr="00DA5B52" w:rsidRDefault="00B626C8" w:rsidP="00600C2E">
      <w:pPr>
        <w:pStyle w:val="Paragrafoelenco"/>
        <w:numPr>
          <w:ilvl w:val="0"/>
          <w:numId w:val="21"/>
        </w:numPr>
        <w:spacing w:before="0"/>
        <w:rPr>
          <w:rFonts w:ascii="Titillium Web" w:hAnsi="Titillium Web" w:cs="Arial"/>
          <w:bCs/>
          <w:lang w:eastAsia="it-IT"/>
        </w:rPr>
      </w:pPr>
      <w:r w:rsidRPr="00DA5B52">
        <w:rPr>
          <w:rFonts w:ascii="Titillium Web" w:hAnsi="Titillium Web" w:cs="Arial"/>
          <w:bCs/>
          <w:lang w:eastAsia="it-IT"/>
        </w:rPr>
        <w:t xml:space="preserve">Anno </w:t>
      </w:r>
      <w:r w:rsidR="00D80791" w:rsidRPr="00DA5B52">
        <w:rPr>
          <w:rFonts w:ascii="Titillium Web" w:hAnsi="Titillium Web" w:cs="Arial"/>
          <w:bCs/>
          <w:lang w:eastAsia="it-IT"/>
        </w:rPr>
        <w:t>2024:</w:t>
      </w:r>
      <w:r w:rsidRPr="00DA5B52">
        <w:rPr>
          <w:rFonts w:ascii="Titillium Web" w:hAnsi="Titillium Web" w:cs="Arial"/>
          <w:bCs/>
          <w:lang w:eastAsia="it-IT"/>
        </w:rPr>
        <w:t xml:space="preserve"> € _______________ (IVA esclusa)</w:t>
      </w:r>
    </w:p>
    <w:p w14:paraId="6737CA7D" w14:textId="01CBC612" w:rsidR="00FA026B" w:rsidRPr="00DA5B52" w:rsidRDefault="00B626C8" w:rsidP="00600C2E">
      <w:pPr>
        <w:pStyle w:val="Paragrafoelenco"/>
        <w:numPr>
          <w:ilvl w:val="0"/>
          <w:numId w:val="21"/>
        </w:numPr>
        <w:spacing w:before="0"/>
        <w:rPr>
          <w:rFonts w:ascii="Titillium Web" w:hAnsi="Titillium Web" w:cs="Arial"/>
          <w:bCs/>
          <w:lang w:eastAsia="it-IT"/>
        </w:rPr>
      </w:pPr>
      <w:r w:rsidRPr="00DA5B52">
        <w:rPr>
          <w:rFonts w:ascii="Titillium Web" w:hAnsi="Titillium Web" w:cs="Arial"/>
          <w:bCs/>
          <w:lang w:eastAsia="it-IT"/>
        </w:rPr>
        <w:t xml:space="preserve">Anno </w:t>
      </w:r>
      <w:r w:rsidR="00D80791" w:rsidRPr="00DA5B52">
        <w:rPr>
          <w:rFonts w:ascii="Titillium Web" w:hAnsi="Titillium Web" w:cs="Arial"/>
          <w:bCs/>
          <w:lang w:eastAsia="it-IT"/>
        </w:rPr>
        <w:t>2025:</w:t>
      </w:r>
      <w:r w:rsidRPr="00DA5B52">
        <w:rPr>
          <w:rFonts w:ascii="Titillium Web" w:hAnsi="Titillium Web" w:cs="Arial"/>
          <w:bCs/>
          <w:lang w:eastAsia="it-IT"/>
        </w:rPr>
        <w:t xml:space="preserve"> € _______________ (IVA esclusa)</w:t>
      </w:r>
      <w:r w:rsidR="002E5030" w:rsidRPr="00DA5B52">
        <w:rPr>
          <w:rFonts w:ascii="Titillium Web" w:hAnsi="Titillium Web" w:cstheme="minorHAnsi"/>
          <w:bCs/>
          <w:lang w:eastAsia="it-IT"/>
        </w:rPr>
        <w:t>;</w:t>
      </w:r>
    </w:p>
    <w:p w14:paraId="4E5D3EF6" w14:textId="7E3567D9" w:rsidR="002E5030" w:rsidRPr="00DA5B52" w:rsidRDefault="002E5030" w:rsidP="00600C2E">
      <w:pPr>
        <w:numPr>
          <w:ilvl w:val="0"/>
          <w:numId w:val="4"/>
        </w:numPr>
        <w:spacing w:after="0" w:line="240" w:lineRule="auto"/>
        <w:jc w:val="both"/>
        <w:rPr>
          <w:rFonts w:ascii="Titillium Web" w:eastAsia="Times New Roman" w:hAnsi="Titillium Web" w:cs="Arial"/>
          <w:bCs/>
          <w:color w:val="auto"/>
          <w:lang w:val="it-IT" w:eastAsia="it-IT"/>
        </w:rPr>
      </w:pPr>
      <w:r w:rsidRPr="00DA5B52">
        <w:rPr>
          <w:rFonts w:ascii="Titillium Web" w:hAnsi="Titillium Web" w:cstheme="minorHAnsi"/>
          <w:bCs/>
          <w:lang w:eastAsia="it-IT"/>
        </w:rPr>
        <w:t xml:space="preserve">di </w:t>
      </w:r>
      <w:proofErr w:type="spellStart"/>
      <w:r w:rsidRPr="00DA5B52">
        <w:rPr>
          <w:rFonts w:ascii="Titillium Web" w:hAnsi="Titillium Web" w:cstheme="minorHAnsi"/>
          <w:bCs/>
          <w:lang w:eastAsia="it-IT"/>
        </w:rPr>
        <w:t>essere</w:t>
      </w:r>
      <w:proofErr w:type="spellEnd"/>
      <w:r w:rsidRPr="00DA5B52">
        <w:rPr>
          <w:rFonts w:ascii="Titillium Web" w:hAnsi="Titillium Web" w:cstheme="minorHAnsi"/>
          <w:bCs/>
          <w:lang w:eastAsia="it-IT"/>
        </w:rPr>
        <w:t xml:space="preserve"> in </w:t>
      </w:r>
      <w:proofErr w:type="spellStart"/>
      <w:r w:rsidRPr="00DA5B52">
        <w:rPr>
          <w:rFonts w:ascii="Titillium Web" w:hAnsi="Titillium Web" w:cstheme="minorHAnsi"/>
          <w:bCs/>
          <w:lang w:eastAsia="it-IT"/>
        </w:rPr>
        <w:t>possesso</w:t>
      </w:r>
      <w:proofErr w:type="spellEnd"/>
      <w:r w:rsidRPr="00DA5B52">
        <w:rPr>
          <w:rFonts w:ascii="Titillium Web" w:hAnsi="Titillium Web" w:cstheme="minorHAnsi"/>
          <w:bCs/>
          <w:lang w:eastAsia="it-IT"/>
        </w:rPr>
        <w:t xml:space="preserve">, ai sensi art. 4 </w:t>
      </w:r>
      <w:proofErr w:type="spellStart"/>
      <w:r w:rsidRPr="00DA5B52">
        <w:rPr>
          <w:rFonts w:ascii="Titillium Web" w:hAnsi="Titillium Web" w:cstheme="minorHAnsi"/>
          <w:bCs/>
          <w:lang w:eastAsia="it-IT"/>
        </w:rPr>
        <w:t>dell’avviso</w:t>
      </w:r>
      <w:proofErr w:type="spellEnd"/>
      <w:r w:rsidRPr="00DA5B52">
        <w:rPr>
          <w:rFonts w:ascii="Titillium Web" w:hAnsi="Titillium Web" w:cstheme="minorHAnsi"/>
          <w:bCs/>
          <w:lang w:eastAsia="it-IT"/>
        </w:rPr>
        <w:t xml:space="preserve">, di </w:t>
      </w:r>
      <w:proofErr w:type="spellStart"/>
      <w:r w:rsidRPr="00DA5B52">
        <w:rPr>
          <w:rFonts w:ascii="Titillium Web" w:hAnsi="Titillium Web" w:cstheme="minorHAnsi"/>
          <w:bCs/>
          <w:lang w:eastAsia="it-IT"/>
        </w:rPr>
        <w:t>specifica</w:t>
      </w:r>
      <w:proofErr w:type="spellEnd"/>
      <w:r w:rsidRPr="00DA5B52">
        <w:rPr>
          <w:rFonts w:ascii="Titillium Web" w:hAnsi="Titillium Web" w:cstheme="minorHAnsi"/>
          <w:bCs/>
          <w:lang w:eastAsia="it-IT"/>
        </w:rPr>
        <w:t xml:space="preserve"> </w:t>
      </w:r>
      <w:proofErr w:type="spellStart"/>
      <w:r w:rsidRPr="00DA5B52">
        <w:rPr>
          <w:rFonts w:ascii="Titillium Web" w:hAnsi="Titillium Web" w:cstheme="minorHAnsi"/>
          <w:bCs/>
          <w:lang w:eastAsia="it-IT"/>
        </w:rPr>
        <w:t>professionalità</w:t>
      </w:r>
      <w:proofErr w:type="spellEnd"/>
      <w:r w:rsidRPr="00DA5B52">
        <w:rPr>
          <w:rFonts w:ascii="Titillium Web" w:hAnsi="Titillium Web" w:cstheme="minorHAnsi"/>
          <w:bCs/>
          <w:lang w:eastAsia="it-IT"/>
        </w:rPr>
        <w:t xml:space="preserve">, </w:t>
      </w:r>
      <w:proofErr w:type="spellStart"/>
      <w:r w:rsidRPr="00DA5B52">
        <w:rPr>
          <w:rFonts w:ascii="Titillium Web" w:hAnsi="Titillium Web" w:cstheme="minorHAnsi"/>
          <w:bCs/>
          <w:lang w:eastAsia="it-IT"/>
        </w:rPr>
        <w:t>adeguata</w:t>
      </w:r>
      <w:proofErr w:type="spellEnd"/>
      <w:r w:rsidRPr="00DA5B52">
        <w:rPr>
          <w:rFonts w:ascii="Titillium Web" w:hAnsi="Titillium Web" w:cstheme="minorHAnsi"/>
          <w:bCs/>
          <w:lang w:eastAsia="it-IT"/>
        </w:rPr>
        <w:t xml:space="preserve"> </w:t>
      </w:r>
      <w:proofErr w:type="spellStart"/>
      <w:r w:rsidRPr="00DA5B52">
        <w:rPr>
          <w:rFonts w:ascii="Titillium Web" w:hAnsi="Titillium Web" w:cstheme="minorHAnsi"/>
          <w:bCs/>
          <w:lang w:eastAsia="it-IT"/>
        </w:rPr>
        <w:t>competenza</w:t>
      </w:r>
      <w:proofErr w:type="spellEnd"/>
      <w:r w:rsidRPr="00DA5B52">
        <w:rPr>
          <w:rFonts w:ascii="Titillium Web" w:hAnsi="Titillium Web" w:cstheme="minorHAnsi"/>
          <w:bCs/>
          <w:lang w:eastAsia="it-IT"/>
        </w:rPr>
        <w:t xml:space="preserve"> e/o </w:t>
      </w:r>
      <w:proofErr w:type="spellStart"/>
      <w:r w:rsidRPr="00DA5B52">
        <w:rPr>
          <w:rFonts w:ascii="Titillium Web" w:hAnsi="Titillium Web" w:cstheme="minorHAnsi"/>
          <w:bCs/>
          <w:lang w:eastAsia="it-IT"/>
        </w:rPr>
        <w:t>formazione</w:t>
      </w:r>
      <w:proofErr w:type="spellEnd"/>
      <w:r w:rsidRPr="00DA5B52">
        <w:rPr>
          <w:rFonts w:ascii="Titillium Web" w:hAnsi="Titillium Web" w:cstheme="minorHAnsi"/>
          <w:bCs/>
          <w:lang w:eastAsia="it-IT"/>
        </w:rPr>
        <w:t xml:space="preserve"> </w:t>
      </w:r>
      <w:proofErr w:type="spellStart"/>
      <w:r w:rsidRPr="00DA5B52">
        <w:rPr>
          <w:rFonts w:ascii="Titillium Web" w:hAnsi="Titillium Web" w:cstheme="minorHAnsi"/>
          <w:bCs/>
          <w:lang w:eastAsia="it-IT"/>
        </w:rPr>
        <w:t>nel</w:t>
      </w:r>
      <w:proofErr w:type="spellEnd"/>
      <w:r w:rsidRPr="00DA5B52">
        <w:rPr>
          <w:rFonts w:ascii="Titillium Web" w:hAnsi="Titillium Web" w:cstheme="minorHAnsi"/>
          <w:bCs/>
          <w:lang w:eastAsia="it-IT"/>
        </w:rPr>
        <w:t xml:space="preserve"> </w:t>
      </w:r>
      <w:proofErr w:type="spellStart"/>
      <w:r w:rsidRPr="00DA5B52">
        <w:rPr>
          <w:rFonts w:ascii="Titillium Web" w:hAnsi="Titillium Web" w:cstheme="minorHAnsi"/>
          <w:bCs/>
          <w:lang w:eastAsia="it-IT"/>
        </w:rPr>
        <w:t>settore</w:t>
      </w:r>
      <w:proofErr w:type="spellEnd"/>
      <w:r w:rsidRPr="00DA5B52">
        <w:rPr>
          <w:rFonts w:ascii="Titillium Web" w:hAnsi="Titillium Web" w:cstheme="minorHAnsi"/>
          <w:bCs/>
          <w:lang w:eastAsia="it-IT"/>
        </w:rPr>
        <w:t xml:space="preserve"> </w:t>
      </w:r>
      <w:proofErr w:type="spellStart"/>
      <w:r w:rsidRPr="00DA5B52">
        <w:rPr>
          <w:rFonts w:ascii="Titillium Web" w:hAnsi="Titillium Web" w:cstheme="minorHAnsi"/>
          <w:bCs/>
          <w:lang w:eastAsia="it-IT"/>
        </w:rPr>
        <w:t>oggetto</w:t>
      </w:r>
      <w:proofErr w:type="spellEnd"/>
      <w:r w:rsidRPr="00DA5B52">
        <w:rPr>
          <w:rFonts w:ascii="Titillium Web" w:hAnsi="Titillium Web" w:cstheme="minorHAnsi"/>
          <w:bCs/>
          <w:lang w:eastAsia="it-IT"/>
        </w:rPr>
        <w:t xml:space="preserve"> </w:t>
      </w:r>
      <w:proofErr w:type="spellStart"/>
      <w:r w:rsidRPr="00DA5B52">
        <w:rPr>
          <w:rFonts w:ascii="Titillium Web" w:hAnsi="Titillium Web" w:cstheme="minorHAnsi"/>
          <w:bCs/>
          <w:lang w:eastAsia="it-IT"/>
        </w:rPr>
        <w:t>dell’avviso</w:t>
      </w:r>
      <w:proofErr w:type="spellEnd"/>
      <w:r w:rsidRPr="00DA5B52">
        <w:rPr>
          <w:rFonts w:ascii="Titillium Web" w:hAnsi="Titillium Web" w:cstheme="minorHAnsi"/>
          <w:bCs/>
          <w:lang w:eastAsia="it-IT"/>
        </w:rPr>
        <w:t xml:space="preserve">, nella </w:t>
      </w:r>
      <w:proofErr w:type="spellStart"/>
      <w:r w:rsidRPr="00DA5B52">
        <w:rPr>
          <w:rFonts w:ascii="Titillium Web" w:hAnsi="Titillium Web" w:cstheme="minorHAnsi"/>
          <w:bCs/>
          <w:lang w:eastAsia="it-IT"/>
        </w:rPr>
        <w:t>gestione</w:t>
      </w:r>
      <w:proofErr w:type="spellEnd"/>
      <w:r w:rsidRPr="00DA5B52">
        <w:rPr>
          <w:rFonts w:ascii="Titillium Web" w:hAnsi="Titillium Web" w:cstheme="minorHAnsi"/>
          <w:bCs/>
          <w:lang w:eastAsia="it-IT"/>
        </w:rPr>
        <w:t xml:space="preserve"> di </w:t>
      </w:r>
      <w:proofErr w:type="spellStart"/>
      <w:r w:rsidRPr="00DA5B52">
        <w:rPr>
          <w:rFonts w:ascii="Titillium Web" w:hAnsi="Titillium Web" w:cstheme="minorHAnsi"/>
          <w:bCs/>
          <w:lang w:eastAsia="it-IT"/>
        </w:rPr>
        <w:t>commesse</w:t>
      </w:r>
      <w:proofErr w:type="spellEnd"/>
      <w:r w:rsidRPr="00DA5B52">
        <w:rPr>
          <w:rFonts w:ascii="Titillium Web" w:hAnsi="Titillium Web" w:cstheme="minorHAnsi"/>
          <w:bCs/>
          <w:lang w:eastAsia="it-IT"/>
        </w:rPr>
        <w:t xml:space="preserve"> </w:t>
      </w:r>
      <w:proofErr w:type="spellStart"/>
      <w:r w:rsidRPr="00DA5B52">
        <w:rPr>
          <w:rFonts w:ascii="Titillium Web" w:hAnsi="Titillium Web" w:cstheme="minorHAnsi"/>
          <w:bCs/>
          <w:lang w:eastAsia="it-IT"/>
        </w:rPr>
        <w:t>pubbliche</w:t>
      </w:r>
      <w:proofErr w:type="spellEnd"/>
      <w:r w:rsidRPr="00DA5B52">
        <w:rPr>
          <w:rFonts w:ascii="Titillium Web" w:hAnsi="Titillium Web" w:cstheme="minorHAnsi"/>
          <w:bCs/>
          <w:lang w:eastAsia="it-IT"/>
        </w:rPr>
        <w:t xml:space="preserve"> e </w:t>
      </w:r>
      <w:proofErr w:type="spellStart"/>
      <w:r w:rsidRPr="00DA5B52">
        <w:rPr>
          <w:rFonts w:ascii="Titillium Web" w:hAnsi="Titillium Web" w:cstheme="minorHAnsi"/>
          <w:bCs/>
          <w:lang w:eastAsia="it-IT"/>
        </w:rPr>
        <w:t>nell'esperienza</w:t>
      </w:r>
      <w:proofErr w:type="spellEnd"/>
      <w:r w:rsidRPr="00DA5B52">
        <w:rPr>
          <w:rFonts w:ascii="Titillium Web" w:hAnsi="Titillium Web" w:cstheme="minorHAnsi"/>
          <w:bCs/>
          <w:lang w:eastAsia="it-IT"/>
        </w:rPr>
        <w:t xml:space="preserve"> </w:t>
      </w:r>
      <w:proofErr w:type="spellStart"/>
      <w:r w:rsidRPr="00DA5B52">
        <w:rPr>
          <w:rFonts w:ascii="Titillium Web" w:hAnsi="Titillium Web" w:cstheme="minorHAnsi"/>
          <w:bCs/>
          <w:lang w:eastAsia="it-IT"/>
        </w:rPr>
        <w:t>pregressa</w:t>
      </w:r>
      <w:proofErr w:type="spellEnd"/>
      <w:r w:rsidRPr="00DA5B52">
        <w:rPr>
          <w:rFonts w:ascii="Titillium Web" w:hAnsi="Titillium Web" w:cstheme="minorHAnsi"/>
          <w:bCs/>
          <w:lang w:eastAsia="it-IT"/>
        </w:rPr>
        <w:t xml:space="preserve"> in </w:t>
      </w:r>
      <w:proofErr w:type="spellStart"/>
      <w:r w:rsidRPr="00DA5B52">
        <w:rPr>
          <w:rFonts w:ascii="Titillium Web" w:hAnsi="Titillium Web" w:cstheme="minorHAnsi"/>
          <w:bCs/>
          <w:lang w:eastAsia="it-IT"/>
        </w:rPr>
        <w:t>incarichi</w:t>
      </w:r>
      <w:proofErr w:type="spellEnd"/>
      <w:r w:rsidRPr="00DA5B52">
        <w:rPr>
          <w:rFonts w:ascii="Titillium Web" w:hAnsi="Titillium Web" w:cstheme="minorHAnsi"/>
          <w:bCs/>
          <w:lang w:eastAsia="it-IT"/>
        </w:rPr>
        <w:t xml:space="preserve"> </w:t>
      </w:r>
      <w:proofErr w:type="spellStart"/>
      <w:r w:rsidRPr="00DA5B52">
        <w:rPr>
          <w:rFonts w:ascii="Titillium Web" w:hAnsi="Titillium Web" w:cstheme="minorHAnsi"/>
          <w:bCs/>
          <w:lang w:eastAsia="it-IT"/>
        </w:rPr>
        <w:t>analoghi</w:t>
      </w:r>
      <w:proofErr w:type="spellEnd"/>
      <w:r w:rsidRPr="00DA5B52">
        <w:rPr>
          <w:rFonts w:ascii="Titillium Web" w:hAnsi="Titillium Web" w:cstheme="minorHAnsi"/>
          <w:bCs/>
          <w:lang w:eastAsia="it-IT"/>
        </w:rPr>
        <w:t>;</w:t>
      </w:r>
    </w:p>
    <w:p w14:paraId="169B68AF" w14:textId="267EF712" w:rsidR="001664DC" w:rsidRPr="00DA5B52" w:rsidRDefault="0007385A" w:rsidP="00600C2E">
      <w:pPr>
        <w:numPr>
          <w:ilvl w:val="0"/>
          <w:numId w:val="4"/>
        </w:numPr>
        <w:spacing w:after="0" w:line="240" w:lineRule="auto"/>
        <w:jc w:val="both"/>
        <w:rPr>
          <w:rFonts w:ascii="Titillium Web" w:eastAsia="Times New Roman" w:hAnsi="Titillium Web" w:cs="Arial"/>
          <w:bCs/>
          <w:color w:val="auto"/>
          <w:lang w:val="it-IT" w:eastAsia="it-IT"/>
        </w:rPr>
      </w:pPr>
      <w:r w:rsidRPr="00DA5B52">
        <w:rPr>
          <w:rFonts w:ascii="Titillium Web" w:eastAsia="Times New Roman" w:hAnsi="Titillium Web" w:cs="Arial"/>
          <w:bCs/>
          <w:color w:val="auto"/>
          <w:lang w:eastAsia="it-IT"/>
        </w:rPr>
        <w:t xml:space="preserve">di aver </w:t>
      </w:r>
      <w:proofErr w:type="spellStart"/>
      <w:r w:rsidRPr="00DA5B52">
        <w:rPr>
          <w:rFonts w:ascii="Titillium Web" w:eastAsia="Times New Roman" w:hAnsi="Titillium Web" w:cs="Arial"/>
          <w:bCs/>
          <w:color w:val="auto"/>
          <w:lang w:eastAsia="it-IT"/>
        </w:rPr>
        <w:t>eseguito</w:t>
      </w:r>
      <w:proofErr w:type="spellEnd"/>
      <w:r w:rsidRPr="00DA5B52">
        <w:rPr>
          <w:rFonts w:ascii="Titillium Web" w:eastAsia="Times New Roman" w:hAnsi="Titillium Web" w:cs="Arial"/>
          <w:bCs/>
          <w:color w:val="auto"/>
          <w:lang w:eastAsia="it-IT"/>
        </w:rPr>
        <w:t xml:space="preserve"> con buon </w:t>
      </w:r>
      <w:proofErr w:type="spellStart"/>
      <w:r w:rsidRPr="00DA5B52">
        <w:rPr>
          <w:rFonts w:ascii="Titillium Web" w:eastAsia="Times New Roman" w:hAnsi="Titillium Web" w:cs="Arial"/>
          <w:bCs/>
          <w:color w:val="auto"/>
          <w:lang w:eastAsia="it-IT"/>
        </w:rPr>
        <w:t>esito</w:t>
      </w:r>
      <w:proofErr w:type="spellEnd"/>
      <w:r w:rsidRPr="00DA5B52">
        <w:rPr>
          <w:rFonts w:ascii="Titillium Web" w:eastAsia="Times New Roman" w:hAnsi="Titillium Web" w:cs="Arial"/>
          <w:bCs/>
          <w:color w:val="auto"/>
          <w:lang w:eastAsia="it-IT"/>
        </w:rPr>
        <w:t xml:space="preserve">, </w:t>
      </w:r>
      <w:proofErr w:type="spellStart"/>
      <w:r w:rsidRPr="00DA5B52">
        <w:rPr>
          <w:rFonts w:ascii="Titillium Web" w:eastAsia="Times New Roman" w:hAnsi="Titillium Web" w:cs="Arial"/>
          <w:bCs/>
          <w:color w:val="auto"/>
          <w:lang w:eastAsia="it-IT"/>
        </w:rPr>
        <w:t>nel</w:t>
      </w:r>
      <w:proofErr w:type="spellEnd"/>
      <w:r w:rsidRPr="00DA5B52">
        <w:rPr>
          <w:rFonts w:ascii="Titillium Web" w:eastAsia="Times New Roman" w:hAnsi="Titillium Web" w:cs="Arial"/>
          <w:bCs/>
          <w:color w:val="auto"/>
          <w:lang w:eastAsia="it-IT"/>
        </w:rPr>
        <w:t xml:space="preserve"> </w:t>
      </w:r>
      <w:proofErr w:type="spellStart"/>
      <w:r w:rsidRPr="00DA5B52">
        <w:rPr>
          <w:rFonts w:ascii="Titillium Web" w:eastAsia="Times New Roman" w:hAnsi="Titillium Web" w:cs="Arial"/>
          <w:bCs/>
          <w:color w:val="auto"/>
          <w:lang w:eastAsia="it-IT"/>
        </w:rPr>
        <w:t>triennio</w:t>
      </w:r>
      <w:proofErr w:type="spellEnd"/>
      <w:r w:rsidRPr="00DA5B52">
        <w:rPr>
          <w:rFonts w:ascii="Titillium Web" w:eastAsia="Times New Roman" w:hAnsi="Titillium Web" w:cs="Arial"/>
          <w:bCs/>
          <w:color w:val="auto"/>
          <w:lang w:eastAsia="it-IT"/>
        </w:rPr>
        <w:t xml:space="preserve"> </w:t>
      </w:r>
      <w:proofErr w:type="spellStart"/>
      <w:r w:rsidRPr="00DA5B52">
        <w:rPr>
          <w:rFonts w:ascii="Titillium Web" w:eastAsia="Times New Roman" w:hAnsi="Titillium Web" w:cs="Arial"/>
          <w:bCs/>
          <w:color w:val="auto"/>
          <w:lang w:eastAsia="it-IT"/>
        </w:rPr>
        <w:t>antecedente</w:t>
      </w:r>
      <w:proofErr w:type="spellEnd"/>
      <w:r w:rsidRPr="00DA5B52">
        <w:rPr>
          <w:rFonts w:ascii="Titillium Web" w:eastAsia="Times New Roman" w:hAnsi="Titillium Web" w:cs="Arial"/>
          <w:bCs/>
          <w:color w:val="auto"/>
          <w:lang w:eastAsia="it-IT"/>
        </w:rPr>
        <w:t xml:space="preserve"> alla data di </w:t>
      </w:r>
      <w:proofErr w:type="spellStart"/>
      <w:r w:rsidRPr="00DA5B52">
        <w:rPr>
          <w:rFonts w:ascii="Titillium Web" w:eastAsia="Times New Roman" w:hAnsi="Titillium Web" w:cs="Arial"/>
          <w:bCs/>
          <w:color w:val="auto"/>
          <w:lang w:eastAsia="it-IT"/>
        </w:rPr>
        <w:t>pubblicazione</w:t>
      </w:r>
      <w:proofErr w:type="spellEnd"/>
      <w:r w:rsidRPr="00DA5B52">
        <w:rPr>
          <w:rFonts w:ascii="Titillium Web" w:eastAsia="Times New Roman" w:hAnsi="Titillium Web" w:cs="Arial"/>
          <w:bCs/>
          <w:color w:val="auto"/>
          <w:lang w:eastAsia="it-IT"/>
        </w:rPr>
        <w:t xml:space="preserve"> </w:t>
      </w:r>
      <w:proofErr w:type="spellStart"/>
      <w:r w:rsidRPr="00DA5B52">
        <w:rPr>
          <w:rFonts w:ascii="Titillium Web" w:eastAsia="Times New Roman" w:hAnsi="Titillium Web" w:cs="Arial"/>
          <w:bCs/>
          <w:color w:val="auto"/>
          <w:lang w:eastAsia="it-IT"/>
        </w:rPr>
        <w:t>dell'avviso</w:t>
      </w:r>
      <w:proofErr w:type="spellEnd"/>
      <w:r w:rsidRPr="00DA5B52">
        <w:rPr>
          <w:rFonts w:ascii="Titillium Web" w:eastAsia="Times New Roman" w:hAnsi="Titillium Web" w:cs="Arial"/>
          <w:bCs/>
          <w:color w:val="auto"/>
          <w:lang w:eastAsia="it-IT"/>
        </w:rPr>
        <w:t xml:space="preserve">, </w:t>
      </w:r>
      <w:proofErr w:type="spellStart"/>
      <w:r w:rsidR="00DE4624" w:rsidRPr="00DA5B52">
        <w:rPr>
          <w:rFonts w:ascii="Titillium Web" w:eastAsia="Times New Roman" w:hAnsi="Titillium Web" w:cs="Arial"/>
          <w:bCs/>
          <w:color w:val="auto"/>
          <w:lang w:eastAsia="it-IT"/>
        </w:rPr>
        <w:t>almeno</w:t>
      </w:r>
      <w:proofErr w:type="spellEnd"/>
      <w:r w:rsidR="00DE4624" w:rsidRPr="00DA5B52">
        <w:rPr>
          <w:rFonts w:ascii="Titillium Web" w:eastAsia="Times New Roman" w:hAnsi="Titillium Web" w:cs="Arial"/>
          <w:bCs/>
          <w:color w:val="auto"/>
          <w:lang w:eastAsia="it-IT"/>
        </w:rPr>
        <w:t xml:space="preserve"> un </w:t>
      </w:r>
      <w:proofErr w:type="spellStart"/>
      <w:r w:rsidR="00DE4624" w:rsidRPr="00DA5B52">
        <w:rPr>
          <w:rFonts w:ascii="Titillium Web" w:eastAsia="Times New Roman" w:hAnsi="Titillium Web" w:cs="Arial"/>
          <w:bCs/>
          <w:color w:val="auto"/>
          <w:lang w:eastAsia="it-IT"/>
        </w:rPr>
        <w:t>servizio</w:t>
      </w:r>
      <w:proofErr w:type="spellEnd"/>
      <w:r w:rsidR="00DE4624" w:rsidRPr="00DA5B52">
        <w:rPr>
          <w:rFonts w:ascii="Titillium Web" w:eastAsia="Times New Roman" w:hAnsi="Titillium Web" w:cs="Arial"/>
          <w:bCs/>
          <w:color w:val="auto"/>
          <w:lang w:eastAsia="it-IT"/>
        </w:rPr>
        <w:t xml:space="preserve"> </w:t>
      </w:r>
      <w:proofErr w:type="spellStart"/>
      <w:r w:rsidR="00973479">
        <w:rPr>
          <w:rFonts w:ascii="Titillium Web" w:eastAsia="Times New Roman" w:hAnsi="Titillium Web" w:cs="Arial"/>
          <w:bCs/>
          <w:color w:val="auto"/>
          <w:lang w:eastAsia="it-IT"/>
        </w:rPr>
        <w:t>analogo</w:t>
      </w:r>
      <w:proofErr w:type="spellEnd"/>
      <w:r w:rsidR="00973479">
        <w:rPr>
          <w:rFonts w:ascii="Titillium Web" w:eastAsia="Times New Roman" w:hAnsi="Titillium Web" w:cs="Arial"/>
          <w:bCs/>
          <w:color w:val="auto"/>
          <w:lang w:eastAsia="it-IT"/>
        </w:rPr>
        <w:t xml:space="preserve"> (Sportello o </w:t>
      </w:r>
      <w:proofErr w:type="spellStart"/>
      <w:r w:rsidR="00973479">
        <w:rPr>
          <w:rFonts w:ascii="Titillium Web" w:eastAsia="Times New Roman" w:hAnsi="Titillium Web" w:cs="Arial"/>
          <w:bCs/>
          <w:color w:val="auto"/>
          <w:lang w:eastAsia="it-IT"/>
        </w:rPr>
        <w:t>segretariato</w:t>
      </w:r>
      <w:proofErr w:type="spellEnd"/>
      <w:r w:rsidR="00973479">
        <w:rPr>
          <w:rFonts w:ascii="Titillium Web" w:eastAsia="Times New Roman" w:hAnsi="Titillium Web" w:cs="Arial"/>
          <w:bCs/>
          <w:color w:val="auto"/>
          <w:lang w:eastAsia="it-IT"/>
        </w:rPr>
        <w:t xml:space="preserve"> </w:t>
      </w:r>
      <w:proofErr w:type="spellStart"/>
      <w:r w:rsidR="00973479">
        <w:rPr>
          <w:rFonts w:ascii="Titillium Web" w:eastAsia="Times New Roman" w:hAnsi="Titillium Web" w:cs="Arial"/>
          <w:bCs/>
          <w:color w:val="auto"/>
          <w:lang w:eastAsia="it-IT"/>
        </w:rPr>
        <w:t>sociale</w:t>
      </w:r>
      <w:proofErr w:type="spellEnd"/>
      <w:r w:rsidR="00973479">
        <w:rPr>
          <w:rFonts w:ascii="Titillium Web" w:eastAsia="Times New Roman" w:hAnsi="Titillium Web" w:cs="Arial"/>
          <w:bCs/>
          <w:color w:val="auto"/>
          <w:lang w:eastAsia="it-IT"/>
        </w:rPr>
        <w:t>)</w:t>
      </w:r>
      <w:r w:rsidR="00DE4624" w:rsidRPr="00DA5B52">
        <w:rPr>
          <w:rFonts w:ascii="Titillium Web" w:eastAsia="Times New Roman" w:hAnsi="Titillium Web" w:cs="Arial"/>
          <w:bCs/>
          <w:color w:val="auto"/>
          <w:lang w:eastAsia="it-IT"/>
        </w:rPr>
        <w:t>,</w:t>
      </w:r>
      <w:r w:rsidRPr="00DA5B52">
        <w:rPr>
          <w:rFonts w:ascii="Titillium Web" w:eastAsia="Times New Roman" w:hAnsi="Titillium Web" w:cs="Arial"/>
          <w:bCs/>
          <w:color w:val="auto"/>
          <w:lang w:eastAsia="it-IT"/>
        </w:rPr>
        <w:t xml:space="preserve"> per un </w:t>
      </w:r>
      <w:proofErr w:type="spellStart"/>
      <w:r w:rsidRPr="00DA5B52">
        <w:rPr>
          <w:rFonts w:ascii="Titillium Web" w:eastAsia="Times New Roman" w:hAnsi="Titillium Web" w:cs="Arial"/>
          <w:bCs/>
          <w:color w:val="auto"/>
          <w:lang w:eastAsia="it-IT"/>
        </w:rPr>
        <w:t>importo</w:t>
      </w:r>
      <w:proofErr w:type="spellEnd"/>
      <w:r w:rsidRPr="00DA5B52">
        <w:rPr>
          <w:rFonts w:ascii="Titillium Web" w:eastAsia="Times New Roman" w:hAnsi="Titillium Web" w:cs="Arial"/>
          <w:bCs/>
          <w:color w:val="auto"/>
          <w:lang w:eastAsia="it-IT"/>
        </w:rPr>
        <w:t xml:space="preserve"> </w:t>
      </w:r>
      <w:proofErr w:type="spellStart"/>
      <w:r w:rsidRPr="00DA5B52">
        <w:rPr>
          <w:rFonts w:ascii="Titillium Web" w:eastAsia="Times New Roman" w:hAnsi="Titillium Web" w:cs="Arial"/>
          <w:bCs/>
          <w:color w:val="auto"/>
          <w:lang w:eastAsia="it-IT"/>
        </w:rPr>
        <w:t>complessivo</w:t>
      </w:r>
      <w:proofErr w:type="spellEnd"/>
      <w:r w:rsidRPr="00DA5B52">
        <w:rPr>
          <w:rFonts w:ascii="Titillium Web" w:eastAsia="Times New Roman" w:hAnsi="Titillium Web" w:cs="Arial"/>
          <w:bCs/>
          <w:color w:val="auto"/>
          <w:lang w:eastAsia="it-IT"/>
        </w:rPr>
        <w:t xml:space="preserve"> non </w:t>
      </w:r>
      <w:proofErr w:type="spellStart"/>
      <w:r w:rsidRPr="00DA5B52">
        <w:rPr>
          <w:rFonts w:ascii="Titillium Web" w:eastAsia="Times New Roman" w:hAnsi="Titillium Web" w:cs="Arial"/>
          <w:bCs/>
          <w:color w:val="auto"/>
          <w:lang w:eastAsia="it-IT"/>
        </w:rPr>
        <w:t>inferiore</w:t>
      </w:r>
      <w:proofErr w:type="spellEnd"/>
      <w:r w:rsidRPr="00DA5B52">
        <w:rPr>
          <w:rFonts w:ascii="Titillium Web" w:eastAsia="Times New Roman" w:hAnsi="Titillium Web" w:cs="Arial"/>
          <w:bCs/>
          <w:color w:val="auto"/>
          <w:lang w:eastAsia="it-IT"/>
        </w:rPr>
        <w:t xml:space="preserve"> a € </w:t>
      </w:r>
      <w:r w:rsidR="00F373D6">
        <w:rPr>
          <w:rFonts w:ascii="Titillium Web" w:hAnsi="Titillium Web" w:cs="Times New Roman"/>
          <w:lang w:eastAsia="it-IT"/>
        </w:rPr>
        <w:t>9.078,62</w:t>
      </w:r>
      <w:r w:rsidR="00C733D6" w:rsidRPr="00DA5B52">
        <w:rPr>
          <w:rFonts w:ascii="Titillium Web" w:hAnsi="Titillium Web" w:cs="Times New Roman"/>
          <w:lang w:eastAsia="it-IT"/>
        </w:rPr>
        <w:t xml:space="preserve"> </w:t>
      </w:r>
      <w:r w:rsidRPr="00DA5B52">
        <w:rPr>
          <w:rFonts w:ascii="Titillium Web" w:eastAsia="Times New Roman" w:hAnsi="Titillium Web" w:cs="Arial"/>
          <w:bCs/>
          <w:color w:val="auto"/>
          <w:lang w:eastAsia="it-IT"/>
        </w:rPr>
        <w:t xml:space="preserve">(IVA esclusa), come di </w:t>
      </w:r>
      <w:proofErr w:type="spellStart"/>
      <w:r w:rsidRPr="00DA5B52">
        <w:rPr>
          <w:rFonts w:ascii="Titillium Web" w:eastAsia="Times New Roman" w:hAnsi="Titillium Web" w:cs="Arial"/>
          <w:bCs/>
          <w:color w:val="auto"/>
          <w:lang w:eastAsia="it-IT"/>
        </w:rPr>
        <w:t>seguito</w:t>
      </w:r>
      <w:proofErr w:type="spellEnd"/>
      <w:r w:rsidRPr="00DA5B52">
        <w:rPr>
          <w:rFonts w:ascii="Titillium Web" w:eastAsia="Times New Roman" w:hAnsi="Titillium Web" w:cs="Arial"/>
          <w:bCs/>
          <w:color w:val="auto"/>
          <w:lang w:eastAsia="it-IT"/>
        </w:rPr>
        <w:t xml:space="preserve"> </w:t>
      </w:r>
      <w:proofErr w:type="spellStart"/>
      <w:r w:rsidRPr="00DA5B52">
        <w:rPr>
          <w:rFonts w:ascii="Titillium Web" w:eastAsia="Times New Roman" w:hAnsi="Titillium Web" w:cs="Arial"/>
          <w:bCs/>
          <w:color w:val="auto"/>
          <w:lang w:eastAsia="it-IT"/>
        </w:rPr>
        <w:t>dettagliato</w:t>
      </w:r>
      <w:proofErr w:type="spellEnd"/>
      <w:r w:rsidR="001664DC" w:rsidRPr="00DA5B52">
        <w:rPr>
          <w:rFonts w:ascii="Titillium Web" w:eastAsia="Times New Roman" w:hAnsi="Titillium Web" w:cs="Arial"/>
          <w:bCs/>
          <w:color w:val="auto"/>
          <w:lang w:val="it-IT" w:eastAsia="it-IT"/>
        </w:rPr>
        <w:t>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95"/>
        <w:gridCol w:w="2702"/>
        <w:gridCol w:w="1367"/>
        <w:gridCol w:w="2428"/>
      </w:tblGrid>
      <w:tr w:rsidR="001664DC" w:rsidRPr="00DA5B52" w14:paraId="02CC04CE" w14:textId="77777777">
        <w:trPr>
          <w:tblCellSpacing w:w="15" w:type="dxa"/>
        </w:trPr>
        <w:tc>
          <w:tcPr>
            <w:tcW w:w="0" w:type="auto"/>
            <w:tcBorders>
              <w:bottom w:val="single" w:sz="2" w:space="0" w:color="DCDFE5"/>
            </w:tcBorders>
            <w:vAlign w:val="center"/>
            <w:hideMark/>
          </w:tcPr>
          <w:p w14:paraId="630BC4C8" w14:textId="77777777" w:rsidR="001664DC" w:rsidRPr="00DA5B52" w:rsidRDefault="001664DC" w:rsidP="00600C2E">
            <w:pPr>
              <w:spacing w:after="0" w:line="240" w:lineRule="auto"/>
              <w:jc w:val="both"/>
              <w:rPr>
                <w:rFonts w:ascii="Titillium Web" w:eastAsia="Times New Roman" w:hAnsi="Titillium Web" w:cs="Arial"/>
                <w:bCs/>
                <w:color w:val="auto"/>
                <w:lang w:val="it-IT" w:eastAsia="it-IT"/>
              </w:rPr>
            </w:pPr>
            <w:r w:rsidRPr="00DA5B52">
              <w:rPr>
                <w:rFonts w:ascii="Titillium Web" w:eastAsia="Times New Roman" w:hAnsi="Titillium Web" w:cs="Arial"/>
                <w:bCs/>
                <w:color w:val="auto"/>
                <w:lang w:val="it-IT" w:eastAsia="it-IT"/>
              </w:rPr>
              <w:t>Committente (Ente/Azienda)</w:t>
            </w:r>
          </w:p>
        </w:tc>
        <w:tc>
          <w:tcPr>
            <w:tcW w:w="0" w:type="auto"/>
            <w:tcBorders>
              <w:bottom w:val="single" w:sz="2" w:space="0" w:color="DCDFE5"/>
            </w:tcBorders>
            <w:vAlign w:val="center"/>
            <w:hideMark/>
          </w:tcPr>
          <w:p w14:paraId="55892A3C" w14:textId="77777777" w:rsidR="001664DC" w:rsidRPr="00DA5B52" w:rsidRDefault="001664DC" w:rsidP="00600C2E">
            <w:pPr>
              <w:spacing w:after="0" w:line="240" w:lineRule="auto"/>
              <w:jc w:val="both"/>
              <w:rPr>
                <w:rFonts w:ascii="Titillium Web" w:eastAsia="Times New Roman" w:hAnsi="Titillium Web" w:cs="Arial"/>
                <w:bCs/>
                <w:color w:val="auto"/>
                <w:lang w:val="it-IT" w:eastAsia="it-IT"/>
              </w:rPr>
            </w:pPr>
            <w:r w:rsidRPr="00DA5B52">
              <w:rPr>
                <w:rFonts w:ascii="Titillium Web" w:eastAsia="Times New Roman" w:hAnsi="Titillium Web" w:cs="Arial"/>
                <w:bCs/>
                <w:color w:val="auto"/>
                <w:lang w:val="it-IT" w:eastAsia="it-IT"/>
              </w:rPr>
              <w:t>Oggetto del Servizio</w:t>
            </w:r>
          </w:p>
        </w:tc>
        <w:tc>
          <w:tcPr>
            <w:tcW w:w="0" w:type="auto"/>
            <w:tcBorders>
              <w:bottom w:val="single" w:sz="2" w:space="0" w:color="DCDFE5"/>
            </w:tcBorders>
            <w:vAlign w:val="center"/>
            <w:hideMark/>
          </w:tcPr>
          <w:p w14:paraId="0A262A20" w14:textId="77777777" w:rsidR="001664DC" w:rsidRPr="00DA5B52" w:rsidRDefault="001664DC" w:rsidP="00600C2E">
            <w:pPr>
              <w:spacing w:after="0" w:line="240" w:lineRule="auto"/>
              <w:jc w:val="both"/>
              <w:rPr>
                <w:rFonts w:ascii="Titillium Web" w:eastAsia="Times New Roman" w:hAnsi="Titillium Web" w:cs="Arial"/>
                <w:bCs/>
                <w:color w:val="auto"/>
                <w:lang w:val="it-IT" w:eastAsia="it-IT"/>
              </w:rPr>
            </w:pPr>
            <w:r w:rsidRPr="00DA5B52">
              <w:rPr>
                <w:rFonts w:ascii="Titillium Web" w:eastAsia="Times New Roman" w:hAnsi="Titillium Web" w:cs="Arial"/>
                <w:bCs/>
                <w:color w:val="auto"/>
                <w:lang w:val="it-IT" w:eastAsia="it-IT"/>
              </w:rPr>
              <w:t>Periodo (da/a)</w:t>
            </w:r>
          </w:p>
        </w:tc>
        <w:tc>
          <w:tcPr>
            <w:tcW w:w="0" w:type="auto"/>
            <w:tcBorders>
              <w:bottom w:val="single" w:sz="2" w:space="0" w:color="DCDFE5"/>
            </w:tcBorders>
            <w:vAlign w:val="center"/>
            <w:hideMark/>
          </w:tcPr>
          <w:p w14:paraId="752AB76F" w14:textId="77777777" w:rsidR="001664DC" w:rsidRPr="00DA5B52" w:rsidRDefault="001664DC" w:rsidP="00600C2E">
            <w:pPr>
              <w:spacing w:after="0" w:line="240" w:lineRule="auto"/>
              <w:jc w:val="both"/>
              <w:rPr>
                <w:rFonts w:ascii="Titillium Web" w:eastAsia="Times New Roman" w:hAnsi="Titillium Web" w:cs="Arial"/>
                <w:bCs/>
                <w:color w:val="auto"/>
                <w:lang w:val="it-IT" w:eastAsia="it-IT"/>
              </w:rPr>
            </w:pPr>
            <w:r w:rsidRPr="00DA5B52">
              <w:rPr>
                <w:rFonts w:ascii="Titillium Web" w:eastAsia="Times New Roman" w:hAnsi="Titillium Web" w:cs="Arial"/>
                <w:bCs/>
                <w:color w:val="auto"/>
                <w:lang w:val="it-IT" w:eastAsia="it-IT"/>
              </w:rPr>
              <w:t>Importo in € (IVA Esclusa)</w:t>
            </w:r>
          </w:p>
        </w:tc>
      </w:tr>
      <w:tr w:rsidR="001664DC" w:rsidRPr="00DA5B52" w14:paraId="240403AA" w14:textId="77777777">
        <w:trPr>
          <w:tblCellSpacing w:w="15" w:type="dxa"/>
        </w:trPr>
        <w:tc>
          <w:tcPr>
            <w:tcW w:w="0" w:type="auto"/>
            <w:tcBorders>
              <w:bottom w:val="single" w:sz="2" w:space="0" w:color="DCDFE5"/>
            </w:tcBorders>
            <w:vAlign w:val="center"/>
            <w:hideMark/>
          </w:tcPr>
          <w:p w14:paraId="67E10077" w14:textId="6C85D5A6" w:rsidR="001664DC" w:rsidRPr="00DA5B52" w:rsidRDefault="001664DC" w:rsidP="00600C2E">
            <w:pPr>
              <w:spacing w:after="0" w:line="240" w:lineRule="auto"/>
              <w:jc w:val="both"/>
              <w:rPr>
                <w:rFonts w:ascii="Titillium Web" w:eastAsia="Times New Roman" w:hAnsi="Titillium Web" w:cs="Arial"/>
                <w:bCs/>
                <w:color w:val="auto"/>
                <w:lang w:val="it-IT" w:eastAsia="it-IT"/>
              </w:rPr>
            </w:pPr>
            <w:r w:rsidRPr="00DA5B52">
              <w:rPr>
                <w:rFonts w:ascii="Titillium Web" w:eastAsia="Times New Roman" w:hAnsi="Titillium Web" w:cs="Arial"/>
                <w:bCs/>
                <w:color w:val="auto"/>
                <w:lang w:val="it-IT" w:eastAsia="it-IT"/>
              </w:rPr>
              <w:t>_____________________</w:t>
            </w:r>
          </w:p>
        </w:tc>
        <w:tc>
          <w:tcPr>
            <w:tcW w:w="0" w:type="auto"/>
            <w:tcBorders>
              <w:bottom w:val="single" w:sz="2" w:space="0" w:color="DCDFE5"/>
            </w:tcBorders>
            <w:vAlign w:val="center"/>
            <w:hideMark/>
          </w:tcPr>
          <w:p w14:paraId="3DDBC6D3" w14:textId="061602F0" w:rsidR="001664DC" w:rsidRPr="00DA5B52" w:rsidRDefault="001664DC" w:rsidP="00600C2E">
            <w:pPr>
              <w:spacing w:after="0" w:line="240" w:lineRule="auto"/>
              <w:jc w:val="both"/>
              <w:rPr>
                <w:rFonts w:ascii="Titillium Web" w:eastAsia="Times New Roman" w:hAnsi="Titillium Web" w:cs="Arial"/>
                <w:bCs/>
                <w:color w:val="auto"/>
                <w:lang w:val="it-IT" w:eastAsia="it-IT"/>
              </w:rPr>
            </w:pPr>
            <w:r w:rsidRPr="00DA5B52">
              <w:rPr>
                <w:rFonts w:ascii="Titillium Web" w:eastAsia="Times New Roman" w:hAnsi="Titillium Web" w:cs="Arial"/>
                <w:bCs/>
                <w:color w:val="auto"/>
                <w:lang w:val="it-IT" w:eastAsia="it-IT"/>
              </w:rPr>
              <w:t>___________________</w:t>
            </w:r>
          </w:p>
        </w:tc>
        <w:tc>
          <w:tcPr>
            <w:tcW w:w="0" w:type="auto"/>
            <w:tcBorders>
              <w:bottom w:val="single" w:sz="2" w:space="0" w:color="DCDFE5"/>
            </w:tcBorders>
            <w:vAlign w:val="center"/>
            <w:hideMark/>
          </w:tcPr>
          <w:p w14:paraId="33676538" w14:textId="157B75AD" w:rsidR="001664DC" w:rsidRPr="00DA5B52" w:rsidRDefault="001664DC" w:rsidP="00600C2E">
            <w:pPr>
              <w:spacing w:after="0" w:line="240" w:lineRule="auto"/>
              <w:jc w:val="both"/>
              <w:rPr>
                <w:rFonts w:ascii="Titillium Web" w:eastAsia="Times New Roman" w:hAnsi="Titillium Web" w:cs="Arial"/>
                <w:bCs/>
                <w:color w:val="auto"/>
                <w:lang w:val="it-IT" w:eastAsia="it-IT"/>
              </w:rPr>
            </w:pPr>
            <w:r w:rsidRPr="00DA5B52">
              <w:rPr>
                <w:rFonts w:ascii="Titillium Web" w:eastAsia="Times New Roman" w:hAnsi="Titillium Web" w:cs="Arial"/>
                <w:bCs/>
                <w:color w:val="auto"/>
                <w:lang w:val="it-IT" w:eastAsia="it-IT"/>
              </w:rPr>
              <w:t>_________</w:t>
            </w:r>
          </w:p>
        </w:tc>
        <w:tc>
          <w:tcPr>
            <w:tcW w:w="0" w:type="auto"/>
            <w:tcBorders>
              <w:bottom w:val="single" w:sz="2" w:space="0" w:color="DCDFE5"/>
            </w:tcBorders>
            <w:vAlign w:val="center"/>
            <w:hideMark/>
          </w:tcPr>
          <w:p w14:paraId="20A2E3A5" w14:textId="3C5E2213" w:rsidR="001664DC" w:rsidRPr="00DA5B52" w:rsidRDefault="001664DC" w:rsidP="00600C2E">
            <w:pPr>
              <w:spacing w:after="0" w:line="240" w:lineRule="auto"/>
              <w:jc w:val="both"/>
              <w:rPr>
                <w:rFonts w:ascii="Titillium Web" w:eastAsia="Times New Roman" w:hAnsi="Titillium Web" w:cs="Arial"/>
                <w:bCs/>
                <w:color w:val="auto"/>
                <w:lang w:val="it-IT" w:eastAsia="it-IT"/>
              </w:rPr>
            </w:pPr>
            <w:r w:rsidRPr="00DA5B52">
              <w:rPr>
                <w:rFonts w:ascii="Titillium Web" w:eastAsia="Times New Roman" w:hAnsi="Titillium Web" w:cs="Arial"/>
                <w:bCs/>
                <w:color w:val="auto"/>
                <w:lang w:val="it-IT" w:eastAsia="it-IT"/>
              </w:rPr>
              <w:t>€ ______________</w:t>
            </w:r>
          </w:p>
        </w:tc>
      </w:tr>
      <w:tr w:rsidR="005205D8" w:rsidRPr="00DA5B52" w14:paraId="59B93BF2" w14:textId="77777777" w:rsidTr="00B85595">
        <w:trPr>
          <w:tblCellSpacing w:w="15" w:type="dxa"/>
        </w:trPr>
        <w:tc>
          <w:tcPr>
            <w:tcW w:w="0" w:type="auto"/>
            <w:tcBorders>
              <w:bottom w:val="single" w:sz="2" w:space="0" w:color="DCDFE5"/>
            </w:tcBorders>
            <w:vAlign w:val="center"/>
            <w:hideMark/>
          </w:tcPr>
          <w:p w14:paraId="243BFC2E" w14:textId="77777777" w:rsidR="005205D8" w:rsidRPr="00DA5B52" w:rsidRDefault="005205D8" w:rsidP="00600C2E">
            <w:pPr>
              <w:spacing w:after="0" w:line="240" w:lineRule="auto"/>
              <w:jc w:val="both"/>
              <w:rPr>
                <w:rFonts w:ascii="Titillium Web" w:eastAsia="Times New Roman" w:hAnsi="Titillium Web" w:cs="Arial"/>
                <w:bCs/>
                <w:color w:val="auto"/>
                <w:lang w:val="it-IT" w:eastAsia="it-IT"/>
              </w:rPr>
            </w:pPr>
            <w:r w:rsidRPr="00DA5B52">
              <w:rPr>
                <w:rFonts w:ascii="Titillium Web" w:eastAsia="Times New Roman" w:hAnsi="Titillium Web" w:cs="Arial"/>
                <w:bCs/>
                <w:color w:val="auto"/>
                <w:lang w:val="it-IT" w:eastAsia="it-IT"/>
              </w:rPr>
              <w:t>_____________________</w:t>
            </w:r>
          </w:p>
        </w:tc>
        <w:tc>
          <w:tcPr>
            <w:tcW w:w="0" w:type="auto"/>
            <w:tcBorders>
              <w:bottom w:val="single" w:sz="2" w:space="0" w:color="DCDFE5"/>
            </w:tcBorders>
            <w:vAlign w:val="center"/>
            <w:hideMark/>
          </w:tcPr>
          <w:p w14:paraId="2C463A24" w14:textId="77777777" w:rsidR="005205D8" w:rsidRPr="00DA5B52" w:rsidRDefault="005205D8" w:rsidP="00600C2E">
            <w:pPr>
              <w:spacing w:after="0" w:line="240" w:lineRule="auto"/>
              <w:jc w:val="both"/>
              <w:rPr>
                <w:rFonts w:ascii="Titillium Web" w:eastAsia="Times New Roman" w:hAnsi="Titillium Web" w:cs="Arial"/>
                <w:bCs/>
                <w:color w:val="auto"/>
                <w:lang w:val="it-IT" w:eastAsia="it-IT"/>
              </w:rPr>
            </w:pPr>
            <w:r w:rsidRPr="00DA5B52">
              <w:rPr>
                <w:rFonts w:ascii="Titillium Web" w:eastAsia="Times New Roman" w:hAnsi="Titillium Web" w:cs="Arial"/>
                <w:bCs/>
                <w:color w:val="auto"/>
                <w:lang w:val="it-IT" w:eastAsia="it-IT"/>
              </w:rPr>
              <w:t>___________________</w:t>
            </w:r>
          </w:p>
        </w:tc>
        <w:tc>
          <w:tcPr>
            <w:tcW w:w="0" w:type="auto"/>
            <w:tcBorders>
              <w:bottom w:val="single" w:sz="2" w:space="0" w:color="DCDFE5"/>
            </w:tcBorders>
            <w:vAlign w:val="center"/>
            <w:hideMark/>
          </w:tcPr>
          <w:p w14:paraId="1D315138" w14:textId="77777777" w:rsidR="005205D8" w:rsidRPr="00DA5B52" w:rsidRDefault="005205D8" w:rsidP="00600C2E">
            <w:pPr>
              <w:spacing w:after="0" w:line="240" w:lineRule="auto"/>
              <w:jc w:val="both"/>
              <w:rPr>
                <w:rFonts w:ascii="Titillium Web" w:eastAsia="Times New Roman" w:hAnsi="Titillium Web" w:cs="Arial"/>
                <w:bCs/>
                <w:color w:val="auto"/>
                <w:lang w:val="it-IT" w:eastAsia="it-IT"/>
              </w:rPr>
            </w:pPr>
            <w:r w:rsidRPr="00DA5B52">
              <w:rPr>
                <w:rFonts w:ascii="Titillium Web" w:eastAsia="Times New Roman" w:hAnsi="Titillium Web" w:cs="Arial"/>
                <w:bCs/>
                <w:color w:val="auto"/>
                <w:lang w:val="it-IT" w:eastAsia="it-IT"/>
              </w:rPr>
              <w:t>_________</w:t>
            </w:r>
          </w:p>
        </w:tc>
        <w:tc>
          <w:tcPr>
            <w:tcW w:w="0" w:type="auto"/>
            <w:tcBorders>
              <w:bottom w:val="single" w:sz="2" w:space="0" w:color="DCDFE5"/>
            </w:tcBorders>
            <w:vAlign w:val="center"/>
            <w:hideMark/>
          </w:tcPr>
          <w:p w14:paraId="08059888" w14:textId="77777777" w:rsidR="005205D8" w:rsidRPr="00DA5B52" w:rsidRDefault="005205D8" w:rsidP="00600C2E">
            <w:pPr>
              <w:spacing w:after="0" w:line="240" w:lineRule="auto"/>
              <w:jc w:val="both"/>
              <w:rPr>
                <w:rFonts w:ascii="Titillium Web" w:eastAsia="Times New Roman" w:hAnsi="Titillium Web" w:cs="Arial"/>
                <w:bCs/>
                <w:color w:val="auto"/>
                <w:lang w:val="it-IT" w:eastAsia="it-IT"/>
              </w:rPr>
            </w:pPr>
            <w:r w:rsidRPr="00DA5B52">
              <w:rPr>
                <w:rFonts w:ascii="Titillium Web" w:eastAsia="Times New Roman" w:hAnsi="Titillium Web" w:cs="Arial"/>
                <w:bCs/>
                <w:color w:val="auto"/>
                <w:lang w:val="it-IT" w:eastAsia="it-IT"/>
              </w:rPr>
              <w:t>€ ______________</w:t>
            </w:r>
          </w:p>
        </w:tc>
      </w:tr>
      <w:tr w:rsidR="005205D8" w:rsidRPr="00DA5B52" w14:paraId="3BB32061" w14:textId="77777777" w:rsidTr="00B85595">
        <w:trPr>
          <w:tblCellSpacing w:w="15" w:type="dxa"/>
        </w:trPr>
        <w:tc>
          <w:tcPr>
            <w:tcW w:w="0" w:type="auto"/>
            <w:tcBorders>
              <w:bottom w:val="single" w:sz="2" w:space="0" w:color="DCDFE5"/>
            </w:tcBorders>
            <w:vAlign w:val="center"/>
            <w:hideMark/>
          </w:tcPr>
          <w:p w14:paraId="323DA901" w14:textId="77777777" w:rsidR="005205D8" w:rsidRPr="00DA5B52" w:rsidRDefault="005205D8" w:rsidP="00600C2E">
            <w:pPr>
              <w:spacing w:after="0" w:line="240" w:lineRule="auto"/>
              <w:jc w:val="both"/>
              <w:rPr>
                <w:rFonts w:ascii="Titillium Web" w:eastAsia="Times New Roman" w:hAnsi="Titillium Web" w:cs="Arial"/>
                <w:bCs/>
                <w:color w:val="auto"/>
                <w:lang w:val="it-IT" w:eastAsia="it-IT"/>
              </w:rPr>
            </w:pPr>
            <w:r w:rsidRPr="00DA5B52">
              <w:rPr>
                <w:rFonts w:ascii="Titillium Web" w:eastAsia="Times New Roman" w:hAnsi="Titillium Web" w:cs="Arial"/>
                <w:bCs/>
                <w:color w:val="auto"/>
                <w:lang w:val="it-IT" w:eastAsia="it-IT"/>
              </w:rPr>
              <w:t>_____________________</w:t>
            </w:r>
          </w:p>
        </w:tc>
        <w:tc>
          <w:tcPr>
            <w:tcW w:w="0" w:type="auto"/>
            <w:tcBorders>
              <w:bottom w:val="single" w:sz="2" w:space="0" w:color="DCDFE5"/>
            </w:tcBorders>
            <w:vAlign w:val="center"/>
            <w:hideMark/>
          </w:tcPr>
          <w:p w14:paraId="02894909" w14:textId="77777777" w:rsidR="005205D8" w:rsidRPr="00DA5B52" w:rsidRDefault="005205D8" w:rsidP="00600C2E">
            <w:pPr>
              <w:spacing w:after="0" w:line="240" w:lineRule="auto"/>
              <w:jc w:val="both"/>
              <w:rPr>
                <w:rFonts w:ascii="Titillium Web" w:eastAsia="Times New Roman" w:hAnsi="Titillium Web" w:cs="Arial"/>
                <w:bCs/>
                <w:color w:val="auto"/>
                <w:lang w:val="it-IT" w:eastAsia="it-IT"/>
              </w:rPr>
            </w:pPr>
            <w:r w:rsidRPr="00DA5B52">
              <w:rPr>
                <w:rFonts w:ascii="Titillium Web" w:eastAsia="Times New Roman" w:hAnsi="Titillium Web" w:cs="Arial"/>
                <w:bCs/>
                <w:color w:val="auto"/>
                <w:lang w:val="it-IT" w:eastAsia="it-IT"/>
              </w:rPr>
              <w:t>___________________</w:t>
            </w:r>
          </w:p>
        </w:tc>
        <w:tc>
          <w:tcPr>
            <w:tcW w:w="0" w:type="auto"/>
            <w:tcBorders>
              <w:bottom w:val="single" w:sz="2" w:space="0" w:color="DCDFE5"/>
            </w:tcBorders>
            <w:vAlign w:val="center"/>
            <w:hideMark/>
          </w:tcPr>
          <w:p w14:paraId="67C37E30" w14:textId="77777777" w:rsidR="005205D8" w:rsidRPr="00DA5B52" w:rsidRDefault="005205D8" w:rsidP="00600C2E">
            <w:pPr>
              <w:spacing w:after="0" w:line="240" w:lineRule="auto"/>
              <w:jc w:val="both"/>
              <w:rPr>
                <w:rFonts w:ascii="Titillium Web" w:eastAsia="Times New Roman" w:hAnsi="Titillium Web" w:cs="Arial"/>
                <w:bCs/>
                <w:color w:val="auto"/>
                <w:lang w:val="it-IT" w:eastAsia="it-IT"/>
              </w:rPr>
            </w:pPr>
            <w:r w:rsidRPr="00DA5B52">
              <w:rPr>
                <w:rFonts w:ascii="Titillium Web" w:eastAsia="Times New Roman" w:hAnsi="Titillium Web" w:cs="Arial"/>
                <w:bCs/>
                <w:color w:val="auto"/>
                <w:lang w:val="it-IT" w:eastAsia="it-IT"/>
              </w:rPr>
              <w:t>_________</w:t>
            </w:r>
          </w:p>
        </w:tc>
        <w:tc>
          <w:tcPr>
            <w:tcW w:w="0" w:type="auto"/>
            <w:tcBorders>
              <w:bottom w:val="single" w:sz="2" w:space="0" w:color="DCDFE5"/>
            </w:tcBorders>
            <w:vAlign w:val="center"/>
            <w:hideMark/>
          </w:tcPr>
          <w:p w14:paraId="51CCDFD0" w14:textId="77777777" w:rsidR="005205D8" w:rsidRPr="00DA5B52" w:rsidRDefault="005205D8" w:rsidP="00600C2E">
            <w:pPr>
              <w:spacing w:after="0" w:line="240" w:lineRule="auto"/>
              <w:jc w:val="both"/>
              <w:rPr>
                <w:rFonts w:ascii="Titillium Web" w:eastAsia="Times New Roman" w:hAnsi="Titillium Web" w:cs="Arial"/>
                <w:bCs/>
                <w:color w:val="auto"/>
                <w:lang w:val="it-IT" w:eastAsia="it-IT"/>
              </w:rPr>
            </w:pPr>
            <w:r w:rsidRPr="00DA5B52">
              <w:rPr>
                <w:rFonts w:ascii="Titillium Web" w:eastAsia="Times New Roman" w:hAnsi="Titillium Web" w:cs="Arial"/>
                <w:bCs/>
                <w:color w:val="auto"/>
                <w:lang w:val="it-IT" w:eastAsia="it-IT"/>
              </w:rPr>
              <w:t>€ ______________</w:t>
            </w:r>
          </w:p>
        </w:tc>
      </w:tr>
      <w:tr w:rsidR="001664DC" w:rsidRPr="00DA5B52" w14:paraId="67AEC3D0" w14:textId="77777777">
        <w:trPr>
          <w:tblCellSpacing w:w="15" w:type="dxa"/>
        </w:trPr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06497BDC" w14:textId="77777777" w:rsidR="001664DC" w:rsidRPr="00DA5B52" w:rsidRDefault="001664DC" w:rsidP="00600C2E">
            <w:pPr>
              <w:spacing w:after="0" w:line="240" w:lineRule="auto"/>
              <w:jc w:val="both"/>
              <w:rPr>
                <w:rFonts w:ascii="Titillium Web" w:eastAsia="Times New Roman" w:hAnsi="Titillium Web" w:cs="Arial"/>
                <w:bCs/>
                <w:color w:val="auto"/>
                <w:lang w:val="it-IT" w:eastAsia="it-IT"/>
              </w:rPr>
            </w:pPr>
            <w:r w:rsidRPr="00DA5B52">
              <w:rPr>
                <w:rFonts w:ascii="Titillium Web" w:eastAsia="Times New Roman" w:hAnsi="Titillium Web" w:cs="Arial"/>
                <w:bCs/>
                <w:color w:val="auto"/>
                <w:lang w:val="it-IT" w:eastAsia="it-IT"/>
              </w:rPr>
              <w:t>TOTALE SERVIZI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4C215022" w14:textId="77777777" w:rsidR="001664DC" w:rsidRPr="00DA5B52" w:rsidRDefault="001664DC" w:rsidP="00600C2E">
            <w:pPr>
              <w:spacing w:after="0" w:line="240" w:lineRule="auto"/>
              <w:jc w:val="both"/>
              <w:rPr>
                <w:rFonts w:ascii="Titillium Web" w:eastAsia="Times New Roman" w:hAnsi="Titillium Web" w:cs="Arial"/>
                <w:bCs/>
                <w:color w:val="auto"/>
                <w:lang w:val="it-IT" w:eastAsia="it-IT"/>
              </w:rPr>
            </w:pP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350BFE72" w14:textId="77777777" w:rsidR="001664DC" w:rsidRPr="00DA5B52" w:rsidRDefault="001664DC" w:rsidP="00600C2E">
            <w:pPr>
              <w:spacing w:after="0" w:line="240" w:lineRule="auto"/>
              <w:jc w:val="both"/>
              <w:rPr>
                <w:rFonts w:ascii="Titillium Web" w:eastAsia="Times New Roman" w:hAnsi="Titillium Web" w:cs="Times New Roman"/>
                <w:bCs/>
                <w:color w:val="auto"/>
                <w:lang w:val="it-IT" w:eastAsia="it-IT"/>
              </w:rPr>
            </w:pP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282D29F1" w14:textId="77777777" w:rsidR="001664DC" w:rsidRPr="00DA5B52" w:rsidRDefault="001664DC" w:rsidP="00600C2E">
            <w:pPr>
              <w:spacing w:after="0" w:line="240" w:lineRule="auto"/>
              <w:jc w:val="both"/>
              <w:rPr>
                <w:rFonts w:ascii="Titillium Web" w:eastAsia="Times New Roman" w:hAnsi="Titillium Web" w:cs="Arial"/>
                <w:bCs/>
                <w:color w:val="auto"/>
                <w:lang w:val="it-IT" w:eastAsia="it-IT"/>
              </w:rPr>
            </w:pPr>
            <w:r w:rsidRPr="00DA5B52">
              <w:rPr>
                <w:rFonts w:ascii="Titillium Web" w:eastAsia="Times New Roman" w:hAnsi="Titillium Web" w:cs="Arial"/>
                <w:bCs/>
                <w:color w:val="auto"/>
                <w:lang w:val="it-IT" w:eastAsia="it-IT"/>
              </w:rPr>
              <w:t>€ _______________</w:t>
            </w:r>
          </w:p>
        </w:tc>
      </w:tr>
    </w:tbl>
    <w:p w14:paraId="4B3D6DCB" w14:textId="162BF0B7" w:rsidR="00E22D37" w:rsidRPr="00DA5B52" w:rsidRDefault="0007385A" w:rsidP="00600C2E">
      <w:pPr>
        <w:numPr>
          <w:ilvl w:val="0"/>
          <w:numId w:val="4"/>
        </w:numPr>
        <w:tabs>
          <w:tab w:val="num" w:pos="720"/>
        </w:tabs>
        <w:spacing w:after="0" w:line="240" w:lineRule="auto"/>
        <w:ind w:hanging="357"/>
        <w:jc w:val="both"/>
        <w:rPr>
          <w:rFonts w:ascii="Titillium Web" w:eastAsia="Times New Roman" w:hAnsi="Titillium Web" w:cstheme="minorHAnsi"/>
          <w:bCs/>
          <w:color w:val="auto"/>
          <w:lang w:val="it-IT" w:eastAsia="it-IT"/>
        </w:rPr>
      </w:pPr>
      <w:r w:rsidRPr="00DA5B52">
        <w:rPr>
          <w:rFonts w:ascii="Titillium Web" w:eastAsia="Times New Roman" w:hAnsi="Titillium Web" w:cstheme="minorHAnsi"/>
          <w:bCs/>
          <w:color w:val="auto"/>
          <w:lang w:eastAsia="it-IT"/>
        </w:rPr>
        <w:t xml:space="preserve">di </w:t>
      </w:r>
      <w:proofErr w:type="spellStart"/>
      <w:r w:rsidRPr="00DA5B52">
        <w:rPr>
          <w:rFonts w:ascii="Titillium Web" w:eastAsia="Times New Roman" w:hAnsi="Titillium Web" w:cstheme="minorHAnsi"/>
          <w:bCs/>
          <w:color w:val="auto"/>
          <w:lang w:eastAsia="it-IT"/>
        </w:rPr>
        <w:t>essere</w:t>
      </w:r>
      <w:proofErr w:type="spellEnd"/>
      <w:r w:rsidRPr="00DA5B52">
        <w:rPr>
          <w:rFonts w:ascii="Titillium Web" w:eastAsia="Times New Roman" w:hAnsi="Titillium Web" w:cstheme="minorHAnsi"/>
          <w:bCs/>
          <w:color w:val="auto"/>
          <w:lang w:eastAsia="it-IT"/>
        </w:rPr>
        <w:t xml:space="preserve"> in </w:t>
      </w:r>
      <w:proofErr w:type="spellStart"/>
      <w:r w:rsidRPr="00DA5B52">
        <w:rPr>
          <w:rFonts w:ascii="Titillium Web" w:eastAsia="Times New Roman" w:hAnsi="Titillium Web" w:cstheme="minorHAnsi"/>
          <w:bCs/>
          <w:color w:val="auto"/>
          <w:lang w:eastAsia="it-IT"/>
        </w:rPr>
        <w:t>possesso</w:t>
      </w:r>
      <w:proofErr w:type="spellEnd"/>
      <w:r w:rsidRPr="00DA5B52">
        <w:rPr>
          <w:rFonts w:ascii="Titillium Web" w:eastAsia="Times New Roman" w:hAnsi="Titillium Web" w:cstheme="minorHAnsi"/>
          <w:bCs/>
          <w:color w:val="auto"/>
          <w:lang w:eastAsia="it-IT"/>
        </w:rPr>
        <w:t xml:space="preserve"> dei </w:t>
      </w:r>
      <w:proofErr w:type="spellStart"/>
      <w:r w:rsidRPr="00DA5B52">
        <w:rPr>
          <w:rFonts w:ascii="Titillium Web" w:eastAsia="Times New Roman" w:hAnsi="Titillium Web" w:cstheme="minorHAnsi"/>
          <w:bCs/>
          <w:color w:val="auto"/>
          <w:lang w:eastAsia="it-IT"/>
        </w:rPr>
        <w:t>requisiti</w:t>
      </w:r>
      <w:proofErr w:type="spellEnd"/>
      <w:r w:rsidRPr="00DA5B52">
        <w:rPr>
          <w:rFonts w:ascii="Titillium Web" w:eastAsia="Times New Roman" w:hAnsi="Titillium Web" w:cstheme="minorHAnsi"/>
          <w:bCs/>
          <w:color w:val="auto"/>
          <w:lang w:eastAsia="it-IT"/>
        </w:rPr>
        <w:t xml:space="preserve"> di </w:t>
      </w:r>
      <w:proofErr w:type="spellStart"/>
      <w:r w:rsidRPr="00DA5B52">
        <w:rPr>
          <w:rFonts w:ascii="Titillium Web" w:eastAsia="Times New Roman" w:hAnsi="Titillium Web" w:cstheme="minorHAnsi"/>
          <w:bCs/>
          <w:color w:val="auto"/>
          <w:lang w:eastAsia="it-IT"/>
        </w:rPr>
        <w:t>capacità</w:t>
      </w:r>
      <w:proofErr w:type="spellEnd"/>
      <w:r w:rsidRPr="00DA5B52">
        <w:rPr>
          <w:rFonts w:ascii="Titillium Web" w:eastAsia="Times New Roman" w:hAnsi="Titillium Web" w:cstheme="minorHAnsi"/>
          <w:bCs/>
          <w:color w:val="auto"/>
          <w:lang w:eastAsia="it-IT"/>
        </w:rPr>
        <w:t xml:space="preserve"> </w:t>
      </w:r>
      <w:proofErr w:type="spellStart"/>
      <w:r w:rsidRPr="00DA5B52">
        <w:rPr>
          <w:rFonts w:ascii="Titillium Web" w:eastAsia="Times New Roman" w:hAnsi="Titillium Web" w:cstheme="minorHAnsi"/>
          <w:bCs/>
          <w:color w:val="auto"/>
          <w:lang w:eastAsia="it-IT"/>
        </w:rPr>
        <w:t>tecnico-professionale</w:t>
      </w:r>
      <w:proofErr w:type="spellEnd"/>
      <w:r w:rsidRPr="00DA5B52">
        <w:rPr>
          <w:rFonts w:ascii="Titillium Web" w:eastAsia="Times New Roman" w:hAnsi="Titillium Web" w:cstheme="minorHAnsi"/>
          <w:bCs/>
          <w:color w:val="auto"/>
          <w:lang w:eastAsia="it-IT"/>
        </w:rPr>
        <w:t xml:space="preserve"> </w:t>
      </w:r>
      <w:proofErr w:type="spellStart"/>
      <w:r w:rsidRPr="00DA5B52">
        <w:rPr>
          <w:rFonts w:ascii="Titillium Web" w:eastAsia="Times New Roman" w:hAnsi="Titillium Web" w:cstheme="minorHAnsi"/>
          <w:bCs/>
          <w:color w:val="auto"/>
          <w:lang w:eastAsia="it-IT"/>
        </w:rPr>
        <w:t>richiesti</w:t>
      </w:r>
      <w:proofErr w:type="spellEnd"/>
      <w:r w:rsidRPr="00DA5B52">
        <w:rPr>
          <w:rFonts w:ascii="Titillium Web" w:eastAsia="Times New Roman" w:hAnsi="Titillium Web" w:cstheme="minorHAnsi"/>
          <w:bCs/>
          <w:color w:val="auto"/>
          <w:lang w:eastAsia="it-IT"/>
        </w:rPr>
        <w:t xml:space="preserve"> </w:t>
      </w:r>
      <w:proofErr w:type="spellStart"/>
      <w:r w:rsidRPr="00DA5B52">
        <w:rPr>
          <w:rFonts w:ascii="Titillium Web" w:eastAsia="Times New Roman" w:hAnsi="Titillium Web" w:cstheme="minorHAnsi"/>
          <w:bCs/>
          <w:color w:val="auto"/>
          <w:lang w:eastAsia="it-IT"/>
        </w:rPr>
        <w:t>all’art</w:t>
      </w:r>
      <w:proofErr w:type="spellEnd"/>
      <w:r w:rsidRPr="00DA5B52">
        <w:rPr>
          <w:rFonts w:ascii="Titillium Web" w:eastAsia="Times New Roman" w:hAnsi="Titillium Web" w:cstheme="minorHAnsi"/>
          <w:bCs/>
          <w:color w:val="auto"/>
          <w:lang w:eastAsia="it-IT"/>
        </w:rPr>
        <w:t xml:space="preserve">. 4 </w:t>
      </w:r>
      <w:proofErr w:type="spellStart"/>
      <w:r w:rsidRPr="00DA5B52">
        <w:rPr>
          <w:rFonts w:ascii="Titillium Web" w:eastAsia="Times New Roman" w:hAnsi="Titillium Web" w:cstheme="minorHAnsi"/>
          <w:bCs/>
          <w:color w:val="auto"/>
          <w:lang w:eastAsia="it-IT"/>
        </w:rPr>
        <w:t>dell’avviso</w:t>
      </w:r>
      <w:proofErr w:type="spellEnd"/>
      <w:r w:rsidRPr="00DA5B52">
        <w:rPr>
          <w:rFonts w:ascii="Titillium Web" w:eastAsia="Times New Roman" w:hAnsi="Titillium Web" w:cstheme="minorHAnsi"/>
          <w:bCs/>
          <w:color w:val="auto"/>
          <w:lang w:eastAsia="it-IT"/>
        </w:rPr>
        <w:t xml:space="preserve">, </w:t>
      </w:r>
      <w:proofErr w:type="spellStart"/>
      <w:r w:rsidRPr="00DA5B52">
        <w:rPr>
          <w:rFonts w:ascii="Titillium Web" w:eastAsia="Times New Roman" w:hAnsi="Titillium Web" w:cstheme="minorHAnsi"/>
          <w:bCs/>
          <w:color w:val="auto"/>
          <w:lang w:eastAsia="it-IT"/>
        </w:rPr>
        <w:t>nello</w:t>
      </w:r>
      <w:proofErr w:type="spellEnd"/>
      <w:r w:rsidRPr="00DA5B52">
        <w:rPr>
          <w:rFonts w:ascii="Titillium Web" w:eastAsia="Times New Roman" w:hAnsi="Titillium Web" w:cstheme="minorHAnsi"/>
          <w:bCs/>
          <w:color w:val="auto"/>
          <w:lang w:eastAsia="it-IT"/>
        </w:rPr>
        <w:t xml:space="preserve"> </w:t>
      </w:r>
      <w:proofErr w:type="spellStart"/>
      <w:r w:rsidRPr="00DA5B52">
        <w:rPr>
          <w:rFonts w:ascii="Titillium Web" w:eastAsia="Times New Roman" w:hAnsi="Titillium Web" w:cstheme="minorHAnsi"/>
          <w:bCs/>
          <w:color w:val="auto"/>
          <w:lang w:eastAsia="it-IT"/>
        </w:rPr>
        <w:t>specifico</w:t>
      </w:r>
      <w:proofErr w:type="spellEnd"/>
      <w:r w:rsidR="00E22D37" w:rsidRPr="00DA5B52">
        <w:rPr>
          <w:rFonts w:ascii="Titillium Web" w:eastAsia="Times New Roman" w:hAnsi="Titillium Web" w:cstheme="minorHAnsi"/>
          <w:bCs/>
          <w:color w:val="auto"/>
          <w:lang w:val="it-IT" w:eastAsia="it-IT"/>
        </w:rPr>
        <w:t>:</w:t>
      </w:r>
    </w:p>
    <w:p w14:paraId="0AC07BFA" w14:textId="73919D3D" w:rsidR="0032067F" w:rsidRPr="00DA5B52" w:rsidRDefault="0032067F" w:rsidP="000A7FA5">
      <w:pPr>
        <w:pStyle w:val="Paragrafoelenco"/>
        <w:widowControl/>
        <w:numPr>
          <w:ilvl w:val="0"/>
          <w:numId w:val="27"/>
        </w:numPr>
        <w:autoSpaceDE/>
        <w:autoSpaceDN/>
        <w:spacing w:before="0" w:line="276" w:lineRule="auto"/>
        <w:ind w:left="426"/>
        <w:rPr>
          <w:rFonts w:ascii="Titillium Web" w:hAnsi="Titillium Web"/>
        </w:rPr>
      </w:pPr>
      <w:r w:rsidRPr="00DA5B52">
        <w:rPr>
          <w:rFonts w:ascii="Titillium Web" w:hAnsi="Titillium Web"/>
        </w:rPr>
        <w:t xml:space="preserve">di </w:t>
      </w:r>
      <w:r w:rsidR="008D1409" w:rsidRPr="00DA5B52">
        <w:rPr>
          <w:rFonts w:ascii="Titillium Web" w:hAnsi="Titillium Web"/>
        </w:rPr>
        <w:t xml:space="preserve">formalmente impegnarsi </w:t>
      </w:r>
      <w:r w:rsidRPr="00DA5B52">
        <w:rPr>
          <w:rFonts w:ascii="Titillium Web" w:hAnsi="Titillium Web"/>
        </w:rPr>
        <w:t xml:space="preserve">alla disponibilità </w:t>
      </w:r>
      <w:r w:rsidR="00E55952">
        <w:rPr>
          <w:rFonts w:ascii="Titillium Web" w:hAnsi="Titillium Web"/>
        </w:rPr>
        <w:t>dell’applicazione della clausola sociale,</w:t>
      </w:r>
      <w:r w:rsidR="000A7FA5" w:rsidRPr="00DA5B52">
        <w:rPr>
          <w:rFonts w:ascii="Titillium Web" w:hAnsi="Titillium Web"/>
        </w:rPr>
        <w:t xml:space="preserve"> </w:t>
      </w:r>
      <w:r w:rsidR="000A7FA5" w:rsidRPr="00DA5B52">
        <w:rPr>
          <w:rFonts w:ascii="Titillium Web" w:hAnsi="Titillium Web"/>
          <w:lang w:val="en-US"/>
        </w:rPr>
        <w:t xml:space="preserve">come </w:t>
      </w:r>
      <w:proofErr w:type="spellStart"/>
      <w:r w:rsidR="000A7FA5" w:rsidRPr="00DA5B52">
        <w:rPr>
          <w:rFonts w:ascii="Titillium Web" w:hAnsi="Titillium Web"/>
          <w:lang w:val="en-US"/>
        </w:rPr>
        <w:t>specificato</w:t>
      </w:r>
      <w:proofErr w:type="spellEnd"/>
      <w:r w:rsidR="000A7FA5" w:rsidRPr="00DA5B52">
        <w:rPr>
          <w:rFonts w:ascii="Titillium Web" w:hAnsi="Titillium Web"/>
          <w:lang w:val="en-US"/>
        </w:rPr>
        <w:t xml:space="preserve"> </w:t>
      </w:r>
      <w:proofErr w:type="spellStart"/>
      <w:r w:rsidR="000A7FA5" w:rsidRPr="00DA5B52">
        <w:rPr>
          <w:rFonts w:ascii="Titillium Web" w:hAnsi="Titillium Web"/>
          <w:lang w:val="en-US"/>
        </w:rPr>
        <w:t>nel</w:t>
      </w:r>
      <w:proofErr w:type="spellEnd"/>
      <w:r w:rsidR="000A7FA5" w:rsidRPr="00DA5B52">
        <w:rPr>
          <w:rFonts w:ascii="Titillium Web" w:hAnsi="Titillium Web"/>
          <w:lang w:val="en-US"/>
        </w:rPr>
        <w:t xml:space="preserve"> capitolato della </w:t>
      </w:r>
      <w:proofErr w:type="spellStart"/>
      <w:r w:rsidR="000A7FA5" w:rsidRPr="00DA5B52">
        <w:rPr>
          <w:rFonts w:ascii="Titillium Web" w:hAnsi="Titillium Web"/>
          <w:lang w:val="en-US"/>
        </w:rPr>
        <w:t>successiva</w:t>
      </w:r>
      <w:proofErr w:type="spellEnd"/>
      <w:r w:rsidR="000A7FA5" w:rsidRPr="00DA5B52">
        <w:rPr>
          <w:rFonts w:ascii="Titillium Web" w:hAnsi="Titillium Web"/>
          <w:lang w:val="en-US"/>
        </w:rPr>
        <w:t xml:space="preserve"> </w:t>
      </w:r>
      <w:proofErr w:type="spellStart"/>
      <w:r w:rsidR="000A7FA5" w:rsidRPr="00DA5B52">
        <w:rPr>
          <w:rFonts w:ascii="Titillium Web" w:hAnsi="Titillium Web"/>
          <w:lang w:val="en-US"/>
        </w:rPr>
        <w:t>procedura</w:t>
      </w:r>
      <w:proofErr w:type="spellEnd"/>
      <w:r w:rsidR="000A7FA5" w:rsidRPr="00DA5B52">
        <w:rPr>
          <w:rFonts w:ascii="Titillium Web" w:hAnsi="Titillium Web"/>
          <w:lang w:val="en-US"/>
        </w:rPr>
        <w:t>;</w:t>
      </w:r>
    </w:p>
    <w:p w14:paraId="77C788E9" w14:textId="50F67D05" w:rsidR="009453F6" w:rsidRPr="00DA5B52" w:rsidRDefault="009453F6" w:rsidP="00F234D4">
      <w:pPr>
        <w:pStyle w:val="Paragrafoelenco"/>
        <w:widowControl/>
        <w:numPr>
          <w:ilvl w:val="0"/>
          <w:numId w:val="27"/>
        </w:numPr>
        <w:autoSpaceDE/>
        <w:autoSpaceDN/>
        <w:spacing w:before="0" w:line="276" w:lineRule="auto"/>
        <w:ind w:left="426"/>
        <w:rPr>
          <w:rFonts w:ascii="Titillium Web" w:hAnsi="Titillium Web"/>
        </w:rPr>
      </w:pPr>
      <w:r w:rsidRPr="00DA5B52">
        <w:rPr>
          <w:rFonts w:ascii="Titillium Web" w:hAnsi="Titillium Web" w:cstheme="minorHAnsi"/>
          <w:bCs/>
          <w:lang w:eastAsia="it-IT"/>
        </w:rPr>
        <w:t xml:space="preserve">di impegnarsi ad applicare al personale impiegato ai sensi dell'art. 11 del D.Lgs. 36/2023, il CCNL </w:t>
      </w:r>
      <w:r w:rsidR="00E55952">
        <w:rPr>
          <w:rFonts w:ascii="Titillium Web" w:hAnsi="Titillium Web"/>
        </w:rPr>
        <w:t>cooperative sociali</w:t>
      </w:r>
      <w:r w:rsidRPr="00DA5B52">
        <w:rPr>
          <w:rFonts w:ascii="Titillium Web" w:hAnsi="Titillium Web" w:cstheme="minorHAnsi"/>
          <w:bCs/>
          <w:lang w:eastAsia="it-IT"/>
        </w:rPr>
        <w:t>, garantendo trattamenti non inferiori a quelli previsti dai citati contratti;</w:t>
      </w:r>
    </w:p>
    <w:p w14:paraId="0FED5651" w14:textId="164E73FD" w:rsidR="00443778" w:rsidRPr="00DA5B52" w:rsidRDefault="00F81C24" w:rsidP="00600C2E">
      <w:pPr>
        <w:numPr>
          <w:ilvl w:val="0"/>
          <w:numId w:val="4"/>
        </w:numPr>
        <w:tabs>
          <w:tab w:val="num" w:pos="720"/>
        </w:tabs>
        <w:spacing w:after="0" w:line="240" w:lineRule="auto"/>
        <w:ind w:hanging="357"/>
        <w:jc w:val="both"/>
        <w:rPr>
          <w:rFonts w:ascii="Titillium Web" w:eastAsia="Times New Roman" w:hAnsi="Titillium Web" w:cstheme="minorHAnsi"/>
          <w:bCs/>
          <w:color w:val="auto"/>
          <w:lang w:val="it-IT" w:eastAsia="it-IT"/>
        </w:rPr>
      </w:pPr>
      <w:r w:rsidRPr="00DA5B52">
        <w:rPr>
          <w:rFonts w:ascii="Titillium Web" w:eastAsia="Times New Roman" w:hAnsi="Titillium Web" w:cstheme="minorHAnsi"/>
          <w:bCs/>
          <w:color w:val="auto"/>
          <w:lang w:eastAsia="it-IT"/>
        </w:rPr>
        <w:t xml:space="preserve">di non </w:t>
      </w:r>
      <w:proofErr w:type="spellStart"/>
      <w:r w:rsidRPr="00DA5B52">
        <w:rPr>
          <w:rFonts w:ascii="Titillium Web" w:eastAsia="Times New Roman" w:hAnsi="Titillium Web" w:cstheme="minorHAnsi"/>
          <w:bCs/>
          <w:color w:val="auto"/>
          <w:lang w:eastAsia="it-IT"/>
        </w:rPr>
        <w:t>avere</w:t>
      </w:r>
      <w:proofErr w:type="spellEnd"/>
      <w:r w:rsidRPr="00DA5B52">
        <w:rPr>
          <w:rFonts w:ascii="Titillium Web" w:eastAsia="Times New Roman" w:hAnsi="Titillium Web" w:cstheme="minorHAnsi"/>
          <w:bCs/>
          <w:color w:val="auto"/>
          <w:lang w:eastAsia="it-IT"/>
        </w:rPr>
        <w:t xml:space="preserve"> cause di </w:t>
      </w:r>
      <w:proofErr w:type="spellStart"/>
      <w:r w:rsidRPr="00DA5B52">
        <w:rPr>
          <w:rFonts w:ascii="Titillium Web" w:eastAsia="Times New Roman" w:hAnsi="Titillium Web" w:cstheme="minorHAnsi"/>
          <w:bCs/>
          <w:color w:val="auto"/>
          <w:lang w:eastAsia="it-IT"/>
        </w:rPr>
        <w:t>incompatibilità</w:t>
      </w:r>
      <w:proofErr w:type="spellEnd"/>
      <w:r w:rsidRPr="00DA5B52">
        <w:rPr>
          <w:rFonts w:ascii="Titillium Web" w:eastAsia="Times New Roman" w:hAnsi="Titillium Web" w:cstheme="minorHAnsi"/>
          <w:bCs/>
          <w:color w:val="auto"/>
          <w:lang w:eastAsia="it-IT"/>
        </w:rPr>
        <w:t xml:space="preserve"> con </w:t>
      </w:r>
      <w:proofErr w:type="spellStart"/>
      <w:r w:rsidRPr="00DA5B52">
        <w:rPr>
          <w:rFonts w:ascii="Titillium Web" w:eastAsia="Times New Roman" w:hAnsi="Titillium Web" w:cstheme="minorHAnsi"/>
          <w:bCs/>
          <w:color w:val="auto"/>
          <w:lang w:eastAsia="it-IT"/>
        </w:rPr>
        <w:t>l’incarico</w:t>
      </w:r>
      <w:proofErr w:type="spellEnd"/>
      <w:r w:rsidRPr="00DA5B52">
        <w:rPr>
          <w:rFonts w:ascii="Titillium Web" w:eastAsia="Times New Roman" w:hAnsi="Titillium Web" w:cstheme="minorHAnsi"/>
          <w:bCs/>
          <w:color w:val="auto"/>
          <w:lang w:eastAsia="it-IT"/>
        </w:rPr>
        <w:t xml:space="preserve">, ai sensi delle </w:t>
      </w:r>
      <w:proofErr w:type="spellStart"/>
      <w:r w:rsidRPr="00DA5B52">
        <w:rPr>
          <w:rFonts w:ascii="Titillium Web" w:eastAsia="Times New Roman" w:hAnsi="Titillium Web" w:cstheme="minorHAnsi"/>
          <w:bCs/>
          <w:color w:val="auto"/>
          <w:lang w:eastAsia="it-IT"/>
        </w:rPr>
        <w:t>disposizioni</w:t>
      </w:r>
      <w:proofErr w:type="spellEnd"/>
      <w:r w:rsidRPr="00DA5B52">
        <w:rPr>
          <w:rFonts w:ascii="Titillium Web" w:eastAsia="Times New Roman" w:hAnsi="Titillium Web" w:cstheme="minorHAnsi"/>
          <w:bCs/>
          <w:color w:val="auto"/>
          <w:lang w:eastAsia="it-IT"/>
        </w:rPr>
        <w:t xml:space="preserve"> di legge e dei </w:t>
      </w:r>
      <w:proofErr w:type="spellStart"/>
      <w:r w:rsidRPr="00DA5B52">
        <w:rPr>
          <w:rFonts w:ascii="Titillium Web" w:eastAsia="Times New Roman" w:hAnsi="Titillium Web" w:cstheme="minorHAnsi"/>
          <w:bCs/>
          <w:color w:val="auto"/>
          <w:lang w:eastAsia="it-IT"/>
        </w:rPr>
        <w:t>codici</w:t>
      </w:r>
      <w:proofErr w:type="spellEnd"/>
      <w:r w:rsidRPr="00DA5B52">
        <w:rPr>
          <w:rFonts w:ascii="Titillium Web" w:eastAsia="Times New Roman" w:hAnsi="Titillium Web" w:cstheme="minorHAnsi"/>
          <w:bCs/>
          <w:color w:val="auto"/>
          <w:lang w:eastAsia="it-IT"/>
        </w:rPr>
        <w:t xml:space="preserve"> di </w:t>
      </w:r>
      <w:proofErr w:type="spellStart"/>
      <w:r w:rsidRPr="00DA5B52">
        <w:rPr>
          <w:rFonts w:ascii="Titillium Web" w:eastAsia="Times New Roman" w:hAnsi="Titillium Web" w:cstheme="minorHAnsi"/>
          <w:bCs/>
          <w:color w:val="auto"/>
          <w:lang w:eastAsia="it-IT"/>
        </w:rPr>
        <w:t>comportamento</w:t>
      </w:r>
      <w:proofErr w:type="spellEnd"/>
      <w:r w:rsidRPr="00DA5B52">
        <w:rPr>
          <w:rFonts w:ascii="Titillium Web" w:eastAsia="Times New Roman" w:hAnsi="Titillium Web" w:cstheme="minorHAnsi"/>
          <w:bCs/>
          <w:color w:val="auto"/>
          <w:lang w:eastAsia="it-IT"/>
        </w:rPr>
        <w:t xml:space="preserve"> </w:t>
      </w:r>
      <w:proofErr w:type="spellStart"/>
      <w:r w:rsidRPr="00DA5B52">
        <w:rPr>
          <w:rFonts w:ascii="Titillium Web" w:eastAsia="Times New Roman" w:hAnsi="Titillium Web" w:cstheme="minorHAnsi"/>
          <w:bCs/>
          <w:color w:val="auto"/>
          <w:lang w:eastAsia="it-IT"/>
        </w:rPr>
        <w:t>applicabili</w:t>
      </w:r>
      <w:proofErr w:type="spellEnd"/>
      <w:r w:rsidRPr="00DA5B52">
        <w:rPr>
          <w:rFonts w:ascii="Titillium Web" w:eastAsia="Times New Roman" w:hAnsi="Titillium Web" w:cstheme="minorHAnsi"/>
          <w:bCs/>
          <w:color w:val="auto"/>
          <w:lang w:eastAsia="it-IT"/>
        </w:rPr>
        <w:t xml:space="preserve"> ai </w:t>
      </w:r>
      <w:proofErr w:type="spellStart"/>
      <w:r w:rsidRPr="00DA5B52">
        <w:rPr>
          <w:rFonts w:ascii="Titillium Web" w:eastAsia="Times New Roman" w:hAnsi="Titillium Web" w:cstheme="minorHAnsi"/>
          <w:bCs/>
          <w:color w:val="auto"/>
          <w:lang w:eastAsia="it-IT"/>
        </w:rPr>
        <w:t>pubblici</w:t>
      </w:r>
      <w:proofErr w:type="spellEnd"/>
      <w:r w:rsidRPr="00DA5B52">
        <w:rPr>
          <w:rFonts w:ascii="Titillium Web" w:eastAsia="Times New Roman" w:hAnsi="Titillium Web" w:cstheme="minorHAnsi"/>
          <w:bCs/>
          <w:color w:val="auto"/>
          <w:lang w:eastAsia="it-IT"/>
        </w:rPr>
        <w:t xml:space="preserve"> dipendenti;</w:t>
      </w:r>
    </w:p>
    <w:p w14:paraId="11D7BA45" w14:textId="1A8C0B1F" w:rsidR="00F81C24" w:rsidRPr="00DA5B52" w:rsidRDefault="00F81C24" w:rsidP="00600C2E">
      <w:pPr>
        <w:pStyle w:val="Paragrafoelenco"/>
        <w:numPr>
          <w:ilvl w:val="0"/>
          <w:numId w:val="4"/>
        </w:numPr>
        <w:spacing w:before="0"/>
        <w:rPr>
          <w:rFonts w:ascii="Titillium Web" w:hAnsi="Titillium Web"/>
          <w:bCs/>
          <w:lang w:eastAsia="it-IT"/>
        </w:rPr>
      </w:pPr>
      <w:r w:rsidRPr="00DA5B52">
        <w:rPr>
          <w:rFonts w:ascii="Titillium Web" w:hAnsi="Titillium Web" w:cs="Arial"/>
          <w:bCs/>
          <w:lang w:eastAsia="it-IT"/>
        </w:rPr>
        <w:t>di essere in regola con la normativa in materia di sicurezza D. Lg. 81/2008;</w:t>
      </w:r>
    </w:p>
    <w:p w14:paraId="1C1191C1" w14:textId="0042828F" w:rsidR="00F81C24" w:rsidRPr="00DA5B52" w:rsidRDefault="00F81C24" w:rsidP="00600C2E">
      <w:pPr>
        <w:pStyle w:val="Paragrafoelenco"/>
        <w:numPr>
          <w:ilvl w:val="0"/>
          <w:numId w:val="4"/>
        </w:numPr>
        <w:spacing w:before="0"/>
        <w:rPr>
          <w:rFonts w:ascii="Titillium Web" w:hAnsi="Titillium Web"/>
          <w:bCs/>
          <w:lang w:eastAsia="it-IT"/>
        </w:rPr>
      </w:pPr>
      <w:r w:rsidRPr="00DA5B52">
        <w:rPr>
          <w:rFonts w:ascii="Titillium Web" w:hAnsi="Titillium Web" w:cs="Arial"/>
          <w:bCs/>
          <w:lang w:eastAsia="it-IT"/>
        </w:rPr>
        <w:t>l’insussistenza di divieti di contrarre con la Pubblica Amministrazione, compresi i provvedimenti interdittivi di cui all’art. 14 del D. Lgs. 9 aprile 2008, n. 81;</w:t>
      </w:r>
    </w:p>
    <w:p w14:paraId="691164CA" w14:textId="5A92269F" w:rsidR="00F81C24" w:rsidRPr="00DA5B52" w:rsidRDefault="00F81C24" w:rsidP="00600C2E">
      <w:pPr>
        <w:pStyle w:val="Paragrafoelenco"/>
        <w:numPr>
          <w:ilvl w:val="0"/>
          <w:numId w:val="4"/>
        </w:numPr>
        <w:spacing w:before="0"/>
        <w:rPr>
          <w:rFonts w:ascii="Titillium Web" w:hAnsi="Titillium Web"/>
          <w:bCs/>
          <w:lang w:eastAsia="it-IT"/>
        </w:rPr>
      </w:pPr>
      <w:r w:rsidRPr="00DA5B52">
        <w:rPr>
          <w:rFonts w:ascii="Titillium Web" w:hAnsi="Titillium Web" w:cs="Arial"/>
          <w:bCs/>
          <w:lang w:eastAsia="it-IT"/>
        </w:rPr>
        <w:t>di accettare che il presente avviso non costituisce offerta né garantisce l’affidamento;</w:t>
      </w:r>
    </w:p>
    <w:p w14:paraId="2B8F3615" w14:textId="33E0936E" w:rsidR="00DB33A8" w:rsidRPr="00DA5B52" w:rsidRDefault="00F81C24" w:rsidP="00600C2E">
      <w:pPr>
        <w:pStyle w:val="Paragrafoelenco"/>
        <w:numPr>
          <w:ilvl w:val="0"/>
          <w:numId w:val="4"/>
        </w:numPr>
        <w:spacing w:before="0"/>
        <w:rPr>
          <w:rFonts w:ascii="Titillium Web" w:hAnsi="Titillium Web" w:cstheme="minorHAnsi"/>
          <w:bCs/>
        </w:rPr>
      </w:pPr>
      <w:r w:rsidRPr="00DA5B52">
        <w:rPr>
          <w:rFonts w:ascii="Titillium Web" w:hAnsi="Titillium Web" w:cs="Arial"/>
          <w:bCs/>
          <w:lang w:eastAsia="it-IT"/>
        </w:rPr>
        <w:t>di autorizzare il trattamento dei dati personali (GDPR 2016/679).</w:t>
      </w:r>
    </w:p>
    <w:p w14:paraId="07DB78FC" w14:textId="77777777" w:rsidR="00DB33A8" w:rsidRPr="00600C2E" w:rsidRDefault="00DB33A8" w:rsidP="00600C2E">
      <w:pPr>
        <w:spacing w:after="0" w:line="240" w:lineRule="auto"/>
        <w:jc w:val="both"/>
        <w:rPr>
          <w:rFonts w:ascii="Titillium Web" w:eastAsia="Times New Roman" w:hAnsi="Titillium Web" w:cstheme="minorHAnsi"/>
          <w:bCs/>
          <w:lang w:val="it-IT"/>
        </w:rPr>
      </w:pPr>
    </w:p>
    <w:p w14:paraId="6737CA92" w14:textId="2B802125" w:rsidR="003513F0" w:rsidRPr="00600C2E" w:rsidRDefault="008A53D4" w:rsidP="00600C2E">
      <w:pPr>
        <w:spacing w:after="0" w:line="240" w:lineRule="auto"/>
        <w:ind w:left="97" w:hanging="3"/>
        <w:jc w:val="both"/>
        <w:rPr>
          <w:rFonts w:ascii="Titillium Web" w:eastAsia="Times New Roman" w:hAnsi="Titillium Web" w:cstheme="minorHAnsi"/>
          <w:bCs/>
          <w:lang w:val="it-IT"/>
        </w:rPr>
      </w:pPr>
      <w:r w:rsidRPr="00600C2E">
        <w:rPr>
          <w:rFonts w:ascii="Titillium Web" w:eastAsia="Times New Roman" w:hAnsi="Titillium Web" w:cstheme="minorHAnsi"/>
          <w:bCs/>
          <w:lang w:val="it-IT"/>
        </w:rPr>
        <w:t>Luogo e data</w:t>
      </w:r>
      <w:r w:rsidR="002E2C4F" w:rsidRPr="00600C2E">
        <w:rPr>
          <w:rFonts w:ascii="Titillium Web" w:eastAsia="Times New Roman" w:hAnsi="Titillium Web" w:cstheme="minorHAnsi"/>
          <w:bCs/>
          <w:lang w:val="it-IT"/>
        </w:rPr>
        <w:t xml:space="preserve"> __________</w:t>
      </w:r>
    </w:p>
    <w:p w14:paraId="631A2B1E" w14:textId="77777777" w:rsidR="003252A1" w:rsidRPr="00600C2E" w:rsidRDefault="003252A1" w:rsidP="00600C2E">
      <w:pPr>
        <w:spacing w:after="0" w:line="240" w:lineRule="auto"/>
        <w:ind w:left="10" w:hanging="10"/>
        <w:jc w:val="both"/>
        <w:rPr>
          <w:rFonts w:ascii="Titillium Web" w:eastAsia="Times New Roman" w:hAnsi="Titillium Web" w:cstheme="minorHAnsi"/>
          <w:bCs/>
        </w:rPr>
      </w:pPr>
    </w:p>
    <w:p w14:paraId="6737CA93" w14:textId="7DF500A7" w:rsidR="003513F0" w:rsidRPr="00600C2E" w:rsidRDefault="008A53D4" w:rsidP="00600C2E">
      <w:pPr>
        <w:spacing w:after="0" w:line="240" w:lineRule="auto"/>
        <w:ind w:left="10" w:hanging="10"/>
        <w:jc w:val="both"/>
        <w:rPr>
          <w:rFonts w:ascii="Titillium Web" w:hAnsi="Titillium Web" w:cstheme="minorHAnsi"/>
          <w:bCs/>
        </w:rPr>
      </w:pPr>
      <w:proofErr w:type="spellStart"/>
      <w:r w:rsidRPr="00600C2E">
        <w:rPr>
          <w:rFonts w:ascii="Titillium Web" w:eastAsia="Times New Roman" w:hAnsi="Titillium Web" w:cstheme="minorHAnsi"/>
          <w:bCs/>
        </w:rPr>
        <w:t>Firma</w:t>
      </w:r>
      <w:proofErr w:type="spellEnd"/>
    </w:p>
    <w:p w14:paraId="702D4DA8" w14:textId="38B6D821" w:rsidR="004A7E40" w:rsidRPr="00600C2E" w:rsidRDefault="00503705" w:rsidP="00600C2E">
      <w:pPr>
        <w:spacing w:after="0" w:line="240" w:lineRule="auto"/>
        <w:ind w:left="7222"/>
        <w:jc w:val="both"/>
        <w:rPr>
          <w:rFonts w:ascii="Titillium Web" w:hAnsi="Titillium Web"/>
          <w:bCs/>
        </w:rPr>
      </w:pPr>
      <w:r w:rsidRPr="00600C2E">
        <w:rPr>
          <w:rFonts w:ascii="Titillium Web" w:hAnsi="Titillium Web"/>
          <w:bCs/>
          <w:noProof/>
          <w:lang w:val="it-IT" w:eastAsia="it-IT"/>
        </w:rPr>
        <mc:AlternateContent>
          <mc:Choice Requires="wpg">
            <w:drawing>
              <wp:inline distT="0" distB="0" distL="0" distR="0" wp14:anchorId="6737CA95" wp14:editId="28E02879">
                <wp:extent cx="1454150" cy="4445"/>
                <wp:effectExtent l="12065" t="4445" r="10160" b="10160"/>
                <wp:docPr id="1176101724" name="Group 71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54150" cy="4445"/>
                          <a:chOff x="0" y="0"/>
                          <a:chExt cx="14538" cy="45"/>
                        </a:xfrm>
                      </wpg:grpSpPr>
                      <wps:wsp>
                        <wps:cNvPr id="1397781181" name="Shape 7152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4538" cy="45"/>
                          </a:xfrm>
                          <a:custGeom>
                            <a:avLst/>
                            <a:gdLst>
                              <a:gd name="T0" fmla="*/ 0 w 1453895"/>
                              <a:gd name="T1" fmla="*/ 2286 h 4572"/>
                              <a:gd name="T2" fmla="*/ 1453895 w 1453895"/>
                              <a:gd name="T3" fmla="*/ 2286 h 4572"/>
                              <a:gd name="T4" fmla="*/ 0 60000 65536"/>
                              <a:gd name="T5" fmla="*/ 0 60000 65536"/>
                              <a:gd name="T6" fmla="*/ 0 w 1453895"/>
                              <a:gd name="T7" fmla="*/ 0 h 4572"/>
                              <a:gd name="T8" fmla="*/ 1453895 w 1453895"/>
                              <a:gd name="T9" fmla="*/ 4572 h 4572"/>
                            </a:gdLst>
                            <a:ahLst/>
                            <a:cxnLst>
                              <a:cxn ang="T4">
                                <a:pos x="T0" y="T1"/>
                              </a:cxn>
                              <a:cxn ang="T5">
                                <a:pos x="T2" y="T3"/>
                              </a:cxn>
                            </a:cxnLst>
                            <a:rect l="T6" t="T7" r="T8" b="T9"/>
                            <a:pathLst>
                              <a:path w="1453895" h="4572">
                                <a:moveTo>
                                  <a:pt x="0" y="2286"/>
                                </a:moveTo>
                                <a:lnTo>
                                  <a:pt x="1453895" y="2286"/>
                                </a:lnTo>
                              </a:path>
                            </a:pathLst>
                          </a:custGeom>
                          <a:noFill/>
                          <a:ln w="4572">
                            <a:solidFill>
                              <a:srgbClr val="000000"/>
                            </a:solidFill>
                            <a:miter lim="1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25B70F3" id="Group 7153" o:spid="_x0000_s1026" style="width:114.5pt;height:.35pt;mso-position-horizontal-relative:char;mso-position-vertical-relative:line" coordsize="14538,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">
                <v:shape id="Shape 7152" o:spid="_x0000_s1027" style="position:absolute;width:14538;height:45;visibility:visible;mso-wrap-style:square;v-text-anchor:top" coordsize="1453895,45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" path="m,2286r1453895,e" filled="f" strokeweight=".36pt">
                  <v:stroke miterlimit="1" joinstyle="miter"/>
                  <v:path arrowok="t" o:connecttype="custom" o:connectlocs="0,23;14538,23" o:connectangles="0,0" textboxrect="0,0,1453895,4572"/>
                </v:shape>
                <w10:anchorlock/>
              </v:group>
            </w:pict>
          </mc:Fallback>
        </mc:AlternateContent>
      </w:r>
    </w:p>
    <w:p w14:paraId="1DC2869D" w14:textId="77777777" w:rsidR="00443778" w:rsidRPr="00600C2E" w:rsidRDefault="00443778" w:rsidP="00600C2E">
      <w:pPr>
        <w:spacing w:after="0" w:line="240" w:lineRule="auto"/>
        <w:ind w:left="7222"/>
        <w:jc w:val="both"/>
        <w:rPr>
          <w:rFonts w:ascii="Titillium Web" w:hAnsi="Titillium Web"/>
          <w:bCs/>
        </w:rPr>
      </w:pPr>
    </w:p>
    <w:sectPr w:rsidR="00443778" w:rsidRPr="00600C2E" w:rsidSect="004473FC">
      <w:pgSz w:w="11906" w:h="16838" w:code="9"/>
      <w:pgMar w:top="1417" w:right="1134" w:bottom="1134" w:left="1134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74B18D" w14:textId="77777777" w:rsidR="008367CA" w:rsidRDefault="008367CA" w:rsidP="003252A1">
      <w:pPr>
        <w:spacing w:after="0" w:line="240" w:lineRule="auto"/>
      </w:pPr>
      <w:r>
        <w:separator/>
      </w:r>
    </w:p>
  </w:endnote>
  <w:endnote w:type="continuationSeparator" w:id="0">
    <w:p w14:paraId="62520962" w14:textId="77777777" w:rsidR="008367CA" w:rsidRDefault="008367CA" w:rsidP="003252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tillium Web">
    <w:panose1 w:val="00000500000000000000"/>
    <w:charset w:val="00"/>
    <w:family w:val="auto"/>
    <w:pitch w:val="variable"/>
    <w:sig w:usb0="00000007" w:usb1="00000001" w:usb2="00000000" w:usb3="00000000" w:csb0="000000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239518" w14:textId="77777777" w:rsidR="008367CA" w:rsidRDefault="008367CA" w:rsidP="003252A1">
      <w:pPr>
        <w:spacing w:after="0" w:line="240" w:lineRule="auto"/>
      </w:pPr>
      <w:r>
        <w:separator/>
      </w:r>
    </w:p>
  </w:footnote>
  <w:footnote w:type="continuationSeparator" w:id="0">
    <w:p w14:paraId="41C30E24" w14:textId="77777777" w:rsidR="008367CA" w:rsidRDefault="008367CA" w:rsidP="003252A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 id="_x0000_i1025" style="width:9.3pt;height:9.3pt" coordsize="" o:spt="100" o:bullet="t" adj="0,,0" path="" stroked="f">
        <v:stroke joinstyle="miter"/>
        <v:imagedata r:id="rId1" o:title="image16"/>
        <v:formulas/>
        <v:path o:connecttype="segments"/>
      </v:shape>
    </w:pict>
  </w:numPicBullet>
  <w:abstractNum w:abstractNumId="0" w15:restartNumberingAfterBreak="0">
    <w:nsid w:val="02EE122A"/>
    <w:multiLevelType w:val="hybridMultilevel"/>
    <w:tmpl w:val="7B8E5E3A"/>
    <w:lvl w:ilvl="0" w:tplc="04100001">
      <w:start w:val="1"/>
      <w:numFmt w:val="bullet"/>
      <w:lvlText w:val=""/>
      <w:lvlJc w:val="left"/>
      <w:pPr>
        <w:ind w:left="756"/>
      </w:pPr>
      <w:rPr>
        <w:rFonts w:ascii="Symbol" w:hAnsi="Symbo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D042274">
      <w:start w:val="1"/>
      <w:numFmt w:val="bullet"/>
      <w:lvlText w:val="o"/>
      <w:lvlJc w:val="left"/>
      <w:pPr>
        <w:ind w:left="15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C6A01BC">
      <w:start w:val="1"/>
      <w:numFmt w:val="bullet"/>
      <w:lvlText w:val="▪"/>
      <w:lvlJc w:val="left"/>
      <w:pPr>
        <w:ind w:left="22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7B04410">
      <w:start w:val="1"/>
      <w:numFmt w:val="bullet"/>
      <w:lvlText w:val="•"/>
      <w:lvlJc w:val="left"/>
      <w:pPr>
        <w:ind w:left="29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E446648">
      <w:start w:val="1"/>
      <w:numFmt w:val="bullet"/>
      <w:lvlText w:val="o"/>
      <w:lvlJc w:val="left"/>
      <w:pPr>
        <w:ind w:left="37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3C4C90A">
      <w:start w:val="1"/>
      <w:numFmt w:val="bullet"/>
      <w:lvlText w:val="▪"/>
      <w:lvlJc w:val="left"/>
      <w:pPr>
        <w:ind w:left="44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F56CB68">
      <w:start w:val="1"/>
      <w:numFmt w:val="bullet"/>
      <w:lvlText w:val="•"/>
      <w:lvlJc w:val="left"/>
      <w:pPr>
        <w:ind w:left="51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8D04330">
      <w:start w:val="1"/>
      <w:numFmt w:val="bullet"/>
      <w:lvlText w:val="o"/>
      <w:lvlJc w:val="left"/>
      <w:pPr>
        <w:ind w:left="58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CBA23BC">
      <w:start w:val="1"/>
      <w:numFmt w:val="bullet"/>
      <w:lvlText w:val="▪"/>
      <w:lvlJc w:val="left"/>
      <w:pPr>
        <w:ind w:left="65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4D57FFD"/>
    <w:multiLevelType w:val="hybridMultilevel"/>
    <w:tmpl w:val="AF12CA94"/>
    <w:lvl w:ilvl="0" w:tplc="7226B210">
      <w:start w:val="65535"/>
      <w:numFmt w:val="bullet"/>
      <w:lvlText w:val="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113CF1"/>
    <w:multiLevelType w:val="multilevel"/>
    <w:tmpl w:val="4F887A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5CB47DA"/>
    <w:multiLevelType w:val="hybridMultilevel"/>
    <w:tmpl w:val="5C2EE0C2"/>
    <w:lvl w:ilvl="0" w:tplc="F432CAEE">
      <w:numFmt w:val="bullet"/>
      <w:lvlText w:val="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C2324CB"/>
    <w:multiLevelType w:val="hybridMultilevel"/>
    <w:tmpl w:val="7BBC4186"/>
    <w:lvl w:ilvl="0" w:tplc="F1A84D70">
      <w:start w:val="3"/>
      <w:numFmt w:val="bullet"/>
      <w:lvlText w:val="-"/>
      <w:lvlJc w:val="left"/>
      <w:pPr>
        <w:ind w:left="720" w:hanging="360"/>
      </w:pPr>
      <w:rPr>
        <w:rFonts w:ascii="Footlight MT Light" w:eastAsia="Times New Roman" w:hAnsi="Footlight MT Light" w:cs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5B222B"/>
    <w:multiLevelType w:val="hybridMultilevel"/>
    <w:tmpl w:val="FC2CB666"/>
    <w:lvl w:ilvl="0" w:tplc="7C40086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3C325E4"/>
    <w:multiLevelType w:val="hybridMultilevel"/>
    <w:tmpl w:val="97D09010"/>
    <w:lvl w:ilvl="0" w:tplc="2B82717C">
      <w:numFmt w:val="bullet"/>
      <w:lvlText w:val=""/>
      <w:lvlJc w:val="left"/>
      <w:pPr>
        <w:ind w:left="361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2F9CD1C2">
      <w:numFmt w:val="bullet"/>
      <w:lvlText w:val="•"/>
      <w:lvlJc w:val="left"/>
      <w:pPr>
        <w:ind w:left="1311" w:hanging="361"/>
      </w:pPr>
      <w:rPr>
        <w:rFonts w:hint="default"/>
        <w:lang w:val="it-IT" w:eastAsia="en-US" w:bidi="ar-SA"/>
      </w:rPr>
    </w:lvl>
    <w:lvl w:ilvl="2" w:tplc="748A6C26">
      <w:numFmt w:val="bullet"/>
      <w:lvlText w:val="•"/>
      <w:lvlJc w:val="left"/>
      <w:pPr>
        <w:ind w:left="2268" w:hanging="361"/>
      </w:pPr>
      <w:rPr>
        <w:rFonts w:hint="default"/>
        <w:lang w:val="it-IT" w:eastAsia="en-US" w:bidi="ar-SA"/>
      </w:rPr>
    </w:lvl>
    <w:lvl w:ilvl="3" w:tplc="6C52F3DE">
      <w:numFmt w:val="bullet"/>
      <w:lvlText w:val="•"/>
      <w:lvlJc w:val="left"/>
      <w:pPr>
        <w:ind w:left="3225" w:hanging="361"/>
      </w:pPr>
      <w:rPr>
        <w:rFonts w:hint="default"/>
        <w:lang w:val="it-IT" w:eastAsia="en-US" w:bidi="ar-SA"/>
      </w:rPr>
    </w:lvl>
    <w:lvl w:ilvl="4" w:tplc="1FF4557A">
      <w:numFmt w:val="bullet"/>
      <w:lvlText w:val="•"/>
      <w:lvlJc w:val="left"/>
      <w:pPr>
        <w:ind w:left="4182" w:hanging="361"/>
      </w:pPr>
      <w:rPr>
        <w:rFonts w:hint="default"/>
        <w:lang w:val="it-IT" w:eastAsia="en-US" w:bidi="ar-SA"/>
      </w:rPr>
    </w:lvl>
    <w:lvl w:ilvl="5" w:tplc="979E356A">
      <w:numFmt w:val="bullet"/>
      <w:lvlText w:val="•"/>
      <w:lvlJc w:val="left"/>
      <w:pPr>
        <w:ind w:left="5139" w:hanging="361"/>
      </w:pPr>
      <w:rPr>
        <w:rFonts w:hint="default"/>
        <w:lang w:val="it-IT" w:eastAsia="en-US" w:bidi="ar-SA"/>
      </w:rPr>
    </w:lvl>
    <w:lvl w:ilvl="6" w:tplc="7E505256">
      <w:numFmt w:val="bullet"/>
      <w:lvlText w:val="•"/>
      <w:lvlJc w:val="left"/>
      <w:pPr>
        <w:ind w:left="6096" w:hanging="361"/>
      </w:pPr>
      <w:rPr>
        <w:rFonts w:hint="default"/>
        <w:lang w:val="it-IT" w:eastAsia="en-US" w:bidi="ar-SA"/>
      </w:rPr>
    </w:lvl>
    <w:lvl w:ilvl="7" w:tplc="43B00E68">
      <w:numFmt w:val="bullet"/>
      <w:lvlText w:val="•"/>
      <w:lvlJc w:val="left"/>
      <w:pPr>
        <w:ind w:left="7053" w:hanging="361"/>
      </w:pPr>
      <w:rPr>
        <w:rFonts w:hint="default"/>
        <w:lang w:val="it-IT" w:eastAsia="en-US" w:bidi="ar-SA"/>
      </w:rPr>
    </w:lvl>
    <w:lvl w:ilvl="8" w:tplc="2F982E24">
      <w:numFmt w:val="bullet"/>
      <w:lvlText w:val="•"/>
      <w:lvlJc w:val="left"/>
      <w:pPr>
        <w:ind w:left="8010" w:hanging="361"/>
      </w:pPr>
      <w:rPr>
        <w:rFonts w:hint="default"/>
        <w:lang w:val="it-IT" w:eastAsia="en-US" w:bidi="ar-SA"/>
      </w:rPr>
    </w:lvl>
  </w:abstractNum>
  <w:abstractNum w:abstractNumId="7" w15:restartNumberingAfterBreak="0">
    <w:nsid w:val="29304572"/>
    <w:multiLevelType w:val="hybridMultilevel"/>
    <w:tmpl w:val="AFAAAC10"/>
    <w:lvl w:ilvl="0" w:tplc="0410000F">
      <w:start w:val="1"/>
      <w:numFmt w:val="decimal"/>
      <w:lvlText w:val="%1."/>
      <w:lvlJc w:val="left"/>
      <w:pPr>
        <w:ind w:left="1069" w:hanging="360"/>
      </w:pPr>
    </w:lvl>
    <w:lvl w:ilvl="1" w:tplc="04100019" w:tentative="1">
      <w:start w:val="1"/>
      <w:numFmt w:val="lowerLetter"/>
      <w:lvlText w:val="%2."/>
      <w:lvlJc w:val="left"/>
      <w:pPr>
        <w:ind w:left="1789" w:hanging="360"/>
      </w:pPr>
    </w:lvl>
    <w:lvl w:ilvl="2" w:tplc="0410001B" w:tentative="1">
      <w:start w:val="1"/>
      <w:numFmt w:val="lowerRoman"/>
      <w:lvlText w:val="%3."/>
      <w:lvlJc w:val="right"/>
      <w:pPr>
        <w:ind w:left="2509" w:hanging="180"/>
      </w:pPr>
    </w:lvl>
    <w:lvl w:ilvl="3" w:tplc="0410000F" w:tentative="1">
      <w:start w:val="1"/>
      <w:numFmt w:val="decimal"/>
      <w:lvlText w:val="%4."/>
      <w:lvlJc w:val="left"/>
      <w:pPr>
        <w:ind w:left="3229" w:hanging="360"/>
      </w:pPr>
    </w:lvl>
    <w:lvl w:ilvl="4" w:tplc="04100019" w:tentative="1">
      <w:start w:val="1"/>
      <w:numFmt w:val="lowerLetter"/>
      <w:lvlText w:val="%5."/>
      <w:lvlJc w:val="left"/>
      <w:pPr>
        <w:ind w:left="3949" w:hanging="360"/>
      </w:pPr>
    </w:lvl>
    <w:lvl w:ilvl="5" w:tplc="0410001B" w:tentative="1">
      <w:start w:val="1"/>
      <w:numFmt w:val="lowerRoman"/>
      <w:lvlText w:val="%6."/>
      <w:lvlJc w:val="right"/>
      <w:pPr>
        <w:ind w:left="4669" w:hanging="180"/>
      </w:pPr>
    </w:lvl>
    <w:lvl w:ilvl="6" w:tplc="0410000F" w:tentative="1">
      <w:start w:val="1"/>
      <w:numFmt w:val="decimal"/>
      <w:lvlText w:val="%7."/>
      <w:lvlJc w:val="left"/>
      <w:pPr>
        <w:ind w:left="5389" w:hanging="360"/>
      </w:pPr>
    </w:lvl>
    <w:lvl w:ilvl="7" w:tplc="04100019" w:tentative="1">
      <w:start w:val="1"/>
      <w:numFmt w:val="lowerLetter"/>
      <w:lvlText w:val="%8."/>
      <w:lvlJc w:val="left"/>
      <w:pPr>
        <w:ind w:left="6109" w:hanging="360"/>
      </w:pPr>
    </w:lvl>
    <w:lvl w:ilvl="8" w:tplc="041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297707D4"/>
    <w:multiLevelType w:val="multilevel"/>
    <w:tmpl w:val="F40ABE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9" w15:restartNumberingAfterBreak="0">
    <w:nsid w:val="2A040B94"/>
    <w:multiLevelType w:val="hybridMultilevel"/>
    <w:tmpl w:val="BB58A288"/>
    <w:lvl w:ilvl="0" w:tplc="CBC264B6">
      <w:start w:val="1"/>
      <w:numFmt w:val="bullet"/>
      <w:lvlText w:val="•"/>
      <w:lvlJc w:val="left"/>
      <w:pPr>
        <w:ind w:left="7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0F1E39DA">
      <w:start w:val="1"/>
      <w:numFmt w:val="bullet"/>
      <w:lvlText w:val="o"/>
      <w:lvlJc w:val="left"/>
      <w:pPr>
        <w:ind w:left="14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E0EEACB2">
      <w:start w:val="1"/>
      <w:numFmt w:val="bullet"/>
      <w:lvlText w:val="▪"/>
      <w:lvlJc w:val="left"/>
      <w:pPr>
        <w:ind w:left="21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BE6E0B50">
      <w:start w:val="1"/>
      <w:numFmt w:val="bullet"/>
      <w:lvlText w:val="•"/>
      <w:lvlJc w:val="left"/>
      <w:pPr>
        <w:ind w:left="28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794E493E">
      <w:start w:val="1"/>
      <w:numFmt w:val="bullet"/>
      <w:lvlText w:val="o"/>
      <w:lvlJc w:val="left"/>
      <w:pPr>
        <w:ind w:left="36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50C279D4">
      <w:start w:val="1"/>
      <w:numFmt w:val="bullet"/>
      <w:lvlText w:val="▪"/>
      <w:lvlJc w:val="left"/>
      <w:pPr>
        <w:ind w:left="43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60B811F2">
      <w:start w:val="1"/>
      <w:numFmt w:val="bullet"/>
      <w:lvlText w:val="•"/>
      <w:lvlJc w:val="left"/>
      <w:pPr>
        <w:ind w:left="50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DF08F9FA">
      <w:start w:val="1"/>
      <w:numFmt w:val="bullet"/>
      <w:lvlText w:val="o"/>
      <w:lvlJc w:val="left"/>
      <w:pPr>
        <w:ind w:left="57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71262840">
      <w:start w:val="1"/>
      <w:numFmt w:val="bullet"/>
      <w:lvlText w:val="▪"/>
      <w:lvlJc w:val="left"/>
      <w:pPr>
        <w:ind w:left="64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2D641E07"/>
    <w:multiLevelType w:val="hybridMultilevel"/>
    <w:tmpl w:val="77CA23AE"/>
    <w:lvl w:ilvl="0" w:tplc="38129058">
      <w:start w:val="1"/>
      <w:numFmt w:val="bullet"/>
      <w:lvlText w:val=""/>
      <w:lvlJc w:val="left"/>
      <w:pPr>
        <w:ind w:left="72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3" w:hanging="360"/>
      </w:pPr>
      <w:rPr>
        <w:rFonts w:ascii="Wingdings" w:hAnsi="Wingdings" w:hint="default"/>
      </w:rPr>
    </w:lvl>
  </w:abstractNum>
  <w:abstractNum w:abstractNumId="11" w15:restartNumberingAfterBreak="0">
    <w:nsid w:val="34B8443D"/>
    <w:multiLevelType w:val="hybridMultilevel"/>
    <w:tmpl w:val="3940954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D111A1"/>
    <w:multiLevelType w:val="hybridMultilevel"/>
    <w:tmpl w:val="3D5C4A8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DBC03C0"/>
    <w:multiLevelType w:val="hybridMultilevel"/>
    <w:tmpl w:val="082E3F82"/>
    <w:lvl w:ilvl="0" w:tplc="C4E89F4A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04673B0"/>
    <w:multiLevelType w:val="hybridMultilevel"/>
    <w:tmpl w:val="834C9DD4"/>
    <w:lvl w:ilvl="0" w:tplc="81D07024">
      <w:start w:val="1"/>
      <w:numFmt w:val="bullet"/>
      <w:lvlText w:val="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 w15:restartNumberingAfterBreak="0">
    <w:nsid w:val="415755D5"/>
    <w:multiLevelType w:val="multilevel"/>
    <w:tmpl w:val="6524A24A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6" w15:restartNumberingAfterBreak="0">
    <w:nsid w:val="427B29ED"/>
    <w:multiLevelType w:val="hybridMultilevel"/>
    <w:tmpl w:val="3FD4F5B2"/>
    <w:lvl w:ilvl="0" w:tplc="199E053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22057B3"/>
    <w:multiLevelType w:val="multilevel"/>
    <w:tmpl w:val="F7EA624E"/>
    <w:lvl w:ilvl="0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8" w15:restartNumberingAfterBreak="0">
    <w:nsid w:val="52530612"/>
    <w:multiLevelType w:val="hybridMultilevel"/>
    <w:tmpl w:val="3C887E74"/>
    <w:lvl w:ilvl="0" w:tplc="38129058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3E82AA0"/>
    <w:multiLevelType w:val="hybridMultilevel"/>
    <w:tmpl w:val="E38AB6D0"/>
    <w:lvl w:ilvl="0" w:tplc="04100001">
      <w:start w:val="1"/>
      <w:numFmt w:val="bullet"/>
      <w:lvlText w:val=""/>
      <w:lvlJc w:val="left"/>
      <w:pPr>
        <w:ind w:left="119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91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5" w:hanging="360"/>
      </w:pPr>
      <w:rPr>
        <w:rFonts w:ascii="Wingdings" w:hAnsi="Wingdings" w:hint="default"/>
      </w:rPr>
    </w:lvl>
  </w:abstractNum>
  <w:abstractNum w:abstractNumId="20" w15:restartNumberingAfterBreak="0">
    <w:nsid w:val="56CC1E30"/>
    <w:multiLevelType w:val="hybridMultilevel"/>
    <w:tmpl w:val="86EA2830"/>
    <w:lvl w:ilvl="0" w:tplc="FC563D3A">
      <w:start w:val="65535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83118C8"/>
    <w:multiLevelType w:val="multilevel"/>
    <w:tmpl w:val="AAB6AB9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F79526A"/>
    <w:multiLevelType w:val="hybridMultilevel"/>
    <w:tmpl w:val="E32822B6"/>
    <w:lvl w:ilvl="0" w:tplc="38129058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0732AEB"/>
    <w:multiLevelType w:val="hybridMultilevel"/>
    <w:tmpl w:val="65189F7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36C5650"/>
    <w:multiLevelType w:val="hybridMultilevel"/>
    <w:tmpl w:val="F91652D0"/>
    <w:lvl w:ilvl="0" w:tplc="F432CAEE">
      <w:numFmt w:val="bullet"/>
      <w:lvlText w:val="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4216371"/>
    <w:multiLevelType w:val="multilevel"/>
    <w:tmpl w:val="848EC6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61B4C4B"/>
    <w:multiLevelType w:val="multilevel"/>
    <w:tmpl w:val="BE484508"/>
    <w:lvl w:ilvl="0">
      <w:start w:val="1"/>
      <w:numFmt w:val="bullet"/>
      <w:lvlText w:val="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7" w15:restartNumberingAfterBreak="0">
    <w:nsid w:val="765F6938"/>
    <w:multiLevelType w:val="hybridMultilevel"/>
    <w:tmpl w:val="B0BA591C"/>
    <w:lvl w:ilvl="0" w:tplc="FC563D3A">
      <w:start w:val="65535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 w16cid:durableId="1888057105">
    <w:abstractNumId w:val="0"/>
  </w:num>
  <w:num w:numId="2" w16cid:durableId="1733848989">
    <w:abstractNumId w:val="9"/>
  </w:num>
  <w:num w:numId="3" w16cid:durableId="758522949">
    <w:abstractNumId w:val="19"/>
  </w:num>
  <w:num w:numId="4" w16cid:durableId="1136601009">
    <w:abstractNumId w:val="8"/>
  </w:num>
  <w:num w:numId="5" w16cid:durableId="1867208067">
    <w:abstractNumId w:val="6"/>
  </w:num>
  <w:num w:numId="6" w16cid:durableId="1768186854">
    <w:abstractNumId w:val="16"/>
  </w:num>
  <w:num w:numId="7" w16cid:durableId="1730300067">
    <w:abstractNumId w:val="20"/>
  </w:num>
  <w:num w:numId="8" w16cid:durableId="1894538739">
    <w:abstractNumId w:val="13"/>
  </w:num>
  <w:num w:numId="9" w16cid:durableId="1364357561">
    <w:abstractNumId w:val="1"/>
  </w:num>
  <w:num w:numId="10" w16cid:durableId="2038314920">
    <w:abstractNumId w:val="3"/>
  </w:num>
  <w:num w:numId="11" w16cid:durableId="1996908709">
    <w:abstractNumId w:val="27"/>
  </w:num>
  <w:num w:numId="12" w16cid:durableId="1165242072">
    <w:abstractNumId w:val="5"/>
  </w:num>
  <w:num w:numId="13" w16cid:durableId="1301956168">
    <w:abstractNumId w:val="14"/>
  </w:num>
  <w:num w:numId="14" w16cid:durableId="1424843342">
    <w:abstractNumId w:val="24"/>
  </w:num>
  <w:num w:numId="15" w16cid:durableId="1201552432">
    <w:abstractNumId w:val="11"/>
  </w:num>
  <w:num w:numId="16" w16cid:durableId="1538738128">
    <w:abstractNumId w:val="7"/>
  </w:num>
  <w:num w:numId="17" w16cid:durableId="776757303">
    <w:abstractNumId w:val="17"/>
  </w:num>
  <w:num w:numId="18" w16cid:durableId="476722824">
    <w:abstractNumId w:val="15"/>
  </w:num>
  <w:num w:numId="19" w16cid:durableId="651257391">
    <w:abstractNumId w:val="26"/>
  </w:num>
  <w:num w:numId="20" w16cid:durableId="1838185939">
    <w:abstractNumId w:val="25"/>
  </w:num>
  <w:num w:numId="21" w16cid:durableId="1452280828">
    <w:abstractNumId w:val="22"/>
  </w:num>
  <w:num w:numId="22" w16cid:durableId="2013334169">
    <w:abstractNumId w:val="2"/>
  </w:num>
  <w:num w:numId="23" w16cid:durableId="925459587">
    <w:abstractNumId w:val="21"/>
  </w:num>
  <w:num w:numId="24" w16cid:durableId="1528634887">
    <w:abstractNumId w:val="10"/>
  </w:num>
  <w:num w:numId="25" w16cid:durableId="1890259651">
    <w:abstractNumId w:val="23"/>
  </w:num>
  <w:num w:numId="26" w16cid:durableId="1323268185">
    <w:abstractNumId w:val="18"/>
  </w:num>
  <w:num w:numId="27" w16cid:durableId="724989227">
    <w:abstractNumId w:val="12"/>
  </w:num>
  <w:num w:numId="28" w16cid:durableId="67804713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hyphenationZone w:val="283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13F0"/>
    <w:rsid w:val="0002484C"/>
    <w:rsid w:val="00036D3B"/>
    <w:rsid w:val="00044CD1"/>
    <w:rsid w:val="000517E5"/>
    <w:rsid w:val="0007385A"/>
    <w:rsid w:val="00076C08"/>
    <w:rsid w:val="00093152"/>
    <w:rsid w:val="000A7FA5"/>
    <w:rsid w:val="000B680C"/>
    <w:rsid w:val="000C4826"/>
    <w:rsid w:val="000E3CB5"/>
    <w:rsid w:val="000F059A"/>
    <w:rsid w:val="00100518"/>
    <w:rsid w:val="001072BD"/>
    <w:rsid w:val="00113938"/>
    <w:rsid w:val="0012736A"/>
    <w:rsid w:val="00152A3D"/>
    <w:rsid w:val="001664DC"/>
    <w:rsid w:val="00194C9E"/>
    <w:rsid w:val="001A67FE"/>
    <w:rsid w:val="001B1A65"/>
    <w:rsid w:val="001B21D2"/>
    <w:rsid w:val="001C7112"/>
    <w:rsid w:val="00203411"/>
    <w:rsid w:val="00213BFD"/>
    <w:rsid w:val="00232FA1"/>
    <w:rsid w:val="00274588"/>
    <w:rsid w:val="00286CA2"/>
    <w:rsid w:val="002B0966"/>
    <w:rsid w:val="002C0BDE"/>
    <w:rsid w:val="002E2C4F"/>
    <w:rsid w:val="002E5030"/>
    <w:rsid w:val="002F0FF1"/>
    <w:rsid w:val="002F250D"/>
    <w:rsid w:val="0032067F"/>
    <w:rsid w:val="00322981"/>
    <w:rsid w:val="003252A1"/>
    <w:rsid w:val="003513F0"/>
    <w:rsid w:val="00354F4C"/>
    <w:rsid w:val="00375859"/>
    <w:rsid w:val="00396D85"/>
    <w:rsid w:val="003A5697"/>
    <w:rsid w:val="003E163E"/>
    <w:rsid w:val="003F32AA"/>
    <w:rsid w:val="0043378C"/>
    <w:rsid w:val="00443329"/>
    <w:rsid w:val="00443778"/>
    <w:rsid w:val="004473FC"/>
    <w:rsid w:val="00450A71"/>
    <w:rsid w:val="00485BB6"/>
    <w:rsid w:val="004959B3"/>
    <w:rsid w:val="004A7007"/>
    <w:rsid w:val="004A7E40"/>
    <w:rsid w:val="004D2D37"/>
    <w:rsid w:val="004D52E2"/>
    <w:rsid w:val="00503705"/>
    <w:rsid w:val="00511A84"/>
    <w:rsid w:val="00516C53"/>
    <w:rsid w:val="005205D8"/>
    <w:rsid w:val="005415C9"/>
    <w:rsid w:val="005439EC"/>
    <w:rsid w:val="00550504"/>
    <w:rsid w:val="00550924"/>
    <w:rsid w:val="005521E4"/>
    <w:rsid w:val="005607A7"/>
    <w:rsid w:val="00561934"/>
    <w:rsid w:val="00580A41"/>
    <w:rsid w:val="005845EE"/>
    <w:rsid w:val="0059004F"/>
    <w:rsid w:val="00593158"/>
    <w:rsid w:val="005B4CBC"/>
    <w:rsid w:val="005B58F9"/>
    <w:rsid w:val="005C0733"/>
    <w:rsid w:val="005C726E"/>
    <w:rsid w:val="005D3E32"/>
    <w:rsid w:val="005E3A3B"/>
    <w:rsid w:val="005E52C2"/>
    <w:rsid w:val="00600C2E"/>
    <w:rsid w:val="00603EA5"/>
    <w:rsid w:val="00606658"/>
    <w:rsid w:val="006069E4"/>
    <w:rsid w:val="00607ED1"/>
    <w:rsid w:val="00615DD8"/>
    <w:rsid w:val="006378DB"/>
    <w:rsid w:val="0064013D"/>
    <w:rsid w:val="00661465"/>
    <w:rsid w:val="006774F3"/>
    <w:rsid w:val="0067790F"/>
    <w:rsid w:val="006A5FD4"/>
    <w:rsid w:val="006C34F6"/>
    <w:rsid w:val="00710972"/>
    <w:rsid w:val="00717556"/>
    <w:rsid w:val="00717B62"/>
    <w:rsid w:val="007227A5"/>
    <w:rsid w:val="00746D7C"/>
    <w:rsid w:val="007511F9"/>
    <w:rsid w:val="00783A65"/>
    <w:rsid w:val="007B497A"/>
    <w:rsid w:val="007C3FA2"/>
    <w:rsid w:val="007E2DD0"/>
    <w:rsid w:val="0081376D"/>
    <w:rsid w:val="008367CA"/>
    <w:rsid w:val="00876794"/>
    <w:rsid w:val="008A53D4"/>
    <w:rsid w:val="008B5488"/>
    <w:rsid w:val="008C551F"/>
    <w:rsid w:val="008D1409"/>
    <w:rsid w:val="008D57D1"/>
    <w:rsid w:val="008D5CD3"/>
    <w:rsid w:val="008F28D9"/>
    <w:rsid w:val="008F4DEC"/>
    <w:rsid w:val="008F5FB2"/>
    <w:rsid w:val="009205C6"/>
    <w:rsid w:val="009453F6"/>
    <w:rsid w:val="00945BF5"/>
    <w:rsid w:val="009561B8"/>
    <w:rsid w:val="009611AE"/>
    <w:rsid w:val="00961E46"/>
    <w:rsid w:val="00965830"/>
    <w:rsid w:val="00973479"/>
    <w:rsid w:val="00981F6D"/>
    <w:rsid w:val="00994256"/>
    <w:rsid w:val="009B42E1"/>
    <w:rsid w:val="009B6A5B"/>
    <w:rsid w:val="009C4402"/>
    <w:rsid w:val="009E576A"/>
    <w:rsid w:val="009F1C7C"/>
    <w:rsid w:val="00A000AA"/>
    <w:rsid w:val="00A1195E"/>
    <w:rsid w:val="00A274CC"/>
    <w:rsid w:val="00A35C2D"/>
    <w:rsid w:val="00A82FB0"/>
    <w:rsid w:val="00AA1563"/>
    <w:rsid w:val="00AB02C8"/>
    <w:rsid w:val="00AC2C4A"/>
    <w:rsid w:val="00AD69E2"/>
    <w:rsid w:val="00B11ECF"/>
    <w:rsid w:val="00B11EFC"/>
    <w:rsid w:val="00B1718A"/>
    <w:rsid w:val="00B23B41"/>
    <w:rsid w:val="00B46DE3"/>
    <w:rsid w:val="00B5020B"/>
    <w:rsid w:val="00B626C8"/>
    <w:rsid w:val="00B62875"/>
    <w:rsid w:val="00B85268"/>
    <w:rsid w:val="00B9359D"/>
    <w:rsid w:val="00BB08E6"/>
    <w:rsid w:val="00BB5503"/>
    <w:rsid w:val="00BD2DAA"/>
    <w:rsid w:val="00BE78FC"/>
    <w:rsid w:val="00BE7AE3"/>
    <w:rsid w:val="00BF4978"/>
    <w:rsid w:val="00C25ABF"/>
    <w:rsid w:val="00C271BD"/>
    <w:rsid w:val="00C413B3"/>
    <w:rsid w:val="00C733D6"/>
    <w:rsid w:val="00CB7E95"/>
    <w:rsid w:val="00CD2FBE"/>
    <w:rsid w:val="00CD2FBF"/>
    <w:rsid w:val="00CF0B53"/>
    <w:rsid w:val="00D04B76"/>
    <w:rsid w:val="00D3276D"/>
    <w:rsid w:val="00D41099"/>
    <w:rsid w:val="00D80791"/>
    <w:rsid w:val="00DA5B52"/>
    <w:rsid w:val="00DB33A8"/>
    <w:rsid w:val="00DC7B2C"/>
    <w:rsid w:val="00DE4624"/>
    <w:rsid w:val="00DF626C"/>
    <w:rsid w:val="00E032CF"/>
    <w:rsid w:val="00E22D37"/>
    <w:rsid w:val="00E5545B"/>
    <w:rsid w:val="00E55952"/>
    <w:rsid w:val="00E6173C"/>
    <w:rsid w:val="00E7178E"/>
    <w:rsid w:val="00EB5036"/>
    <w:rsid w:val="00EC17CB"/>
    <w:rsid w:val="00EC642D"/>
    <w:rsid w:val="00F05160"/>
    <w:rsid w:val="00F10973"/>
    <w:rsid w:val="00F234D4"/>
    <w:rsid w:val="00F26350"/>
    <w:rsid w:val="00F373D6"/>
    <w:rsid w:val="00F639E7"/>
    <w:rsid w:val="00F81C24"/>
    <w:rsid w:val="00F9116A"/>
    <w:rsid w:val="00FA026B"/>
    <w:rsid w:val="00FA0B7D"/>
    <w:rsid w:val="00FA41CB"/>
    <w:rsid w:val="00FE2880"/>
    <w:rsid w:val="00FE3748"/>
    <w:rsid w:val="00FE5BC9"/>
    <w:rsid w:val="00FF189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37CA6A"/>
  <w15:docId w15:val="{082FF8F8-6A44-4724-B6A2-B100E9DFDE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A7E40"/>
    <w:pPr>
      <w:spacing w:after="160" w:line="259" w:lineRule="auto"/>
    </w:pPr>
    <w:rPr>
      <w:rFonts w:eastAsia="Calibri" w:cs="Calibri"/>
      <w:color w:val="000000"/>
      <w:sz w:val="22"/>
      <w:szCs w:val="22"/>
      <w:lang w:val="en-US" w:eastAsia="en-US"/>
    </w:rPr>
  </w:style>
  <w:style w:type="paragraph" w:styleId="Titolo3">
    <w:name w:val="heading 3"/>
    <w:basedOn w:val="Normale"/>
    <w:link w:val="Titolo3Carattere"/>
    <w:uiPriority w:val="9"/>
    <w:qFormat/>
    <w:rsid w:val="00FA026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color w:val="auto"/>
      <w:sz w:val="27"/>
      <w:szCs w:val="27"/>
      <w:lang w:val="it-IT" w:eastAsia="it-IT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4A7E4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D2D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D2DAA"/>
    <w:rPr>
      <w:rFonts w:ascii="Tahoma" w:eastAsia="Calibri" w:hAnsi="Tahoma" w:cs="Tahoma"/>
      <w:color w:val="000000"/>
      <w:sz w:val="16"/>
      <w:szCs w:val="16"/>
      <w:lang w:val="en-US" w:eastAsia="en-US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A026B"/>
    <w:rPr>
      <w:rFonts w:ascii="Times New Roman" w:hAnsi="Times New Roman"/>
      <w:b/>
      <w:bCs/>
      <w:sz w:val="27"/>
      <w:szCs w:val="27"/>
    </w:rPr>
  </w:style>
  <w:style w:type="character" w:styleId="Enfasigrassetto">
    <w:name w:val="Strong"/>
    <w:basedOn w:val="Carpredefinitoparagrafo"/>
    <w:uiPriority w:val="22"/>
    <w:qFormat/>
    <w:rsid w:val="00FA026B"/>
    <w:rPr>
      <w:b/>
      <w:bCs/>
    </w:rPr>
  </w:style>
  <w:style w:type="paragraph" w:styleId="NormaleWeb">
    <w:name w:val="Normal (Web)"/>
    <w:basedOn w:val="Normale"/>
    <w:uiPriority w:val="99"/>
    <w:unhideWhenUsed/>
    <w:rsid w:val="00FA02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it-IT" w:eastAsia="it-IT"/>
    </w:rPr>
  </w:style>
  <w:style w:type="paragraph" w:styleId="Paragrafoelenco">
    <w:name w:val="List Paragraph"/>
    <w:basedOn w:val="Normale"/>
    <w:uiPriority w:val="34"/>
    <w:qFormat/>
    <w:rsid w:val="00FA026B"/>
    <w:pPr>
      <w:widowControl w:val="0"/>
      <w:autoSpaceDE w:val="0"/>
      <w:autoSpaceDN w:val="0"/>
      <w:spacing w:before="125" w:after="0" w:line="240" w:lineRule="auto"/>
      <w:ind w:left="927" w:hanging="361"/>
      <w:jc w:val="both"/>
    </w:pPr>
    <w:rPr>
      <w:rFonts w:ascii="Times New Roman" w:eastAsia="Times New Roman" w:hAnsi="Times New Roman" w:cs="Times New Roman"/>
      <w:color w:val="auto"/>
      <w:lang w:val="it-IT"/>
    </w:rPr>
  </w:style>
  <w:style w:type="paragraph" w:styleId="Intestazione">
    <w:name w:val="header"/>
    <w:basedOn w:val="Normale"/>
    <w:link w:val="IntestazioneCarattere"/>
    <w:uiPriority w:val="99"/>
    <w:unhideWhenUsed/>
    <w:rsid w:val="003252A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252A1"/>
    <w:rPr>
      <w:rFonts w:eastAsia="Calibri" w:cs="Calibri"/>
      <w:color w:val="000000"/>
      <w:sz w:val="22"/>
      <w:szCs w:val="22"/>
      <w:lang w:val="en-US"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3252A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252A1"/>
    <w:rPr>
      <w:rFonts w:eastAsia="Calibri" w:cs="Calibri"/>
      <w:color w:val="000000"/>
      <w:sz w:val="22"/>
      <w:szCs w:val="22"/>
      <w:lang w:val="en-US" w:eastAsia="en-US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4A7E40"/>
    <w:rPr>
      <w:rFonts w:asciiTheme="majorHAnsi" w:eastAsiaTheme="majorEastAsia" w:hAnsiTheme="majorHAnsi" w:cstheme="majorBidi"/>
      <w:i/>
      <w:iCs/>
      <w:color w:val="365F91" w:themeColor="accent1" w:themeShade="BF"/>
      <w:sz w:val="22"/>
      <w:szCs w:val="22"/>
      <w:lang w:val="en-US" w:eastAsia="en-US"/>
    </w:rPr>
  </w:style>
  <w:style w:type="paragraph" w:customStyle="1" w:styleId="sche3">
    <w:name w:val="sche_3"/>
    <w:rsid w:val="009F1C7C"/>
    <w:pPr>
      <w:widowControl w:val="0"/>
      <w:jc w:val="both"/>
    </w:pPr>
    <w:rPr>
      <w:rFonts w:ascii="Times New Roman" w:hAnsi="Times New Roman"/>
      <w:color w:val="000000"/>
      <w:lang w:val="en-US"/>
    </w:rPr>
  </w:style>
  <w:style w:type="character" w:customStyle="1" w:styleId="inqyif">
    <w:name w:val="inqyif"/>
    <w:basedOn w:val="Carpredefinitoparagrafo"/>
    <w:rsid w:val="00B626C8"/>
  </w:style>
  <w:style w:type="paragraph" w:customStyle="1" w:styleId="z1qcye">
    <w:name w:val="z1qcye"/>
    <w:basedOn w:val="Normale"/>
    <w:rsid w:val="00B626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224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5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1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158CFBD691AA846B887168761F59D9F" ma:contentTypeVersion="12" ma:contentTypeDescription="Creare un nuovo documento." ma:contentTypeScope="" ma:versionID="e35b7546a0d21b106c8d1a54d13f2044">
  <xsd:schema xmlns:xsd="http://www.w3.org/2001/XMLSchema" xmlns:xs="http://www.w3.org/2001/XMLSchema" xmlns:p="http://schemas.microsoft.com/office/2006/metadata/properties" xmlns:ns2="2abf61d8-d2ca-4694-a9bc-88baafcaddc3" xmlns:ns3="afe31bb6-baaa-4558-98b1-4518516bd9c9" targetNamespace="http://schemas.microsoft.com/office/2006/metadata/properties" ma:root="true" ma:fieldsID="9c3bd90f9fb6f0d4470c36942af15e0d" ns2:_="" ns3:_="">
    <xsd:import namespace="2abf61d8-d2ca-4694-a9bc-88baafcaddc3"/>
    <xsd:import namespace="afe31bb6-baaa-4558-98b1-4518516bd9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bf61d8-d2ca-4694-a9bc-88baafcaddc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Tag immagine" ma:readOnly="false" ma:fieldId="{5cf76f15-5ced-4ddc-b409-7134ff3c332f}" ma:taxonomyMulti="true" ma:sspId="fce17ea2-2745-4542-b17c-12b7e6582e5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e31bb6-baaa-4558-98b1-4518516bd9c9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545174fd-be00-4eb9-94a9-433685ae7fb7}" ma:internalName="TaxCatchAll" ma:showField="CatchAllData" ma:web="afe31bb6-baaa-4558-98b1-4518516bd9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fe31bb6-baaa-4558-98b1-4518516bd9c9" xsi:nil="true"/>
    <lcf76f155ced4ddcb4097134ff3c332f xmlns="2abf61d8-d2ca-4694-a9bc-88baafcaddc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5B4B434-D39E-421B-8086-E3490C17B4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abf61d8-d2ca-4694-a9bc-88baafcaddc3"/>
    <ds:schemaRef ds:uri="afe31bb6-baaa-4558-98b1-4518516bd9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651DD6F-B4D1-4EDF-8A7D-575901A0C90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E10C671-BD92-42A7-A138-938F220C517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B498733-434A-43D2-BA57-1C0CFA6ED0CA}">
  <ds:schemaRefs>
    <ds:schemaRef ds:uri="http://schemas.microsoft.com/office/2006/metadata/properties"/>
    <ds:schemaRef ds:uri="http://schemas.microsoft.com/office/infopath/2007/PartnerControls"/>
    <ds:schemaRef ds:uri="afe31bb6-baaa-4558-98b1-4518516bd9c9"/>
    <ds:schemaRef ds:uri="2abf61d8-d2ca-4694-a9bc-88baafcaddc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608</Words>
  <Characters>3472</Characters>
  <Application>Microsoft Office Word</Application>
  <DocSecurity>0</DocSecurity>
  <Lines>28</Lines>
  <Paragraphs>8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Administrator</Company>
  <LinksUpToDate>false</LinksUpToDate>
  <CharactersWithSpaces>4072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word</dc:creator>
  <cp:lastModifiedBy>Tiziana Amelia Faedda</cp:lastModifiedBy>
  <cp:revision>2</cp:revision>
  <dcterms:created xsi:type="dcterms:W3CDTF">2026-09-25T09:22:00Z</dcterms:created>
  <dcterms:modified xsi:type="dcterms:W3CDTF">2026-09-25T09:22:00Z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0x010100F158CFBD691AA846B887168761F59D9F</vt:lpwstr>
  </property>
  <property fmtid="{D5CDD505-2E9C-101B-9397-08002B2CF9AE}" pid="3" name="Order">
    <vt:r8>5124800</vt:r8>
  </property>
  <property fmtid="{D5CDD505-2E9C-101B-9397-08002B2CF9AE}" pid="4" name="MediaServiceImageTags">
    <vt:lpwstr/>
  </property>
</Properties>
</file>