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91E6" w14:textId="2774751B" w:rsidR="005D6CAA" w:rsidRPr="00B01A2D" w:rsidRDefault="00E57B8D" w:rsidP="001C5B01">
      <w:pPr>
        <w:pStyle w:val="Titol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014FB1B8" wp14:editId="6B188A09">
            <wp:extent cx="3028950" cy="1304925"/>
            <wp:effectExtent l="76200" t="0" r="209550" b="33337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04925"/>
                    </a:xfrm>
                    <a:prstGeom prst="roundRect">
                      <a:avLst>
                        <a:gd name="adj" fmla="val 16667"/>
                      </a:avLst>
                    </a:prstGeom>
                    <a:ln w="38100">
                      <a:solidFill>
                        <a:schemeClr val="tx1"/>
                      </a:solidFill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3FC230D8" w14:textId="67E2E5ED" w:rsidR="005D6CAA" w:rsidRPr="005D6CAA" w:rsidRDefault="005D6CAA" w:rsidP="005D6CA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5D6CAA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AVVISO</w:t>
      </w:r>
    </w:p>
    <w:p w14:paraId="6CA6C04B" w14:textId="77777777" w:rsidR="0051124B" w:rsidRDefault="005D6CAA" w:rsidP="001C5B01">
      <w:pPr>
        <w:pStyle w:val="NormaleWeb"/>
        <w:spacing w:after="0" w:afterAutospacing="0"/>
        <w:jc w:val="both"/>
        <w:rPr>
          <w:b/>
          <w:bCs/>
        </w:rPr>
      </w:pPr>
      <w:r w:rsidRPr="005D6CAA">
        <w:rPr>
          <w:b/>
          <w:bCs/>
        </w:rPr>
        <w:br/>
        <w:t>Elenco beneficiari della Carta Dedicata a te anno 202</w:t>
      </w:r>
      <w:r w:rsidR="0051124B">
        <w:rPr>
          <w:b/>
          <w:bCs/>
        </w:rPr>
        <w:t>6/2027</w:t>
      </w:r>
    </w:p>
    <w:p w14:paraId="34BE4C83" w14:textId="77777777" w:rsidR="0051124B" w:rsidRDefault="005D6CAA" w:rsidP="001C5B01">
      <w:pPr>
        <w:pStyle w:val="NormaleWeb"/>
        <w:spacing w:before="0" w:beforeAutospacing="0" w:after="0" w:afterAutospacing="0"/>
        <w:jc w:val="both"/>
      </w:pPr>
      <w:r w:rsidRPr="005D6CAA">
        <w:br/>
      </w:r>
      <w:r w:rsidR="0051124B" w:rsidRPr="005D6CAA">
        <w:t>Si comunica che è disponibile e consultabile sul sito istituzionale l’elenco dei beneficiari della Carta Dedicata a Te 202</w:t>
      </w:r>
      <w:r w:rsidR="0051124B">
        <w:t>6/2027</w:t>
      </w:r>
      <w:r w:rsidR="0051124B" w:rsidRPr="005D6CAA">
        <w:t>.</w:t>
      </w:r>
    </w:p>
    <w:p w14:paraId="0955B83A" w14:textId="542BF0B6" w:rsidR="0051124B" w:rsidRPr="0051124B" w:rsidRDefault="0051124B" w:rsidP="001C5B01">
      <w:pPr>
        <w:pStyle w:val="NormaleWeb"/>
        <w:spacing w:before="0" w:beforeAutospacing="0" w:after="0" w:afterAutospacing="0"/>
        <w:jc w:val="both"/>
        <w:rPr>
          <w:b/>
          <w:bCs/>
        </w:rPr>
      </w:pPr>
      <w:r w:rsidRPr="005D6CAA">
        <w:rPr>
          <w:b/>
          <w:bCs/>
        </w:rPr>
        <w:br/>
      </w:r>
      <w:r w:rsidRPr="0051124B">
        <w:rPr>
          <w:b/>
          <w:bCs/>
        </w:rPr>
        <w:t>Importo e utilizzo della Carta</w:t>
      </w:r>
    </w:p>
    <w:p w14:paraId="388948D6" w14:textId="77777777" w:rsidR="0051124B" w:rsidRDefault="0051124B" w:rsidP="001C5B01">
      <w:pPr>
        <w:pStyle w:val="NormaleWeb"/>
        <w:spacing w:before="0" w:beforeAutospacing="0" w:after="0" w:afterAutospacing="0"/>
        <w:jc w:val="both"/>
      </w:pPr>
      <w:r>
        <w:t xml:space="preserve">Il contributo è pari a </w:t>
      </w:r>
      <w:r>
        <w:rPr>
          <w:rStyle w:val="Enfasigrassetto"/>
        </w:rPr>
        <w:t>500 euro per ciascuna annualità</w:t>
      </w:r>
      <w:r>
        <w:t xml:space="preserve"> ed è destinato all’acquisto di </w:t>
      </w:r>
      <w:r>
        <w:rPr>
          <w:rStyle w:val="Enfasigrassetto"/>
        </w:rPr>
        <w:t>beni alimentari di prima necessità</w:t>
      </w:r>
      <w:r>
        <w:t>, secondo quanto previsto dalla normativa vigente.</w:t>
      </w:r>
    </w:p>
    <w:p w14:paraId="05BC0353" w14:textId="77777777" w:rsidR="0051124B" w:rsidRDefault="0051124B" w:rsidP="001C5B01">
      <w:pPr>
        <w:pStyle w:val="NormaleWeb"/>
        <w:spacing w:before="0" w:beforeAutospacing="0" w:after="0" w:afterAutospacing="0"/>
        <w:jc w:val="both"/>
      </w:pPr>
      <w:r>
        <w:t xml:space="preserve">Il beneficio viene erogato attraverso una </w:t>
      </w:r>
      <w:r>
        <w:rPr>
          <w:rStyle w:val="Enfasigrassetto"/>
        </w:rPr>
        <w:t>carta elettronica di pagamento prepagata</w:t>
      </w:r>
      <w:r>
        <w:t>, nominativa, messa a disposizione da Poste Italiane.</w:t>
      </w:r>
    </w:p>
    <w:p w14:paraId="36450983" w14:textId="019DB356" w:rsidR="0051124B" w:rsidRDefault="0051124B" w:rsidP="001C5B01">
      <w:pPr>
        <w:pStyle w:val="NormaleWeb"/>
        <w:jc w:val="both"/>
      </w:pPr>
      <w:r>
        <w:t xml:space="preserve">Le carte saranno attivate </w:t>
      </w:r>
      <w:r>
        <w:rPr>
          <w:rStyle w:val="Enfasigrassetto"/>
        </w:rPr>
        <w:t>a partire dal 4 novembre 2026</w:t>
      </w:r>
      <w:r>
        <w:t xml:space="preserve">, con l’accredito della prima ricarica di </w:t>
      </w:r>
      <w:r>
        <w:rPr>
          <w:rStyle w:val="Enfasigrassetto"/>
        </w:rPr>
        <w:t>500 euro relativa all’annualità 2026</w:t>
      </w:r>
      <w:r>
        <w:t>.</w:t>
      </w:r>
      <w:r w:rsidR="001C5B01">
        <w:t xml:space="preserve"> </w:t>
      </w:r>
      <w:r>
        <w:t xml:space="preserve">Per non perdere il beneficio relativo al 2026, è necessario effettuare </w:t>
      </w:r>
      <w:r>
        <w:rPr>
          <w:rStyle w:val="Enfasigrassetto"/>
        </w:rPr>
        <w:t>il primo pagamento entro il 16 dicembre 2026</w:t>
      </w:r>
      <w:r>
        <w:t>.</w:t>
      </w:r>
      <w:r w:rsidR="001C5B01">
        <w:t xml:space="preserve"> </w:t>
      </w:r>
      <w:r>
        <w:t xml:space="preserve">La ricarica relativa all’annualità </w:t>
      </w:r>
      <w:r>
        <w:rPr>
          <w:rStyle w:val="Enfasigrassetto"/>
        </w:rPr>
        <w:t>2027</w:t>
      </w:r>
      <w:r>
        <w:t xml:space="preserve">, pari a ulteriori 500 euro (salvo rideterminazioni), sarà accreditata secondo le tempistiche previste dalla misura, a partire dal mese di </w:t>
      </w:r>
      <w:r>
        <w:rPr>
          <w:rStyle w:val="Enfasigrassetto"/>
        </w:rPr>
        <w:t>aprile 2027</w:t>
      </w:r>
      <w:r>
        <w:t>.</w:t>
      </w:r>
    </w:p>
    <w:p w14:paraId="118AAF46" w14:textId="77777777" w:rsidR="0051124B" w:rsidRDefault="0051124B" w:rsidP="001C5B01">
      <w:pPr>
        <w:pStyle w:val="Titolo2"/>
        <w:jc w:val="both"/>
      </w:pPr>
      <w:r>
        <w:t>Come verificare se si è beneficiari</w:t>
      </w:r>
    </w:p>
    <w:p w14:paraId="1072CB40" w14:textId="0080627D" w:rsidR="0051124B" w:rsidRDefault="0051124B" w:rsidP="001C5B01">
      <w:pPr>
        <w:pStyle w:val="NormaleWeb"/>
        <w:jc w:val="both"/>
      </w:pPr>
      <w:r>
        <w:t xml:space="preserve">L’assegnazione della </w:t>
      </w:r>
      <w:r>
        <w:rPr>
          <w:rStyle w:val="Enfasigrassetto"/>
        </w:rPr>
        <w:t>Carta “Dedicata a te” 2026-2027</w:t>
      </w:r>
      <w:r>
        <w:t xml:space="preserve"> potrà essere verificata consultando l’elenco dei beneficiari pubblicato sul sito istituzionale del </w:t>
      </w:r>
      <w:r>
        <w:rPr>
          <w:rStyle w:val="Enfasigrassetto"/>
        </w:rPr>
        <w:t>Comune di Sulmona</w:t>
      </w:r>
      <w:r>
        <w:t>.</w:t>
      </w:r>
    </w:p>
    <w:p w14:paraId="1EEC2048" w14:textId="77777777" w:rsidR="0051124B" w:rsidRDefault="0051124B" w:rsidP="001C5B01">
      <w:pPr>
        <w:pStyle w:val="NormaleWeb"/>
        <w:jc w:val="both"/>
      </w:pPr>
      <w:r>
        <w:t xml:space="preserve">Al fine di garantire la riservatezza dei dati personali, nell’elenco i beneficiari saranno identificati esclusivamente attraverso il </w:t>
      </w:r>
      <w:r>
        <w:rPr>
          <w:rStyle w:val="Enfasigrassetto"/>
        </w:rPr>
        <w:t>numero di protocollo INPS-ISEE-2026</w:t>
      </w:r>
      <w:r>
        <w:t xml:space="preserve"> associato alla Dichiarazione Sostitutiva Unica (DSU) presentata nel 2026.</w:t>
      </w:r>
    </w:p>
    <w:p w14:paraId="639F2F50" w14:textId="77777777" w:rsidR="0051124B" w:rsidRDefault="0051124B" w:rsidP="001C5B01">
      <w:pPr>
        <w:pStyle w:val="NormaleWeb"/>
        <w:jc w:val="both"/>
      </w:pPr>
      <w:r>
        <w:t>Il numero di protocollo è riportato nell’attestazione ISEE ed è riconoscibile nel seguente formato:</w:t>
      </w:r>
    </w:p>
    <w:p w14:paraId="6CE70300" w14:textId="77777777" w:rsidR="0051124B" w:rsidRDefault="0051124B" w:rsidP="001C5B01">
      <w:pPr>
        <w:pStyle w:val="NormaleWeb"/>
        <w:jc w:val="both"/>
      </w:pPr>
      <w:r>
        <w:rPr>
          <w:rStyle w:val="Enfasigrassetto"/>
        </w:rPr>
        <w:t>INPS-ISEE-2026-XXXXXXXXX-XX</w:t>
      </w:r>
    </w:p>
    <w:p w14:paraId="756B0943" w14:textId="77777777" w:rsidR="0051124B" w:rsidRDefault="0051124B" w:rsidP="001C5B01">
      <w:pPr>
        <w:pStyle w:val="NormaleWeb"/>
        <w:jc w:val="both"/>
      </w:pPr>
      <w:r>
        <w:t>Si invita pertanto ciascun interessato a verificare il numero di protocollo riportato sulla propria attestazione ISEE e a confrontarlo con quelli presenti nell’elenco pubblicato.</w:t>
      </w:r>
    </w:p>
    <w:p w14:paraId="264F4FB2" w14:textId="77777777" w:rsidR="0051124B" w:rsidRDefault="0051124B" w:rsidP="001C5B01">
      <w:pPr>
        <w:pStyle w:val="Titolo2"/>
        <w:jc w:val="both"/>
      </w:pPr>
      <w:r>
        <w:t>Ritiro della Carta</w:t>
      </w:r>
    </w:p>
    <w:p w14:paraId="4BB118FC" w14:textId="717F93FF" w:rsidR="0051124B" w:rsidRDefault="0051124B" w:rsidP="001C5B01">
      <w:pPr>
        <w:pStyle w:val="NormaleWeb"/>
        <w:spacing w:before="0" w:beforeAutospacing="0" w:after="0" w:afterAutospacing="0"/>
        <w:jc w:val="both"/>
      </w:pPr>
      <w:r>
        <w:t xml:space="preserve">I </w:t>
      </w:r>
      <w:r>
        <w:rPr>
          <w:rStyle w:val="Enfasigrassetto"/>
        </w:rPr>
        <w:t>nuovi beneficiari</w:t>
      </w:r>
      <w:r>
        <w:t xml:space="preserve"> della Carta “Dedicata a te” </w:t>
      </w:r>
      <w:r w:rsidR="00DD44C9">
        <w:t xml:space="preserve">dovranno recarsi </w:t>
      </w:r>
      <w:r>
        <w:t>presso gli uffici postali abilitati</w:t>
      </w:r>
      <w:r w:rsidR="00DD44C9" w:rsidRPr="00DD44C9">
        <w:t xml:space="preserve"> </w:t>
      </w:r>
      <w:r w:rsidR="00DD44C9">
        <w:t>per il ritiro della carta</w:t>
      </w:r>
    </w:p>
    <w:p w14:paraId="144E6B9D" w14:textId="00B5D63E" w:rsidR="0051124B" w:rsidRDefault="0051124B" w:rsidP="001C5B01">
      <w:pPr>
        <w:pStyle w:val="NormaleWeb"/>
        <w:jc w:val="both"/>
      </w:pPr>
      <w:r>
        <w:lastRenderedPageBreak/>
        <w:t xml:space="preserve">I beneficiari che risultano già in possesso di una </w:t>
      </w:r>
      <w:r>
        <w:rPr>
          <w:rStyle w:val="Enfasigrassetto"/>
        </w:rPr>
        <w:t>Carta “Dedicata a te” assegnata negli anni precedenti</w:t>
      </w:r>
      <w:r>
        <w:t xml:space="preserve"> e che sono stati confermati nelle nuove liste continueranno a utilizzare la carta già in loro possesso.</w:t>
      </w:r>
      <w:r w:rsidR="001C5B01">
        <w:t xml:space="preserve"> </w:t>
      </w:r>
      <w:r>
        <w:t xml:space="preserve">Questi ultimi </w:t>
      </w:r>
      <w:r>
        <w:rPr>
          <w:rStyle w:val="Enfasigrassetto"/>
        </w:rPr>
        <w:t>non riceveranno una nuova comunicazione scritta</w:t>
      </w:r>
      <w:r>
        <w:t>: la conferma del beneficio e le relative informazioni saranno rese note attraverso la pubblicazione sul sito istituzionale del Comune.</w:t>
      </w:r>
    </w:p>
    <w:p w14:paraId="38ED455D" w14:textId="77777777" w:rsidR="0051124B" w:rsidRDefault="0051124B" w:rsidP="001C5B01">
      <w:pPr>
        <w:pStyle w:val="NormaleWeb"/>
        <w:jc w:val="both"/>
      </w:pPr>
      <w:r>
        <w:rPr>
          <w:rStyle w:val="Enfasigrassetto"/>
        </w:rPr>
        <w:t>Si invita la cittadinanza interessata a consultare l’elenco allegato per verificare l’eventuale assegnazione del beneficio tramite il proprio numero di protocollo INPS-ISEE-2026.</w:t>
      </w:r>
    </w:p>
    <w:p w14:paraId="13221A7A" w14:textId="3BC58DF8" w:rsidR="00A21BCD" w:rsidRDefault="0051124B" w:rsidP="001C5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124B">
        <w:rPr>
          <w:rFonts w:ascii="Times New Roman" w:eastAsia="Times New Roman" w:hAnsi="Times New Roman" w:cs="Times New Roman"/>
          <w:sz w:val="24"/>
          <w:szCs w:val="24"/>
          <w:lang w:eastAsia="it-IT"/>
        </w:rPr>
        <w:t>Si precisa che l’elenco dei beneficiari è stato disposto dall’INPS; pertanto, il Comune  è estraneo alla sua formazione eccetto per le verifiche relative alla residenza e al nucleo familiare in rapporto a quello anagrafico. Pertanto, non sarà possibile inoltrare reclami in caso di assenza nell’elenco.</w:t>
      </w:r>
    </w:p>
    <w:sectPr w:rsidR="00A21BCD" w:rsidSect="001C5B01">
      <w:headerReference w:type="default" r:id="rId9"/>
      <w:pgSz w:w="11906" w:h="16838" w:code="9"/>
      <w:pgMar w:top="280" w:right="1134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20830" w14:textId="77777777" w:rsidR="00CB3EB0" w:rsidRDefault="00CB3EB0" w:rsidP="00A21BCD">
      <w:pPr>
        <w:spacing w:after="0" w:line="240" w:lineRule="auto"/>
      </w:pPr>
      <w:r>
        <w:separator/>
      </w:r>
    </w:p>
  </w:endnote>
  <w:endnote w:type="continuationSeparator" w:id="0">
    <w:p w14:paraId="21A71062" w14:textId="77777777" w:rsidR="00CB3EB0" w:rsidRDefault="00CB3EB0" w:rsidP="00A21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Aptos Narrow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7C158" w14:textId="77777777" w:rsidR="00CB3EB0" w:rsidRDefault="00CB3EB0" w:rsidP="00A21BCD">
      <w:pPr>
        <w:spacing w:after="0" w:line="240" w:lineRule="auto"/>
      </w:pPr>
      <w:r>
        <w:separator/>
      </w:r>
    </w:p>
  </w:footnote>
  <w:footnote w:type="continuationSeparator" w:id="0">
    <w:p w14:paraId="14909647" w14:textId="77777777" w:rsidR="00CB3EB0" w:rsidRDefault="00CB3EB0" w:rsidP="00A21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5E5F6" w14:textId="36A40A3C" w:rsidR="00A21BCD" w:rsidRDefault="00A21BCD">
    <w:pPr>
      <w:pStyle w:val="Intestazione"/>
    </w:pPr>
  </w:p>
  <w:p w14:paraId="4E29760A" w14:textId="27A23A19" w:rsidR="00A21BCD" w:rsidRDefault="00A21BCD">
    <w:pPr>
      <w:pStyle w:val="Intestazione"/>
    </w:pPr>
  </w:p>
  <w:p w14:paraId="159B8A1B" w14:textId="0B0DEA0E" w:rsidR="00A21BCD" w:rsidRDefault="00A21BCD">
    <w:pPr>
      <w:pStyle w:val="Intestazione"/>
    </w:pPr>
  </w:p>
  <w:p w14:paraId="2FD8D010" w14:textId="2BB2B966" w:rsidR="00A21BCD" w:rsidRDefault="00A21BCD">
    <w:pPr>
      <w:pStyle w:val="Intestazione"/>
    </w:pPr>
  </w:p>
  <w:p w14:paraId="027F51C1" w14:textId="77777777" w:rsidR="00A21BCD" w:rsidRDefault="00A21B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758A3"/>
    <w:multiLevelType w:val="multilevel"/>
    <w:tmpl w:val="5B786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D32BD6"/>
    <w:multiLevelType w:val="multilevel"/>
    <w:tmpl w:val="BA64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B30F61"/>
    <w:multiLevelType w:val="multilevel"/>
    <w:tmpl w:val="4526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1134794">
    <w:abstractNumId w:val="0"/>
  </w:num>
  <w:num w:numId="2" w16cid:durableId="2022731664">
    <w:abstractNumId w:val="2"/>
  </w:num>
  <w:num w:numId="3" w16cid:durableId="1297492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47E"/>
    <w:rsid w:val="001C5B01"/>
    <w:rsid w:val="001F5B18"/>
    <w:rsid w:val="002A219C"/>
    <w:rsid w:val="0051124B"/>
    <w:rsid w:val="005C716C"/>
    <w:rsid w:val="005D6CAA"/>
    <w:rsid w:val="005E3A87"/>
    <w:rsid w:val="008267AA"/>
    <w:rsid w:val="008460B9"/>
    <w:rsid w:val="00A21BCD"/>
    <w:rsid w:val="00A84C0C"/>
    <w:rsid w:val="00A93302"/>
    <w:rsid w:val="00B01A2D"/>
    <w:rsid w:val="00B375D0"/>
    <w:rsid w:val="00CB3EB0"/>
    <w:rsid w:val="00DA7EE6"/>
    <w:rsid w:val="00DD44C9"/>
    <w:rsid w:val="00E57B8D"/>
    <w:rsid w:val="00EF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BF43FB"/>
  <w15:chartTrackingRefBased/>
  <w15:docId w15:val="{4C9901C8-EB56-4994-B773-E8516789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5D6C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5D6CA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table" w:styleId="Grigliatabella">
    <w:name w:val="Table Grid"/>
    <w:basedOn w:val="Tabellanormale"/>
    <w:uiPriority w:val="39"/>
    <w:rsid w:val="00A21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21B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BCD"/>
  </w:style>
  <w:style w:type="paragraph" w:styleId="Pidipagina">
    <w:name w:val="footer"/>
    <w:basedOn w:val="Normale"/>
    <w:link w:val="PidipaginaCarattere"/>
    <w:uiPriority w:val="99"/>
    <w:unhideWhenUsed/>
    <w:rsid w:val="00A21B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BCD"/>
  </w:style>
  <w:style w:type="paragraph" w:styleId="Titolo">
    <w:name w:val="Title"/>
    <w:basedOn w:val="Normale"/>
    <w:next w:val="Normale"/>
    <w:link w:val="TitoloCarattere"/>
    <w:uiPriority w:val="10"/>
    <w:qFormat/>
    <w:rsid w:val="0051124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1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eWeb">
    <w:name w:val="Normal (Web)"/>
    <w:basedOn w:val="Normale"/>
    <w:uiPriority w:val="99"/>
    <w:unhideWhenUsed/>
    <w:rsid w:val="00511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1124B"/>
    <w:rPr>
      <w:b/>
      <w:bCs/>
    </w:rPr>
  </w:style>
  <w:style w:type="paragraph" w:customStyle="1" w:styleId="Default">
    <w:name w:val="Default"/>
    <w:rsid w:val="001F5B18"/>
    <w:pPr>
      <w:autoSpaceDE w:val="0"/>
      <w:autoSpaceDN w:val="0"/>
      <w:adjustRightInd w:val="0"/>
      <w:spacing w:after="0" w:line="240" w:lineRule="auto"/>
    </w:pPr>
    <w:rPr>
      <w:rFonts w:ascii="Aptos Narrow" w:hAnsi="Aptos Narrow" w:cs="Aptos Narro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4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60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2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80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75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26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204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69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02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26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3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09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86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4173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59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492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59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9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7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8655A-FFAF-4847-B210-FFB8D451C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Ciniglio</dc:creator>
  <cp:keywords/>
  <dc:description/>
  <cp:lastModifiedBy>Patrizia Ciniglio</cp:lastModifiedBy>
  <cp:revision>11</cp:revision>
  <dcterms:created xsi:type="dcterms:W3CDTF">2024-09-09T09:26:00Z</dcterms:created>
  <dcterms:modified xsi:type="dcterms:W3CDTF">2026-11-03T08:17:00Z</dcterms:modified>
</cp:coreProperties>
</file>