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90" w:rsidRDefault="000F529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Analisi del </w:t>
      </w:r>
      <w:proofErr w:type="spellStart"/>
      <w:r>
        <w:rPr>
          <w:rFonts w:ascii="Times New Roman" w:eastAsia="Times New Roman" w:hAnsi="Times New Roman" w:cs="Times New Roman"/>
          <w:b/>
          <w:sz w:val="28"/>
          <w:szCs w:val="28"/>
        </w:rPr>
        <w:t>Clarity</w:t>
      </w:r>
      <w:proofErr w:type="spellEnd"/>
      <w:r>
        <w:rPr>
          <w:rFonts w:ascii="Times New Roman" w:eastAsia="Times New Roman" w:hAnsi="Times New Roman" w:cs="Times New Roman"/>
          <w:b/>
          <w:sz w:val="28"/>
          <w:szCs w:val="28"/>
        </w:rPr>
        <w:t xml:space="preserve"> Index del Tempio di “Santa Maria della Consolazione” di Todi</w:t>
      </w:r>
    </w:p>
    <w:p w:rsidR="001A6A90" w:rsidRDefault="000F5292">
      <w:pPr>
        <w:ind w:left="1701"/>
        <w:jc w:val="both"/>
        <w:rPr>
          <w:rFonts w:ascii="Times New Roman" w:eastAsia="Times New Roman" w:hAnsi="Times New Roman" w:cs="Times New Roman"/>
          <w:b/>
        </w:rPr>
      </w:pPr>
      <w:r>
        <w:rPr>
          <w:rFonts w:ascii="Times New Roman" w:eastAsia="Times New Roman" w:hAnsi="Times New Roman" w:cs="Times New Roman"/>
          <w:b/>
        </w:rPr>
        <w:t>P. Domenighini</w:t>
      </w:r>
      <w:r>
        <w:rPr>
          <w:rFonts w:ascii="Times New Roman" w:eastAsia="Times New Roman" w:hAnsi="Times New Roman" w:cs="Times New Roman"/>
          <w:b/>
          <w:vertAlign w:val="superscript"/>
        </w:rPr>
        <w:t>1</w:t>
      </w:r>
      <w:r>
        <w:rPr>
          <w:rFonts w:ascii="Times New Roman" w:eastAsia="Times New Roman" w:hAnsi="Times New Roman" w:cs="Times New Roman"/>
          <w:b/>
        </w:rPr>
        <w:t>, E. Belloni</w:t>
      </w:r>
      <w:r>
        <w:rPr>
          <w:rFonts w:ascii="Times New Roman" w:eastAsia="Times New Roman" w:hAnsi="Times New Roman" w:cs="Times New Roman"/>
          <w:b/>
          <w:vertAlign w:val="superscript"/>
        </w:rPr>
        <w:t>2</w:t>
      </w:r>
      <w:r>
        <w:rPr>
          <w:rFonts w:ascii="Times New Roman" w:eastAsia="Times New Roman" w:hAnsi="Times New Roman" w:cs="Times New Roman"/>
          <w:b/>
        </w:rPr>
        <w:t xml:space="preserve"> e C. Buratti</w:t>
      </w:r>
      <w:r>
        <w:rPr>
          <w:rFonts w:ascii="Times New Roman" w:eastAsia="Times New Roman" w:hAnsi="Times New Roman" w:cs="Times New Roman"/>
          <w:b/>
          <w:vertAlign w:val="superscript"/>
        </w:rPr>
        <w:t>2</w:t>
      </w:r>
      <w:r>
        <w:rPr>
          <w:rFonts w:ascii="Times New Roman" w:eastAsia="Times New Roman" w:hAnsi="Times New Roman" w:cs="Times New Roman"/>
          <w:b/>
        </w:rPr>
        <w:t>. Traduzione a cura di C.G. Gussoni</w:t>
      </w:r>
      <w:r>
        <w:rPr>
          <w:rFonts w:ascii="Times New Roman" w:eastAsia="Times New Roman" w:hAnsi="Times New Roman" w:cs="Times New Roman"/>
          <w:b/>
          <w:vertAlign w:val="superscript"/>
        </w:rPr>
        <w:t>3</w:t>
      </w:r>
    </w:p>
    <w:p w:rsidR="001A6A90" w:rsidRPr="00A01A25" w:rsidRDefault="000F5292">
      <w:pPr>
        <w:ind w:left="1701"/>
        <w:jc w:val="both"/>
        <w:rPr>
          <w:rFonts w:ascii="Times New Roman" w:eastAsia="Times New Roman" w:hAnsi="Times New Roman" w:cs="Times New Roman"/>
          <w:lang w:val="en-GB"/>
        </w:rPr>
      </w:pPr>
      <w:r w:rsidRPr="00A01A25">
        <w:rPr>
          <w:rFonts w:ascii="Times New Roman" w:eastAsia="Times New Roman" w:hAnsi="Times New Roman" w:cs="Times New Roman"/>
          <w:lang w:val="en-GB"/>
        </w:rPr>
        <w:t xml:space="preserve">1 CIRIAF, Interuniversity Research Centre On Pollution </w:t>
      </w:r>
      <w:proofErr w:type="gramStart"/>
      <w:r w:rsidRPr="00A01A25">
        <w:rPr>
          <w:rFonts w:ascii="Times New Roman" w:eastAsia="Times New Roman" w:hAnsi="Times New Roman" w:cs="Times New Roman"/>
          <w:lang w:val="en-GB"/>
        </w:rPr>
        <w:t>And</w:t>
      </w:r>
      <w:proofErr w:type="gramEnd"/>
      <w:r w:rsidRPr="00A01A25">
        <w:rPr>
          <w:rFonts w:ascii="Times New Roman" w:eastAsia="Times New Roman" w:hAnsi="Times New Roman" w:cs="Times New Roman"/>
          <w:lang w:val="en-GB"/>
        </w:rPr>
        <w:t xml:space="preserve"> Environment ‘Mauro </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 xml:space="preserve">Felli’, Università di Perugia, Via </w:t>
      </w:r>
      <w:proofErr w:type="spellStart"/>
      <w:proofErr w:type="gramStart"/>
      <w:r>
        <w:rPr>
          <w:rFonts w:ascii="Times New Roman" w:eastAsia="Times New Roman" w:hAnsi="Times New Roman" w:cs="Times New Roman"/>
        </w:rPr>
        <w:t>G..Duranti</w:t>
      </w:r>
      <w:proofErr w:type="spellEnd"/>
      <w:proofErr w:type="gramEnd"/>
      <w:r>
        <w:rPr>
          <w:rFonts w:ascii="Times New Roman" w:eastAsia="Times New Roman" w:hAnsi="Times New Roman" w:cs="Times New Roman"/>
        </w:rPr>
        <w:t>, 67, Perugia 06123, Italia</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 xml:space="preserve">2 Dipartimento di Ingegneria, Università di Perugia, Via </w:t>
      </w:r>
      <w:proofErr w:type="spellStart"/>
      <w:proofErr w:type="gramStart"/>
      <w:r>
        <w:rPr>
          <w:rFonts w:ascii="Times New Roman" w:eastAsia="Times New Roman" w:hAnsi="Times New Roman" w:cs="Times New Roman"/>
        </w:rPr>
        <w:t>G..Duranti</w:t>
      </w:r>
      <w:proofErr w:type="spellEnd"/>
      <w:proofErr w:type="gramEnd"/>
      <w:r>
        <w:rPr>
          <w:rFonts w:ascii="Times New Roman" w:eastAsia="Times New Roman" w:hAnsi="Times New Roman" w:cs="Times New Roman"/>
        </w:rPr>
        <w:t xml:space="preserve">, 93, Perugia </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 xml:space="preserve">06125, Italia </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 xml:space="preserve">3 Dipartimento di Scienze Politiche, Università di Roma Tre, Via Gabriello </w:t>
      </w:r>
      <w:proofErr w:type="spellStart"/>
      <w:r>
        <w:rPr>
          <w:rFonts w:ascii="Times New Roman" w:eastAsia="Times New Roman" w:hAnsi="Times New Roman" w:cs="Times New Roman"/>
        </w:rPr>
        <w:t>Chiabrera</w:t>
      </w:r>
      <w:proofErr w:type="spellEnd"/>
      <w:r>
        <w:rPr>
          <w:rFonts w:ascii="Times New Roman" w:eastAsia="Times New Roman" w:hAnsi="Times New Roman" w:cs="Times New Roman"/>
        </w:rPr>
        <w:t xml:space="preserve">, </w:t>
      </w:r>
      <w:r>
        <w:rPr>
          <w:rFonts w:ascii="Times New Roman" w:eastAsia="Times New Roman" w:hAnsi="Times New Roman" w:cs="Times New Roman"/>
        </w:rPr>
        <w:t>199, Roma, 00145, Italia</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Email dell’autore: piergiovanni.domenighini@studenti.unipg.it</w:t>
      </w:r>
    </w:p>
    <w:p w:rsidR="001A6A90" w:rsidRDefault="000F5292">
      <w:pPr>
        <w:ind w:left="1701"/>
        <w:jc w:val="both"/>
        <w:rPr>
          <w:rFonts w:ascii="Times New Roman" w:eastAsia="Times New Roman" w:hAnsi="Times New Roman" w:cs="Times New Roman"/>
        </w:rPr>
      </w:pPr>
      <w:r>
        <w:rPr>
          <w:rFonts w:ascii="Times New Roman" w:eastAsia="Times New Roman" w:hAnsi="Times New Roman" w:cs="Times New Roman"/>
        </w:rPr>
        <w:t>Il Tempio di “Santa Maria della Consolazione” a Todi è probabilmente uno dei più interessanti luoghi di culto in Italia. Costruito durante il periodo della Controriforma</w:t>
      </w:r>
      <w:r>
        <w:rPr>
          <w:rFonts w:ascii="Times New Roman" w:eastAsia="Times New Roman" w:hAnsi="Times New Roman" w:cs="Times New Roman"/>
        </w:rPr>
        <w:t xml:space="preserve"> come </w:t>
      </w:r>
      <w:r>
        <w:rPr>
          <w:rFonts w:ascii="Times New Roman" w:eastAsia="Times New Roman" w:hAnsi="Times New Roman" w:cs="Times New Roman"/>
        </w:rPr>
        <w:t xml:space="preserve">chiesa di pellegrinaggio sul percorso per Roma, fu progettata dai più famosi architetti italiani dell’epoca </w:t>
      </w:r>
      <w:r w:rsidR="00A01A25">
        <w:rPr>
          <w:rFonts w:ascii="Times New Roman" w:eastAsia="Times New Roman" w:hAnsi="Times New Roman" w:cs="Times New Roman"/>
        </w:rPr>
        <w:t>e la</w:t>
      </w:r>
      <w:r>
        <w:rPr>
          <w:rFonts w:ascii="Times New Roman" w:eastAsia="Times New Roman" w:hAnsi="Times New Roman" w:cs="Times New Roman"/>
        </w:rPr>
        <w:t xml:space="preserve"> fine dei lavori</w:t>
      </w:r>
      <w:r w:rsidR="00A01A25">
        <w:rPr>
          <w:rFonts w:ascii="Times New Roman" w:eastAsia="Times New Roman" w:hAnsi="Times New Roman" w:cs="Times New Roman"/>
        </w:rPr>
        <w:t xml:space="preserve"> avvenne</w:t>
      </w:r>
      <w:r>
        <w:rPr>
          <w:rFonts w:ascii="Times New Roman" w:eastAsia="Times New Roman" w:hAnsi="Times New Roman" w:cs="Times New Roman"/>
        </w:rPr>
        <w:t xml:space="preserve"> nel 1607. Il piano del Tempio è un originale croce greca Rinascimentale con una enorme cupola che sovrasta l’edi</w:t>
      </w:r>
      <w:r>
        <w:rPr>
          <w:rFonts w:ascii="Times New Roman" w:eastAsia="Times New Roman" w:hAnsi="Times New Roman" w:cs="Times New Roman"/>
        </w:rPr>
        <w:t>ficio. Al giorno d’oggi</w:t>
      </w:r>
      <w:r w:rsidR="00A01A25">
        <w:rPr>
          <w:rFonts w:ascii="Times New Roman" w:eastAsia="Times New Roman" w:hAnsi="Times New Roman" w:cs="Times New Roman"/>
        </w:rPr>
        <w:t>,</w:t>
      </w:r>
      <w:r>
        <w:rPr>
          <w:rFonts w:ascii="Times New Roman" w:eastAsia="Times New Roman" w:hAnsi="Times New Roman" w:cs="Times New Roman"/>
        </w:rPr>
        <w:t xml:space="preserve"> nella chiesa si svolgono sia messe che concerti. Dal momento che la chiesa no ha subito modifiche dalla fine dei lavori di costruzione, essa rappresenta la prova vivente della rivoluzione architettonica e della prassi rituale legata</w:t>
      </w:r>
      <w:r>
        <w:rPr>
          <w:rFonts w:ascii="Times New Roman" w:eastAsia="Times New Roman" w:hAnsi="Times New Roman" w:cs="Times New Roman"/>
        </w:rPr>
        <w:t xml:space="preserve"> alla Controriforma. Per questo motivo, una caratterizzazione acustica della chiesa dovrebbe consentire di valutare le proprietà acustiche e di ricreare l’ambiente acustico di una messa di rito romano dell’epoca della Controriforma, nonché di rievocarne le</w:t>
      </w:r>
      <w:r>
        <w:rPr>
          <w:rFonts w:ascii="Times New Roman" w:eastAsia="Times New Roman" w:hAnsi="Times New Roman" w:cs="Times New Roman"/>
        </w:rPr>
        <w:t xml:space="preserve"> condizioni di ascolto e il “comfort acustico” della musica interpretata. Il piano simmetrico e le peculiari dimensioni architettoniche (la chiesa è più alta che larga, h=48 m; w= 37 m), il grande volume interno (circa 16.700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l’assenza di materiali o </w:t>
      </w:r>
      <w:r>
        <w:rPr>
          <w:rFonts w:ascii="Times New Roman" w:eastAsia="Times New Roman" w:hAnsi="Times New Roman" w:cs="Times New Roman"/>
        </w:rPr>
        <w:t>di superfici in grado di assorbire in modo rilevante il suono, e la quasi totale mancanza di monumenti complessi all’interno, se non prend</w:t>
      </w:r>
      <w:r w:rsidR="00A01A25">
        <w:rPr>
          <w:rFonts w:ascii="Times New Roman" w:eastAsia="Times New Roman" w:hAnsi="Times New Roman" w:cs="Times New Roman"/>
        </w:rPr>
        <w:t>endo</w:t>
      </w:r>
      <w:r>
        <w:rPr>
          <w:rFonts w:ascii="Times New Roman" w:eastAsia="Times New Roman" w:hAnsi="Times New Roman" w:cs="Times New Roman"/>
        </w:rPr>
        <w:t xml:space="preserve"> in considerazione il Presbiterio, consentono di predire un lungo tempo di riverbero. L’alta cu</w:t>
      </w:r>
      <w:r w:rsidR="00A01A25">
        <w:rPr>
          <w:rFonts w:ascii="Times New Roman" w:eastAsia="Times New Roman" w:hAnsi="Times New Roman" w:cs="Times New Roman"/>
        </w:rPr>
        <w:t>p</w:t>
      </w:r>
      <w:r>
        <w:rPr>
          <w:rFonts w:ascii="Times New Roman" w:eastAsia="Times New Roman" w:hAnsi="Times New Roman" w:cs="Times New Roman"/>
        </w:rPr>
        <w:t>ola</w:t>
      </w:r>
      <w:r w:rsidR="00A01A25">
        <w:rPr>
          <w:rFonts w:ascii="Times New Roman" w:eastAsia="Times New Roman" w:hAnsi="Times New Roman" w:cs="Times New Roman"/>
        </w:rPr>
        <w:t>,</w:t>
      </w:r>
      <w:r>
        <w:rPr>
          <w:rFonts w:ascii="Times New Roman" w:eastAsia="Times New Roman" w:hAnsi="Times New Roman" w:cs="Times New Roman"/>
        </w:rPr>
        <w:t xml:space="preserve"> così come i qua</w:t>
      </w:r>
      <w:r>
        <w:rPr>
          <w:rFonts w:ascii="Times New Roman" w:eastAsia="Times New Roman" w:hAnsi="Times New Roman" w:cs="Times New Roman"/>
        </w:rPr>
        <w:t>ttro absidi</w:t>
      </w:r>
      <w:r w:rsidR="00A01A25">
        <w:rPr>
          <w:rFonts w:ascii="Times New Roman" w:eastAsia="Times New Roman" w:hAnsi="Times New Roman" w:cs="Times New Roman"/>
        </w:rPr>
        <w:t>,</w:t>
      </w:r>
      <w:r>
        <w:rPr>
          <w:rFonts w:ascii="Times New Roman" w:eastAsia="Times New Roman" w:hAnsi="Times New Roman" w:cs="Times New Roman"/>
        </w:rPr>
        <w:t xml:space="preserve"> potrebbero influenzare la risposta dell’acustica interna. Nessun piano o soffitto in legno è presente. Le misurazioni in base allo standard ISO 3382 sono state effettuate con lo scopo di analizzare il comportamento del </w:t>
      </w:r>
      <w:proofErr w:type="spellStart"/>
      <w:r>
        <w:rPr>
          <w:rFonts w:ascii="Times New Roman" w:eastAsia="Times New Roman" w:hAnsi="Times New Roman" w:cs="Times New Roman"/>
          <w:i/>
        </w:rPr>
        <w:t>Clarity</w:t>
      </w:r>
      <w:proofErr w:type="spellEnd"/>
      <w:r>
        <w:rPr>
          <w:rFonts w:ascii="Times New Roman" w:eastAsia="Times New Roman" w:hAnsi="Times New Roman" w:cs="Times New Roman"/>
          <w:i/>
        </w:rPr>
        <w:t xml:space="preserve"> Index</w:t>
      </w:r>
      <w:r>
        <w:rPr>
          <w:rFonts w:ascii="Times New Roman" w:eastAsia="Times New Roman" w:hAnsi="Times New Roman" w:cs="Times New Roman"/>
        </w:rPr>
        <w:t xml:space="preserve"> ipotizzando</w:t>
      </w:r>
      <w:r>
        <w:rPr>
          <w:rFonts w:ascii="Times New Roman" w:eastAsia="Times New Roman" w:hAnsi="Times New Roman" w:cs="Times New Roman"/>
        </w:rPr>
        <w:t xml:space="preserve"> una configurazione da concerto.</w:t>
      </w:r>
    </w:p>
    <w:p w:rsidR="001A6A90" w:rsidRDefault="001A6A90">
      <w:pPr>
        <w:jc w:val="both"/>
        <w:rPr>
          <w:rFonts w:ascii="Times New Roman" w:eastAsia="Times New Roman" w:hAnsi="Times New Roman" w:cs="Times New Roman"/>
          <w:sz w:val="24"/>
          <w:szCs w:val="24"/>
        </w:rPr>
      </w:pPr>
    </w:p>
    <w:p w:rsidR="001A6A90" w:rsidRDefault="000F5292">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Introduzione</w:t>
      </w:r>
    </w:p>
    <w:p w:rsidR="001A6A90" w:rsidRDefault="000F5292">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L’acustica delle chiese e dei luoghi di culto è probabilmente uno dei più affascinanti campi dell’acustica, a causa delle principali peculiarità di questo tipo di edifici, la varietà e la sovrapposizione degli stili architettonici di differenti periodi tem</w:t>
      </w:r>
      <w:r>
        <w:rPr>
          <w:rFonts w:ascii="Times New Roman" w:eastAsia="Times New Roman" w:hAnsi="Times New Roman" w:cs="Times New Roman"/>
          <w:sz w:val="24"/>
          <w:szCs w:val="24"/>
        </w:rPr>
        <w:t>porali e la complessità della diffusione del suono. Questo articolo espone il caso del Tempio di “Santa Maria della Consolazione” a Todi. Il Tempio (figura 1), ad oggi una chiesa, è una delle chiese di pellegrinaggio costruite in stile Rinascimentale e uno</w:t>
      </w:r>
      <w:r>
        <w:rPr>
          <w:rFonts w:ascii="Times New Roman" w:eastAsia="Times New Roman" w:hAnsi="Times New Roman" w:cs="Times New Roman"/>
          <w:sz w:val="24"/>
          <w:szCs w:val="24"/>
        </w:rPr>
        <w:t xml:space="preserve"> dei rari esempi ancora esistenti di una piccola, centralizzata e simmetrica pianta a croce greca sormontata da un’alta cupola. Il primo architetto ad occuparsi della progettazione fu Cola da Caprarola, e i lavori di costruzione iniziarono nel 1508; Caprar</w:t>
      </w:r>
      <w:r>
        <w:rPr>
          <w:rFonts w:ascii="Times New Roman" w:eastAsia="Times New Roman" w:hAnsi="Times New Roman" w:cs="Times New Roman"/>
          <w:sz w:val="24"/>
          <w:szCs w:val="24"/>
        </w:rPr>
        <w:t xml:space="preserve">ola fu aiutato da Baldassare Peruzzi, Antonio da Sangallo il Giovane, Galeazzo Alessi, Michele </w:t>
      </w:r>
      <w:proofErr w:type="spellStart"/>
      <w:r>
        <w:rPr>
          <w:rFonts w:ascii="Times New Roman" w:eastAsia="Times New Roman" w:hAnsi="Times New Roman" w:cs="Times New Roman"/>
          <w:sz w:val="24"/>
          <w:szCs w:val="24"/>
        </w:rPr>
        <w:t>Sanmicheli</w:t>
      </w:r>
      <w:proofErr w:type="spellEnd"/>
      <w:r>
        <w:rPr>
          <w:rFonts w:ascii="Times New Roman" w:eastAsia="Times New Roman" w:hAnsi="Times New Roman" w:cs="Times New Roman"/>
          <w:sz w:val="24"/>
          <w:szCs w:val="24"/>
        </w:rPr>
        <w:t>, Vignola, e Ippolito Scalza [1]. Fin dal completamento della costruzione nel 1607, nessuna superfetazione è stata rilevata nonostante alcuni minori ca</w:t>
      </w:r>
      <w:r>
        <w:rPr>
          <w:rFonts w:ascii="Times New Roman" w:eastAsia="Times New Roman" w:hAnsi="Times New Roman" w:cs="Times New Roman"/>
          <w:sz w:val="24"/>
          <w:szCs w:val="24"/>
        </w:rPr>
        <w:t>mbiamenti siano sopravvenuti durante la storia costruttiva. Il pavimento e la parte inferiore dell’edificio sono in puro stile rinascimentale e le prove dell’originaria presenza di un altare sono ancora visibili al centro della pianta. Successive integrazi</w:t>
      </w:r>
      <w:r>
        <w:rPr>
          <w:rFonts w:ascii="Times New Roman" w:eastAsia="Times New Roman" w:hAnsi="Times New Roman" w:cs="Times New Roman"/>
          <w:sz w:val="24"/>
          <w:szCs w:val="24"/>
        </w:rPr>
        <w:t xml:space="preserve">oni sono il Presbiterio in </w:t>
      </w:r>
      <w:r>
        <w:rPr>
          <w:rFonts w:ascii="Times New Roman" w:eastAsia="Times New Roman" w:hAnsi="Times New Roman" w:cs="Times New Roman"/>
          <w:sz w:val="24"/>
          <w:szCs w:val="24"/>
        </w:rPr>
        <w:lastRenderedPageBreak/>
        <w:t xml:space="preserve">stile Barocco e 12 statue in gesso raffiguranti Santi (XVIII secolo). L’imponente cupola in stile </w:t>
      </w:r>
      <w:proofErr w:type="spellStart"/>
      <w:r>
        <w:rPr>
          <w:rFonts w:ascii="Times New Roman" w:eastAsia="Times New Roman" w:hAnsi="Times New Roman" w:cs="Times New Roman"/>
          <w:sz w:val="24"/>
          <w:szCs w:val="24"/>
        </w:rPr>
        <w:t>Baroccheto</w:t>
      </w:r>
      <w:proofErr w:type="spellEnd"/>
      <w:r>
        <w:rPr>
          <w:rFonts w:ascii="Times New Roman" w:eastAsia="Times New Roman" w:hAnsi="Times New Roman" w:cs="Times New Roman"/>
          <w:sz w:val="24"/>
          <w:szCs w:val="24"/>
        </w:rPr>
        <w:t xml:space="preserve"> è alta 48 m e i quattro absidi rendono il tempio un caso di studio assai int</w:t>
      </w:r>
      <w:r w:rsidR="00BE0884">
        <w:rPr>
          <w:rFonts w:ascii="Times New Roman" w:eastAsia="Times New Roman" w:hAnsi="Times New Roman" w:cs="Times New Roman"/>
          <w:sz w:val="24"/>
          <w:szCs w:val="24"/>
        </w:rPr>
        <w:t>eressante dal punto di vista acustico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concerti sono abitualmente eseguiti qui, </w:t>
      </w:r>
      <w:r w:rsidR="00BE0884">
        <w:rPr>
          <w:rFonts w:ascii="Times New Roman" w:eastAsia="Times New Roman" w:hAnsi="Times New Roman" w:cs="Times New Roman"/>
          <w:sz w:val="24"/>
          <w:szCs w:val="24"/>
        </w:rPr>
        <w:t xml:space="preserve">anche </w:t>
      </w:r>
      <w:r>
        <w:rPr>
          <w:rFonts w:ascii="Times New Roman" w:eastAsia="Times New Roman" w:hAnsi="Times New Roman" w:cs="Times New Roman"/>
          <w:sz w:val="24"/>
          <w:szCs w:val="24"/>
        </w:rPr>
        <w:t xml:space="preserve">grazie alla presenza dell’organo a canne. Il tempo di riverbero RT e il </w:t>
      </w:r>
      <w:proofErr w:type="spellStart"/>
      <w:r>
        <w:rPr>
          <w:rFonts w:ascii="Times New Roman" w:eastAsia="Times New Roman" w:hAnsi="Times New Roman" w:cs="Times New Roman"/>
          <w:i/>
          <w:sz w:val="24"/>
          <w:szCs w:val="24"/>
        </w:rPr>
        <w:t>Clarity</w:t>
      </w:r>
      <w:proofErr w:type="spellEnd"/>
      <w:r>
        <w:rPr>
          <w:rFonts w:ascii="Times New Roman" w:eastAsia="Times New Roman" w:hAnsi="Times New Roman" w:cs="Times New Roman"/>
          <w:i/>
          <w:sz w:val="24"/>
          <w:szCs w:val="24"/>
        </w:rPr>
        <w:t xml:space="preserve"> Index </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80</w:t>
      </w:r>
      <w:r>
        <w:rPr>
          <w:rFonts w:ascii="Times New Roman" w:eastAsia="Times New Roman" w:hAnsi="Times New Roman" w:cs="Times New Roman"/>
          <w:sz w:val="24"/>
          <w:szCs w:val="24"/>
        </w:rPr>
        <w:t xml:space="preserve"> sono stati misurati per collocare </w:t>
      </w:r>
      <w:r w:rsidR="00BE0884">
        <w:rPr>
          <w:rFonts w:ascii="Times New Roman" w:eastAsia="Times New Roman" w:hAnsi="Times New Roman" w:cs="Times New Roman"/>
          <w:sz w:val="24"/>
          <w:szCs w:val="24"/>
        </w:rPr>
        <w:t>nello spazio l’energia del suono nel tempo</w:t>
      </w:r>
      <w:r>
        <w:rPr>
          <w:rFonts w:ascii="Times New Roman" w:eastAsia="Times New Roman" w:hAnsi="Times New Roman" w:cs="Times New Roman"/>
          <w:sz w:val="24"/>
          <w:szCs w:val="24"/>
        </w:rPr>
        <w:t>. C</w:t>
      </w:r>
      <w:r>
        <w:rPr>
          <w:rFonts w:ascii="Times New Roman" w:eastAsia="Times New Roman" w:hAnsi="Times New Roman" w:cs="Times New Roman"/>
          <w:sz w:val="24"/>
          <w:szCs w:val="24"/>
          <w:vertAlign w:val="subscript"/>
        </w:rPr>
        <w:t xml:space="preserve">80 </w:t>
      </w:r>
      <w:r>
        <w:rPr>
          <w:rFonts w:ascii="Times New Roman" w:eastAsia="Times New Roman" w:hAnsi="Times New Roman" w:cs="Times New Roman"/>
          <w:sz w:val="24"/>
          <w:szCs w:val="24"/>
        </w:rPr>
        <w:t xml:space="preserve">è stato invece misurato per i primi 80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secondo lo standard ISO 3382 per la musica d’ascolto (equazione 1).</w:t>
      </w: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1A6A90" w:rsidRDefault="000F5292">
      <w:pPr>
        <w:pBdr>
          <w:top w:val="nil"/>
          <w:left w:val="nil"/>
          <w:bottom w:val="nil"/>
          <w:right w:val="nil"/>
          <w:between w:val="nil"/>
        </w:pBdr>
        <w:spacing w:after="0"/>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20052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00525" cy="704850"/>
                    </a:xfrm>
                    <a:prstGeom prst="rect">
                      <a:avLst/>
                    </a:prstGeom>
                    <a:ln/>
                  </pic:spPr>
                </pic:pic>
              </a:graphicData>
            </a:graphic>
          </wp:inline>
        </w:drawing>
      </w: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1A6A90" w:rsidRDefault="000F5292">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Laddove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rappresenta il segnale di oscillazione della pressione del suono nel tempo.</w:t>
      </w:r>
    </w:p>
    <w:p w:rsidR="001A6A90" w:rsidRDefault="000F5292">
      <w:pPr>
        <w:pBdr>
          <w:top w:val="nil"/>
          <w:left w:val="nil"/>
          <w:bottom w:val="nil"/>
          <w:right w:val="nil"/>
          <w:between w:val="nil"/>
        </w:pBdr>
        <w:spacing w:after="0"/>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38575" cy="21145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838575" cy="2114550"/>
                    </a:xfrm>
                    <a:prstGeom prst="rect">
                      <a:avLst/>
                    </a:prstGeom>
                    <a:ln/>
                  </pic:spPr>
                </pic:pic>
              </a:graphicData>
            </a:graphic>
          </wp:inline>
        </w:drawing>
      </w:r>
    </w:p>
    <w:p w:rsidR="001A6A90" w:rsidRDefault="000F5292">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Figura 1.</w:t>
      </w:r>
      <w:r>
        <w:rPr>
          <w:rFonts w:ascii="Times New Roman" w:eastAsia="Times New Roman" w:hAnsi="Times New Roman" w:cs="Times New Roman"/>
          <w:color w:val="000000"/>
          <w:sz w:val="24"/>
          <w:szCs w:val="24"/>
        </w:rPr>
        <w:t xml:space="preserve"> Pianta e sezione del Tempio di “santa Maria della Consolazione” a Todi.</w:t>
      </w: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p>
    <w:p w:rsidR="001A6A90" w:rsidRDefault="001A6A90">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rPr>
      </w:pPr>
    </w:p>
    <w:p w:rsidR="001A6A90" w:rsidRDefault="000F5292">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parametri della misurazione</w:t>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misurazioni sono state effettuate secondo lo standard ISO 3382. La posizione della fonte omnidirezionale S5 e le posizioni dei microfoni sono mostrate in figura 2. Per simulare la posizione dell’organo, la fonte S5 è posizionata a 3,5 m di altezza. I mi</w:t>
      </w:r>
      <w:r>
        <w:rPr>
          <w:rFonts w:ascii="Times New Roman" w:eastAsia="Times New Roman" w:hAnsi="Times New Roman" w:cs="Times New Roman"/>
          <w:sz w:val="24"/>
          <w:szCs w:val="24"/>
        </w:rPr>
        <w:t>crofoni sono posizionati nel miglior modo possibile in riferimento alle chiese con cupole ampie [2].</w:t>
      </w:r>
    </w:p>
    <w:p w:rsidR="001A6A90" w:rsidRDefault="001A6A90">
      <w:pPr>
        <w:jc w:val="both"/>
        <w:rPr>
          <w:rFonts w:ascii="Times New Roman" w:eastAsia="Times New Roman" w:hAnsi="Times New Roman" w:cs="Times New Roman"/>
          <w:sz w:val="24"/>
          <w:szCs w:val="24"/>
        </w:rPr>
      </w:pPr>
    </w:p>
    <w:p w:rsidR="001A6A90" w:rsidRDefault="000F5292">
      <w:pPr>
        <w:jc w:val="center"/>
        <w:rPr>
          <w:rFonts w:ascii="Times New Roman" w:eastAsia="Times New Roman" w:hAnsi="Times New Roman" w:cs="Times New Roman"/>
          <w:sz w:val="24"/>
          <w:szCs w:val="24"/>
        </w:rPr>
        <w:sectPr w:rsidR="001A6A90">
          <w:pgSz w:w="11906" w:h="16838"/>
          <w:pgMar w:top="1417" w:right="1134" w:bottom="1134" w:left="1134" w:header="708" w:footer="708" w:gutter="0"/>
          <w:pgNumType w:start="1"/>
          <w:cols w:space="720"/>
        </w:sectPr>
      </w:pPr>
      <w:r>
        <w:rPr>
          <w:rFonts w:ascii="Times New Roman" w:eastAsia="Times New Roman" w:hAnsi="Times New Roman" w:cs="Times New Roman"/>
          <w:noProof/>
          <w:sz w:val="24"/>
          <w:szCs w:val="24"/>
        </w:rPr>
        <w:lastRenderedPageBreak/>
        <w:drawing>
          <wp:inline distT="0" distB="0" distL="0" distR="0">
            <wp:extent cx="5800725" cy="2514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00725" cy="2514600"/>
                    </a:xfrm>
                    <a:prstGeom prst="rect">
                      <a:avLst/>
                    </a:prstGeom>
                    <a:ln/>
                  </pic:spPr>
                </pic:pic>
              </a:graphicData>
            </a:graphic>
          </wp:inline>
        </w:drawing>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2.</w:t>
      </w:r>
      <w:r>
        <w:rPr>
          <w:rFonts w:ascii="Times New Roman" w:eastAsia="Times New Roman" w:hAnsi="Times New Roman" w:cs="Times New Roman"/>
          <w:sz w:val="24"/>
          <w:szCs w:val="24"/>
        </w:rPr>
        <w:t xml:space="preserve"> Pianta del tempio con fonte acustica omnidirezionale, posizione dell’organo, e posizioni dei microfoni.</w:t>
      </w:r>
    </w:p>
    <w:p w:rsidR="001A6A90" w:rsidRDefault="001A6A90">
      <w:pPr>
        <w:jc w:val="both"/>
        <w:rPr>
          <w:rFonts w:ascii="Times New Roman" w:eastAsia="Times New Roman" w:hAnsi="Times New Roman" w:cs="Times New Roman"/>
          <w:sz w:val="24"/>
          <w:szCs w:val="24"/>
        </w:rPr>
      </w:pPr>
    </w:p>
    <w:p w:rsidR="001A6A90" w:rsidRDefault="000F5292">
      <w:pPr>
        <w:jc w:val="both"/>
        <w:rPr>
          <w:rFonts w:ascii="Times New Roman" w:eastAsia="Times New Roman" w:hAnsi="Times New Roman" w:cs="Times New Roman"/>
          <w:sz w:val="24"/>
          <w:szCs w:val="24"/>
        </w:rPr>
        <w:sectPr w:rsidR="001A6A90">
          <w:type w:val="continuous"/>
          <w:pgSz w:w="11906" w:h="16838"/>
          <w:pgMar w:top="1417" w:right="1134" w:bottom="1134" w:left="1134" w:header="708" w:footer="708" w:gutter="0"/>
          <w:cols w:num="2" w:space="720" w:equalWidth="0">
            <w:col w:w="4464" w:space="708"/>
            <w:col w:w="4464" w:space="0"/>
          </w:cols>
        </w:sectPr>
      </w:pPr>
      <w:r>
        <w:rPr>
          <w:rFonts w:ascii="Times New Roman" w:eastAsia="Times New Roman" w:hAnsi="Times New Roman" w:cs="Times New Roman"/>
          <w:sz w:val="24"/>
          <w:szCs w:val="24"/>
        </w:rPr>
        <w:lastRenderedPageBreak/>
        <w:t xml:space="preserve">Figura 3. Pianta del tempio con posizione della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Listening</w:t>
      </w:r>
      <w:proofErr w:type="spellEnd"/>
      <w:r>
        <w:rPr>
          <w:rFonts w:ascii="Times New Roman" w:eastAsia="Times New Roman" w:hAnsi="Times New Roman" w:cs="Times New Roman"/>
          <w:sz w:val="24"/>
          <w:szCs w:val="24"/>
        </w:rPr>
        <w:t xml:space="preserve"> Area (MLA), sottolineata con la linea tratteggiata rossa e l’asse di simmetria nero che attraversa la fonte.</w:t>
      </w:r>
    </w:p>
    <w:p w:rsidR="001A6A90" w:rsidRDefault="001A6A90">
      <w:pPr>
        <w:jc w:val="both"/>
        <w:rPr>
          <w:rFonts w:ascii="Times New Roman" w:eastAsia="Times New Roman" w:hAnsi="Times New Roman" w:cs="Times New Roman"/>
          <w:b/>
          <w:sz w:val="24"/>
          <w:szCs w:val="24"/>
        </w:rPr>
      </w:pPr>
    </w:p>
    <w:p w:rsidR="001A6A90" w:rsidRDefault="000F529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Tavola 1.</w:t>
      </w:r>
      <w:r>
        <w:rPr>
          <w:rFonts w:ascii="Times New Roman" w:eastAsia="Times New Roman" w:hAnsi="Times New Roman" w:cs="Times New Roman"/>
          <w:sz w:val="24"/>
          <w:szCs w:val="24"/>
        </w:rPr>
        <w:t xml:space="preserve"> Parametri di misurazione.</w:t>
      </w:r>
    </w:p>
    <w:p w:rsidR="001A6A90" w:rsidRDefault="000F529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8572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334000" cy="857250"/>
                    </a:xfrm>
                    <a:prstGeom prst="rect">
                      <a:avLst/>
                    </a:prstGeom>
                    <a:ln/>
                  </pic:spPr>
                </pic:pic>
              </a:graphicData>
            </a:graphic>
          </wp:inline>
        </w:drawing>
      </w:r>
    </w:p>
    <w:p w:rsidR="001A6A90" w:rsidRDefault="001A6A90">
      <w:pPr>
        <w:jc w:val="center"/>
        <w:rPr>
          <w:rFonts w:ascii="Times New Roman" w:eastAsia="Times New Roman" w:hAnsi="Times New Roman" w:cs="Times New Roman"/>
          <w:sz w:val="24"/>
          <w:szCs w:val="24"/>
        </w:rPr>
      </w:pPr>
    </w:p>
    <w:p w:rsidR="001A6A90" w:rsidRDefault="001A6A90">
      <w:pPr>
        <w:jc w:val="center"/>
        <w:rPr>
          <w:rFonts w:ascii="Times New Roman" w:eastAsia="Times New Roman" w:hAnsi="Times New Roman" w:cs="Times New Roman"/>
          <w:sz w:val="24"/>
          <w:szCs w:val="24"/>
        </w:rPr>
      </w:pPr>
    </w:p>
    <w:p w:rsidR="001A6A90" w:rsidRDefault="000F5292">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Misurazione dei risultati e comparazioni</w:t>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 stati trovati alti valori di RT (nel raggio di 3.1-11.6 s), come atteso (Tavola 2). C</w:t>
      </w:r>
      <w:r>
        <w:rPr>
          <w:rFonts w:ascii="Times New Roman" w:eastAsia="Times New Roman" w:hAnsi="Times New Roman" w:cs="Times New Roman"/>
          <w:sz w:val="24"/>
          <w:szCs w:val="24"/>
          <w:vertAlign w:val="subscript"/>
        </w:rPr>
        <w:t>80</w:t>
      </w:r>
      <w:r>
        <w:rPr>
          <w:rFonts w:ascii="Times New Roman" w:eastAsia="Times New Roman" w:hAnsi="Times New Roman" w:cs="Times New Roman"/>
          <w:sz w:val="24"/>
          <w:szCs w:val="24"/>
        </w:rPr>
        <w:t xml:space="preserve"> a 500 Hz rispetto alla distanza dalla fonte S5 (Figura 4) dentro la MLA mostra una differenza significativa tra R12 o R13 </w:t>
      </w:r>
      <w:r>
        <w:rPr>
          <w:rFonts w:ascii="Times New Roman" w:eastAsia="Times New Roman" w:hAnsi="Times New Roman" w:cs="Times New Roman"/>
          <w:sz w:val="24"/>
          <w:szCs w:val="24"/>
        </w:rPr>
        <w:t>e R4 o R5, dimostrando la dipendenza dell’energia iniziale dalla distanza dal centro della cupola. Diversamente, le basse differenze R5-R4 e R1-R11 rimarcano l’influenza trascurabile della superfice prossimale e del muro. Il Presbiterio barocco genera asim</w:t>
      </w:r>
      <w:r>
        <w:rPr>
          <w:rFonts w:ascii="Times New Roman" w:eastAsia="Times New Roman" w:hAnsi="Times New Roman" w:cs="Times New Roman"/>
          <w:sz w:val="24"/>
          <w:szCs w:val="24"/>
        </w:rPr>
        <w:t xml:space="preserve">metrie nella distribuzione dell’energia (Figura 5) tra quel lato (lato nord) della pianta e l’opposto (lato sud, Figura 3) come risultato dello </w:t>
      </w:r>
      <w:proofErr w:type="spellStart"/>
      <w:r>
        <w:rPr>
          <w:rFonts w:ascii="Times New Roman" w:eastAsia="Times New Roman" w:hAnsi="Times New Roman" w:cs="Times New Roman"/>
          <w:i/>
          <w:sz w:val="24"/>
          <w:szCs w:val="24"/>
        </w:rPr>
        <w:t>scattering</w:t>
      </w:r>
      <w:proofErr w:type="spellEnd"/>
      <w:r>
        <w:rPr>
          <w:rFonts w:ascii="Times New Roman" w:eastAsia="Times New Roman" w:hAnsi="Times New Roman" w:cs="Times New Roman"/>
          <w:sz w:val="24"/>
          <w:szCs w:val="24"/>
        </w:rPr>
        <w:t xml:space="preserve"> [dispersione] dovuto alla sua complessa struttura, ma non influenza la distribuzione dell’energia vic</w:t>
      </w:r>
      <w:r>
        <w:rPr>
          <w:rFonts w:ascii="Times New Roman" w:eastAsia="Times New Roman" w:hAnsi="Times New Roman" w:cs="Times New Roman"/>
          <w:sz w:val="24"/>
          <w:szCs w:val="24"/>
        </w:rPr>
        <w:t>ina alla fonte di suono (R12-C1), mentre è significativa nell’area della cupola e davanti al Presbiterio (R2-R3).</w:t>
      </w:r>
    </w:p>
    <w:p w:rsidR="001A6A90" w:rsidRDefault="001A6A90">
      <w:pPr>
        <w:jc w:val="both"/>
        <w:rPr>
          <w:rFonts w:ascii="Times New Roman" w:eastAsia="Times New Roman" w:hAnsi="Times New Roman" w:cs="Times New Roman"/>
          <w:sz w:val="24"/>
          <w:szCs w:val="24"/>
        </w:rPr>
      </w:pPr>
    </w:p>
    <w:p w:rsidR="001A6A90" w:rsidRDefault="000F5292">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Tavola 2.</w:t>
      </w:r>
      <w:r>
        <w:rPr>
          <w:rFonts w:ascii="Times New Roman" w:eastAsia="Times New Roman" w:hAnsi="Times New Roman" w:cs="Times New Roman"/>
          <w:sz w:val="24"/>
          <w:szCs w:val="24"/>
        </w:rPr>
        <w:t xml:space="preserve"> Tempo di riverbero</w:t>
      </w:r>
    </w:p>
    <w:p w:rsidR="001A6A90" w:rsidRDefault="000F5292">
      <w:pPr>
        <w:jc w:val="center"/>
        <w:rPr>
          <w:rFonts w:ascii="Times New Roman" w:eastAsia="Times New Roman" w:hAnsi="Times New Roman" w:cs="Times New Roman"/>
          <w:sz w:val="24"/>
          <w:szCs w:val="24"/>
        </w:rPr>
        <w:sectPr w:rsidR="001A6A90">
          <w:type w:val="continuous"/>
          <w:pgSz w:w="11906" w:h="16838"/>
          <w:pgMar w:top="1417" w:right="1134" w:bottom="1134" w:left="1134" w:header="708" w:footer="708" w:gutter="0"/>
          <w:cols w:space="720"/>
        </w:sectPr>
      </w:pPr>
      <w:r>
        <w:rPr>
          <w:rFonts w:ascii="Times New Roman" w:eastAsia="Times New Roman" w:hAnsi="Times New Roman" w:cs="Times New Roman"/>
          <w:noProof/>
          <w:sz w:val="24"/>
          <w:szCs w:val="24"/>
        </w:rPr>
        <w:drawing>
          <wp:inline distT="0" distB="0" distL="0" distR="0">
            <wp:extent cx="5314950" cy="20383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314950" cy="2038350"/>
                    </a:xfrm>
                    <a:prstGeom prst="rect">
                      <a:avLst/>
                    </a:prstGeom>
                    <a:ln/>
                  </pic:spPr>
                </pic:pic>
              </a:graphicData>
            </a:graphic>
          </wp:inline>
        </w:drawing>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4.</w:t>
      </w:r>
      <w:r>
        <w:rPr>
          <w:rFonts w:ascii="Times New Roman" w:eastAsia="Times New Roman" w:hAnsi="Times New Roman" w:cs="Times New Roman"/>
          <w:sz w:val="24"/>
          <w:szCs w:val="24"/>
        </w:rPr>
        <w:t xml:space="preserve"> Valore medio del </w:t>
      </w:r>
      <w:proofErr w:type="spellStart"/>
      <w:r>
        <w:rPr>
          <w:rFonts w:ascii="Times New Roman" w:eastAsia="Times New Roman" w:hAnsi="Times New Roman" w:cs="Times New Roman"/>
          <w:i/>
          <w:sz w:val="24"/>
          <w:szCs w:val="24"/>
        </w:rPr>
        <w:t>Clarity</w:t>
      </w:r>
      <w:proofErr w:type="spellEnd"/>
      <w:r>
        <w:rPr>
          <w:rFonts w:ascii="Times New Roman" w:eastAsia="Times New Roman" w:hAnsi="Times New Roman" w:cs="Times New Roman"/>
          <w:i/>
          <w:sz w:val="24"/>
          <w:szCs w:val="24"/>
        </w:rPr>
        <w:t xml:space="preserve"> Index </w:t>
      </w:r>
      <w:r>
        <w:rPr>
          <w:rFonts w:ascii="Times New Roman" w:eastAsia="Times New Roman" w:hAnsi="Times New Roman" w:cs="Times New Roman"/>
          <w:sz w:val="24"/>
          <w:szCs w:val="24"/>
        </w:rPr>
        <w:t>rispetto alla distanza dal suono a 500 Hz.</w:t>
      </w:r>
    </w:p>
    <w:p w:rsidR="001A6A90" w:rsidRDefault="001A6A90">
      <w:pPr>
        <w:jc w:val="both"/>
        <w:rPr>
          <w:rFonts w:ascii="Times New Roman" w:eastAsia="Times New Roman" w:hAnsi="Times New Roman" w:cs="Times New Roman"/>
          <w:sz w:val="24"/>
          <w:szCs w:val="24"/>
        </w:rPr>
      </w:pPr>
    </w:p>
    <w:p w:rsidR="001A6A90" w:rsidRDefault="000F5292">
      <w:pPr>
        <w:jc w:val="both"/>
        <w:rPr>
          <w:rFonts w:ascii="Times New Roman" w:eastAsia="Times New Roman" w:hAnsi="Times New Roman" w:cs="Times New Roman"/>
          <w:sz w:val="24"/>
          <w:szCs w:val="24"/>
        </w:rPr>
        <w:sectPr w:rsidR="001A6A90">
          <w:type w:val="continuous"/>
          <w:pgSz w:w="11906" w:h="16838"/>
          <w:pgMar w:top="1417" w:right="1134" w:bottom="1134" w:left="1134" w:header="708" w:footer="708" w:gutter="0"/>
          <w:cols w:num="2" w:space="720" w:equalWidth="0">
            <w:col w:w="4464" w:space="708"/>
            <w:col w:w="4464" w:space="0"/>
          </w:cols>
        </w:sectPr>
      </w:pPr>
      <w:r>
        <w:rPr>
          <w:rFonts w:ascii="Times New Roman" w:eastAsia="Times New Roman" w:hAnsi="Times New Roman" w:cs="Times New Roman"/>
          <w:b/>
          <w:sz w:val="24"/>
          <w:szCs w:val="24"/>
        </w:rPr>
        <w:lastRenderedPageBreak/>
        <w:t>Figura 5.</w:t>
      </w:r>
      <w:r>
        <w:rPr>
          <w:rFonts w:ascii="Times New Roman" w:eastAsia="Times New Roman" w:hAnsi="Times New Roman" w:cs="Times New Roman"/>
          <w:sz w:val="24"/>
          <w:szCs w:val="24"/>
        </w:rPr>
        <w:t xml:space="preserve"> Comparazione degli andamenti </w:t>
      </w:r>
      <w:r w:rsidRPr="000F5292">
        <w:rPr>
          <w:rFonts w:ascii="Times New Roman" w:eastAsia="Times New Roman" w:hAnsi="Times New Roman" w:cs="Times New Roman"/>
          <w:sz w:val="24"/>
          <w:szCs w:val="24"/>
        </w:rPr>
        <w:t>de</w:t>
      </w:r>
      <w:r w:rsidRPr="000F5292">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i/>
          <w:sz w:val="24"/>
          <w:szCs w:val="24"/>
        </w:rPr>
        <w:t>Clarity</w:t>
      </w:r>
      <w:proofErr w:type="spellEnd"/>
      <w:r>
        <w:rPr>
          <w:rFonts w:ascii="Times New Roman" w:eastAsia="Times New Roman" w:hAnsi="Times New Roman" w:cs="Times New Roman"/>
          <w:i/>
          <w:sz w:val="24"/>
          <w:szCs w:val="24"/>
        </w:rPr>
        <w:t xml:space="preserve"> Index</w:t>
      </w:r>
      <w:r>
        <w:rPr>
          <w:rFonts w:ascii="Times New Roman" w:eastAsia="Times New Roman" w:hAnsi="Times New Roman" w:cs="Times New Roman"/>
          <w:sz w:val="24"/>
          <w:szCs w:val="24"/>
        </w:rPr>
        <w:t xml:space="preserve"> nei punti dove sono posizionati simmetricamente i microfoni nell’MLA.</w:t>
      </w:r>
    </w:p>
    <w:p w:rsidR="001A6A90" w:rsidRDefault="001A6A90">
      <w:pPr>
        <w:jc w:val="both"/>
        <w:rPr>
          <w:rFonts w:ascii="Times New Roman" w:eastAsia="Times New Roman" w:hAnsi="Times New Roman" w:cs="Times New Roman"/>
          <w:sz w:val="24"/>
          <w:szCs w:val="24"/>
        </w:rPr>
        <w:sectPr w:rsidR="001A6A90">
          <w:type w:val="continuous"/>
          <w:pgSz w:w="11906" w:h="16838"/>
          <w:pgMar w:top="1417" w:right="1134" w:bottom="1134" w:left="1134" w:header="708" w:footer="708" w:gutter="0"/>
          <w:cols w:num="2" w:space="720" w:equalWidth="0">
            <w:col w:w="4464" w:space="708"/>
            <w:col w:w="4464" w:space="0"/>
          </w:cols>
        </w:sectPr>
      </w:pPr>
    </w:p>
    <w:p w:rsidR="001A6A90" w:rsidRDefault="001A6A90">
      <w:pPr>
        <w:jc w:val="both"/>
        <w:rPr>
          <w:rFonts w:ascii="Times New Roman" w:eastAsia="Times New Roman" w:hAnsi="Times New Roman" w:cs="Times New Roman"/>
          <w:b/>
          <w:sz w:val="24"/>
          <w:szCs w:val="24"/>
        </w:rPr>
      </w:pPr>
    </w:p>
    <w:p w:rsidR="001A6A90" w:rsidRDefault="000F5292">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Conclusione</w:t>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studio dei parametri acustici dell’ambiente è molto importante nei templi e nelle chiese, specialmente per la musica; un caso di studio (Tempio di “Santa Maria della Consolazione” a Todi) è presentato in questo articolo. Le misurazioni mostrano alti val</w:t>
      </w:r>
      <w:r>
        <w:rPr>
          <w:rFonts w:ascii="Times New Roman" w:eastAsia="Times New Roman" w:hAnsi="Times New Roman" w:cs="Times New Roman"/>
          <w:sz w:val="24"/>
          <w:szCs w:val="24"/>
        </w:rPr>
        <w:t>ori di RT, come atteso, specialmente alle frequenze medio-basse. I valori C</w:t>
      </w:r>
      <w:r>
        <w:rPr>
          <w:rFonts w:ascii="Times New Roman" w:eastAsia="Times New Roman" w:hAnsi="Times New Roman" w:cs="Times New Roman"/>
          <w:sz w:val="24"/>
          <w:szCs w:val="24"/>
          <w:vertAlign w:val="subscript"/>
        </w:rPr>
        <w:t>80</w:t>
      </w:r>
      <w:r>
        <w:rPr>
          <w:rFonts w:ascii="Times New Roman" w:eastAsia="Times New Roman" w:hAnsi="Times New Roman" w:cs="Times New Roman"/>
          <w:sz w:val="24"/>
          <w:szCs w:val="24"/>
        </w:rPr>
        <w:t xml:space="preserve"> permettono di identificare i possibili punti di riflessione [sonora] e i migliori punti di ricezione. Una analisi più dettagliata sarà portata a termine nel futuro, prendendo in </w:t>
      </w:r>
      <w:r>
        <w:rPr>
          <w:rFonts w:ascii="Times New Roman" w:eastAsia="Times New Roman" w:hAnsi="Times New Roman" w:cs="Times New Roman"/>
          <w:sz w:val="24"/>
          <w:szCs w:val="24"/>
        </w:rPr>
        <w:t>considerazione anche</w:t>
      </w:r>
      <w:bookmarkStart w:id="1" w:name="_GoBack"/>
      <w:bookmarkEnd w:id="1"/>
      <w:r>
        <w:rPr>
          <w:rFonts w:ascii="Times New Roman" w:eastAsia="Times New Roman" w:hAnsi="Times New Roman" w:cs="Times New Roman"/>
          <w:sz w:val="24"/>
          <w:szCs w:val="24"/>
        </w:rPr>
        <w:t xml:space="preserve"> lo specifico suono dell’organo.</w:t>
      </w:r>
    </w:p>
    <w:p w:rsidR="001A6A90" w:rsidRDefault="000F52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Fonti</w:t>
      </w:r>
    </w:p>
    <w:p w:rsidR="001A6A90" w:rsidRDefault="000F529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Bentivoglio E 1991 Una fabbrica tante storie Il tempio della Consolazione a Todi ed A Bruschi (Milano)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76-87;</w:t>
      </w:r>
    </w:p>
    <w:p w:rsidR="001A6A90" w:rsidRDefault="000F5292">
      <w:pPr>
        <w:jc w:val="both"/>
        <w:rPr>
          <w:rFonts w:ascii="Times New Roman" w:eastAsia="Times New Roman" w:hAnsi="Times New Roman" w:cs="Times New Roman"/>
          <w:sz w:val="24"/>
          <w:szCs w:val="24"/>
        </w:rPr>
      </w:pPr>
      <w:r w:rsidRPr="00A01A25">
        <w:rPr>
          <w:rFonts w:ascii="Times New Roman" w:eastAsia="Times New Roman" w:hAnsi="Times New Roman" w:cs="Times New Roman"/>
          <w:sz w:val="24"/>
          <w:szCs w:val="24"/>
          <w:lang w:val="en-GB"/>
        </w:rPr>
        <w:t xml:space="preserve">[2] </w:t>
      </w:r>
      <w:proofErr w:type="spellStart"/>
      <w:r w:rsidRPr="00A01A25">
        <w:rPr>
          <w:rFonts w:ascii="Times New Roman" w:eastAsia="Times New Roman" w:hAnsi="Times New Roman" w:cs="Times New Roman"/>
          <w:sz w:val="24"/>
          <w:szCs w:val="24"/>
          <w:lang w:val="en-GB"/>
        </w:rPr>
        <w:t>Martellotta</w:t>
      </w:r>
      <w:proofErr w:type="spellEnd"/>
      <w:r w:rsidRPr="00A01A25">
        <w:rPr>
          <w:rFonts w:ascii="Times New Roman" w:eastAsia="Times New Roman" w:hAnsi="Times New Roman" w:cs="Times New Roman"/>
          <w:sz w:val="24"/>
          <w:szCs w:val="24"/>
          <w:lang w:val="en-GB"/>
        </w:rPr>
        <w:t xml:space="preserve"> F, </w:t>
      </w:r>
      <w:proofErr w:type="spellStart"/>
      <w:r w:rsidRPr="00A01A25">
        <w:rPr>
          <w:rFonts w:ascii="Times New Roman" w:eastAsia="Times New Roman" w:hAnsi="Times New Roman" w:cs="Times New Roman"/>
          <w:sz w:val="24"/>
          <w:szCs w:val="24"/>
          <w:lang w:val="en-GB"/>
        </w:rPr>
        <w:t>Cirillo</w:t>
      </w:r>
      <w:proofErr w:type="spellEnd"/>
      <w:r w:rsidRPr="00A01A25">
        <w:rPr>
          <w:rFonts w:ascii="Times New Roman" w:eastAsia="Times New Roman" w:hAnsi="Times New Roman" w:cs="Times New Roman"/>
          <w:sz w:val="24"/>
          <w:szCs w:val="24"/>
          <w:lang w:val="en-GB"/>
        </w:rPr>
        <w:t xml:space="preserve"> E, Carbonari A, et al. 2009 Guidelines for acoustical measu</w:t>
      </w:r>
      <w:r w:rsidRPr="00A01A25">
        <w:rPr>
          <w:rFonts w:ascii="Times New Roman" w:eastAsia="Times New Roman" w:hAnsi="Times New Roman" w:cs="Times New Roman"/>
          <w:sz w:val="24"/>
          <w:szCs w:val="24"/>
          <w:lang w:val="en-GB"/>
        </w:rPr>
        <w:t xml:space="preserve">rements in churches Appl. </w:t>
      </w:r>
      <w:proofErr w:type="spellStart"/>
      <w:r>
        <w:rPr>
          <w:rFonts w:ascii="Times New Roman" w:eastAsia="Times New Roman" w:hAnsi="Times New Roman" w:cs="Times New Roman"/>
          <w:sz w:val="24"/>
          <w:szCs w:val="24"/>
        </w:rPr>
        <w:t>Acoust</w:t>
      </w:r>
      <w:proofErr w:type="spellEnd"/>
      <w:r>
        <w:rPr>
          <w:rFonts w:ascii="Times New Roman" w:eastAsia="Times New Roman" w:hAnsi="Times New Roman" w:cs="Times New Roman"/>
          <w:sz w:val="24"/>
          <w:szCs w:val="24"/>
        </w:rPr>
        <w:t>. 70(2) 378-388 DOI: 10.1016/j.apacoust.2008.04.004.</w:t>
      </w:r>
    </w:p>
    <w:sectPr w:rsidR="001A6A90">
      <w:type w:val="continuous"/>
      <w:pgSz w:w="11906" w:h="16838"/>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367E"/>
    <w:multiLevelType w:val="multilevel"/>
    <w:tmpl w:val="7C16F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90"/>
    <w:rsid w:val="000F5292"/>
    <w:rsid w:val="001A6A90"/>
    <w:rsid w:val="00A01A25"/>
    <w:rsid w:val="00BE0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7E9"/>
  <w15:docId w15:val="{E71E1304-E6D5-40F2-B4D2-3D870910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Domenighini</cp:lastModifiedBy>
  <cp:revision>4</cp:revision>
  <dcterms:created xsi:type="dcterms:W3CDTF">2021-06-09T16:12:00Z</dcterms:created>
  <dcterms:modified xsi:type="dcterms:W3CDTF">2021-06-09T16:23:00Z</dcterms:modified>
</cp:coreProperties>
</file>